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EC" w:rsidRPr="005E1393" w:rsidRDefault="005D24EC" w:rsidP="005E1393">
      <w:pPr>
        <w:autoSpaceDE w:val="0"/>
        <w:autoSpaceDN w:val="0"/>
        <w:adjustRightInd w:val="0"/>
        <w:jc w:val="center"/>
        <w:rPr>
          <w:rFonts w:ascii="Times New Roman" w:hAnsi="Times New Roman"/>
          <w:b/>
          <w:sz w:val="24"/>
          <w:szCs w:val="24"/>
          <w:highlight w:val="yellow"/>
        </w:rPr>
      </w:pPr>
    </w:p>
    <w:p w:rsidR="005E1393" w:rsidRDefault="005E1393" w:rsidP="005E1393">
      <w:pPr>
        <w:autoSpaceDE w:val="0"/>
        <w:autoSpaceDN w:val="0"/>
        <w:adjustRightInd w:val="0"/>
        <w:jc w:val="center"/>
        <w:rPr>
          <w:rFonts w:ascii="Times New Roman" w:hAnsi="Times New Roman"/>
          <w:b/>
          <w:sz w:val="24"/>
          <w:szCs w:val="24"/>
        </w:rPr>
      </w:pPr>
    </w:p>
    <w:p w:rsidR="005E1393" w:rsidRDefault="005E1393" w:rsidP="005E1393">
      <w:pPr>
        <w:autoSpaceDE w:val="0"/>
        <w:autoSpaceDN w:val="0"/>
        <w:adjustRightInd w:val="0"/>
        <w:jc w:val="center"/>
        <w:rPr>
          <w:rFonts w:ascii="Times New Roman" w:hAnsi="Times New Roman"/>
          <w:b/>
          <w:sz w:val="24"/>
          <w:szCs w:val="24"/>
        </w:rPr>
      </w:pPr>
    </w:p>
    <w:p w:rsidR="0015011B" w:rsidRPr="005E1393" w:rsidRDefault="003E3FD8" w:rsidP="005E1393">
      <w:pPr>
        <w:autoSpaceDE w:val="0"/>
        <w:autoSpaceDN w:val="0"/>
        <w:adjustRightInd w:val="0"/>
        <w:jc w:val="center"/>
        <w:rPr>
          <w:rFonts w:ascii="Times New Roman" w:hAnsi="Times New Roman"/>
          <w:b/>
          <w:sz w:val="24"/>
          <w:szCs w:val="24"/>
        </w:rPr>
      </w:pPr>
      <w:r w:rsidRPr="005E1393">
        <w:rPr>
          <w:rFonts w:ascii="Times New Roman" w:hAnsi="Times New Roman"/>
          <w:b/>
          <w:sz w:val="24"/>
          <w:szCs w:val="24"/>
        </w:rPr>
        <w:t xml:space="preserve">A New </w:t>
      </w:r>
      <w:r w:rsidR="00F0377C">
        <w:rPr>
          <w:rFonts w:ascii="Times New Roman" w:hAnsi="Times New Roman"/>
          <w:b/>
          <w:sz w:val="24"/>
          <w:szCs w:val="24"/>
        </w:rPr>
        <w:t xml:space="preserve">Utility-Consistent </w:t>
      </w:r>
      <w:r w:rsidR="001A04E4" w:rsidRPr="005E1393">
        <w:rPr>
          <w:rFonts w:ascii="Times New Roman" w:hAnsi="Times New Roman"/>
          <w:b/>
          <w:sz w:val="24"/>
          <w:szCs w:val="24"/>
        </w:rPr>
        <w:t>Econometric Approach to Multivariate Count Data Modeling</w:t>
      </w:r>
    </w:p>
    <w:p w:rsidR="0015011B" w:rsidRPr="005E1393" w:rsidRDefault="0015011B" w:rsidP="005E1393">
      <w:pPr>
        <w:autoSpaceDE w:val="0"/>
        <w:autoSpaceDN w:val="0"/>
        <w:adjustRightInd w:val="0"/>
        <w:jc w:val="center"/>
        <w:rPr>
          <w:rFonts w:ascii="Times New Roman" w:hAnsi="Times New Roman"/>
          <w:sz w:val="24"/>
          <w:szCs w:val="24"/>
        </w:rPr>
      </w:pPr>
    </w:p>
    <w:p w:rsidR="0015011B" w:rsidRPr="005E1393" w:rsidRDefault="0015011B" w:rsidP="005E1393">
      <w:pPr>
        <w:jc w:val="center"/>
        <w:rPr>
          <w:rFonts w:ascii="Times New Roman" w:hAnsi="Times New Roman"/>
          <w:sz w:val="24"/>
          <w:szCs w:val="24"/>
        </w:rPr>
      </w:pPr>
    </w:p>
    <w:p w:rsidR="0015011B" w:rsidRDefault="0015011B" w:rsidP="005E1393">
      <w:pPr>
        <w:jc w:val="center"/>
        <w:rPr>
          <w:rFonts w:ascii="Times New Roman" w:hAnsi="Times New Roman"/>
          <w:sz w:val="24"/>
          <w:szCs w:val="24"/>
        </w:rPr>
      </w:pPr>
    </w:p>
    <w:p w:rsidR="005E1393" w:rsidRDefault="005E1393" w:rsidP="005E1393">
      <w:pPr>
        <w:jc w:val="center"/>
        <w:rPr>
          <w:rFonts w:ascii="Times New Roman" w:hAnsi="Times New Roman"/>
          <w:sz w:val="24"/>
          <w:szCs w:val="24"/>
        </w:rPr>
      </w:pPr>
    </w:p>
    <w:p w:rsidR="005E1393" w:rsidRDefault="005E1393" w:rsidP="005E1393">
      <w:pPr>
        <w:jc w:val="center"/>
        <w:rPr>
          <w:rFonts w:ascii="Times New Roman" w:hAnsi="Times New Roman"/>
          <w:sz w:val="24"/>
          <w:szCs w:val="24"/>
        </w:rPr>
      </w:pPr>
    </w:p>
    <w:p w:rsidR="005E1393" w:rsidRDefault="005E1393" w:rsidP="005E1393">
      <w:pPr>
        <w:jc w:val="center"/>
        <w:rPr>
          <w:rFonts w:ascii="Times New Roman" w:hAnsi="Times New Roman"/>
          <w:sz w:val="24"/>
          <w:szCs w:val="24"/>
        </w:rPr>
      </w:pPr>
    </w:p>
    <w:p w:rsidR="005E1393" w:rsidRPr="005E1393" w:rsidRDefault="005E1393" w:rsidP="005E1393">
      <w:pPr>
        <w:jc w:val="center"/>
        <w:rPr>
          <w:rFonts w:ascii="Times New Roman" w:hAnsi="Times New Roman"/>
          <w:sz w:val="24"/>
          <w:szCs w:val="24"/>
        </w:rPr>
      </w:pPr>
    </w:p>
    <w:p w:rsidR="0015011B" w:rsidRPr="005E1393" w:rsidRDefault="0015011B" w:rsidP="005E1393">
      <w:pPr>
        <w:jc w:val="center"/>
        <w:rPr>
          <w:rFonts w:ascii="Times New Roman" w:hAnsi="Times New Roman"/>
          <w:b/>
          <w:sz w:val="24"/>
          <w:szCs w:val="24"/>
        </w:rPr>
      </w:pPr>
      <w:r w:rsidRPr="005E1393">
        <w:rPr>
          <w:rFonts w:ascii="Times New Roman" w:hAnsi="Times New Roman"/>
          <w:b/>
          <w:sz w:val="24"/>
          <w:szCs w:val="24"/>
        </w:rPr>
        <w:t>Chandra R. Bhat</w:t>
      </w:r>
      <w:r w:rsidRPr="005E1393">
        <w:rPr>
          <w:rFonts w:ascii="Times New Roman" w:hAnsi="Times New Roman"/>
          <w:bCs/>
          <w:sz w:val="24"/>
          <w:szCs w:val="24"/>
        </w:rPr>
        <w:t>*</w:t>
      </w:r>
    </w:p>
    <w:p w:rsidR="005E1393" w:rsidRPr="005E1393" w:rsidRDefault="005E1393" w:rsidP="005E1393">
      <w:pPr>
        <w:contextualSpacing/>
        <w:jc w:val="center"/>
        <w:rPr>
          <w:rFonts w:ascii="Times New Roman" w:hAnsi="Times New Roman"/>
          <w:sz w:val="24"/>
          <w:szCs w:val="24"/>
        </w:rPr>
      </w:pPr>
      <w:r w:rsidRPr="005E1393">
        <w:rPr>
          <w:rFonts w:ascii="Times New Roman" w:hAnsi="Times New Roman"/>
          <w:sz w:val="24"/>
          <w:szCs w:val="24"/>
        </w:rPr>
        <w:t>The University of Texas at Austin</w:t>
      </w:r>
    </w:p>
    <w:p w:rsidR="005E1393" w:rsidRPr="005E1393" w:rsidRDefault="005E1393" w:rsidP="005E1393">
      <w:pPr>
        <w:contextualSpacing/>
        <w:jc w:val="center"/>
        <w:rPr>
          <w:rFonts w:ascii="Times New Roman" w:hAnsi="Times New Roman"/>
          <w:sz w:val="24"/>
          <w:szCs w:val="24"/>
        </w:rPr>
      </w:pPr>
      <w:r w:rsidRPr="005E1393">
        <w:rPr>
          <w:rFonts w:ascii="Times New Roman" w:hAnsi="Times New Roman"/>
          <w:sz w:val="24"/>
          <w:szCs w:val="24"/>
        </w:rPr>
        <w:t>Dept of Civil, Architectural and Environmental Engineering</w:t>
      </w:r>
    </w:p>
    <w:p w:rsidR="005E1393" w:rsidRPr="005E1393" w:rsidRDefault="005E1393" w:rsidP="005E1393">
      <w:pPr>
        <w:contextualSpacing/>
        <w:jc w:val="center"/>
        <w:rPr>
          <w:rFonts w:ascii="Times New Roman" w:hAnsi="Times New Roman"/>
          <w:sz w:val="24"/>
          <w:szCs w:val="24"/>
        </w:rPr>
      </w:pPr>
      <w:r w:rsidRPr="005E1393">
        <w:rPr>
          <w:rFonts w:ascii="Times New Roman" w:hAnsi="Times New Roman"/>
          <w:sz w:val="24"/>
          <w:szCs w:val="24"/>
        </w:rPr>
        <w:t>301 E. Dean Keeton St. Stop C1761, Austin TX 78712</w:t>
      </w:r>
    </w:p>
    <w:p w:rsidR="005E1393" w:rsidRPr="005E1393" w:rsidRDefault="005E1393" w:rsidP="005E1393">
      <w:pPr>
        <w:contextualSpacing/>
        <w:jc w:val="center"/>
        <w:rPr>
          <w:rFonts w:ascii="Times New Roman" w:hAnsi="Times New Roman"/>
          <w:sz w:val="24"/>
          <w:szCs w:val="24"/>
          <w:lang w:val="fr-FR"/>
        </w:rPr>
      </w:pPr>
      <w:r w:rsidRPr="005E1393">
        <w:rPr>
          <w:rFonts w:ascii="Times New Roman" w:hAnsi="Times New Roman"/>
          <w:sz w:val="24"/>
          <w:szCs w:val="24"/>
          <w:lang w:val="fr-FR"/>
        </w:rPr>
        <w:t>Phone: 512-471-4535, Fax: 512-475-8744</w:t>
      </w:r>
    </w:p>
    <w:p w:rsidR="0015011B" w:rsidRPr="005E1393" w:rsidRDefault="005E1393" w:rsidP="005E1393">
      <w:pPr>
        <w:jc w:val="center"/>
        <w:rPr>
          <w:rFonts w:ascii="Times New Roman" w:hAnsi="Times New Roman"/>
          <w:sz w:val="24"/>
          <w:szCs w:val="24"/>
          <w:lang w:val="fr-FR"/>
        </w:rPr>
      </w:pPr>
      <w:r w:rsidRPr="005E1393">
        <w:rPr>
          <w:rFonts w:ascii="Times New Roman" w:hAnsi="Times New Roman"/>
          <w:sz w:val="24"/>
          <w:szCs w:val="24"/>
          <w:lang w:val="fr-FR"/>
        </w:rPr>
        <w:t xml:space="preserve">Email: </w:t>
      </w:r>
      <w:hyperlink r:id="rId8" w:history="1">
        <w:r w:rsidRPr="005E1393">
          <w:rPr>
            <w:rStyle w:val="Hyperlink"/>
            <w:sz w:val="24"/>
            <w:szCs w:val="24"/>
            <w:lang w:val="fr-FR"/>
          </w:rPr>
          <w:t>bhat@mail.utexas.edu</w:t>
        </w:r>
      </w:hyperlink>
    </w:p>
    <w:p w:rsidR="0015011B" w:rsidRPr="005E1393" w:rsidRDefault="0015011B" w:rsidP="005E1393">
      <w:pPr>
        <w:autoSpaceDE w:val="0"/>
        <w:autoSpaceDN w:val="0"/>
        <w:adjustRightInd w:val="0"/>
        <w:jc w:val="center"/>
        <w:rPr>
          <w:rFonts w:ascii="Times New Roman" w:hAnsi="Times New Roman"/>
          <w:sz w:val="24"/>
          <w:szCs w:val="24"/>
          <w:lang w:val="fr-FR"/>
        </w:rPr>
      </w:pPr>
    </w:p>
    <w:p w:rsidR="0015011B" w:rsidRPr="005E1393" w:rsidRDefault="0015011B" w:rsidP="005E1393">
      <w:pPr>
        <w:autoSpaceDE w:val="0"/>
        <w:autoSpaceDN w:val="0"/>
        <w:adjustRightInd w:val="0"/>
        <w:jc w:val="center"/>
        <w:rPr>
          <w:rFonts w:ascii="Times New Roman" w:hAnsi="Times New Roman"/>
          <w:sz w:val="24"/>
          <w:szCs w:val="24"/>
          <w:lang w:val="fr-FR"/>
        </w:rPr>
      </w:pPr>
    </w:p>
    <w:p w:rsidR="00971643" w:rsidRPr="007927B4" w:rsidRDefault="00971643" w:rsidP="00971643">
      <w:pPr>
        <w:contextualSpacing/>
        <w:jc w:val="center"/>
        <w:rPr>
          <w:rFonts w:ascii="Times New Roman" w:hAnsi="Times New Roman"/>
          <w:b/>
          <w:sz w:val="24"/>
          <w:szCs w:val="24"/>
        </w:rPr>
      </w:pPr>
      <w:r w:rsidRPr="007927B4">
        <w:rPr>
          <w:rFonts w:ascii="Times New Roman" w:hAnsi="Times New Roman"/>
          <w:b/>
          <w:sz w:val="24"/>
          <w:szCs w:val="24"/>
        </w:rPr>
        <w:t>Rajesh Paleti</w:t>
      </w:r>
    </w:p>
    <w:p w:rsidR="00971643" w:rsidRPr="00B1385B" w:rsidRDefault="00971643" w:rsidP="00971643">
      <w:pPr>
        <w:contextualSpacing/>
        <w:jc w:val="center"/>
        <w:rPr>
          <w:rFonts w:ascii="Times New Roman" w:hAnsi="Times New Roman"/>
          <w:bCs/>
          <w:iCs/>
          <w:sz w:val="24"/>
          <w:szCs w:val="24"/>
        </w:rPr>
      </w:pPr>
      <w:r w:rsidRPr="00B1385B">
        <w:rPr>
          <w:rFonts w:ascii="Times New Roman" w:hAnsi="Times New Roman"/>
          <w:bCs/>
          <w:iCs/>
          <w:sz w:val="24"/>
          <w:szCs w:val="24"/>
        </w:rPr>
        <w:t>Parsons Brinckerhoff</w:t>
      </w:r>
    </w:p>
    <w:p w:rsidR="00971643" w:rsidRPr="00B1385B" w:rsidRDefault="00971643" w:rsidP="00971643">
      <w:pPr>
        <w:contextualSpacing/>
        <w:jc w:val="center"/>
        <w:rPr>
          <w:rFonts w:ascii="Times New Roman" w:hAnsi="Times New Roman"/>
          <w:sz w:val="24"/>
          <w:szCs w:val="24"/>
        </w:rPr>
      </w:pPr>
      <w:r w:rsidRPr="00B1385B">
        <w:rPr>
          <w:rFonts w:ascii="Times New Roman" w:hAnsi="Times New Roman"/>
          <w:sz w:val="24"/>
          <w:szCs w:val="24"/>
        </w:rPr>
        <w:t>One Penn Plaza, Suite 200</w:t>
      </w:r>
    </w:p>
    <w:p w:rsidR="00971643" w:rsidRPr="00B1385B" w:rsidRDefault="00971643" w:rsidP="00971643">
      <w:pPr>
        <w:contextualSpacing/>
        <w:jc w:val="center"/>
        <w:rPr>
          <w:rFonts w:ascii="Times New Roman" w:hAnsi="Times New Roman"/>
          <w:sz w:val="24"/>
          <w:szCs w:val="24"/>
        </w:rPr>
      </w:pPr>
      <w:r w:rsidRPr="00B1385B">
        <w:rPr>
          <w:rFonts w:ascii="Times New Roman" w:hAnsi="Times New Roman"/>
          <w:sz w:val="24"/>
          <w:szCs w:val="24"/>
        </w:rPr>
        <w:t>New York</w:t>
      </w:r>
      <w:r>
        <w:rPr>
          <w:rFonts w:ascii="Times New Roman" w:hAnsi="Times New Roman"/>
          <w:sz w:val="24"/>
          <w:szCs w:val="24"/>
        </w:rPr>
        <w:t>,</w:t>
      </w:r>
      <w:r w:rsidRPr="00B1385B">
        <w:rPr>
          <w:rFonts w:ascii="Times New Roman" w:hAnsi="Times New Roman"/>
          <w:sz w:val="24"/>
          <w:szCs w:val="24"/>
        </w:rPr>
        <w:t xml:space="preserve"> NY 10119</w:t>
      </w:r>
    </w:p>
    <w:p w:rsidR="00971643" w:rsidRPr="00B1385B" w:rsidRDefault="00971643" w:rsidP="00971643">
      <w:pPr>
        <w:contextualSpacing/>
        <w:jc w:val="center"/>
        <w:rPr>
          <w:rFonts w:ascii="Times New Roman" w:hAnsi="Times New Roman"/>
          <w:sz w:val="24"/>
          <w:szCs w:val="24"/>
        </w:rPr>
      </w:pPr>
      <w:r w:rsidRPr="00B1385B">
        <w:rPr>
          <w:rFonts w:ascii="Times New Roman" w:hAnsi="Times New Roman"/>
          <w:sz w:val="24"/>
          <w:szCs w:val="24"/>
          <w:lang w:val="fr-FR"/>
        </w:rPr>
        <w:t xml:space="preserve">Phone: </w:t>
      </w:r>
      <w:r w:rsidRPr="00B1385B">
        <w:rPr>
          <w:rFonts w:ascii="Times New Roman" w:hAnsi="Times New Roman"/>
          <w:sz w:val="24"/>
          <w:szCs w:val="24"/>
        </w:rPr>
        <w:t>512-751-5341</w:t>
      </w:r>
    </w:p>
    <w:p w:rsidR="005D24EC" w:rsidRPr="005E1393" w:rsidRDefault="00971643" w:rsidP="00971643">
      <w:pPr>
        <w:jc w:val="center"/>
        <w:rPr>
          <w:rFonts w:ascii="Times New Roman" w:hAnsi="Times New Roman"/>
          <w:sz w:val="24"/>
          <w:szCs w:val="24"/>
        </w:rPr>
      </w:pPr>
      <w:r w:rsidRPr="00B1385B">
        <w:rPr>
          <w:rFonts w:ascii="Times New Roman" w:hAnsi="Times New Roman"/>
          <w:color w:val="000000"/>
          <w:sz w:val="24"/>
          <w:szCs w:val="24"/>
          <w:lang w:val="fr-FR"/>
        </w:rPr>
        <w:t xml:space="preserve">Email: </w:t>
      </w:r>
      <w:hyperlink r:id="rId9" w:history="1">
        <w:r w:rsidRPr="00B1385B">
          <w:rPr>
            <w:rFonts w:ascii="Times New Roman" w:hAnsi="Times New Roman"/>
            <w:color w:val="0000FF"/>
            <w:sz w:val="24"/>
            <w:szCs w:val="24"/>
            <w:u w:val="single"/>
            <w:lang w:val="fr-FR"/>
          </w:rPr>
          <w:t>rajeshp@mail.utexas.edu</w:t>
        </w:r>
      </w:hyperlink>
    </w:p>
    <w:p w:rsidR="0015011B" w:rsidRPr="005E1393" w:rsidRDefault="0015011B" w:rsidP="005E1393">
      <w:pPr>
        <w:autoSpaceDE w:val="0"/>
        <w:autoSpaceDN w:val="0"/>
        <w:adjustRightInd w:val="0"/>
        <w:jc w:val="center"/>
        <w:rPr>
          <w:rFonts w:ascii="Times New Roman" w:hAnsi="Times New Roman"/>
          <w:sz w:val="24"/>
          <w:szCs w:val="24"/>
        </w:rPr>
      </w:pPr>
    </w:p>
    <w:p w:rsidR="0015011B" w:rsidRPr="005E1393" w:rsidRDefault="0015011B" w:rsidP="005E1393">
      <w:pPr>
        <w:autoSpaceDE w:val="0"/>
        <w:autoSpaceDN w:val="0"/>
        <w:adjustRightInd w:val="0"/>
        <w:jc w:val="center"/>
        <w:rPr>
          <w:rFonts w:ascii="Times New Roman" w:hAnsi="Times New Roman"/>
          <w:sz w:val="24"/>
          <w:szCs w:val="24"/>
        </w:rPr>
      </w:pPr>
    </w:p>
    <w:p w:rsidR="0015011B" w:rsidRPr="005E1393" w:rsidRDefault="0015011B" w:rsidP="005E1393">
      <w:pPr>
        <w:jc w:val="center"/>
        <w:rPr>
          <w:rFonts w:ascii="Times New Roman" w:hAnsi="Times New Roman"/>
          <w:b/>
          <w:sz w:val="24"/>
          <w:szCs w:val="24"/>
        </w:rPr>
      </w:pPr>
      <w:r w:rsidRPr="005E1393">
        <w:rPr>
          <w:rFonts w:ascii="Times New Roman" w:hAnsi="Times New Roman"/>
          <w:b/>
          <w:sz w:val="24"/>
          <w:szCs w:val="24"/>
        </w:rPr>
        <w:t>Marisol Castro</w:t>
      </w:r>
    </w:p>
    <w:p w:rsidR="005E1393" w:rsidRPr="005E1393" w:rsidRDefault="005E1393" w:rsidP="005E1393">
      <w:pPr>
        <w:jc w:val="center"/>
        <w:rPr>
          <w:rFonts w:ascii="Times New Roman" w:hAnsi="Times New Roman"/>
          <w:sz w:val="24"/>
          <w:szCs w:val="24"/>
        </w:rPr>
      </w:pPr>
      <w:r w:rsidRPr="005E1393">
        <w:rPr>
          <w:rFonts w:ascii="Times New Roman" w:hAnsi="Times New Roman"/>
          <w:sz w:val="24"/>
          <w:szCs w:val="24"/>
        </w:rPr>
        <w:t>The University of Texas at Austin</w:t>
      </w:r>
    </w:p>
    <w:p w:rsidR="005E1393" w:rsidRPr="005E1393" w:rsidRDefault="005E1393" w:rsidP="005E1393">
      <w:pPr>
        <w:jc w:val="center"/>
        <w:rPr>
          <w:rFonts w:ascii="Times New Roman" w:hAnsi="Times New Roman"/>
          <w:sz w:val="24"/>
          <w:szCs w:val="24"/>
        </w:rPr>
      </w:pPr>
      <w:r w:rsidRPr="005E1393">
        <w:rPr>
          <w:rFonts w:ascii="Times New Roman" w:hAnsi="Times New Roman"/>
          <w:sz w:val="24"/>
          <w:szCs w:val="24"/>
        </w:rPr>
        <w:t>Dept of Civil, Architectural and Environmental Engineering</w:t>
      </w:r>
    </w:p>
    <w:p w:rsidR="005E1393" w:rsidRPr="005E1393" w:rsidRDefault="005E1393" w:rsidP="005E1393">
      <w:pPr>
        <w:jc w:val="center"/>
        <w:rPr>
          <w:rFonts w:ascii="Times New Roman" w:hAnsi="Times New Roman"/>
          <w:sz w:val="24"/>
          <w:szCs w:val="24"/>
        </w:rPr>
      </w:pPr>
      <w:r w:rsidRPr="005E1393">
        <w:rPr>
          <w:rFonts w:ascii="Times New Roman" w:hAnsi="Times New Roman"/>
          <w:sz w:val="24"/>
          <w:szCs w:val="24"/>
        </w:rPr>
        <w:t>301 E. Dean Keeton St. Stop C1761, Austin TX 78712</w:t>
      </w:r>
    </w:p>
    <w:p w:rsidR="005E1393" w:rsidRPr="005E1393" w:rsidRDefault="005E1393" w:rsidP="005E1393">
      <w:pPr>
        <w:jc w:val="center"/>
        <w:rPr>
          <w:rFonts w:ascii="Times New Roman" w:hAnsi="Times New Roman"/>
          <w:sz w:val="24"/>
          <w:szCs w:val="24"/>
        </w:rPr>
      </w:pPr>
      <w:r w:rsidRPr="005E1393">
        <w:rPr>
          <w:rFonts w:ascii="Times New Roman" w:hAnsi="Times New Roman"/>
          <w:sz w:val="24"/>
          <w:szCs w:val="24"/>
        </w:rPr>
        <w:t>Phone: 512-471-4535, Fax: 512-475-8744</w:t>
      </w:r>
    </w:p>
    <w:p w:rsidR="0015011B" w:rsidRPr="005E1393" w:rsidRDefault="005E1393" w:rsidP="005E1393">
      <w:pPr>
        <w:jc w:val="center"/>
        <w:rPr>
          <w:rFonts w:ascii="Times New Roman" w:hAnsi="Times New Roman"/>
          <w:sz w:val="24"/>
          <w:szCs w:val="24"/>
        </w:rPr>
      </w:pPr>
      <w:r w:rsidRPr="005E1393">
        <w:rPr>
          <w:rFonts w:ascii="Times New Roman" w:hAnsi="Times New Roman"/>
          <w:sz w:val="24"/>
          <w:szCs w:val="24"/>
          <w:lang w:val="fr-FR"/>
        </w:rPr>
        <w:t xml:space="preserve">Email: </w:t>
      </w:r>
      <w:hyperlink r:id="rId10" w:history="1">
        <w:r w:rsidRPr="005E1393">
          <w:rPr>
            <w:rStyle w:val="Hyperlink"/>
            <w:sz w:val="24"/>
            <w:szCs w:val="24"/>
            <w:lang w:val="fr-FR"/>
          </w:rPr>
          <w:t>m.castro@utexas.edu</w:t>
        </w:r>
      </w:hyperlink>
    </w:p>
    <w:p w:rsidR="0015011B" w:rsidRPr="005E1393" w:rsidRDefault="0015011B" w:rsidP="005E1393">
      <w:pPr>
        <w:autoSpaceDE w:val="0"/>
        <w:autoSpaceDN w:val="0"/>
        <w:adjustRightInd w:val="0"/>
        <w:jc w:val="center"/>
        <w:rPr>
          <w:rFonts w:ascii="Times New Roman" w:hAnsi="Times New Roman"/>
          <w:sz w:val="24"/>
          <w:szCs w:val="24"/>
        </w:rPr>
      </w:pPr>
    </w:p>
    <w:p w:rsidR="0015011B" w:rsidRPr="005E1393" w:rsidRDefault="0015011B" w:rsidP="005E1393">
      <w:pPr>
        <w:autoSpaceDE w:val="0"/>
        <w:autoSpaceDN w:val="0"/>
        <w:adjustRightInd w:val="0"/>
        <w:jc w:val="center"/>
        <w:rPr>
          <w:rFonts w:ascii="Times New Roman" w:hAnsi="Times New Roman"/>
          <w:sz w:val="24"/>
          <w:szCs w:val="24"/>
        </w:rPr>
      </w:pPr>
    </w:p>
    <w:p w:rsidR="0015011B" w:rsidRPr="005E1393" w:rsidRDefault="0015011B" w:rsidP="005E1393">
      <w:pPr>
        <w:jc w:val="center"/>
        <w:rPr>
          <w:rFonts w:ascii="Times New Roman" w:hAnsi="Times New Roman"/>
          <w:sz w:val="24"/>
          <w:szCs w:val="24"/>
        </w:rPr>
      </w:pPr>
      <w:r w:rsidRPr="005E1393">
        <w:rPr>
          <w:rFonts w:ascii="Times New Roman" w:hAnsi="Times New Roman"/>
          <w:sz w:val="24"/>
          <w:szCs w:val="24"/>
        </w:rPr>
        <w:t>*corresponding author</w:t>
      </w:r>
    </w:p>
    <w:p w:rsidR="0015011B" w:rsidRPr="005E1393" w:rsidRDefault="0015011B" w:rsidP="005E1393">
      <w:pPr>
        <w:rPr>
          <w:rFonts w:ascii="Times New Roman" w:hAnsi="Times New Roman"/>
          <w:b/>
          <w:sz w:val="24"/>
          <w:szCs w:val="24"/>
        </w:rPr>
      </w:pPr>
    </w:p>
    <w:p w:rsidR="0015011B" w:rsidRDefault="0015011B" w:rsidP="005E1393">
      <w:pPr>
        <w:rPr>
          <w:rFonts w:ascii="Times New Roman" w:hAnsi="Times New Roman"/>
          <w:b/>
          <w:sz w:val="24"/>
          <w:szCs w:val="24"/>
        </w:rPr>
      </w:pPr>
    </w:p>
    <w:p w:rsidR="005E1393" w:rsidRDefault="005E1393" w:rsidP="005E1393">
      <w:pPr>
        <w:rPr>
          <w:rFonts w:ascii="Times New Roman" w:hAnsi="Times New Roman"/>
          <w:b/>
          <w:sz w:val="24"/>
          <w:szCs w:val="24"/>
        </w:rPr>
      </w:pPr>
    </w:p>
    <w:p w:rsidR="005E1393" w:rsidRDefault="005E1393" w:rsidP="005E1393">
      <w:pPr>
        <w:rPr>
          <w:rFonts w:ascii="Times New Roman" w:hAnsi="Times New Roman"/>
          <w:b/>
          <w:sz w:val="24"/>
          <w:szCs w:val="24"/>
        </w:rPr>
      </w:pPr>
    </w:p>
    <w:p w:rsidR="005E1393" w:rsidRDefault="005E1393" w:rsidP="005E1393">
      <w:pPr>
        <w:rPr>
          <w:rFonts w:ascii="Times New Roman" w:hAnsi="Times New Roman"/>
          <w:b/>
          <w:sz w:val="24"/>
          <w:szCs w:val="24"/>
        </w:rPr>
      </w:pPr>
    </w:p>
    <w:p w:rsidR="005E1393" w:rsidRDefault="005E1393" w:rsidP="005E1393">
      <w:pPr>
        <w:rPr>
          <w:rFonts w:ascii="Times New Roman" w:hAnsi="Times New Roman"/>
          <w:b/>
          <w:sz w:val="24"/>
          <w:szCs w:val="24"/>
        </w:rPr>
      </w:pPr>
    </w:p>
    <w:p w:rsidR="005E1393" w:rsidRPr="005E1393" w:rsidRDefault="005E1393" w:rsidP="005E1393">
      <w:pPr>
        <w:rPr>
          <w:rFonts w:ascii="Times New Roman" w:hAnsi="Times New Roman"/>
          <w:b/>
          <w:sz w:val="24"/>
          <w:szCs w:val="24"/>
        </w:rPr>
      </w:pPr>
    </w:p>
    <w:p w:rsidR="0015011B" w:rsidRDefault="00AB31FB" w:rsidP="005E1393">
      <w:pPr>
        <w:jc w:val="center"/>
        <w:rPr>
          <w:rFonts w:ascii="Times New Roman" w:hAnsi="Times New Roman"/>
          <w:sz w:val="24"/>
          <w:szCs w:val="24"/>
        </w:rPr>
      </w:pPr>
      <w:r>
        <w:rPr>
          <w:rFonts w:ascii="Times New Roman" w:hAnsi="Times New Roman"/>
          <w:sz w:val="24"/>
          <w:szCs w:val="24"/>
        </w:rPr>
        <w:t xml:space="preserve">Original: </w:t>
      </w:r>
      <w:r w:rsidR="00E27146">
        <w:rPr>
          <w:rFonts w:ascii="Times New Roman" w:hAnsi="Times New Roman"/>
          <w:sz w:val="24"/>
          <w:szCs w:val="24"/>
        </w:rPr>
        <w:t>January 2013</w:t>
      </w:r>
    </w:p>
    <w:p w:rsidR="00AB31FB" w:rsidRDefault="001D7E3B" w:rsidP="005E1393">
      <w:pPr>
        <w:jc w:val="center"/>
        <w:rPr>
          <w:rFonts w:ascii="Times New Roman" w:hAnsi="Times New Roman"/>
          <w:sz w:val="24"/>
          <w:szCs w:val="24"/>
        </w:rPr>
      </w:pPr>
      <w:r>
        <w:rPr>
          <w:rFonts w:ascii="Times New Roman" w:hAnsi="Times New Roman"/>
          <w:sz w:val="24"/>
          <w:szCs w:val="24"/>
        </w:rPr>
        <w:t>1</w:t>
      </w:r>
      <w:r w:rsidRPr="001D7E3B">
        <w:rPr>
          <w:rFonts w:ascii="Times New Roman" w:hAnsi="Times New Roman"/>
          <w:sz w:val="24"/>
          <w:szCs w:val="24"/>
          <w:vertAlign w:val="superscript"/>
        </w:rPr>
        <w:t>st</w:t>
      </w:r>
      <w:r>
        <w:rPr>
          <w:rFonts w:ascii="Times New Roman" w:hAnsi="Times New Roman"/>
          <w:sz w:val="24"/>
          <w:szCs w:val="24"/>
        </w:rPr>
        <w:t xml:space="preserve"> Revision</w:t>
      </w:r>
      <w:r w:rsidR="00AB31FB">
        <w:rPr>
          <w:rFonts w:ascii="Times New Roman" w:hAnsi="Times New Roman"/>
          <w:sz w:val="24"/>
          <w:szCs w:val="24"/>
        </w:rPr>
        <w:t>: August 2013</w:t>
      </w:r>
    </w:p>
    <w:p w:rsidR="001D7E3B" w:rsidRPr="005E1393" w:rsidRDefault="001D7E3B" w:rsidP="005E1393">
      <w:pPr>
        <w:jc w:val="center"/>
        <w:rPr>
          <w:rFonts w:ascii="Times New Roman" w:hAnsi="Times New Roman"/>
          <w:sz w:val="24"/>
          <w:szCs w:val="24"/>
        </w:rPr>
      </w:pPr>
      <w:r>
        <w:rPr>
          <w:rFonts w:ascii="Times New Roman" w:hAnsi="Times New Roman"/>
          <w:sz w:val="24"/>
          <w:szCs w:val="24"/>
        </w:rPr>
        <w:t>2</w:t>
      </w:r>
      <w:r w:rsidRPr="001D7E3B">
        <w:rPr>
          <w:rFonts w:ascii="Times New Roman" w:hAnsi="Times New Roman"/>
          <w:sz w:val="24"/>
          <w:szCs w:val="24"/>
          <w:vertAlign w:val="superscript"/>
        </w:rPr>
        <w:t>nd</w:t>
      </w:r>
      <w:r>
        <w:rPr>
          <w:rFonts w:ascii="Times New Roman" w:hAnsi="Times New Roman"/>
          <w:sz w:val="24"/>
          <w:szCs w:val="24"/>
        </w:rPr>
        <w:t xml:space="preserve"> Revision: February 2014</w:t>
      </w:r>
    </w:p>
    <w:p w:rsidR="005D24EC" w:rsidRPr="00E568FE" w:rsidRDefault="0015011B" w:rsidP="006E0C58">
      <w:pPr>
        <w:autoSpaceDE w:val="0"/>
        <w:autoSpaceDN w:val="0"/>
        <w:adjustRightInd w:val="0"/>
        <w:spacing w:line="360" w:lineRule="auto"/>
        <w:jc w:val="both"/>
        <w:rPr>
          <w:rFonts w:ascii="Times New Roman" w:hAnsi="Times New Roman"/>
          <w:caps/>
          <w:sz w:val="24"/>
          <w:szCs w:val="24"/>
        </w:rPr>
      </w:pPr>
      <w:r w:rsidRPr="005E1393">
        <w:rPr>
          <w:rFonts w:ascii="Times New Roman" w:hAnsi="Times New Roman"/>
          <w:sz w:val="24"/>
          <w:szCs w:val="24"/>
        </w:rPr>
        <w:br w:type="page"/>
      </w:r>
      <w:r w:rsidR="005D24EC" w:rsidRPr="00E568FE">
        <w:rPr>
          <w:rFonts w:ascii="Times New Roman" w:hAnsi="Times New Roman"/>
          <w:b/>
          <w:caps/>
          <w:sz w:val="24"/>
          <w:szCs w:val="24"/>
        </w:rPr>
        <w:lastRenderedPageBreak/>
        <w:t>Abstract</w:t>
      </w:r>
    </w:p>
    <w:p w:rsidR="00F719F3" w:rsidRPr="00E568FE" w:rsidRDefault="00B02FD2" w:rsidP="006E0C58">
      <w:pPr>
        <w:spacing w:line="360" w:lineRule="auto"/>
        <w:jc w:val="both"/>
        <w:rPr>
          <w:rFonts w:ascii="Times New Roman" w:hAnsi="Times New Roman"/>
          <w:sz w:val="24"/>
          <w:szCs w:val="24"/>
        </w:rPr>
      </w:pPr>
      <w:r w:rsidRPr="00E568FE">
        <w:rPr>
          <w:rFonts w:ascii="Times New Roman" w:hAnsi="Times New Roman"/>
          <w:sz w:val="24"/>
          <w:szCs w:val="24"/>
        </w:rPr>
        <w:t xml:space="preserve">In the current paper, we propose a </w:t>
      </w:r>
      <w:r w:rsidR="00F0377C">
        <w:rPr>
          <w:rFonts w:ascii="Times New Roman" w:hAnsi="Times New Roman"/>
          <w:sz w:val="24"/>
          <w:szCs w:val="24"/>
        </w:rPr>
        <w:t xml:space="preserve">new utility-consistent </w:t>
      </w:r>
      <w:r w:rsidRPr="00E568FE">
        <w:rPr>
          <w:rFonts w:ascii="Times New Roman" w:hAnsi="Times New Roman"/>
          <w:sz w:val="24"/>
          <w:szCs w:val="24"/>
        </w:rPr>
        <w:t xml:space="preserve">modeling framework to explicitly link a count data model with an event type </w:t>
      </w:r>
      <w:r w:rsidR="008602B0" w:rsidRPr="00E568FE">
        <w:rPr>
          <w:rFonts w:ascii="Times New Roman" w:hAnsi="Times New Roman"/>
          <w:sz w:val="24"/>
          <w:szCs w:val="24"/>
        </w:rPr>
        <w:t xml:space="preserve">multinomial </w:t>
      </w:r>
      <w:r w:rsidRPr="00E568FE">
        <w:rPr>
          <w:rFonts w:ascii="Times New Roman" w:hAnsi="Times New Roman"/>
          <w:sz w:val="24"/>
          <w:szCs w:val="24"/>
        </w:rPr>
        <w:t>choice model. The proposed framework uses a multinomial probit kernel for the event type choice model and introduces unobserved heterogeneity in both the count and discrete choice components. Additionally</w:t>
      </w:r>
      <w:r w:rsidR="00F0377C">
        <w:rPr>
          <w:rFonts w:ascii="Times New Roman" w:hAnsi="Times New Roman"/>
          <w:sz w:val="24"/>
          <w:szCs w:val="24"/>
        </w:rPr>
        <w:t>, this paper establishes important</w:t>
      </w:r>
      <w:r w:rsidRPr="00E568FE">
        <w:rPr>
          <w:rFonts w:ascii="Times New Roman" w:hAnsi="Times New Roman"/>
          <w:sz w:val="24"/>
          <w:szCs w:val="24"/>
        </w:rPr>
        <w:t xml:space="preserve"> new results regarding the distribution of the maximum of multivariate normally </w:t>
      </w:r>
      <w:r w:rsidR="003521F2" w:rsidRPr="00E568FE">
        <w:rPr>
          <w:rFonts w:ascii="Times New Roman" w:hAnsi="Times New Roman"/>
          <w:sz w:val="24"/>
          <w:szCs w:val="24"/>
        </w:rPr>
        <w:t>distributed variables, which form</w:t>
      </w:r>
      <w:r w:rsidRPr="00E568FE">
        <w:rPr>
          <w:rFonts w:ascii="Times New Roman" w:hAnsi="Times New Roman"/>
          <w:sz w:val="24"/>
          <w:szCs w:val="24"/>
        </w:rPr>
        <w:t xml:space="preserve"> the basis to embed the multinomial probit model within a joint modeling system for multivariate count data.</w:t>
      </w:r>
      <w:r w:rsidR="00F719F3" w:rsidRPr="00E568FE">
        <w:rPr>
          <w:rFonts w:ascii="Times New Roman" w:hAnsi="Times New Roman"/>
          <w:sz w:val="24"/>
          <w:szCs w:val="24"/>
        </w:rPr>
        <w:t xml:space="preserve"> </w:t>
      </w:r>
      <w:r w:rsidRPr="00E568FE">
        <w:rPr>
          <w:rFonts w:ascii="Times New Roman" w:hAnsi="Times New Roman"/>
          <w:sz w:val="24"/>
          <w:szCs w:val="24"/>
        </w:rPr>
        <w:t>The model is applied for analyzing out-of-home non-work episodes pursued by workers, using data from the N</w:t>
      </w:r>
      <w:r w:rsidR="00F719F3" w:rsidRPr="00E568FE">
        <w:rPr>
          <w:rFonts w:ascii="Times New Roman" w:hAnsi="Times New Roman"/>
          <w:sz w:val="24"/>
          <w:szCs w:val="24"/>
        </w:rPr>
        <w:t>ational Household Travel Survey</w:t>
      </w:r>
      <w:r w:rsidR="003521F2" w:rsidRPr="00E568FE">
        <w:rPr>
          <w:rFonts w:ascii="Times New Roman" w:hAnsi="Times New Roman"/>
          <w:sz w:val="24"/>
          <w:szCs w:val="24"/>
        </w:rPr>
        <w:t>.</w:t>
      </w:r>
    </w:p>
    <w:p w:rsidR="00E568FE" w:rsidRPr="00E568FE" w:rsidRDefault="00E568FE" w:rsidP="006E0C58">
      <w:pPr>
        <w:autoSpaceDE w:val="0"/>
        <w:autoSpaceDN w:val="0"/>
        <w:adjustRightInd w:val="0"/>
        <w:spacing w:line="360" w:lineRule="auto"/>
        <w:jc w:val="both"/>
        <w:rPr>
          <w:rFonts w:ascii="Times New Roman" w:hAnsi="Times New Roman"/>
          <w:b/>
          <w:sz w:val="24"/>
          <w:szCs w:val="24"/>
        </w:rPr>
      </w:pPr>
    </w:p>
    <w:p w:rsidR="00E568FE" w:rsidRPr="00E568FE" w:rsidRDefault="00E568FE" w:rsidP="006E0C58">
      <w:pPr>
        <w:autoSpaceDE w:val="0"/>
        <w:autoSpaceDN w:val="0"/>
        <w:adjustRightInd w:val="0"/>
        <w:spacing w:line="360" w:lineRule="auto"/>
        <w:jc w:val="both"/>
        <w:rPr>
          <w:rFonts w:ascii="Times New Roman" w:eastAsia="Times New Roman" w:hAnsi="Times New Roman"/>
          <w:sz w:val="24"/>
          <w:szCs w:val="24"/>
        </w:rPr>
      </w:pPr>
      <w:r w:rsidRPr="00E568FE">
        <w:rPr>
          <w:rFonts w:ascii="Times New Roman" w:hAnsi="Times New Roman"/>
          <w:i/>
          <w:sz w:val="24"/>
          <w:szCs w:val="24"/>
        </w:rPr>
        <w:t>Keywords</w:t>
      </w:r>
      <w:r w:rsidRPr="00E568FE">
        <w:rPr>
          <w:rFonts w:ascii="Times New Roman" w:hAnsi="Times New Roman"/>
          <w:sz w:val="24"/>
          <w:szCs w:val="24"/>
        </w:rPr>
        <w:t xml:space="preserve">: </w:t>
      </w:r>
      <w:r w:rsidRPr="00E568FE">
        <w:rPr>
          <w:rFonts w:ascii="Times New Roman" w:eastAsia="Times New Roman" w:hAnsi="Times New Roman"/>
          <w:sz w:val="24"/>
          <w:szCs w:val="24"/>
        </w:rPr>
        <w:t>multivariate count data, generalized ordered-response, multinomial probit, multivariate normal distribution.</w:t>
      </w:r>
    </w:p>
    <w:p w:rsidR="00E568FE" w:rsidRPr="00E568FE" w:rsidRDefault="00E568FE" w:rsidP="005E1393">
      <w:pPr>
        <w:autoSpaceDE w:val="0"/>
        <w:autoSpaceDN w:val="0"/>
        <w:adjustRightInd w:val="0"/>
        <w:jc w:val="both"/>
        <w:rPr>
          <w:rFonts w:ascii="Times New Roman" w:hAnsi="Times New Roman"/>
          <w:sz w:val="24"/>
          <w:szCs w:val="24"/>
        </w:rPr>
        <w:sectPr w:rsidR="00E568FE" w:rsidRPr="00E568FE" w:rsidSect="002E4BEA">
          <w:footerReference w:type="default" r:id="rId11"/>
          <w:footerReference w:type="first" r:id="rId12"/>
          <w:pgSz w:w="12240" w:h="15840" w:code="1"/>
          <w:pgMar w:top="1440" w:right="1440" w:bottom="1440" w:left="1440" w:header="720" w:footer="720" w:gutter="0"/>
          <w:cols w:space="720"/>
          <w:titlePg/>
          <w:docGrid w:linePitch="360"/>
        </w:sectPr>
      </w:pPr>
    </w:p>
    <w:p w:rsidR="0069564B" w:rsidRPr="0015011B" w:rsidRDefault="0069564B" w:rsidP="008E52C7">
      <w:pPr>
        <w:autoSpaceDE w:val="0"/>
        <w:autoSpaceDN w:val="0"/>
        <w:adjustRightInd w:val="0"/>
        <w:spacing w:line="360" w:lineRule="auto"/>
        <w:jc w:val="both"/>
        <w:rPr>
          <w:rFonts w:ascii="Times New Roman" w:hAnsi="Times New Roman"/>
          <w:b/>
          <w:sz w:val="24"/>
          <w:szCs w:val="24"/>
        </w:rPr>
      </w:pPr>
      <w:r w:rsidRPr="005D24EC">
        <w:rPr>
          <w:rFonts w:ascii="Times New Roman" w:hAnsi="Times New Roman"/>
          <w:b/>
          <w:caps/>
          <w:sz w:val="24"/>
          <w:szCs w:val="24"/>
        </w:rPr>
        <w:lastRenderedPageBreak/>
        <w:t>1. Introduction</w:t>
      </w:r>
    </w:p>
    <w:p w:rsidR="0056115A" w:rsidRPr="00B36B3F" w:rsidRDefault="0056115A" w:rsidP="008602B0">
      <w:pPr>
        <w:autoSpaceDE w:val="0"/>
        <w:autoSpaceDN w:val="0"/>
        <w:adjustRightInd w:val="0"/>
        <w:spacing w:line="360" w:lineRule="auto"/>
        <w:jc w:val="both"/>
        <w:rPr>
          <w:rFonts w:ascii="Times New Roman" w:hAnsi="Times New Roman"/>
          <w:sz w:val="24"/>
          <w:szCs w:val="24"/>
        </w:rPr>
      </w:pPr>
      <w:r w:rsidRPr="005719F7">
        <w:rPr>
          <w:rFonts w:ascii="Times New Roman" w:hAnsi="Times New Roman"/>
          <w:sz w:val="24"/>
          <w:szCs w:val="24"/>
        </w:rPr>
        <w:t xml:space="preserve">Count data models are used in several disciplines to analyze discrete and non-negative outcomes without an explicit upper limit. </w:t>
      </w:r>
      <w:r w:rsidR="008602B0">
        <w:rPr>
          <w:rFonts w:ascii="Times New Roman" w:hAnsi="Times New Roman"/>
          <w:sz w:val="24"/>
          <w:szCs w:val="24"/>
        </w:rPr>
        <w:t xml:space="preserve">These </w:t>
      </w:r>
      <w:r w:rsidRPr="00B36B3F">
        <w:rPr>
          <w:rFonts w:ascii="Times New Roman" w:hAnsi="Times New Roman"/>
          <w:sz w:val="24"/>
          <w:szCs w:val="24"/>
        </w:rPr>
        <w:t xml:space="preserve">models assume a discrete probability distribution for the count variables, followed by the parameterization of the mean of the discrete distribution as a function of explanatory variables. </w:t>
      </w:r>
    </w:p>
    <w:p w:rsidR="00B76809" w:rsidRDefault="0056115A" w:rsidP="007552DA">
      <w:pPr>
        <w:spacing w:line="360" w:lineRule="auto"/>
        <w:ind w:firstLine="720"/>
        <w:jc w:val="both"/>
        <w:rPr>
          <w:rFonts w:ascii="Times New Roman" w:hAnsi="Times New Roman"/>
          <w:sz w:val="24"/>
          <w:szCs w:val="24"/>
        </w:rPr>
      </w:pPr>
      <w:r w:rsidRPr="002C079E">
        <w:rPr>
          <w:rFonts w:ascii="Times New Roman" w:hAnsi="Times New Roman"/>
          <w:sz w:val="24"/>
          <w:szCs w:val="24"/>
        </w:rPr>
        <w:t xml:space="preserve">In the current paper, we propose a </w:t>
      </w:r>
      <w:r w:rsidR="008602B0">
        <w:rPr>
          <w:rFonts w:ascii="Times New Roman" w:hAnsi="Times New Roman"/>
          <w:sz w:val="24"/>
          <w:szCs w:val="24"/>
        </w:rPr>
        <w:t xml:space="preserve">parametric </w:t>
      </w:r>
      <w:r w:rsidR="00505980">
        <w:rPr>
          <w:rFonts w:ascii="Times New Roman" w:hAnsi="Times New Roman"/>
          <w:sz w:val="24"/>
          <w:szCs w:val="24"/>
        </w:rPr>
        <w:t xml:space="preserve">utility-consistent </w:t>
      </w:r>
      <w:r w:rsidR="00550971" w:rsidRPr="002C079E">
        <w:rPr>
          <w:rFonts w:ascii="Times New Roman" w:hAnsi="Times New Roman"/>
          <w:sz w:val="24"/>
          <w:szCs w:val="24"/>
        </w:rPr>
        <w:t xml:space="preserve">framework </w:t>
      </w:r>
      <w:r w:rsidR="00654F91" w:rsidRPr="002C079E">
        <w:rPr>
          <w:rFonts w:ascii="Times New Roman" w:hAnsi="Times New Roman"/>
          <w:sz w:val="24"/>
          <w:szCs w:val="24"/>
        </w:rPr>
        <w:t xml:space="preserve">for multivariate count data </w:t>
      </w:r>
      <w:r w:rsidR="00550971" w:rsidRPr="002C079E">
        <w:rPr>
          <w:rFonts w:ascii="Times New Roman" w:hAnsi="Times New Roman"/>
          <w:sz w:val="24"/>
          <w:szCs w:val="24"/>
        </w:rPr>
        <w:t xml:space="preserve">that is based on linking a </w:t>
      </w:r>
      <w:proofErr w:type="spellStart"/>
      <w:r w:rsidR="00654F91" w:rsidRPr="002C079E">
        <w:rPr>
          <w:rFonts w:ascii="Times New Roman" w:hAnsi="Times New Roman"/>
          <w:sz w:val="24"/>
          <w:szCs w:val="24"/>
        </w:rPr>
        <w:t>univariate</w:t>
      </w:r>
      <w:proofErr w:type="spellEnd"/>
      <w:r w:rsidR="00654F91" w:rsidRPr="002C079E">
        <w:rPr>
          <w:rFonts w:ascii="Times New Roman" w:hAnsi="Times New Roman"/>
          <w:sz w:val="24"/>
          <w:szCs w:val="24"/>
        </w:rPr>
        <w:t xml:space="preserve"> </w:t>
      </w:r>
      <w:r w:rsidR="00550971" w:rsidRPr="002C079E">
        <w:rPr>
          <w:rFonts w:ascii="Times New Roman" w:hAnsi="Times New Roman"/>
          <w:sz w:val="24"/>
          <w:szCs w:val="24"/>
        </w:rPr>
        <w:t xml:space="preserve">count model for the total </w:t>
      </w:r>
      <w:r w:rsidR="00262988" w:rsidRPr="002C079E">
        <w:rPr>
          <w:rFonts w:ascii="Times New Roman" w:hAnsi="Times New Roman"/>
          <w:sz w:val="24"/>
          <w:szCs w:val="24"/>
        </w:rPr>
        <w:t xml:space="preserve">count </w:t>
      </w:r>
      <w:r w:rsidR="00550971" w:rsidRPr="002C079E">
        <w:rPr>
          <w:rFonts w:ascii="Times New Roman" w:hAnsi="Times New Roman"/>
          <w:sz w:val="24"/>
          <w:szCs w:val="24"/>
        </w:rPr>
        <w:t xml:space="preserve">across all possible </w:t>
      </w:r>
      <w:r w:rsidR="00262988" w:rsidRPr="002C079E">
        <w:rPr>
          <w:rFonts w:ascii="Times New Roman" w:hAnsi="Times New Roman"/>
          <w:sz w:val="24"/>
          <w:szCs w:val="24"/>
        </w:rPr>
        <w:t>event states with a discrete cho</w:t>
      </w:r>
      <w:r w:rsidR="006A0E3E">
        <w:rPr>
          <w:rFonts w:ascii="Times New Roman" w:hAnsi="Times New Roman"/>
          <w:sz w:val="24"/>
          <w:szCs w:val="24"/>
        </w:rPr>
        <w:t>ice model for the choice among</w:t>
      </w:r>
      <w:r w:rsidR="00262988" w:rsidRPr="002C079E">
        <w:rPr>
          <w:rFonts w:ascii="Times New Roman" w:hAnsi="Times New Roman"/>
          <w:sz w:val="24"/>
          <w:szCs w:val="24"/>
        </w:rPr>
        <w:t xml:space="preserve"> the event states. For example, the total count may be the total </w:t>
      </w:r>
      <w:proofErr w:type="gramStart"/>
      <w:r w:rsidR="00262988" w:rsidRPr="002C079E">
        <w:rPr>
          <w:rFonts w:ascii="Times New Roman" w:hAnsi="Times New Roman"/>
          <w:sz w:val="24"/>
          <w:szCs w:val="24"/>
        </w:rPr>
        <w:t>number of grocery shopping occasions within say</w:t>
      </w:r>
      <w:proofErr w:type="gramEnd"/>
      <w:r w:rsidR="00262988" w:rsidRPr="002C079E">
        <w:rPr>
          <w:rFonts w:ascii="Times New Roman" w:hAnsi="Times New Roman"/>
          <w:sz w:val="24"/>
          <w:szCs w:val="24"/>
        </w:rPr>
        <w:t xml:space="preserve"> a month, and the event states may be some discrete representation of locations of participation.</w:t>
      </w:r>
      <w:r w:rsidR="00A012FB" w:rsidRPr="002C079E">
        <w:rPr>
          <w:rFonts w:ascii="Times New Roman" w:hAnsi="Times New Roman"/>
          <w:sz w:val="24"/>
          <w:szCs w:val="24"/>
        </w:rPr>
        <w:t xml:space="preserve"> </w:t>
      </w:r>
      <w:r w:rsidR="00490266" w:rsidRPr="002C079E">
        <w:rPr>
          <w:rFonts w:ascii="Times New Roman" w:hAnsi="Times New Roman"/>
          <w:sz w:val="24"/>
          <w:szCs w:val="24"/>
        </w:rPr>
        <w:t>In the next section, we discuss closely related efforts in the econometric literature, and position the current paper in the context of earlier research.</w:t>
      </w:r>
      <w:r w:rsidR="00E00A45" w:rsidRPr="002C079E">
        <w:rPr>
          <w:rStyle w:val="FootnoteReference"/>
          <w:rFonts w:ascii="Times New Roman" w:hAnsi="Times New Roman"/>
          <w:sz w:val="24"/>
          <w:szCs w:val="24"/>
        </w:rPr>
        <w:footnoteReference w:id="1"/>
      </w:r>
      <w:r w:rsidR="00490266" w:rsidRPr="002C079E">
        <w:rPr>
          <w:rFonts w:ascii="Times New Roman" w:hAnsi="Times New Roman"/>
          <w:sz w:val="24"/>
          <w:szCs w:val="24"/>
        </w:rPr>
        <w:t xml:space="preserve"> </w:t>
      </w:r>
    </w:p>
    <w:p w:rsidR="007552DA" w:rsidRPr="007552DA" w:rsidRDefault="007552DA" w:rsidP="007552DA">
      <w:pPr>
        <w:spacing w:line="360" w:lineRule="auto"/>
        <w:ind w:firstLine="720"/>
        <w:jc w:val="both"/>
        <w:rPr>
          <w:rFonts w:ascii="Times New Roman" w:hAnsi="Times New Roman"/>
          <w:sz w:val="24"/>
          <w:szCs w:val="24"/>
        </w:rPr>
      </w:pPr>
    </w:p>
    <w:p w:rsidR="00B76809" w:rsidRDefault="0069564B" w:rsidP="007552DA">
      <w:pPr>
        <w:keepNext/>
        <w:keepLines/>
        <w:spacing w:line="360" w:lineRule="auto"/>
        <w:jc w:val="both"/>
        <w:rPr>
          <w:rFonts w:ascii="Times New Roman" w:hAnsi="Times New Roman"/>
          <w:sz w:val="24"/>
          <w:szCs w:val="24"/>
        </w:rPr>
      </w:pPr>
      <w:r w:rsidRPr="002C079E">
        <w:rPr>
          <w:rFonts w:ascii="Times New Roman" w:hAnsi="Times New Roman"/>
          <w:b/>
          <w:sz w:val="24"/>
          <w:szCs w:val="24"/>
        </w:rPr>
        <w:t xml:space="preserve">1.1. </w:t>
      </w:r>
      <w:r w:rsidR="00E663AC">
        <w:rPr>
          <w:rFonts w:ascii="Times New Roman" w:hAnsi="Times New Roman"/>
          <w:b/>
          <w:sz w:val="24"/>
          <w:szCs w:val="24"/>
        </w:rPr>
        <w:t>Earlier Related R</w:t>
      </w:r>
      <w:r w:rsidR="00490266" w:rsidRPr="002C079E">
        <w:rPr>
          <w:rFonts w:ascii="Times New Roman" w:hAnsi="Times New Roman"/>
          <w:b/>
          <w:sz w:val="24"/>
          <w:szCs w:val="24"/>
        </w:rPr>
        <w:t>esearch</w:t>
      </w:r>
    </w:p>
    <w:p w:rsidR="00167AED" w:rsidRPr="002C079E" w:rsidRDefault="009C7D36" w:rsidP="007552DA">
      <w:pPr>
        <w:keepNext/>
        <w:keepLines/>
        <w:spacing w:line="360" w:lineRule="auto"/>
        <w:jc w:val="both"/>
        <w:rPr>
          <w:rFonts w:ascii="Times New Roman" w:hAnsi="Times New Roman"/>
          <w:sz w:val="24"/>
          <w:szCs w:val="24"/>
        </w:rPr>
      </w:pPr>
      <w:r w:rsidRPr="002C079E">
        <w:rPr>
          <w:rFonts w:ascii="Times New Roman" w:hAnsi="Times New Roman"/>
          <w:sz w:val="24"/>
          <w:szCs w:val="24"/>
        </w:rPr>
        <w:t>Three</w:t>
      </w:r>
      <w:r w:rsidR="00167AED" w:rsidRPr="002C079E">
        <w:rPr>
          <w:rFonts w:ascii="Times New Roman" w:hAnsi="Times New Roman"/>
          <w:sz w:val="24"/>
          <w:szCs w:val="24"/>
        </w:rPr>
        <w:t xml:space="preserve"> broad approaches have been u</w:t>
      </w:r>
      <w:r w:rsidR="002C079E" w:rsidRPr="002C079E">
        <w:rPr>
          <w:rFonts w:ascii="Times New Roman" w:hAnsi="Times New Roman"/>
          <w:sz w:val="24"/>
          <w:szCs w:val="24"/>
        </w:rPr>
        <w:t>sed in the literature to model m</w:t>
      </w:r>
      <w:r w:rsidR="00167AED" w:rsidRPr="002C079E">
        <w:rPr>
          <w:rFonts w:ascii="Times New Roman" w:hAnsi="Times New Roman"/>
          <w:sz w:val="24"/>
          <w:szCs w:val="24"/>
        </w:rPr>
        <w:t>ultivariate count data: (1)</w:t>
      </w:r>
      <w:r w:rsidRPr="002C079E">
        <w:rPr>
          <w:rFonts w:ascii="Times New Roman" w:hAnsi="Times New Roman"/>
          <w:sz w:val="24"/>
          <w:szCs w:val="24"/>
        </w:rPr>
        <w:t xml:space="preserve"> </w:t>
      </w:r>
      <w:r w:rsidR="0051797E">
        <w:rPr>
          <w:rFonts w:ascii="Times New Roman" w:hAnsi="Times New Roman"/>
          <w:sz w:val="24"/>
          <w:szCs w:val="24"/>
        </w:rPr>
        <w:t>m</w:t>
      </w:r>
      <w:r w:rsidRPr="002C079E">
        <w:rPr>
          <w:rFonts w:ascii="Times New Roman" w:hAnsi="Times New Roman"/>
          <w:sz w:val="24"/>
          <w:szCs w:val="24"/>
        </w:rPr>
        <w:t xml:space="preserve">ultivariate count models, </w:t>
      </w:r>
      <w:r w:rsidR="002C079E" w:rsidRPr="002C079E">
        <w:rPr>
          <w:rFonts w:ascii="Times New Roman" w:hAnsi="Times New Roman"/>
          <w:sz w:val="24"/>
          <w:szCs w:val="24"/>
        </w:rPr>
        <w:t xml:space="preserve">(2) </w:t>
      </w:r>
      <w:r w:rsidR="0051797E">
        <w:rPr>
          <w:rFonts w:ascii="Times New Roman" w:hAnsi="Times New Roman"/>
          <w:sz w:val="24"/>
          <w:szCs w:val="24"/>
        </w:rPr>
        <w:t>m</w:t>
      </w:r>
      <w:r w:rsidR="00167AED" w:rsidRPr="002C079E">
        <w:rPr>
          <w:rFonts w:ascii="Times New Roman" w:hAnsi="Times New Roman"/>
          <w:sz w:val="24"/>
          <w:szCs w:val="24"/>
        </w:rPr>
        <w:t>ulti</w:t>
      </w:r>
      <w:r w:rsidRPr="002C079E">
        <w:rPr>
          <w:rFonts w:ascii="Times New Roman" w:hAnsi="Times New Roman"/>
          <w:sz w:val="24"/>
          <w:szCs w:val="24"/>
        </w:rPr>
        <w:t xml:space="preserve">ple discrete-continuous models, and (3) </w:t>
      </w:r>
      <w:r w:rsidR="0051797E">
        <w:rPr>
          <w:rFonts w:ascii="Times New Roman" w:hAnsi="Times New Roman"/>
          <w:sz w:val="24"/>
          <w:szCs w:val="24"/>
        </w:rPr>
        <w:t>joint</w:t>
      </w:r>
      <w:r w:rsidR="0051797E" w:rsidRPr="002C079E">
        <w:rPr>
          <w:rFonts w:ascii="Times New Roman" w:hAnsi="Times New Roman"/>
          <w:sz w:val="24"/>
          <w:szCs w:val="24"/>
        </w:rPr>
        <w:t xml:space="preserve"> </w:t>
      </w:r>
      <w:r w:rsidRPr="002C079E">
        <w:rPr>
          <w:rFonts w:ascii="Times New Roman" w:hAnsi="Times New Roman"/>
          <w:sz w:val="24"/>
          <w:szCs w:val="24"/>
        </w:rPr>
        <w:t>discrete choice and count model</w:t>
      </w:r>
      <w:r w:rsidR="0051797E">
        <w:rPr>
          <w:rFonts w:ascii="Times New Roman" w:hAnsi="Times New Roman"/>
          <w:sz w:val="24"/>
          <w:szCs w:val="24"/>
        </w:rPr>
        <w:t>s</w:t>
      </w:r>
      <w:r w:rsidRPr="002C079E">
        <w:rPr>
          <w:rFonts w:ascii="Times New Roman" w:hAnsi="Times New Roman"/>
          <w:sz w:val="24"/>
          <w:szCs w:val="24"/>
        </w:rPr>
        <w:t>.</w:t>
      </w:r>
    </w:p>
    <w:p w:rsidR="00897AF6" w:rsidRPr="002C079E" w:rsidRDefault="00897AF6" w:rsidP="008E52C7">
      <w:pPr>
        <w:spacing w:line="360" w:lineRule="auto"/>
        <w:jc w:val="both"/>
        <w:rPr>
          <w:rFonts w:ascii="Times New Roman" w:hAnsi="Times New Roman"/>
          <w:sz w:val="24"/>
          <w:szCs w:val="24"/>
        </w:rPr>
      </w:pPr>
    </w:p>
    <w:p w:rsidR="00167AED" w:rsidRPr="002C079E" w:rsidRDefault="0069564B" w:rsidP="008E52C7">
      <w:pPr>
        <w:spacing w:line="360" w:lineRule="auto"/>
        <w:jc w:val="both"/>
        <w:rPr>
          <w:rFonts w:ascii="Times New Roman" w:hAnsi="Times New Roman"/>
          <w:b/>
          <w:i/>
          <w:sz w:val="24"/>
          <w:szCs w:val="24"/>
        </w:rPr>
      </w:pPr>
      <w:r w:rsidRPr="002C079E">
        <w:rPr>
          <w:rFonts w:ascii="Times New Roman" w:hAnsi="Times New Roman"/>
          <w:b/>
          <w:i/>
          <w:sz w:val="24"/>
          <w:szCs w:val="24"/>
        </w:rPr>
        <w:t xml:space="preserve">1.1.1. </w:t>
      </w:r>
      <w:r w:rsidR="004F1446">
        <w:rPr>
          <w:rFonts w:ascii="Times New Roman" w:hAnsi="Times New Roman"/>
          <w:b/>
          <w:i/>
          <w:sz w:val="24"/>
          <w:szCs w:val="24"/>
        </w:rPr>
        <w:t>Multivariate count m</w:t>
      </w:r>
      <w:r w:rsidR="00167AED" w:rsidRPr="002C079E">
        <w:rPr>
          <w:rFonts w:ascii="Times New Roman" w:hAnsi="Times New Roman"/>
          <w:b/>
          <w:i/>
          <w:sz w:val="24"/>
          <w:szCs w:val="24"/>
        </w:rPr>
        <w:t>odels</w:t>
      </w:r>
    </w:p>
    <w:p w:rsidR="004D7279" w:rsidRPr="002C079E" w:rsidRDefault="0051797E" w:rsidP="001E1966">
      <w:pPr>
        <w:pStyle w:val="FootnoteText"/>
        <w:spacing w:line="360" w:lineRule="auto"/>
        <w:jc w:val="both"/>
        <w:rPr>
          <w:sz w:val="24"/>
          <w:szCs w:val="24"/>
        </w:rPr>
      </w:pPr>
      <w:r>
        <w:rPr>
          <w:sz w:val="24"/>
          <w:szCs w:val="24"/>
        </w:rPr>
        <w:t>A</w:t>
      </w:r>
      <w:r w:rsidR="001E1966">
        <w:rPr>
          <w:sz w:val="24"/>
          <w:szCs w:val="24"/>
        </w:rPr>
        <w:t xml:space="preserve"> multivariate count</w:t>
      </w:r>
      <w:r w:rsidR="00501F99" w:rsidRPr="002C079E">
        <w:rPr>
          <w:sz w:val="24"/>
          <w:szCs w:val="24"/>
        </w:rPr>
        <w:t xml:space="preserve"> model may be developed using multiv</w:t>
      </w:r>
      <w:r w:rsidR="00904826" w:rsidRPr="002C079E">
        <w:rPr>
          <w:sz w:val="24"/>
          <w:szCs w:val="24"/>
        </w:rPr>
        <w:t>ariate versions of the Poisson or negative binomial</w:t>
      </w:r>
      <w:r w:rsidR="002C079E" w:rsidRPr="002C079E">
        <w:rPr>
          <w:sz w:val="24"/>
          <w:szCs w:val="24"/>
        </w:rPr>
        <w:t xml:space="preserve"> (NB)</w:t>
      </w:r>
      <w:r w:rsidR="00904826" w:rsidRPr="002C079E">
        <w:rPr>
          <w:sz w:val="24"/>
          <w:szCs w:val="24"/>
        </w:rPr>
        <w:t xml:space="preserve"> </w:t>
      </w:r>
      <w:r w:rsidR="00501F99" w:rsidRPr="002C079E">
        <w:rPr>
          <w:sz w:val="24"/>
          <w:szCs w:val="24"/>
        </w:rPr>
        <w:t xml:space="preserve">discrete distributions (see Buck </w:t>
      </w:r>
      <w:r w:rsidR="00501F99" w:rsidRPr="002C079E">
        <w:rPr>
          <w:i/>
          <w:sz w:val="24"/>
          <w:szCs w:val="24"/>
        </w:rPr>
        <w:t>et al.</w:t>
      </w:r>
      <w:r w:rsidR="00501F99" w:rsidRPr="002C079E">
        <w:rPr>
          <w:sz w:val="24"/>
          <w:szCs w:val="24"/>
        </w:rPr>
        <w:t xml:space="preserve">, 2009 and </w:t>
      </w:r>
      <w:proofErr w:type="spellStart"/>
      <w:r w:rsidR="00501F99" w:rsidRPr="002C079E">
        <w:rPr>
          <w:sz w:val="24"/>
          <w:szCs w:val="24"/>
        </w:rPr>
        <w:t>Bermúdez</w:t>
      </w:r>
      <w:proofErr w:type="spellEnd"/>
      <w:r w:rsidR="00501F99" w:rsidRPr="002C079E">
        <w:rPr>
          <w:sz w:val="24"/>
          <w:szCs w:val="24"/>
        </w:rPr>
        <w:t xml:space="preserve"> and </w:t>
      </w:r>
      <w:proofErr w:type="spellStart"/>
      <w:r w:rsidR="00501F99" w:rsidRPr="002C079E">
        <w:rPr>
          <w:sz w:val="24"/>
          <w:szCs w:val="24"/>
        </w:rPr>
        <w:t>Karlis</w:t>
      </w:r>
      <w:proofErr w:type="spellEnd"/>
      <w:r w:rsidR="00501F99" w:rsidRPr="002C079E">
        <w:rPr>
          <w:sz w:val="24"/>
          <w:szCs w:val="24"/>
        </w:rPr>
        <w:t xml:space="preserve">, 2011 for </w:t>
      </w:r>
      <w:r w:rsidR="003521F2">
        <w:rPr>
          <w:sz w:val="24"/>
          <w:szCs w:val="24"/>
        </w:rPr>
        <w:t xml:space="preserve">recent </w:t>
      </w:r>
      <w:r w:rsidR="00501F99" w:rsidRPr="002C079E">
        <w:rPr>
          <w:sz w:val="24"/>
          <w:szCs w:val="24"/>
        </w:rPr>
        <w:t>applications of these methods). These multivariate Poisson and</w:t>
      </w:r>
      <w:r w:rsidR="00904826" w:rsidRPr="002C079E">
        <w:rPr>
          <w:sz w:val="24"/>
          <w:szCs w:val="24"/>
        </w:rPr>
        <w:t xml:space="preserve"> </w:t>
      </w:r>
      <w:r w:rsidR="002C079E" w:rsidRPr="002C079E">
        <w:rPr>
          <w:sz w:val="24"/>
          <w:szCs w:val="24"/>
        </w:rPr>
        <w:t>NB</w:t>
      </w:r>
      <w:r w:rsidR="00904826" w:rsidRPr="002C079E">
        <w:rPr>
          <w:sz w:val="24"/>
          <w:szCs w:val="24"/>
        </w:rPr>
        <w:t xml:space="preserve"> models</w:t>
      </w:r>
      <w:r w:rsidR="00501F99" w:rsidRPr="002C079E">
        <w:rPr>
          <w:sz w:val="24"/>
          <w:szCs w:val="24"/>
        </w:rPr>
        <w:t xml:space="preserve"> have the advantage of a closed form, but they become cumbe</w:t>
      </w:r>
      <w:r w:rsidR="00904826" w:rsidRPr="002C079E">
        <w:rPr>
          <w:sz w:val="24"/>
          <w:szCs w:val="24"/>
        </w:rPr>
        <w:t>rsome as the number of events increases and</w:t>
      </w:r>
      <w:r w:rsidR="00501F99" w:rsidRPr="002C079E">
        <w:rPr>
          <w:sz w:val="24"/>
          <w:szCs w:val="24"/>
        </w:rPr>
        <w:t xml:space="preserve"> can only accommodate a positive correlation in the counts. Alternatively, one may use a mixing structure, in which one or more random terms are introduced in the parameterization of the mean. The most common form of such a mixture is to include normally distributed terms within the </w:t>
      </w:r>
      <w:proofErr w:type="spellStart"/>
      <w:r w:rsidR="00501F99" w:rsidRPr="002C079E">
        <w:rPr>
          <w:sz w:val="24"/>
          <w:szCs w:val="24"/>
        </w:rPr>
        <w:t>exponentiated</w:t>
      </w:r>
      <w:proofErr w:type="spellEnd"/>
      <w:r w:rsidR="00501F99" w:rsidRPr="002C079E">
        <w:rPr>
          <w:sz w:val="24"/>
          <w:szCs w:val="24"/>
        </w:rPr>
        <w:t xml:space="preserve"> mean function, so that the probability of the multivariate counts then requires integration over these random terms</w:t>
      </w:r>
      <w:r w:rsidR="00A2625A" w:rsidRPr="002C079E">
        <w:rPr>
          <w:sz w:val="24"/>
          <w:szCs w:val="24"/>
        </w:rPr>
        <w:t xml:space="preserve"> (see, for </w:t>
      </w:r>
      <w:r w:rsidR="00A2625A" w:rsidRPr="00695814">
        <w:rPr>
          <w:sz w:val="24"/>
          <w:szCs w:val="24"/>
        </w:rPr>
        <w:t>example,</w:t>
      </w:r>
      <w:r w:rsidR="00907EF7" w:rsidRPr="00695814">
        <w:rPr>
          <w:sz w:val="24"/>
          <w:szCs w:val="24"/>
        </w:rPr>
        <w:t xml:space="preserve"> </w:t>
      </w:r>
      <w:proofErr w:type="spellStart"/>
      <w:r w:rsidR="0064147C" w:rsidRPr="00695814">
        <w:rPr>
          <w:sz w:val="24"/>
          <w:szCs w:val="24"/>
        </w:rPr>
        <w:t>Chib</w:t>
      </w:r>
      <w:proofErr w:type="spellEnd"/>
      <w:r w:rsidR="0064147C" w:rsidRPr="00695814">
        <w:rPr>
          <w:sz w:val="24"/>
          <w:szCs w:val="24"/>
        </w:rPr>
        <w:t xml:space="preserve"> and </w:t>
      </w:r>
      <w:proofErr w:type="spellStart"/>
      <w:r w:rsidR="0064147C" w:rsidRPr="00695814">
        <w:rPr>
          <w:sz w:val="24"/>
          <w:szCs w:val="24"/>
        </w:rPr>
        <w:t>Winkelman</w:t>
      </w:r>
      <w:proofErr w:type="spellEnd"/>
      <w:r w:rsidR="0064147C" w:rsidRPr="00695814">
        <w:rPr>
          <w:sz w:val="24"/>
          <w:szCs w:val="24"/>
        </w:rPr>
        <w:t>, 2001,</w:t>
      </w:r>
      <w:r w:rsidR="0064147C">
        <w:rPr>
          <w:sz w:val="24"/>
          <w:szCs w:val="24"/>
        </w:rPr>
        <w:t xml:space="preserve"> </w:t>
      </w:r>
      <w:r w:rsidR="00907EF7">
        <w:rPr>
          <w:sz w:val="24"/>
          <w:szCs w:val="24"/>
        </w:rPr>
        <w:t>and</w:t>
      </w:r>
      <w:r w:rsidR="00A2625A" w:rsidRPr="002C079E">
        <w:rPr>
          <w:sz w:val="24"/>
          <w:szCs w:val="24"/>
        </w:rPr>
        <w:t xml:space="preserve"> </w:t>
      </w:r>
      <w:proofErr w:type="spellStart"/>
      <w:r w:rsidR="00A2625A" w:rsidRPr="002C079E">
        <w:rPr>
          <w:sz w:val="24"/>
          <w:szCs w:val="24"/>
        </w:rPr>
        <w:t>Haque</w:t>
      </w:r>
      <w:proofErr w:type="spellEnd"/>
      <w:r w:rsidR="00A2625A" w:rsidRPr="002C079E">
        <w:rPr>
          <w:sz w:val="24"/>
          <w:szCs w:val="24"/>
        </w:rPr>
        <w:t xml:space="preserve"> </w:t>
      </w:r>
      <w:r w:rsidR="00A2625A" w:rsidRPr="002C079E">
        <w:rPr>
          <w:i/>
          <w:sz w:val="24"/>
          <w:szCs w:val="24"/>
        </w:rPr>
        <w:t>et al.</w:t>
      </w:r>
      <w:r w:rsidR="00A2625A" w:rsidRPr="002C079E">
        <w:rPr>
          <w:sz w:val="24"/>
          <w:szCs w:val="24"/>
        </w:rPr>
        <w:t xml:space="preserve">, 2010). </w:t>
      </w:r>
      <w:r w:rsidR="00501F99" w:rsidRPr="002C079E">
        <w:rPr>
          <w:sz w:val="24"/>
          <w:szCs w:val="24"/>
        </w:rPr>
        <w:t xml:space="preserve">The advantage of this method is that it permits both positive and negative </w:t>
      </w:r>
      <w:r w:rsidR="00501F99" w:rsidRPr="002C079E">
        <w:rPr>
          <w:sz w:val="24"/>
          <w:szCs w:val="24"/>
        </w:rPr>
        <w:lastRenderedPageBreak/>
        <w:t>dependency between the counts</w:t>
      </w:r>
      <w:r w:rsidR="004D7279" w:rsidRPr="002C079E">
        <w:rPr>
          <w:sz w:val="24"/>
          <w:szCs w:val="24"/>
        </w:rPr>
        <w:t xml:space="preserve">, but the limitations are that the approach gets quickly cumbersome in the presence of several mixing components. </w:t>
      </w:r>
      <w:r w:rsidR="001E30A9">
        <w:rPr>
          <w:sz w:val="24"/>
          <w:szCs w:val="24"/>
        </w:rPr>
        <w:t xml:space="preserve">Recently, Bhat and colleagues (see Castro </w:t>
      </w:r>
      <w:r w:rsidR="001E30A9" w:rsidRPr="00F67D9E">
        <w:rPr>
          <w:i/>
          <w:sz w:val="24"/>
          <w:szCs w:val="24"/>
        </w:rPr>
        <w:t>et al.</w:t>
      </w:r>
      <w:r w:rsidR="001E30A9" w:rsidRPr="00A9007B">
        <w:rPr>
          <w:sz w:val="24"/>
          <w:szCs w:val="24"/>
        </w:rPr>
        <w:t>,</w:t>
      </w:r>
      <w:r w:rsidR="001E30A9">
        <w:rPr>
          <w:sz w:val="24"/>
          <w:szCs w:val="24"/>
        </w:rPr>
        <w:t xml:space="preserve"> 2012, </w:t>
      </w:r>
      <w:r w:rsidR="00920DE3" w:rsidRPr="00827A7C">
        <w:rPr>
          <w:sz w:val="24"/>
          <w:szCs w:val="24"/>
        </w:rPr>
        <w:t>Narayanamoorthy</w:t>
      </w:r>
      <w:r w:rsidR="001E30A9">
        <w:rPr>
          <w:sz w:val="24"/>
          <w:szCs w:val="24"/>
        </w:rPr>
        <w:t xml:space="preserve"> </w:t>
      </w:r>
      <w:r w:rsidR="001E30A9" w:rsidRPr="00F67D9E">
        <w:rPr>
          <w:i/>
          <w:sz w:val="24"/>
          <w:szCs w:val="24"/>
        </w:rPr>
        <w:t>et al.</w:t>
      </w:r>
      <w:r w:rsidR="001E30A9" w:rsidRPr="00A9007B">
        <w:rPr>
          <w:sz w:val="24"/>
          <w:szCs w:val="24"/>
        </w:rPr>
        <w:t xml:space="preserve">, </w:t>
      </w:r>
      <w:r w:rsidR="001E30A9">
        <w:rPr>
          <w:sz w:val="24"/>
          <w:szCs w:val="24"/>
        </w:rPr>
        <w:t xml:space="preserve">2013, Bhat </w:t>
      </w:r>
      <w:r w:rsidR="001E30A9" w:rsidRPr="003A0FA8">
        <w:rPr>
          <w:i/>
          <w:sz w:val="24"/>
          <w:szCs w:val="24"/>
        </w:rPr>
        <w:t>et al.</w:t>
      </w:r>
      <w:r w:rsidR="00C46821">
        <w:rPr>
          <w:sz w:val="24"/>
          <w:szCs w:val="24"/>
        </w:rPr>
        <w:t>, 2014</w:t>
      </w:r>
      <w:r w:rsidR="001E30A9">
        <w:rPr>
          <w:sz w:val="24"/>
          <w:szCs w:val="24"/>
        </w:rPr>
        <w:t xml:space="preserve">) have addressed this problem by recasting count models as a special case of generalized ordered-response models with underlying continuous latent variables, and introducing </w:t>
      </w:r>
      <w:proofErr w:type="spellStart"/>
      <w:r w:rsidR="001E30A9">
        <w:rPr>
          <w:sz w:val="24"/>
          <w:szCs w:val="24"/>
        </w:rPr>
        <w:t>multivariateness</w:t>
      </w:r>
      <w:proofErr w:type="spellEnd"/>
      <w:r w:rsidR="001E30A9">
        <w:rPr>
          <w:sz w:val="24"/>
          <w:szCs w:val="24"/>
        </w:rPr>
        <w:t xml:space="preserve"> through the specification of the error terms in the continuous latent variables (this approach also happens to nest the copula approach proposed by </w:t>
      </w:r>
      <w:r w:rsidR="00A9007B">
        <w:rPr>
          <w:sz w:val="24"/>
          <w:szCs w:val="24"/>
        </w:rPr>
        <w:t>v</w:t>
      </w:r>
      <w:r w:rsidR="001E30A9">
        <w:rPr>
          <w:sz w:val="24"/>
          <w:szCs w:val="24"/>
        </w:rPr>
        <w:t xml:space="preserve">an </w:t>
      </w:r>
      <w:proofErr w:type="spellStart"/>
      <w:r w:rsidR="001E30A9">
        <w:rPr>
          <w:sz w:val="24"/>
          <w:szCs w:val="24"/>
        </w:rPr>
        <w:t>Ophem</w:t>
      </w:r>
      <w:proofErr w:type="spellEnd"/>
      <w:r w:rsidR="001E30A9">
        <w:rPr>
          <w:sz w:val="24"/>
          <w:szCs w:val="24"/>
        </w:rPr>
        <w:t>, 1999 as a special case). These models allow</w:t>
      </w:r>
      <w:r w:rsidR="001E30A9" w:rsidRPr="00822066">
        <w:rPr>
          <w:sz w:val="24"/>
          <w:szCs w:val="24"/>
        </w:rPr>
        <w:t xml:space="preserve"> for a more “linear” intr</w:t>
      </w:r>
      <w:r w:rsidR="001E30A9">
        <w:rPr>
          <w:sz w:val="24"/>
          <w:szCs w:val="24"/>
        </w:rPr>
        <w:t>oduction of the dependencies and</w:t>
      </w:r>
      <w:r w:rsidR="001E30A9" w:rsidRPr="00822066">
        <w:rPr>
          <w:sz w:val="24"/>
          <w:szCs w:val="24"/>
        </w:rPr>
        <w:t xml:space="preserve">, </w:t>
      </w:r>
      <w:r w:rsidR="001E30A9">
        <w:rPr>
          <w:sz w:val="24"/>
          <w:szCs w:val="24"/>
        </w:rPr>
        <w:t xml:space="preserve">in combination with a new estimation technique proposed by the authors, lead to a simple way </w:t>
      </w:r>
      <w:r w:rsidR="001E30A9" w:rsidRPr="00822066">
        <w:rPr>
          <w:sz w:val="24"/>
          <w:szCs w:val="24"/>
        </w:rPr>
        <w:t xml:space="preserve">to estimate correlated count data models. </w:t>
      </w:r>
      <w:r w:rsidR="001E30A9">
        <w:rPr>
          <w:sz w:val="24"/>
          <w:szCs w:val="24"/>
        </w:rPr>
        <w:t xml:space="preserve">But </w:t>
      </w:r>
      <w:r w:rsidR="004D7279" w:rsidRPr="002C079E">
        <w:rPr>
          <w:sz w:val="24"/>
          <w:szCs w:val="24"/>
        </w:rPr>
        <w:t>these multivariate count approaches</w:t>
      </w:r>
      <w:r w:rsidR="0011056C" w:rsidRPr="002C079E">
        <w:rPr>
          <w:sz w:val="24"/>
          <w:szCs w:val="24"/>
        </w:rPr>
        <w:t xml:space="preserve"> are not based on an underlying </w:t>
      </w:r>
      <w:r w:rsidR="004D7279" w:rsidRPr="002C079E">
        <w:rPr>
          <w:sz w:val="24"/>
          <w:szCs w:val="24"/>
        </w:rPr>
        <w:t xml:space="preserve">utility-maximizing framework; rather they represent </w:t>
      </w:r>
      <w:r w:rsidR="0011056C" w:rsidRPr="002C079E">
        <w:rPr>
          <w:sz w:val="24"/>
          <w:szCs w:val="24"/>
        </w:rPr>
        <w:t xml:space="preserve">a specification for the statistical expectation of demand, and then use </w:t>
      </w:r>
      <w:r w:rsidR="004D7279" w:rsidRPr="002C079E">
        <w:rPr>
          <w:sz w:val="24"/>
          <w:szCs w:val="24"/>
        </w:rPr>
        <w:t>re</w:t>
      </w:r>
      <w:r w:rsidR="0011056C" w:rsidRPr="002C079E">
        <w:rPr>
          <w:sz w:val="24"/>
          <w:szCs w:val="24"/>
        </w:rPr>
        <w:t xml:space="preserve">latively mechanical statistical </w:t>
      </w:r>
      <w:r w:rsidR="004D7279" w:rsidRPr="002C079E">
        <w:rPr>
          <w:sz w:val="24"/>
          <w:szCs w:val="24"/>
        </w:rPr>
        <w:t xml:space="preserve">“stitching” devices to accommodate correlations in the multivariate counts. </w:t>
      </w:r>
      <w:r w:rsidR="001E30A9">
        <w:rPr>
          <w:sz w:val="24"/>
          <w:szCs w:val="24"/>
        </w:rPr>
        <w:t xml:space="preserve">Thus, these models are not of much use for economic welfare analysis, which can be very important in many recreational, cultural, and other empirical contexts. </w:t>
      </w:r>
      <w:r w:rsidR="004D7279" w:rsidRPr="002C079E">
        <w:rPr>
          <w:sz w:val="24"/>
          <w:szCs w:val="24"/>
        </w:rPr>
        <w:t xml:space="preserve">Further, the use of these models do not allow for potentially complex substitution and income effects </w:t>
      </w:r>
      <w:r w:rsidR="00067B4F" w:rsidRPr="002C079E">
        <w:rPr>
          <w:sz w:val="24"/>
          <w:szCs w:val="24"/>
        </w:rPr>
        <w:t xml:space="preserve">that are </w:t>
      </w:r>
      <w:r w:rsidR="004D7279" w:rsidRPr="002C079E">
        <w:rPr>
          <w:sz w:val="24"/>
          <w:szCs w:val="24"/>
        </w:rPr>
        <w:t xml:space="preserve">likely to be present across event states in consumer choice decisions. For example, an increase in the price of groceries at one location (say A) may result in an increase in the attractiveness of other grocery locations due to a substitution effect, but also a decrease in total grocery shopping episodes because of an income effect. So, while the frequency of shopping instances to location A will reduce, the frequency of shopping instances to other locations may increase or decrease. The multivariate count models do not explicitly account for such substitution and income effects. </w:t>
      </w:r>
      <w:r w:rsidR="00067B4F" w:rsidRPr="002C079E">
        <w:rPr>
          <w:sz w:val="24"/>
          <w:szCs w:val="24"/>
        </w:rPr>
        <w:t>Finally, such multivariate count models can be negatively affected by small sample sizes for each event count, and will, in general, necessitate the use of techniques to accommodate excess zeros in the count for each event category, which become diffi</w:t>
      </w:r>
      <w:r w:rsidR="00E3038E">
        <w:rPr>
          <w:sz w:val="24"/>
          <w:szCs w:val="24"/>
        </w:rPr>
        <w:t>cult in a multivariate setting.</w:t>
      </w:r>
    </w:p>
    <w:p w:rsidR="00011F0A" w:rsidRPr="002C079E" w:rsidRDefault="00011F0A" w:rsidP="008E52C7">
      <w:pPr>
        <w:spacing w:line="360" w:lineRule="auto"/>
        <w:jc w:val="both"/>
        <w:rPr>
          <w:rFonts w:ascii="Times New Roman" w:hAnsi="Times New Roman"/>
          <w:sz w:val="24"/>
          <w:szCs w:val="24"/>
        </w:rPr>
      </w:pPr>
    </w:p>
    <w:p w:rsidR="00011F0A" w:rsidRPr="002C079E" w:rsidRDefault="0069564B" w:rsidP="008E52C7">
      <w:pPr>
        <w:spacing w:line="360" w:lineRule="auto"/>
        <w:jc w:val="both"/>
        <w:rPr>
          <w:rFonts w:ascii="Times New Roman" w:hAnsi="Times New Roman"/>
          <w:b/>
          <w:i/>
          <w:sz w:val="24"/>
          <w:szCs w:val="24"/>
        </w:rPr>
      </w:pPr>
      <w:r w:rsidRPr="002C079E">
        <w:rPr>
          <w:rFonts w:ascii="Times New Roman" w:hAnsi="Times New Roman"/>
          <w:b/>
          <w:i/>
          <w:sz w:val="24"/>
          <w:szCs w:val="24"/>
        </w:rPr>
        <w:t xml:space="preserve">1.1.2. </w:t>
      </w:r>
      <w:r w:rsidR="00011F0A" w:rsidRPr="002C079E">
        <w:rPr>
          <w:rFonts w:ascii="Times New Roman" w:hAnsi="Times New Roman"/>
          <w:b/>
          <w:i/>
          <w:sz w:val="24"/>
          <w:szCs w:val="24"/>
        </w:rPr>
        <w:t xml:space="preserve">Multiple </w:t>
      </w:r>
      <w:r w:rsidR="004F1446">
        <w:rPr>
          <w:rFonts w:ascii="Times New Roman" w:hAnsi="Times New Roman"/>
          <w:b/>
          <w:i/>
          <w:sz w:val="24"/>
          <w:szCs w:val="24"/>
        </w:rPr>
        <w:t>discrete-continuous m</w:t>
      </w:r>
      <w:r w:rsidR="00011F0A" w:rsidRPr="002C079E">
        <w:rPr>
          <w:rFonts w:ascii="Times New Roman" w:hAnsi="Times New Roman"/>
          <w:b/>
          <w:i/>
          <w:sz w:val="24"/>
          <w:szCs w:val="24"/>
        </w:rPr>
        <w:t>odels</w:t>
      </w:r>
    </w:p>
    <w:p w:rsidR="00EF41B9" w:rsidRDefault="00E00A45" w:rsidP="008E52C7">
      <w:pPr>
        <w:spacing w:line="360" w:lineRule="auto"/>
        <w:jc w:val="both"/>
        <w:rPr>
          <w:rFonts w:ascii="Times New Roman" w:hAnsi="Times New Roman"/>
          <w:sz w:val="24"/>
          <w:szCs w:val="24"/>
        </w:rPr>
      </w:pPr>
      <w:r w:rsidRPr="002C079E">
        <w:rPr>
          <w:rFonts w:ascii="Times New Roman" w:hAnsi="Times New Roman"/>
          <w:sz w:val="24"/>
          <w:szCs w:val="24"/>
        </w:rPr>
        <w:t xml:space="preserve">Another </w:t>
      </w:r>
      <w:r w:rsidR="0048215E" w:rsidRPr="002C079E">
        <w:rPr>
          <w:rFonts w:ascii="Times New Roman" w:hAnsi="Times New Roman"/>
          <w:sz w:val="24"/>
          <w:szCs w:val="24"/>
        </w:rPr>
        <w:t xml:space="preserve">approach that may be used for multivariate count data is to use an explicit utility maximizing framework based on the assumption that consumer preferences can be represented by a </w:t>
      </w:r>
      <w:r w:rsidR="003A67F8" w:rsidRPr="002C079E">
        <w:rPr>
          <w:rFonts w:ascii="Times New Roman" w:hAnsi="Times New Roman"/>
          <w:sz w:val="24"/>
          <w:szCs w:val="24"/>
        </w:rPr>
        <w:t xml:space="preserve">random </w:t>
      </w:r>
      <w:r w:rsidR="00CA5E36" w:rsidRPr="002C079E">
        <w:rPr>
          <w:rFonts w:ascii="Times New Roman" w:hAnsi="Times New Roman"/>
          <w:sz w:val="24"/>
          <w:szCs w:val="24"/>
        </w:rPr>
        <w:t xml:space="preserve">utility function that is </w:t>
      </w:r>
      <w:r w:rsidR="00CA5E36" w:rsidRPr="002C079E">
        <w:rPr>
          <w:rFonts w:ascii="Times New Roman" w:hAnsi="Times New Roman"/>
          <w:color w:val="000000"/>
          <w:sz w:val="24"/>
          <w:szCs w:val="24"/>
        </w:rPr>
        <w:t xml:space="preserve">quasi-concave, increasing, and continuously differentiable with respect to the consumption quantity vector. Consumers maximize the </w:t>
      </w:r>
      <w:r w:rsidR="003A67F8" w:rsidRPr="002C079E">
        <w:rPr>
          <w:rFonts w:ascii="Times New Roman" w:hAnsi="Times New Roman"/>
          <w:color w:val="000000"/>
          <w:sz w:val="24"/>
          <w:szCs w:val="24"/>
        </w:rPr>
        <w:t xml:space="preserve">stochastic </w:t>
      </w:r>
      <w:r w:rsidR="00CA5E36" w:rsidRPr="002C079E">
        <w:rPr>
          <w:rFonts w:ascii="Times New Roman" w:hAnsi="Times New Roman"/>
          <w:color w:val="000000"/>
          <w:sz w:val="24"/>
          <w:szCs w:val="24"/>
        </w:rPr>
        <w:t xml:space="preserve">utility </w:t>
      </w:r>
      <w:r w:rsidR="00CA5E36" w:rsidRPr="002C079E">
        <w:rPr>
          <w:rFonts w:ascii="Times New Roman" w:hAnsi="Times New Roman"/>
          <w:color w:val="000000"/>
          <w:sz w:val="24"/>
          <w:szCs w:val="24"/>
        </w:rPr>
        <w:lastRenderedPageBreak/>
        <w:t xml:space="preserve">function subject to one or more budget constraints. The use of a non-linear utility form that allows diminishing marginal utility (or satiation effects) with increasing consumption leads to the possibility of consumption of multiple alternatives and also provides the continuous quantity of the consumed alternatives. Bhat (2008) proposed </w:t>
      </w:r>
      <w:r w:rsidR="00CA5E36" w:rsidRPr="002C079E">
        <w:rPr>
          <w:rFonts w:ascii="Times New Roman" w:hAnsi="Times New Roman"/>
          <w:sz w:val="24"/>
          <w:szCs w:val="24"/>
        </w:rPr>
        <w:t xml:space="preserve">a general Box-Cox transformation of the translated </w:t>
      </w:r>
      <w:r w:rsidR="00834658" w:rsidRPr="002C079E">
        <w:rPr>
          <w:rFonts w:ascii="Times New Roman" w:hAnsi="Times New Roman"/>
          <w:sz w:val="24"/>
          <w:szCs w:val="24"/>
        </w:rPr>
        <w:t xml:space="preserve">constant elasticity of substitution (or </w:t>
      </w:r>
      <w:r w:rsidR="00CA5E36" w:rsidRPr="002C079E">
        <w:rPr>
          <w:rFonts w:ascii="Times New Roman" w:hAnsi="Times New Roman"/>
          <w:sz w:val="24"/>
          <w:szCs w:val="24"/>
        </w:rPr>
        <w:t>CES</w:t>
      </w:r>
      <w:r w:rsidR="00834658" w:rsidRPr="002C079E">
        <w:rPr>
          <w:rFonts w:ascii="Times New Roman" w:hAnsi="Times New Roman"/>
          <w:sz w:val="24"/>
          <w:szCs w:val="24"/>
        </w:rPr>
        <w:t>)</w:t>
      </w:r>
      <w:r w:rsidR="00CA5E36" w:rsidRPr="002C079E">
        <w:rPr>
          <w:rFonts w:ascii="Times New Roman" w:hAnsi="Times New Roman"/>
          <w:sz w:val="24"/>
          <w:szCs w:val="24"/>
        </w:rPr>
        <w:t xml:space="preserve"> additive utility function</w:t>
      </w:r>
      <w:r w:rsidR="00834658" w:rsidRPr="002C079E">
        <w:rPr>
          <w:rFonts w:ascii="Times New Roman" w:hAnsi="Times New Roman"/>
          <w:sz w:val="24"/>
          <w:szCs w:val="24"/>
        </w:rPr>
        <w:t>, and show</w:t>
      </w:r>
      <w:r w:rsidR="0051797E">
        <w:rPr>
          <w:rFonts w:ascii="Times New Roman" w:hAnsi="Times New Roman"/>
          <w:sz w:val="24"/>
          <w:szCs w:val="24"/>
        </w:rPr>
        <w:t>ed</w:t>
      </w:r>
      <w:r w:rsidR="00834658" w:rsidRPr="002C079E">
        <w:rPr>
          <w:rFonts w:ascii="Times New Roman" w:hAnsi="Times New Roman"/>
          <w:sz w:val="24"/>
          <w:szCs w:val="24"/>
        </w:rPr>
        <w:t xml:space="preserve"> how </w:t>
      </w:r>
      <w:r w:rsidR="00834658" w:rsidRPr="002C079E">
        <w:rPr>
          <w:rFonts w:ascii="Times New Roman" w:hAnsi="Times New Roman"/>
          <w:color w:val="000000"/>
          <w:sz w:val="24"/>
          <w:szCs w:val="24"/>
        </w:rPr>
        <w:t xml:space="preserve">the resulting constrained </w:t>
      </w:r>
      <w:r w:rsidR="003A67F8" w:rsidRPr="002C079E">
        <w:rPr>
          <w:rFonts w:ascii="Times New Roman" w:hAnsi="Times New Roman"/>
          <w:color w:val="000000"/>
          <w:sz w:val="24"/>
          <w:szCs w:val="24"/>
        </w:rPr>
        <w:t xml:space="preserve">random </w:t>
      </w:r>
      <w:r w:rsidR="00834658" w:rsidRPr="002C079E">
        <w:rPr>
          <w:rFonts w:ascii="Times New Roman" w:hAnsi="Times New Roman"/>
          <w:color w:val="000000"/>
          <w:sz w:val="24"/>
          <w:szCs w:val="24"/>
        </w:rPr>
        <w:t xml:space="preserve">utility maximization </w:t>
      </w:r>
      <w:r w:rsidR="003A67F8" w:rsidRPr="002C079E">
        <w:rPr>
          <w:rFonts w:ascii="Times New Roman" w:hAnsi="Times New Roman"/>
          <w:color w:val="000000"/>
          <w:sz w:val="24"/>
          <w:szCs w:val="24"/>
        </w:rPr>
        <w:t xml:space="preserve">problem </w:t>
      </w:r>
      <w:r w:rsidR="00834658" w:rsidRPr="002C079E">
        <w:rPr>
          <w:rFonts w:ascii="Times New Roman" w:hAnsi="Times New Roman"/>
          <w:color w:val="000000"/>
          <w:sz w:val="24"/>
          <w:szCs w:val="24"/>
        </w:rPr>
        <w:t xml:space="preserve">can be solved via standard </w:t>
      </w:r>
      <w:proofErr w:type="spellStart"/>
      <w:r w:rsidR="00834658" w:rsidRPr="002C079E">
        <w:rPr>
          <w:rFonts w:ascii="Times New Roman" w:hAnsi="Times New Roman"/>
          <w:color w:val="000000"/>
          <w:sz w:val="24"/>
          <w:szCs w:val="24"/>
        </w:rPr>
        <w:t>Karush</w:t>
      </w:r>
      <w:proofErr w:type="spellEnd"/>
      <w:r w:rsidR="00834658" w:rsidRPr="002C079E">
        <w:rPr>
          <w:rFonts w:ascii="Times New Roman" w:hAnsi="Times New Roman"/>
          <w:color w:val="000000"/>
          <w:sz w:val="24"/>
          <w:szCs w:val="24"/>
        </w:rPr>
        <w:t>-Kuhn-Tucker (</w:t>
      </w:r>
      <w:r w:rsidR="002C079E">
        <w:rPr>
          <w:rFonts w:ascii="Times New Roman" w:hAnsi="Times New Roman"/>
          <w:color w:val="000000"/>
          <w:sz w:val="24"/>
          <w:szCs w:val="24"/>
        </w:rPr>
        <w:t>K</w:t>
      </w:r>
      <w:r w:rsidR="00834658" w:rsidRPr="002C079E">
        <w:rPr>
          <w:rFonts w:ascii="Times New Roman" w:hAnsi="Times New Roman"/>
          <w:color w:val="000000"/>
          <w:sz w:val="24"/>
          <w:szCs w:val="24"/>
        </w:rPr>
        <w:t xml:space="preserve">KT) first order conditions of optimality </w:t>
      </w:r>
      <w:r w:rsidR="00834658" w:rsidRPr="00C16896">
        <w:rPr>
          <w:rFonts w:ascii="Times New Roman" w:hAnsi="Times New Roman"/>
          <w:sz w:val="24"/>
          <w:szCs w:val="24"/>
        </w:rPr>
        <w:t xml:space="preserve">(see </w:t>
      </w:r>
      <w:proofErr w:type="spellStart"/>
      <w:r w:rsidR="00834658" w:rsidRPr="00C16896">
        <w:rPr>
          <w:rFonts w:ascii="Times New Roman" w:hAnsi="Times New Roman"/>
          <w:sz w:val="24"/>
          <w:szCs w:val="24"/>
        </w:rPr>
        <w:t>Hanemann</w:t>
      </w:r>
      <w:proofErr w:type="spellEnd"/>
      <w:r w:rsidR="00834658" w:rsidRPr="00C16896">
        <w:rPr>
          <w:rFonts w:ascii="Times New Roman" w:hAnsi="Times New Roman"/>
          <w:sz w:val="24"/>
          <w:szCs w:val="24"/>
        </w:rPr>
        <w:t>, 1978</w:t>
      </w:r>
      <w:r w:rsidR="00834658" w:rsidRPr="002C079E">
        <w:rPr>
          <w:rFonts w:ascii="Times New Roman" w:hAnsi="Times New Roman"/>
          <w:color w:val="000000"/>
          <w:sz w:val="24"/>
          <w:szCs w:val="24"/>
        </w:rPr>
        <w:t xml:space="preserve"> and Wales and Woodland, 1983 for the initial conceptions of </w:t>
      </w:r>
      <w:r w:rsidR="002C079E">
        <w:rPr>
          <w:rFonts w:ascii="Times New Roman" w:hAnsi="Times New Roman"/>
          <w:color w:val="000000"/>
          <w:sz w:val="24"/>
          <w:szCs w:val="24"/>
        </w:rPr>
        <w:t>K</w:t>
      </w:r>
      <w:r w:rsidR="00834658" w:rsidRPr="002C079E">
        <w:rPr>
          <w:rFonts w:ascii="Times New Roman" w:hAnsi="Times New Roman"/>
          <w:color w:val="000000"/>
          <w:sz w:val="24"/>
          <w:szCs w:val="24"/>
        </w:rPr>
        <w:t xml:space="preserve">KT-based  model systems, and Kim </w:t>
      </w:r>
      <w:r w:rsidR="00834658" w:rsidRPr="002C079E">
        <w:rPr>
          <w:rFonts w:ascii="Times New Roman" w:hAnsi="Times New Roman"/>
          <w:i/>
          <w:color w:val="000000"/>
          <w:sz w:val="24"/>
          <w:szCs w:val="24"/>
        </w:rPr>
        <w:t>et al.</w:t>
      </w:r>
      <w:r w:rsidR="00834658" w:rsidRPr="002C079E">
        <w:rPr>
          <w:rFonts w:ascii="Times New Roman" w:hAnsi="Times New Roman"/>
          <w:color w:val="000000"/>
          <w:sz w:val="24"/>
          <w:szCs w:val="24"/>
        </w:rPr>
        <w:t xml:space="preserve">, 2002, </w:t>
      </w:r>
      <w:r w:rsidR="00834658" w:rsidRPr="002C079E">
        <w:rPr>
          <w:rFonts w:ascii="Times New Roman" w:hAnsi="Times New Roman"/>
          <w:sz w:val="24"/>
          <w:szCs w:val="24"/>
        </w:rPr>
        <w:t xml:space="preserve">von </w:t>
      </w:r>
      <w:proofErr w:type="spellStart"/>
      <w:r w:rsidR="00834658" w:rsidRPr="002C079E">
        <w:rPr>
          <w:rFonts w:ascii="Times New Roman" w:hAnsi="Times New Roman"/>
          <w:sz w:val="24"/>
          <w:szCs w:val="24"/>
        </w:rPr>
        <w:t>Haefen</w:t>
      </w:r>
      <w:proofErr w:type="spellEnd"/>
      <w:r w:rsidR="00834658" w:rsidRPr="002C079E">
        <w:rPr>
          <w:rFonts w:ascii="Times New Roman" w:hAnsi="Times New Roman"/>
          <w:sz w:val="24"/>
          <w:szCs w:val="24"/>
        </w:rPr>
        <w:t xml:space="preserve"> and </w:t>
      </w:r>
      <w:proofErr w:type="spellStart"/>
      <w:r w:rsidR="00834658" w:rsidRPr="002C079E">
        <w:rPr>
          <w:rFonts w:ascii="Times New Roman" w:hAnsi="Times New Roman"/>
          <w:sz w:val="24"/>
          <w:szCs w:val="24"/>
        </w:rPr>
        <w:t>Phaneuf</w:t>
      </w:r>
      <w:proofErr w:type="spellEnd"/>
      <w:r w:rsidR="00834658" w:rsidRPr="002C079E">
        <w:rPr>
          <w:rFonts w:ascii="Times New Roman" w:hAnsi="Times New Roman"/>
          <w:sz w:val="24"/>
          <w:szCs w:val="24"/>
        </w:rPr>
        <w:t>, 2005, Bhat, 2005</w:t>
      </w:r>
      <w:r w:rsidR="000F60DF">
        <w:rPr>
          <w:rFonts w:ascii="Times New Roman" w:hAnsi="Times New Roman"/>
          <w:sz w:val="24"/>
          <w:szCs w:val="24"/>
        </w:rPr>
        <w:t xml:space="preserve">, and Bhat </w:t>
      </w:r>
      <w:r w:rsidR="000F60DF" w:rsidRPr="000F60DF">
        <w:rPr>
          <w:rFonts w:ascii="Times New Roman" w:hAnsi="Times New Roman"/>
          <w:i/>
          <w:sz w:val="24"/>
          <w:szCs w:val="24"/>
        </w:rPr>
        <w:t>et al.</w:t>
      </w:r>
      <w:r w:rsidR="000F60DF">
        <w:rPr>
          <w:rFonts w:ascii="Times New Roman" w:hAnsi="Times New Roman"/>
          <w:sz w:val="24"/>
          <w:szCs w:val="24"/>
        </w:rPr>
        <w:t>, 2009</w:t>
      </w:r>
      <w:r w:rsidR="00834658" w:rsidRPr="002C079E">
        <w:rPr>
          <w:rFonts w:ascii="Times New Roman" w:hAnsi="Times New Roman"/>
          <w:sz w:val="24"/>
          <w:szCs w:val="24"/>
        </w:rPr>
        <w:t xml:space="preserve"> for specific implementations of the </w:t>
      </w:r>
      <w:r w:rsidR="002C079E">
        <w:rPr>
          <w:rFonts w:ascii="Times New Roman" w:hAnsi="Times New Roman"/>
          <w:sz w:val="24"/>
          <w:szCs w:val="24"/>
        </w:rPr>
        <w:t>K</w:t>
      </w:r>
      <w:r w:rsidR="00834658" w:rsidRPr="002C079E">
        <w:rPr>
          <w:rFonts w:ascii="Times New Roman" w:hAnsi="Times New Roman"/>
          <w:sz w:val="24"/>
          <w:szCs w:val="24"/>
        </w:rPr>
        <w:t>KT framework in the past decade)</w:t>
      </w:r>
      <w:r w:rsidR="00834658" w:rsidRPr="002C079E">
        <w:rPr>
          <w:rFonts w:ascii="Times New Roman" w:hAnsi="Times New Roman"/>
          <w:color w:val="000000"/>
          <w:sz w:val="24"/>
          <w:szCs w:val="24"/>
        </w:rPr>
        <w:t xml:space="preserve">. </w:t>
      </w:r>
      <w:r w:rsidR="000D4E27" w:rsidRPr="002C079E">
        <w:rPr>
          <w:rFonts w:ascii="Times New Roman" w:hAnsi="Times New Roman"/>
          <w:color w:val="000000"/>
          <w:sz w:val="24"/>
          <w:szCs w:val="24"/>
        </w:rPr>
        <w:t>The resulting</w:t>
      </w:r>
      <w:r w:rsidR="00834658" w:rsidRPr="002C079E">
        <w:rPr>
          <w:rFonts w:ascii="Times New Roman" w:hAnsi="Times New Roman"/>
          <w:color w:val="000000"/>
          <w:sz w:val="24"/>
          <w:szCs w:val="24"/>
        </w:rPr>
        <w:t xml:space="preserve"> multiple discrete-continuous</w:t>
      </w:r>
      <w:r w:rsidR="002C079E">
        <w:rPr>
          <w:rFonts w:ascii="Times New Roman" w:hAnsi="Times New Roman"/>
          <w:color w:val="000000"/>
          <w:sz w:val="24"/>
          <w:szCs w:val="24"/>
        </w:rPr>
        <w:t xml:space="preserve"> (MDC)</w:t>
      </w:r>
      <w:r w:rsidR="00834658" w:rsidRPr="002C079E">
        <w:rPr>
          <w:rFonts w:ascii="Times New Roman" w:hAnsi="Times New Roman"/>
          <w:color w:val="000000"/>
          <w:sz w:val="24"/>
          <w:szCs w:val="24"/>
        </w:rPr>
        <w:t xml:space="preserve"> models have the advantage of being directly descendent from </w:t>
      </w:r>
      <w:r w:rsidR="00CF7B82" w:rsidRPr="002C079E">
        <w:rPr>
          <w:rFonts w:ascii="Times New Roman" w:hAnsi="Times New Roman"/>
          <w:color w:val="000000"/>
          <w:sz w:val="24"/>
          <w:szCs w:val="24"/>
        </w:rPr>
        <w:t>constrained utility maximiz</w:t>
      </w:r>
      <w:r w:rsidR="00834658" w:rsidRPr="002C079E">
        <w:rPr>
          <w:rFonts w:ascii="Times New Roman" w:hAnsi="Times New Roman"/>
          <w:color w:val="000000"/>
          <w:sz w:val="24"/>
          <w:szCs w:val="24"/>
        </w:rPr>
        <w:t xml:space="preserve">ing principles, but </w:t>
      </w:r>
      <w:r w:rsidR="00CF7B82" w:rsidRPr="002C079E">
        <w:rPr>
          <w:rFonts w:ascii="Times New Roman" w:hAnsi="Times New Roman"/>
          <w:color w:val="000000"/>
          <w:sz w:val="24"/>
          <w:szCs w:val="24"/>
        </w:rPr>
        <w:t xml:space="preserve">fundamentally assume that alternatives can be consumed in non-negative and perfectly divisible </w:t>
      </w:r>
      <w:r w:rsidR="000D4E27" w:rsidRPr="002C079E">
        <w:rPr>
          <w:rFonts w:ascii="Times New Roman" w:hAnsi="Times New Roman"/>
          <w:color w:val="000000"/>
          <w:sz w:val="24"/>
          <w:szCs w:val="24"/>
        </w:rPr>
        <w:t>(</w:t>
      </w:r>
      <w:r w:rsidR="000D4E27" w:rsidRPr="002C079E">
        <w:rPr>
          <w:rFonts w:ascii="Times New Roman" w:hAnsi="Times New Roman"/>
          <w:i/>
          <w:color w:val="000000"/>
          <w:sz w:val="24"/>
          <w:szCs w:val="24"/>
        </w:rPr>
        <w:t>i.e.</w:t>
      </w:r>
      <w:r w:rsidR="000D4E27" w:rsidRPr="002C079E">
        <w:rPr>
          <w:rFonts w:ascii="Times New Roman" w:hAnsi="Times New Roman"/>
          <w:color w:val="000000"/>
          <w:sz w:val="24"/>
          <w:szCs w:val="24"/>
        </w:rPr>
        <w:t xml:space="preserve">, continuous) </w:t>
      </w:r>
      <w:r w:rsidR="00CF7B82" w:rsidRPr="002C079E">
        <w:rPr>
          <w:rFonts w:ascii="Times New Roman" w:hAnsi="Times New Roman"/>
          <w:color w:val="000000"/>
          <w:sz w:val="24"/>
          <w:szCs w:val="24"/>
        </w:rPr>
        <w:t xml:space="preserve">units. </w:t>
      </w:r>
      <w:r w:rsidR="000D4E27" w:rsidRPr="002C079E">
        <w:rPr>
          <w:rFonts w:ascii="Times New Roman" w:hAnsi="Times New Roman"/>
          <w:color w:val="000000"/>
          <w:sz w:val="24"/>
          <w:szCs w:val="24"/>
        </w:rPr>
        <w:t xml:space="preserve">On the other hand, the situation of multivariate counts is truly a discrete-discrete situation, where the alternatives are discrete and the consumption quantity of the consumed alternatives is also discrete. While the MDC model may be a reasonable approximation when the observation period of consumption is long (such as say a year in the context of grocery shopping episodes), a </w:t>
      </w:r>
      <w:r w:rsidR="001E30A9">
        <w:rPr>
          <w:rFonts w:ascii="Times New Roman" w:hAnsi="Times New Roman"/>
          <w:color w:val="000000"/>
          <w:sz w:val="24"/>
          <w:szCs w:val="24"/>
        </w:rPr>
        <w:t>utility</w:t>
      </w:r>
      <w:r w:rsidR="000D4E27" w:rsidRPr="002C079E">
        <w:rPr>
          <w:rFonts w:ascii="Times New Roman" w:hAnsi="Times New Roman"/>
          <w:color w:val="000000"/>
          <w:sz w:val="24"/>
          <w:szCs w:val="24"/>
        </w:rPr>
        <w:t>-consistent formulation</w:t>
      </w:r>
      <w:r w:rsidR="00834658" w:rsidRPr="002C079E">
        <w:rPr>
          <w:rFonts w:ascii="Times New Roman" w:hAnsi="Times New Roman"/>
          <w:color w:val="000000"/>
          <w:sz w:val="24"/>
          <w:szCs w:val="24"/>
        </w:rPr>
        <w:t xml:space="preserve"> </w:t>
      </w:r>
      <w:r w:rsidR="000D4E27" w:rsidRPr="002C079E">
        <w:rPr>
          <w:rFonts w:ascii="Times New Roman" w:hAnsi="Times New Roman"/>
          <w:sz w:val="24"/>
          <w:szCs w:val="24"/>
        </w:rPr>
        <w:t>that explicitly recognizes the discrete nature of consumption quantity would be more desirable</w:t>
      </w:r>
      <w:r w:rsidR="003A67F8" w:rsidRPr="002C079E">
        <w:rPr>
          <w:rFonts w:ascii="Times New Roman" w:hAnsi="Times New Roman"/>
          <w:sz w:val="24"/>
          <w:szCs w:val="24"/>
        </w:rPr>
        <w:t>.</w:t>
      </w:r>
      <w:r w:rsidR="003A67F8" w:rsidRPr="002C079E">
        <w:rPr>
          <w:rStyle w:val="FootnoteReference"/>
          <w:rFonts w:ascii="Times New Roman" w:hAnsi="Times New Roman"/>
          <w:sz w:val="24"/>
          <w:szCs w:val="24"/>
        </w:rPr>
        <w:footnoteReference w:id="2"/>
      </w:r>
      <w:r w:rsidR="003A67F8" w:rsidRPr="002C079E">
        <w:rPr>
          <w:rFonts w:ascii="Times New Roman" w:hAnsi="Times New Roman"/>
          <w:sz w:val="24"/>
          <w:szCs w:val="24"/>
        </w:rPr>
        <w:t xml:space="preserve"> </w:t>
      </w:r>
    </w:p>
    <w:p w:rsidR="00897AF6" w:rsidRPr="002C079E" w:rsidRDefault="00897AF6" w:rsidP="008E52C7">
      <w:pPr>
        <w:spacing w:line="360" w:lineRule="auto"/>
        <w:jc w:val="both"/>
        <w:rPr>
          <w:rFonts w:ascii="Times New Roman" w:hAnsi="Times New Roman"/>
          <w:sz w:val="24"/>
          <w:szCs w:val="24"/>
        </w:rPr>
      </w:pPr>
    </w:p>
    <w:p w:rsidR="00553527" w:rsidRPr="002C079E" w:rsidRDefault="0069564B" w:rsidP="008E52C7">
      <w:pPr>
        <w:spacing w:line="360" w:lineRule="auto"/>
        <w:jc w:val="both"/>
        <w:rPr>
          <w:rFonts w:ascii="Times New Roman" w:hAnsi="Times New Roman"/>
          <w:b/>
          <w:i/>
          <w:sz w:val="24"/>
          <w:szCs w:val="24"/>
        </w:rPr>
      </w:pPr>
      <w:r w:rsidRPr="002C079E">
        <w:rPr>
          <w:rFonts w:ascii="Times New Roman" w:hAnsi="Times New Roman"/>
          <w:b/>
          <w:i/>
          <w:sz w:val="24"/>
          <w:szCs w:val="24"/>
        </w:rPr>
        <w:t xml:space="preserve">1.1.3. </w:t>
      </w:r>
      <w:r w:rsidR="004F1446">
        <w:rPr>
          <w:rFonts w:ascii="Times New Roman" w:hAnsi="Times New Roman"/>
          <w:b/>
          <w:i/>
          <w:sz w:val="24"/>
          <w:szCs w:val="24"/>
        </w:rPr>
        <w:t>Combined discrete choice and count m</w:t>
      </w:r>
      <w:r w:rsidR="00553527" w:rsidRPr="002C079E">
        <w:rPr>
          <w:rFonts w:ascii="Times New Roman" w:hAnsi="Times New Roman"/>
          <w:b/>
          <w:i/>
          <w:sz w:val="24"/>
          <w:szCs w:val="24"/>
        </w:rPr>
        <w:t>odel</w:t>
      </w:r>
    </w:p>
    <w:p w:rsidR="009E181B" w:rsidRPr="002C079E" w:rsidRDefault="009E181B" w:rsidP="009E181B">
      <w:pPr>
        <w:spacing w:line="360" w:lineRule="auto"/>
        <w:jc w:val="both"/>
        <w:rPr>
          <w:rFonts w:ascii="Times New Roman" w:hAnsi="Times New Roman"/>
          <w:sz w:val="24"/>
          <w:szCs w:val="24"/>
        </w:rPr>
      </w:pPr>
      <w:r w:rsidRPr="002C079E">
        <w:rPr>
          <w:rFonts w:ascii="Times New Roman" w:hAnsi="Times New Roman"/>
          <w:sz w:val="24"/>
          <w:szCs w:val="24"/>
        </w:rPr>
        <w:t>A third approach uses a combination of a total count model to analyze multivariate count data</w:t>
      </w:r>
      <w:r>
        <w:rPr>
          <w:rFonts w:ascii="Times New Roman" w:hAnsi="Times New Roman"/>
          <w:sz w:val="24"/>
          <w:szCs w:val="24"/>
        </w:rPr>
        <w:t xml:space="preserve"> and </w:t>
      </w:r>
      <w:r w:rsidRPr="002C079E">
        <w:rPr>
          <w:rFonts w:ascii="Times New Roman" w:hAnsi="Times New Roman"/>
          <w:sz w:val="24"/>
          <w:szCs w:val="24"/>
        </w:rPr>
        <w:t>a discrete choice model for event choice</w:t>
      </w:r>
      <w:r>
        <w:rPr>
          <w:rFonts w:ascii="Times New Roman" w:hAnsi="Times New Roman"/>
          <w:sz w:val="24"/>
          <w:szCs w:val="24"/>
        </w:rPr>
        <w:t xml:space="preserve"> that allocates the total count to different events.</w:t>
      </w:r>
      <w:r w:rsidRPr="002C079E">
        <w:rPr>
          <w:rFonts w:ascii="Times New Roman" w:hAnsi="Times New Roman"/>
          <w:sz w:val="24"/>
          <w:szCs w:val="24"/>
        </w:rPr>
        <w:t xml:space="preserve"> This approach has been adopted quite extensively in the literature. Studies differ in whether or not there is a linkage between</w:t>
      </w:r>
      <w:r>
        <w:rPr>
          <w:rFonts w:ascii="Times New Roman" w:hAnsi="Times New Roman"/>
          <w:sz w:val="24"/>
          <w:szCs w:val="24"/>
        </w:rPr>
        <w:t xml:space="preserve"> the total count model and</w:t>
      </w:r>
      <w:r w:rsidRPr="002C079E">
        <w:rPr>
          <w:rFonts w:ascii="Times New Roman" w:hAnsi="Times New Roman"/>
          <w:sz w:val="24"/>
          <w:szCs w:val="24"/>
        </w:rPr>
        <w:t xml:space="preserve"> the discrete </w:t>
      </w:r>
      <w:r>
        <w:rPr>
          <w:rFonts w:ascii="Times New Roman" w:hAnsi="Times New Roman"/>
          <w:sz w:val="24"/>
          <w:szCs w:val="24"/>
        </w:rPr>
        <w:t xml:space="preserve">event </w:t>
      </w:r>
      <w:r w:rsidRPr="002C079E">
        <w:rPr>
          <w:rFonts w:ascii="Times New Roman" w:hAnsi="Times New Roman"/>
          <w:sz w:val="24"/>
          <w:szCs w:val="24"/>
        </w:rPr>
        <w:t>choice</w:t>
      </w:r>
      <w:r>
        <w:rPr>
          <w:rFonts w:ascii="Times New Roman" w:hAnsi="Times New Roman"/>
          <w:sz w:val="24"/>
          <w:szCs w:val="24"/>
        </w:rPr>
        <w:t xml:space="preserve"> model</w:t>
      </w:r>
      <w:r w:rsidRPr="002C079E">
        <w:rPr>
          <w:rFonts w:ascii="Times New Roman" w:hAnsi="Times New Roman"/>
          <w:sz w:val="24"/>
          <w:szCs w:val="24"/>
        </w:rPr>
        <w:t xml:space="preserve">. Thus, many studies essentially model the total count using a count model system in the first step, and then independently (and hierarchically, given the total count) develop a multinomial choice model for the choice of event type at each instance of the total number of choice instances (as </w:t>
      </w:r>
      <w:r w:rsidRPr="002C079E">
        <w:rPr>
          <w:rFonts w:ascii="Times New Roman" w:hAnsi="Times New Roman"/>
          <w:sz w:val="24"/>
          <w:szCs w:val="24"/>
        </w:rPr>
        <w:lastRenderedPageBreak/>
        <w:t>given by the total count). Since the multivariate count setting does not provide any information on the ordering of the choice instances, the probability of the observed counts in each event type, given the total count, takes a multinomial distribution form</w:t>
      </w:r>
      <w:r>
        <w:rPr>
          <w:rFonts w:ascii="Times New Roman" w:hAnsi="Times New Roman"/>
          <w:sz w:val="24"/>
          <w:szCs w:val="24"/>
        </w:rPr>
        <w:t xml:space="preserve"> (see </w:t>
      </w:r>
      <w:proofErr w:type="spellStart"/>
      <w:r>
        <w:rPr>
          <w:rFonts w:ascii="Times New Roman" w:hAnsi="Times New Roman"/>
          <w:sz w:val="24"/>
          <w:szCs w:val="24"/>
        </w:rPr>
        <w:t>Terza</w:t>
      </w:r>
      <w:proofErr w:type="spellEnd"/>
      <w:r>
        <w:rPr>
          <w:rFonts w:ascii="Times New Roman" w:hAnsi="Times New Roman"/>
          <w:sz w:val="24"/>
          <w:szCs w:val="24"/>
        </w:rPr>
        <w:t xml:space="preserve"> and Wilson, 1990</w:t>
      </w:r>
      <w:r w:rsidRPr="005E3AF6">
        <w:rPr>
          <w:rFonts w:ascii="Times New Roman" w:hAnsi="Times New Roman"/>
          <w:sz w:val="24"/>
          <w:szCs w:val="24"/>
        </w:rPr>
        <w:t>). This</w:t>
      </w:r>
      <w:r w:rsidRPr="002C079E">
        <w:rPr>
          <w:rFonts w:ascii="Times New Roman" w:hAnsi="Times New Roman"/>
          <w:sz w:val="24"/>
          <w:szCs w:val="24"/>
        </w:rPr>
        <w:t xml:space="preserve"> structure, while easy to estimate and implement, does not explicitly consider the substitution and income effects that are likely to lead to a change in total count because of a change in a variable that impacts any event type choice. </w:t>
      </w:r>
      <w:r w:rsidR="00B96176">
        <w:rPr>
          <w:rFonts w:ascii="Times New Roman" w:hAnsi="Times New Roman"/>
          <w:sz w:val="24"/>
          <w:szCs w:val="24"/>
        </w:rPr>
        <w:t xml:space="preserve">This is because there is no linkage of any kind from the event type choice model back to the total count model. </w:t>
      </w:r>
      <w:r w:rsidR="001F6308">
        <w:rPr>
          <w:rFonts w:ascii="Times New Roman" w:hAnsi="Times New Roman"/>
          <w:sz w:val="24"/>
          <w:szCs w:val="24"/>
        </w:rPr>
        <w:t xml:space="preserve">The structure </w:t>
      </w:r>
      <w:r w:rsidR="00B96176">
        <w:rPr>
          <w:rFonts w:ascii="Times New Roman" w:hAnsi="Times New Roman"/>
          <w:sz w:val="24"/>
          <w:szCs w:val="24"/>
        </w:rPr>
        <w:t xml:space="preserve">without this linkage </w:t>
      </w:r>
      <w:r w:rsidR="001F6308">
        <w:rPr>
          <w:rFonts w:ascii="Times New Roman" w:hAnsi="Times New Roman"/>
          <w:sz w:val="24"/>
          <w:szCs w:val="24"/>
        </w:rPr>
        <w:t>is also not consistent with utility theory</w:t>
      </w:r>
      <w:r w:rsidR="00B96176">
        <w:rPr>
          <w:rFonts w:ascii="Times New Roman" w:hAnsi="Times New Roman"/>
          <w:sz w:val="24"/>
          <w:szCs w:val="24"/>
        </w:rPr>
        <w:t xml:space="preserve">, as we show in </w:t>
      </w:r>
      <w:r w:rsidR="001D7E3B">
        <w:rPr>
          <w:rFonts w:ascii="Times New Roman" w:hAnsi="Times New Roman"/>
          <w:sz w:val="24"/>
          <w:szCs w:val="24"/>
        </w:rPr>
        <w:t xml:space="preserve">Appendix </w:t>
      </w:r>
      <w:r w:rsidR="00F43156" w:rsidRPr="00F43156">
        <w:rPr>
          <w:rFonts w:ascii="Times New Roman" w:hAnsi="Times New Roman"/>
          <w:sz w:val="24"/>
          <w:szCs w:val="24"/>
        </w:rPr>
        <w:t>B</w:t>
      </w:r>
      <w:r w:rsidR="00540D80">
        <w:rPr>
          <w:rFonts w:ascii="Times New Roman" w:hAnsi="Times New Roman"/>
          <w:sz w:val="24"/>
          <w:szCs w:val="24"/>
        </w:rPr>
        <w:t xml:space="preserve"> in the online supplement to this paper</w:t>
      </w:r>
      <w:r w:rsidR="001F6308">
        <w:rPr>
          <w:rFonts w:ascii="Times New Roman" w:hAnsi="Times New Roman"/>
          <w:sz w:val="24"/>
          <w:szCs w:val="24"/>
        </w:rPr>
        <w:t xml:space="preserve">. </w:t>
      </w:r>
      <w:r w:rsidRPr="002C079E">
        <w:rPr>
          <w:rFonts w:ascii="Times New Roman" w:hAnsi="Times New Roman"/>
          <w:sz w:val="24"/>
          <w:szCs w:val="24"/>
        </w:rPr>
        <w:t>An alternate and more appealing structure is one that explicitly links the event discrete choice model with the total count model. In this structure, the expected value of the maximum utility from the event type multinomial model is used as an explanatory variable in the conditional expectation for the total count random variable (</w:t>
      </w:r>
      <w:r w:rsidRPr="00816B81">
        <w:rPr>
          <w:rFonts w:ascii="Times New Roman" w:hAnsi="Times New Roman"/>
          <w:sz w:val="24"/>
          <w:szCs w:val="24"/>
        </w:rPr>
        <w:t xml:space="preserve">see Mannering and </w:t>
      </w:r>
      <w:proofErr w:type="spellStart"/>
      <w:r w:rsidRPr="00816B81">
        <w:rPr>
          <w:rFonts w:ascii="Times New Roman" w:hAnsi="Times New Roman"/>
          <w:sz w:val="24"/>
          <w:szCs w:val="24"/>
        </w:rPr>
        <w:t>Hamed</w:t>
      </w:r>
      <w:proofErr w:type="spellEnd"/>
      <w:r>
        <w:rPr>
          <w:rFonts w:ascii="Times New Roman" w:hAnsi="Times New Roman"/>
          <w:sz w:val="24"/>
          <w:szCs w:val="24"/>
        </w:rPr>
        <w:t xml:space="preserve">, 1990 and </w:t>
      </w:r>
      <w:proofErr w:type="spellStart"/>
      <w:r w:rsidRPr="002C4C73">
        <w:rPr>
          <w:rFonts w:ascii="Times New Roman" w:hAnsi="Times New Roman"/>
          <w:sz w:val="24"/>
          <w:szCs w:val="24"/>
        </w:rPr>
        <w:t>Hausman</w:t>
      </w:r>
      <w:proofErr w:type="spellEnd"/>
      <w:r w:rsidRPr="002C4C73">
        <w:rPr>
          <w:rFonts w:ascii="Times New Roman" w:hAnsi="Times New Roman"/>
          <w:sz w:val="24"/>
          <w:szCs w:val="24"/>
        </w:rPr>
        <w:t xml:space="preserve"> </w:t>
      </w:r>
      <w:r w:rsidRPr="002C4C73">
        <w:rPr>
          <w:rFonts w:ascii="Times New Roman" w:hAnsi="Times New Roman"/>
          <w:i/>
          <w:sz w:val="24"/>
          <w:szCs w:val="24"/>
        </w:rPr>
        <w:t>et al.</w:t>
      </w:r>
      <w:r w:rsidRPr="002C4C73">
        <w:rPr>
          <w:rFonts w:ascii="Times New Roman" w:hAnsi="Times New Roman"/>
          <w:sz w:val="24"/>
          <w:szCs w:val="24"/>
        </w:rPr>
        <w:t>, 1995</w:t>
      </w:r>
      <w:r>
        <w:rPr>
          <w:rFonts w:ascii="Times New Roman" w:hAnsi="Times New Roman"/>
          <w:sz w:val="24"/>
          <w:szCs w:val="24"/>
        </w:rPr>
        <w:t xml:space="preserve">, and </w:t>
      </w:r>
      <w:proofErr w:type="spellStart"/>
      <w:r>
        <w:rPr>
          <w:rFonts w:ascii="Times New Roman" w:hAnsi="Times New Roman"/>
          <w:sz w:val="24"/>
          <w:szCs w:val="24"/>
        </w:rPr>
        <w:t>Ro</w:t>
      </w:r>
      <w:r w:rsidR="00C34444">
        <w:rPr>
          <w:rFonts w:ascii="Times New Roman" w:hAnsi="Times New Roman"/>
          <w:sz w:val="24"/>
          <w:szCs w:val="24"/>
        </w:rPr>
        <w:t>uwenda</w:t>
      </w:r>
      <w:r>
        <w:rPr>
          <w:rFonts w:ascii="Times New Roman" w:hAnsi="Times New Roman"/>
          <w:sz w:val="24"/>
          <w:szCs w:val="24"/>
        </w:rPr>
        <w:t>l</w:t>
      </w:r>
      <w:proofErr w:type="spellEnd"/>
      <w:r>
        <w:rPr>
          <w:rFonts w:ascii="Times New Roman" w:hAnsi="Times New Roman"/>
          <w:sz w:val="24"/>
          <w:szCs w:val="24"/>
        </w:rPr>
        <w:t xml:space="preserve"> and </w:t>
      </w:r>
      <w:proofErr w:type="spellStart"/>
      <w:r>
        <w:rPr>
          <w:rFonts w:ascii="Times New Roman" w:hAnsi="Times New Roman"/>
          <w:sz w:val="24"/>
          <w:szCs w:val="24"/>
        </w:rPr>
        <w:t>Boter</w:t>
      </w:r>
      <w:proofErr w:type="spellEnd"/>
      <w:r>
        <w:rPr>
          <w:rFonts w:ascii="Times New Roman" w:hAnsi="Times New Roman"/>
          <w:sz w:val="24"/>
          <w:szCs w:val="24"/>
        </w:rPr>
        <w:t>, 2009). But</w:t>
      </w:r>
      <w:r w:rsidRPr="002C079E">
        <w:rPr>
          <w:rFonts w:ascii="Times New Roman" w:hAnsi="Times New Roman"/>
          <w:sz w:val="24"/>
          <w:szCs w:val="24"/>
        </w:rPr>
        <w:t xml:space="preserve"> a problem </w:t>
      </w:r>
      <w:r>
        <w:rPr>
          <w:rFonts w:ascii="Times New Roman" w:hAnsi="Times New Roman"/>
          <w:sz w:val="24"/>
          <w:szCs w:val="24"/>
        </w:rPr>
        <w:t>with the way this structure has been implemented in the earlier studies is that the resulting model is i</w:t>
      </w:r>
      <w:r w:rsidR="001F6308">
        <w:rPr>
          <w:rFonts w:ascii="Times New Roman" w:hAnsi="Times New Roman"/>
          <w:sz w:val="24"/>
          <w:szCs w:val="24"/>
        </w:rPr>
        <w:t xml:space="preserve">nconsistent with utility theory (more on this later) </w:t>
      </w:r>
      <w:r>
        <w:rPr>
          <w:rFonts w:ascii="Times New Roman" w:hAnsi="Times New Roman"/>
          <w:sz w:val="24"/>
          <w:szCs w:val="24"/>
        </w:rPr>
        <w:t xml:space="preserve">and/or </w:t>
      </w:r>
      <w:r w:rsidRPr="002C079E">
        <w:rPr>
          <w:rFonts w:ascii="Times New Roman" w:hAnsi="Times New Roman"/>
          <w:sz w:val="24"/>
          <w:szCs w:val="24"/>
        </w:rPr>
        <w:t xml:space="preserve">fails to recognize the effects of unobserved factors in the event type alternative utilities on the total count (because only the expected value of maximum utility enters the count model intensity, </w:t>
      </w:r>
      <w:r w:rsidR="007942CC">
        <w:rPr>
          <w:rFonts w:ascii="Times New Roman" w:hAnsi="Times New Roman"/>
          <w:sz w:val="24"/>
          <w:szCs w:val="24"/>
        </w:rPr>
        <w:t xml:space="preserve">and not the full distribution of maximum utility, resulting in the absence of a </w:t>
      </w:r>
      <w:r w:rsidRPr="002C079E">
        <w:rPr>
          <w:rFonts w:ascii="Times New Roman" w:hAnsi="Times New Roman"/>
          <w:sz w:val="24"/>
          <w:szCs w:val="24"/>
        </w:rPr>
        <w:t>mapping of the choice errors into the count intensity). On the other hand, the factors in the unobserved portions of utilities must also influence the count intensity just as the observed factors in the utilities do. This is essential to recogn</w:t>
      </w:r>
      <w:r w:rsidR="00F40F30">
        <w:rPr>
          <w:rFonts w:ascii="Times New Roman" w:hAnsi="Times New Roman"/>
          <w:sz w:val="24"/>
          <w:szCs w:val="24"/>
        </w:rPr>
        <w:t>ize the integrated nature of the</w:t>
      </w:r>
      <w:r w:rsidRPr="002C079E">
        <w:rPr>
          <w:rFonts w:ascii="Times New Roman" w:hAnsi="Times New Roman"/>
          <w:sz w:val="24"/>
          <w:szCs w:val="24"/>
        </w:rPr>
        <w:t xml:space="preserve"> event choice and the total count decision</w:t>
      </w:r>
      <w:r w:rsidR="00F40F30">
        <w:rPr>
          <w:rFonts w:ascii="Times New Roman" w:hAnsi="Times New Roman"/>
          <w:sz w:val="24"/>
          <w:szCs w:val="24"/>
        </w:rPr>
        <w:t>s</w:t>
      </w:r>
      <w:r w:rsidRPr="002C079E">
        <w:rPr>
          <w:rFonts w:ascii="Times New Roman" w:hAnsi="Times New Roman"/>
          <w:sz w:val="24"/>
          <w:szCs w:val="24"/>
        </w:rPr>
        <w:t xml:space="preserve">. </w:t>
      </w:r>
      <w:r w:rsidR="007942CC">
        <w:rPr>
          <w:rFonts w:ascii="Times New Roman" w:hAnsi="Times New Roman"/>
          <w:sz w:val="24"/>
          <w:szCs w:val="24"/>
        </w:rPr>
        <w:t>Unfortunately</w:t>
      </w:r>
      <w:r w:rsidR="00F40F30">
        <w:rPr>
          <w:rFonts w:ascii="Times New Roman" w:hAnsi="Times New Roman"/>
          <w:sz w:val="24"/>
          <w:szCs w:val="24"/>
        </w:rPr>
        <w:t xml:space="preserve">, if this </w:t>
      </w:r>
      <w:r>
        <w:rPr>
          <w:rFonts w:ascii="Times New Roman" w:hAnsi="Times New Roman"/>
          <w:sz w:val="24"/>
          <w:szCs w:val="24"/>
        </w:rPr>
        <w:t>were to be considered i</w:t>
      </w:r>
      <w:r w:rsidRPr="002C079E">
        <w:rPr>
          <w:rFonts w:ascii="Times New Roman" w:hAnsi="Times New Roman"/>
          <w:sz w:val="24"/>
          <w:szCs w:val="24"/>
        </w:rPr>
        <w:t xml:space="preserve">n the case when a </w:t>
      </w:r>
      <w:r>
        <w:rPr>
          <w:rFonts w:ascii="Times New Roman" w:hAnsi="Times New Roman"/>
          <w:sz w:val="24"/>
          <w:szCs w:val="24"/>
        </w:rPr>
        <w:t>generalized extreme value (</w:t>
      </w:r>
      <w:r w:rsidRPr="002C079E">
        <w:rPr>
          <w:rFonts w:ascii="Times New Roman" w:hAnsi="Times New Roman"/>
          <w:sz w:val="24"/>
          <w:szCs w:val="24"/>
        </w:rPr>
        <w:t>GEV</w:t>
      </w:r>
      <w:r>
        <w:rPr>
          <w:rFonts w:ascii="Times New Roman" w:hAnsi="Times New Roman"/>
          <w:sz w:val="24"/>
          <w:szCs w:val="24"/>
        </w:rPr>
        <w:t>)</w:t>
      </w:r>
      <w:r w:rsidRPr="002C079E">
        <w:rPr>
          <w:rFonts w:ascii="Times New Roman" w:hAnsi="Times New Roman"/>
          <w:sz w:val="24"/>
          <w:szCs w:val="24"/>
        </w:rPr>
        <w:t xml:space="preserve"> model is used for the event choice (as has been done in the past), the maximum over the utilit</w:t>
      </w:r>
      <w:r w:rsidR="00E22B5B">
        <w:rPr>
          <w:rFonts w:ascii="Times New Roman" w:hAnsi="Times New Roman"/>
          <w:sz w:val="24"/>
          <w:szCs w:val="24"/>
        </w:rPr>
        <w:t xml:space="preserve">ies is extreme-value </w:t>
      </w:r>
      <w:r>
        <w:rPr>
          <w:rFonts w:ascii="Times New Roman" w:hAnsi="Times New Roman"/>
          <w:sz w:val="24"/>
          <w:szCs w:val="24"/>
        </w:rPr>
        <w:t>distributed</w:t>
      </w:r>
      <w:r w:rsidR="00566AD9">
        <w:rPr>
          <w:rFonts w:ascii="Times New Roman" w:hAnsi="Times New Roman"/>
          <w:sz w:val="24"/>
          <w:szCs w:val="24"/>
        </w:rPr>
        <w:t>,</w:t>
      </w:r>
      <w:r>
        <w:rPr>
          <w:rFonts w:ascii="Times New Roman" w:hAnsi="Times New Roman"/>
          <w:sz w:val="24"/>
          <w:szCs w:val="24"/>
        </w:rPr>
        <w:t xml:space="preserve"> and</w:t>
      </w:r>
      <w:r w:rsidR="00E22B5B">
        <w:rPr>
          <w:rFonts w:ascii="Times New Roman" w:hAnsi="Times New Roman"/>
          <w:sz w:val="24"/>
          <w:szCs w:val="24"/>
        </w:rPr>
        <w:t xml:space="preserve"> including this maximum utility </w:t>
      </w:r>
      <w:r>
        <w:rPr>
          <w:rFonts w:ascii="Times New Roman" w:hAnsi="Times New Roman"/>
          <w:sz w:val="24"/>
          <w:szCs w:val="24"/>
        </w:rPr>
        <w:t>distribut</w:t>
      </w:r>
      <w:r w:rsidR="00E22B5B">
        <w:rPr>
          <w:rFonts w:ascii="Times New Roman" w:hAnsi="Times New Roman"/>
          <w:sz w:val="24"/>
          <w:szCs w:val="24"/>
        </w:rPr>
        <w:t xml:space="preserve">ion form </w:t>
      </w:r>
      <w:r w:rsidR="001F6308">
        <w:rPr>
          <w:rFonts w:ascii="Times New Roman" w:hAnsi="Times New Roman"/>
          <w:sz w:val="24"/>
          <w:szCs w:val="24"/>
        </w:rPr>
        <w:t>in the count model</w:t>
      </w:r>
      <w:r w:rsidRPr="002C079E">
        <w:rPr>
          <w:rFonts w:ascii="Times New Roman" w:hAnsi="Times New Roman"/>
          <w:sz w:val="24"/>
          <w:szCs w:val="24"/>
        </w:rPr>
        <w:t xml:space="preserve"> leads to </w:t>
      </w:r>
      <w:r w:rsidR="007942CC">
        <w:rPr>
          <w:rFonts w:ascii="Times New Roman" w:hAnsi="Times New Roman"/>
          <w:sz w:val="24"/>
          <w:szCs w:val="24"/>
        </w:rPr>
        <w:t xml:space="preserve">difficult </w:t>
      </w:r>
      <w:r w:rsidRPr="002C079E">
        <w:rPr>
          <w:rFonts w:ascii="Times New Roman" w:hAnsi="Times New Roman"/>
          <w:sz w:val="24"/>
          <w:szCs w:val="24"/>
        </w:rPr>
        <w:t>distributional mismatch issues</w:t>
      </w:r>
      <w:r w:rsidR="007942CC">
        <w:rPr>
          <w:rFonts w:ascii="Times New Roman" w:hAnsi="Times New Roman"/>
          <w:sz w:val="24"/>
          <w:szCs w:val="24"/>
        </w:rPr>
        <w:t xml:space="preserve"> in the count model component of the joint model (this is </w:t>
      </w:r>
      <w:r w:rsidR="00066BCD">
        <w:rPr>
          <w:rFonts w:ascii="Times New Roman" w:hAnsi="Times New Roman"/>
          <w:sz w:val="24"/>
          <w:szCs w:val="24"/>
        </w:rPr>
        <w:t xml:space="preserve">perhaps </w:t>
      </w:r>
      <w:r w:rsidR="007942CC">
        <w:rPr>
          <w:rFonts w:ascii="Times New Roman" w:hAnsi="Times New Roman"/>
          <w:sz w:val="24"/>
          <w:szCs w:val="24"/>
        </w:rPr>
        <w:t xml:space="preserve">the reason that earlier models have not </w:t>
      </w:r>
      <w:r w:rsidR="007942CC" w:rsidRPr="009E0F26">
        <w:rPr>
          <w:rFonts w:ascii="Times New Roman" w:hAnsi="Times New Roman"/>
          <w:sz w:val="24"/>
          <w:szCs w:val="24"/>
        </w:rPr>
        <w:t>considered the full distribution of the maximum utility in the count model)</w:t>
      </w:r>
      <w:r w:rsidRPr="009E0F26">
        <w:rPr>
          <w:rFonts w:ascii="Times New Roman" w:hAnsi="Times New Roman"/>
          <w:sz w:val="24"/>
          <w:szCs w:val="24"/>
        </w:rPr>
        <w:t xml:space="preserve">. As indicated by </w:t>
      </w:r>
      <w:proofErr w:type="spellStart"/>
      <w:r w:rsidRPr="009E0F26">
        <w:rPr>
          <w:rFonts w:ascii="Times New Roman" w:hAnsi="Times New Roman"/>
          <w:sz w:val="24"/>
          <w:szCs w:val="24"/>
        </w:rPr>
        <w:t>Burda</w:t>
      </w:r>
      <w:proofErr w:type="spellEnd"/>
      <w:r w:rsidRPr="009E0F26">
        <w:rPr>
          <w:rFonts w:ascii="Times New Roman" w:hAnsi="Times New Roman"/>
          <w:sz w:val="24"/>
          <w:szCs w:val="24"/>
        </w:rPr>
        <w:t xml:space="preserve"> </w:t>
      </w:r>
      <w:r w:rsidRPr="009E0F26">
        <w:rPr>
          <w:rFonts w:ascii="Times New Roman" w:hAnsi="Times New Roman"/>
          <w:i/>
          <w:sz w:val="24"/>
          <w:szCs w:val="24"/>
        </w:rPr>
        <w:t>et al.</w:t>
      </w:r>
      <w:r w:rsidRPr="009E0F26">
        <w:rPr>
          <w:rFonts w:ascii="Times New Roman" w:hAnsi="Times New Roman"/>
          <w:sz w:val="24"/>
          <w:szCs w:val="24"/>
        </w:rPr>
        <w:t xml:space="preserve"> (201</w:t>
      </w:r>
      <w:r w:rsidR="001E76E6">
        <w:rPr>
          <w:rFonts w:ascii="Times New Roman" w:hAnsi="Times New Roman"/>
          <w:sz w:val="24"/>
          <w:szCs w:val="24"/>
        </w:rPr>
        <w:t>2</w:t>
      </w:r>
      <w:r w:rsidRPr="009E0F26">
        <w:rPr>
          <w:rFonts w:ascii="Times New Roman" w:hAnsi="Times New Roman"/>
          <w:sz w:val="24"/>
          <w:szCs w:val="24"/>
        </w:rPr>
        <w:t>), while</w:t>
      </w:r>
      <w:r w:rsidRPr="002C079E">
        <w:rPr>
          <w:rFonts w:ascii="Times New Roman" w:hAnsi="Times New Roman"/>
          <w:sz w:val="24"/>
          <w:szCs w:val="24"/>
        </w:rPr>
        <w:t xml:space="preserve"> the situation may be resolved by using Bayesian augmentation procedures, these tend to be difficult to implement, particularly when random taste variations </w:t>
      </w:r>
      <w:r>
        <w:rPr>
          <w:rFonts w:ascii="Times New Roman" w:hAnsi="Times New Roman"/>
          <w:sz w:val="24"/>
          <w:szCs w:val="24"/>
        </w:rPr>
        <w:t xml:space="preserve">across individuals </w:t>
      </w:r>
      <w:r w:rsidRPr="002C079E">
        <w:rPr>
          <w:rFonts w:ascii="Times New Roman" w:hAnsi="Times New Roman"/>
          <w:sz w:val="24"/>
          <w:szCs w:val="24"/>
        </w:rPr>
        <w:t>are also pre</w:t>
      </w:r>
      <w:r>
        <w:rPr>
          <w:rFonts w:ascii="Times New Roman" w:hAnsi="Times New Roman"/>
          <w:sz w:val="24"/>
          <w:szCs w:val="24"/>
        </w:rPr>
        <w:t>sent in the event choice model.</w:t>
      </w:r>
    </w:p>
    <w:p w:rsidR="00B47D57" w:rsidRPr="002C079E" w:rsidRDefault="00B47D57" w:rsidP="008E52C7">
      <w:pPr>
        <w:spacing w:line="360" w:lineRule="auto"/>
        <w:jc w:val="both"/>
        <w:rPr>
          <w:rFonts w:ascii="Times New Roman" w:hAnsi="Times New Roman"/>
          <w:sz w:val="24"/>
          <w:szCs w:val="24"/>
        </w:rPr>
      </w:pPr>
    </w:p>
    <w:p w:rsidR="00B47D57" w:rsidRPr="00B27042" w:rsidRDefault="0069564B" w:rsidP="008C1EC6">
      <w:pPr>
        <w:keepNext/>
        <w:keepLines/>
        <w:spacing w:line="360" w:lineRule="auto"/>
        <w:jc w:val="both"/>
        <w:rPr>
          <w:rFonts w:ascii="Times New Roman" w:hAnsi="Times New Roman"/>
          <w:b/>
          <w:sz w:val="24"/>
          <w:szCs w:val="24"/>
        </w:rPr>
      </w:pPr>
      <w:r w:rsidRPr="00B27042">
        <w:rPr>
          <w:rFonts w:ascii="Times New Roman" w:hAnsi="Times New Roman"/>
          <w:b/>
          <w:sz w:val="24"/>
          <w:szCs w:val="24"/>
        </w:rPr>
        <w:lastRenderedPageBreak/>
        <w:t xml:space="preserve">1.2. </w:t>
      </w:r>
      <w:r w:rsidR="004F1446">
        <w:rPr>
          <w:rFonts w:ascii="Times New Roman" w:hAnsi="Times New Roman"/>
          <w:b/>
          <w:sz w:val="24"/>
          <w:szCs w:val="24"/>
        </w:rPr>
        <w:t xml:space="preserve">The </w:t>
      </w:r>
      <w:r w:rsidR="00E663AC">
        <w:rPr>
          <w:rFonts w:ascii="Times New Roman" w:hAnsi="Times New Roman"/>
          <w:b/>
          <w:sz w:val="24"/>
          <w:szCs w:val="24"/>
        </w:rPr>
        <w:t>Current P</w:t>
      </w:r>
      <w:r w:rsidR="00B47D57" w:rsidRPr="00B27042">
        <w:rPr>
          <w:rFonts w:ascii="Times New Roman" w:hAnsi="Times New Roman"/>
          <w:b/>
          <w:sz w:val="24"/>
          <w:szCs w:val="24"/>
        </w:rPr>
        <w:t>aper</w:t>
      </w:r>
    </w:p>
    <w:p w:rsidR="00133540" w:rsidRPr="00B27042" w:rsidRDefault="00262DB6" w:rsidP="008C1EC6">
      <w:pPr>
        <w:spacing w:line="360" w:lineRule="auto"/>
        <w:jc w:val="both"/>
        <w:rPr>
          <w:rFonts w:ascii="Times New Roman" w:hAnsi="Times New Roman"/>
          <w:sz w:val="24"/>
          <w:szCs w:val="24"/>
        </w:rPr>
      </w:pPr>
      <w:r w:rsidRPr="00B27042">
        <w:rPr>
          <w:rFonts w:ascii="Times New Roman" w:hAnsi="Times New Roman"/>
          <w:sz w:val="24"/>
          <w:szCs w:val="24"/>
        </w:rPr>
        <w:t xml:space="preserve">In the current paper, we use the third approach discussed above, while also </w:t>
      </w:r>
      <w:r>
        <w:rPr>
          <w:rFonts w:ascii="Times New Roman" w:hAnsi="Times New Roman"/>
          <w:sz w:val="24"/>
          <w:szCs w:val="24"/>
        </w:rPr>
        <w:t>ensuring a utility-consistent model for multi</w:t>
      </w:r>
      <w:r w:rsidR="00B96176">
        <w:rPr>
          <w:rFonts w:ascii="Times New Roman" w:hAnsi="Times New Roman"/>
          <w:sz w:val="24"/>
          <w:szCs w:val="24"/>
        </w:rPr>
        <w:t xml:space="preserve">variate counts that considers </w:t>
      </w:r>
      <w:r w:rsidR="00945204">
        <w:rPr>
          <w:rFonts w:ascii="Times New Roman" w:hAnsi="Times New Roman"/>
          <w:sz w:val="24"/>
          <w:szCs w:val="24"/>
        </w:rPr>
        <w:t>the linkage</w:t>
      </w:r>
      <w:r w:rsidRPr="00B27042">
        <w:rPr>
          <w:rFonts w:ascii="Times New Roman" w:hAnsi="Times New Roman"/>
          <w:sz w:val="24"/>
          <w:szCs w:val="24"/>
        </w:rPr>
        <w:t xml:space="preserve"> </w:t>
      </w:r>
      <w:r w:rsidR="00945204">
        <w:rPr>
          <w:rFonts w:ascii="Times New Roman" w:hAnsi="Times New Roman"/>
          <w:sz w:val="24"/>
          <w:szCs w:val="24"/>
        </w:rPr>
        <w:t xml:space="preserve">in </w:t>
      </w:r>
      <w:r w:rsidRPr="00B27042">
        <w:rPr>
          <w:rFonts w:ascii="Times New Roman" w:hAnsi="Times New Roman"/>
          <w:sz w:val="24"/>
          <w:szCs w:val="24"/>
        </w:rPr>
        <w:t xml:space="preserve">the </w:t>
      </w:r>
      <w:r>
        <w:rPr>
          <w:rFonts w:ascii="Times New Roman" w:hAnsi="Times New Roman"/>
          <w:sz w:val="24"/>
          <w:szCs w:val="24"/>
        </w:rPr>
        <w:t xml:space="preserve">total count and </w:t>
      </w:r>
      <w:r w:rsidRPr="00B27042">
        <w:rPr>
          <w:rFonts w:ascii="Times New Roman" w:hAnsi="Times New Roman"/>
          <w:sz w:val="24"/>
          <w:szCs w:val="24"/>
        </w:rPr>
        <w:t>event choice components of the model system</w:t>
      </w:r>
      <w:r w:rsidR="009062F9">
        <w:rPr>
          <w:rFonts w:ascii="Times New Roman" w:hAnsi="Times New Roman"/>
          <w:sz w:val="24"/>
          <w:szCs w:val="24"/>
        </w:rPr>
        <w:t xml:space="preserve"> by accommodating the complete distribution of maximum utility from the event type choice model to the total count model</w:t>
      </w:r>
      <w:r w:rsidRPr="00B27042">
        <w:rPr>
          <w:rFonts w:ascii="Times New Roman" w:hAnsi="Times New Roman"/>
          <w:sz w:val="24"/>
          <w:szCs w:val="24"/>
        </w:rPr>
        <w:t xml:space="preserve">. </w:t>
      </w:r>
      <w:r w:rsidR="009062F9">
        <w:rPr>
          <w:rFonts w:ascii="Times New Roman" w:hAnsi="Times New Roman"/>
          <w:sz w:val="24"/>
          <w:szCs w:val="24"/>
        </w:rPr>
        <w:t xml:space="preserve">To our knowledge, this is the first such joint model proposed in the literature. </w:t>
      </w:r>
      <w:r w:rsidRPr="00B27042">
        <w:rPr>
          <w:rFonts w:ascii="Times New Roman" w:hAnsi="Times New Roman"/>
          <w:sz w:val="24"/>
          <w:szCs w:val="24"/>
        </w:rPr>
        <w:t xml:space="preserve">In this context, there are four aspects of the proposed model system that are novel in the literature. </w:t>
      </w:r>
      <w:r w:rsidRPr="00A076B8">
        <w:rPr>
          <w:rFonts w:ascii="Times New Roman" w:hAnsi="Times New Roman"/>
          <w:sz w:val="24"/>
          <w:szCs w:val="24"/>
          <w:u w:val="single"/>
        </w:rPr>
        <w:t>First</w:t>
      </w:r>
      <w:r w:rsidRPr="00B27042">
        <w:rPr>
          <w:rFonts w:ascii="Times New Roman" w:hAnsi="Times New Roman"/>
          <w:sz w:val="24"/>
          <w:szCs w:val="24"/>
        </w:rPr>
        <w:t xml:space="preserve">, we use a multinomial probit (MNP) kernel for the event choice type model, rather than the traditional </w:t>
      </w:r>
      <w:r>
        <w:rPr>
          <w:rFonts w:ascii="Times New Roman" w:hAnsi="Times New Roman"/>
          <w:sz w:val="24"/>
          <w:szCs w:val="24"/>
        </w:rPr>
        <w:t xml:space="preserve">GEV-based kernels (dominantly the </w:t>
      </w:r>
      <w:r w:rsidRPr="00B27042">
        <w:rPr>
          <w:rFonts w:ascii="Times New Roman" w:hAnsi="Times New Roman"/>
          <w:sz w:val="24"/>
          <w:szCs w:val="24"/>
        </w:rPr>
        <w:t xml:space="preserve">multinomial logit (MNL) or </w:t>
      </w:r>
      <w:r>
        <w:rPr>
          <w:rFonts w:ascii="Times New Roman" w:hAnsi="Times New Roman"/>
          <w:sz w:val="24"/>
          <w:szCs w:val="24"/>
        </w:rPr>
        <w:t xml:space="preserve">the </w:t>
      </w:r>
      <w:r w:rsidRPr="00B27042">
        <w:rPr>
          <w:rFonts w:ascii="Times New Roman" w:hAnsi="Times New Roman"/>
          <w:sz w:val="24"/>
          <w:szCs w:val="24"/>
        </w:rPr>
        <w:t>nested logit (NL) kernel</w:t>
      </w:r>
      <w:r>
        <w:rPr>
          <w:rFonts w:ascii="Times New Roman" w:hAnsi="Times New Roman"/>
          <w:sz w:val="24"/>
          <w:szCs w:val="24"/>
        </w:rPr>
        <w:t>)</w:t>
      </w:r>
      <w:r w:rsidRPr="00B27042">
        <w:rPr>
          <w:rFonts w:ascii="Times New Roman" w:hAnsi="Times New Roman"/>
          <w:sz w:val="24"/>
          <w:szCs w:val="24"/>
        </w:rPr>
        <w:t xml:space="preserve"> used in earlier studies. The use of the MNP kernel </w:t>
      </w:r>
      <w:r>
        <w:rPr>
          <w:rFonts w:ascii="Times New Roman" w:hAnsi="Times New Roman"/>
          <w:sz w:val="24"/>
          <w:szCs w:val="24"/>
        </w:rPr>
        <w:t>has several advantages, including allowing</w:t>
      </w:r>
      <w:r w:rsidRPr="00B27042">
        <w:rPr>
          <w:rFonts w:ascii="Times New Roman" w:hAnsi="Times New Roman"/>
          <w:sz w:val="24"/>
          <w:szCs w:val="24"/>
        </w:rPr>
        <w:t xml:space="preserve"> a more flexible covariance structure for the event utilities relative to traditional GEV kernels, </w:t>
      </w:r>
      <w:r>
        <w:rPr>
          <w:rFonts w:ascii="Times New Roman" w:hAnsi="Times New Roman"/>
          <w:sz w:val="24"/>
          <w:szCs w:val="24"/>
        </w:rPr>
        <w:t xml:space="preserve">ensuring that the resulting model is utility-consistent </w:t>
      </w:r>
      <w:r w:rsidR="001F6308">
        <w:rPr>
          <w:rFonts w:ascii="Times New Roman" w:hAnsi="Times New Roman"/>
          <w:sz w:val="24"/>
          <w:szCs w:val="24"/>
        </w:rPr>
        <w:t xml:space="preserve">based on </w:t>
      </w:r>
      <w:proofErr w:type="spellStart"/>
      <w:r w:rsidR="001F6308">
        <w:rPr>
          <w:rFonts w:ascii="Times New Roman" w:hAnsi="Times New Roman"/>
          <w:sz w:val="24"/>
          <w:szCs w:val="24"/>
        </w:rPr>
        <w:t>separability</w:t>
      </w:r>
      <w:proofErr w:type="spellEnd"/>
      <w:r w:rsidR="001F6308">
        <w:rPr>
          <w:rFonts w:ascii="Times New Roman" w:hAnsi="Times New Roman"/>
          <w:sz w:val="24"/>
          <w:szCs w:val="24"/>
        </w:rPr>
        <w:t xml:space="preserve"> of the direct utility function </w:t>
      </w:r>
      <w:r>
        <w:rPr>
          <w:rFonts w:ascii="Times New Roman" w:hAnsi="Times New Roman"/>
          <w:sz w:val="24"/>
          <w:szCs w:val="24"/>
        </w:rPr>
        <w:t>(</w:t>
      </w:r>
      <w:proofErr w:type="spellStart"/>
      <w:r>
        <w:rPr>
          <w:rFonts w:ascii="Times New Roman" w:hAnsi="Times New Roman"/>
          <w:sz w:val="24"/>
          <w:szCs w:val="24"/>
        </w:rPr>
        <w:t>Hausman</w:t>
      </w:r>
      <w:proofErr w:type="spellEnd"/>
      <w:r>
        <w:rPr>
          <w:rFonts w:ascii="Times New Roman" w:hAnsi="Times New Roman"/>
          <w:sz w:val="24"/>
          <w:szCs w:val="24"/>
        </w:rPr>
        <w:t xml:space="preserve"> </w:t>
      </w:r>
      <w:r w:rsidRPr="00945204">
        <w:rPr>
          <w:rFonts w:ascii="Times New Roman" w:hAnsi="Times New Roman"/>
          <w:i/>
          <w:sz w:val="24"/>
          <w:szCs w:val="24"/>
        </w:rPr>
        <w:t>et al</w:t>
      </w:r>
      <w:r w:rsidRPr="003A0FA8">
        <w:rPr>
          <w:rFonts w:ascii="Times New Roman" w:hAnsi="Times New Roman"/>
          <w:sz w:val="24"/>
          <w:szCs w:val="24"/>
        </w:rPr>
        <w:t xml:space="preserve">.’s </w:t>
      </w:r>
      <w:r w:rsidR="009062F9">
        <w:rPr>
          <w:rFonts w:ascii="Times New Roman" w:hAnsi="Times New Roman"/>
          <w:sz w:val="24"/>
          <w:szCs w:val="24"/>
        </w:rPr>
        <w:t xml:space="preserve">(1995) </w:t>
      </w:r>
      <w:r>
        <w:rPr>
          <w:rFonts w:ascii="Times New Roman" w:hAnsi="Times New Roman"/>
          <w:sz w:val="24"/>
          <w:szCs w:val="24"/>
        </w:rPr>
        <w:t xml:space="preserve">model, while stated by the authors as being utility-consistent, is actually not utility-consistent </w:t>
      </w:r>
      <w:r w:rsidRPr="009062F9">
        <w:rPr>
          <w:rFonts w:ascii="Times New Roman" w:hAnsi="Times New Roman"/>
          <w:sz w:val="24"/>
          <w:szCs w:val="24"/>
        </w:rPr>
        <w:t xml:space="preserve">because they use a GEV kernel for the choice model, as discussed later), and also facilitating </w:t>
      </w:r>
      <w:r w:rsidRPr="00B27042">
        <w:rPr>
          <w:rFonts w:ascii="Times New Roman" w:hAnsi="Times New Roman"/>
          <w:sz w:val="24"/>
          <w:szCs w:val="24"/>
        </w:rPr>
        <w:t xml:space="preserve">the linkage between the event choice and the total count components of our </w:t>
      </w:r>
      <w:r>
        <w:rPr>
          <w:rFonts w:ascii="Times New Roman" w:hAnsi="Times New Roman"/>
          <w:sz w:val="24"/>
          <w:szCs w:val="24"/>
        </w:rPr>
        <w:t xml:space="preserve">proposed </w:t>
      </w:r>
      <w:r w:rsidRPr="00B27042">
        <w:rPr>
          <w:rFonts w:ascii="Times New Roman" w:hAnsi="Times New Roman"/>
          <w:sz w:val="24"/>
          <w:szCs w:val="24"/>
        </w:rPr>
        <w:t>model system</w:t>
      </w:r>
      <w:r w:rsidR="00E22B5B">
        <w:rPr>
          <w:rFonts w:ascii="Times New Roman" w:hAnsi="Times New Roman"/>
          <w:sz w:val="24"/>
          <w:szCs w:val="24"/>
        </w:rPr>
        <w:t xml:space="preserve"> (this is because the cumulative distribution of the maximum over a multivariate normally distributed vector takes back the form of a cumulative multivariate normal distribution, which we exploit in the way we introduce the linkage between the event type choice model and the total count model in our modeling approach)</w:t>
      </w:r>
      <w:r w:rsidRPr="00B27042">
        <w:rPr>
          <w:rFonts w:ascii="Times New Roman" w:hAnsi="Times New Roman"/>
          <w:sz w:val="24"/>
          <w:szCs w:val="24"/>
        </w:rPr>
        <w:t>.</w:t>
      </w:r>
      <w:r>
        <w:rPr>
          <w:rStyle w:val="FootnoteReference"/>
          <w:rFonts w:ascii="Times New Roman" w:hAnsi="Times New Roman"/>
          <w:sz w:val="24"/>
          <w:szCs w:val="24"/>
        </w:rPr>
        <w:footnoteReference w:id="3"/>
      </w:r>
      <w:r w:rsidRPr="00B27042">
        <w:rPr>
          <w:rFonts w:ascii="Times New Roman" w:hAnsi="Times New Roman"/>
          <w:sz w:val="24"/>
          <w:szCs w:val="24"/>
        </w:rPr>
        <w:t xml:space="preserve"> </w:t>
      </w:r>
      <w:r w:rsidR="0044208E" w:rsidRPr="00A076B8">
        <w:rPr>
          <w:rFonts w:ascii="Times New Roman" w:hAnsi="Times New Roman"/>
          <w:sz w:val="24"/>
          <w:szCs w:val="24"/>
          <w:u w:val="single"/>
        </w:rPr>
        <w:t>Second</w:t>
      </w:r>
      <w:r w:rsidR="0044208E" w:rsidRPr="00B27042">
        <w:rPr>
          <w:rFonts w:ascii="Times New Roman" w:hAnsi="Times New Roman"/>
          <w:sz w:val="24"/>
          <w:szCs w:val="24"/>
        </w:rPr>
        <w:t xml:space="preserve">, </w:t>
      </w:r>
      <w:r w:rsidR="009617C6">
        <w:rPr>
          <w:rFonts w:ascii="Times New Roman" w:hAnsi="Times New Roman"/>
          <w:sz w:val="24"/>
          <w:szCs w:val="24"/>
        </w:rPr>
        <w:t xml:space="preserve">and related to the first, </w:t>
      </w:r>
      <w:r w:rsidR="0044208E" w:rsidRPr="00B27042">
        <w:rPr>
          <w:rFonts w:ascii="Times New Roman" w:hAnsi="Times New Roman"/>
          <w:sz w:val="24"/>
          <w:szCs w:val="24"/>
        </w:rPr>
        <w:t xml:space="preserve">we allow random taste variations (or unobserved heterogeneity) in the sensitivity to exogenous factors in both the event choice model as well as the total count components. This is accomplished by recasting the total count model as a special case of </w:t>
      </w:r>
      <w:r w:rsidR="00256A30">
        <w:rPr>
          <w:rFonts w:ascii="Times New Roman" w:hAnsi="Times New Roman"/>
          <w:sz w:val="24"/>
          <w:szCs w:val="24"/>
        </w:rPr>
        <w:t xml:space="preserve">a </w:t>
      </w:r>
      <w:r w:rsidR="0044208E" w:rsidRPr="00B27042">
        <w:rPr>
          <w:rFonts w:ascii="Times New Roman" w:hAnsi="Times New Roman"/>
          <w:sz w:val="24"/>
          <w:szCs w:val="24"/>
        </w:rPr>
        <w:t xml:space="preserve">generalized ordered-response model in which a single latent continuous variable is partitioned into mutually exclusive intervals (see </w:t>
      </w:r>
      <w:r w:rsidR="00A076B8">
        <w:rPr>
          <w:rFonts w:ascii="Times New Roman" w:hAnsi="Times New Roman"/>
          <w:sz w:val="24"/>
          <w:szCs w:val="24"/>
        </w:rPr>
        <w:t>Castro</w:t>
      </w:r>
      <w:r w:rsidR="0044208E" w:rsidRPr="00B27042">
        <w:rPr>
          <w:rFonts w:ascii="Times New Roman" w:hAnsi="Times New Roman"/>
          <w:sz w:val="24"/>
          <w:szCs w:val="24"/>
        </w:rPr>
        <w:t>, Paleti, and Bhat, 2012</w:t>
      </w:r>
      <w:r w:rsidR="00A2696C">
        <w:rPr>
          <w:rFonts w:ascii="Times New Roman" w:hAnsi="Times New Roman"/>
          <w:sz w:val="24"/>
          <w:szCs w:val="24"/>
        </w:rPr>
        <w:t xml:space="preserve"> or CPB in the rest of this paper</w:t>
      </w:r>
      <w:r w:rsidR="009617C6">
        <w:rPr>
          <w:rFonts w:ascii="Times New Roman" w:hAnsi="Times New Roman"/>
          <w:sz w:val="24"/>
          <w:szCs w:val="24"/>
        </w:rPr>
        <w:t>). The</w:t>
      </w:r>
      <w:r w:rsidR="00206B74">
        <w:rPr>
          <w:rFonts w:ascii="Times New Roman" w:hAnsi="Times New Roman"/>
          <w:sz w:val="24"/>
          <w:szCs w:val="24"/>
        </w:rPr>
        <w:t xml:space="preserve"> recasting </w:t>
      </w:r>
      <w:r w:rsidR="009617C6">
        <w:rPr>
          <w:rFonts w:ascii="Times New Roman" w:hAnsi="Times New Roman"/>
          <w:sz w:val="24"/>
          <w:szCs w:val="24"/>
        </w:rPr>
        <w:t xml:space="preserve">facilitates the inclusion of the linkage as well as easily accommodates random taste variations, because of the conjugate nature of the multivariate normal distribution of the linkage </w:t>
      </w:r>
      <w:r w:rsidR="009617C6">
        <w:rPr>
          <w:rFonts w:ascii="Times New Roman" w:hAnsi="Times New Roman"/>
          <w:sz w:val="24"/>
          <w:szCs w:val="24"/>
        </w:rPr>
        <w:lastRenderedPageBreak/>
        <w:t xml:space="preserve">parameter (that includes the random taste variations in the event type choice model) and the multivariate normal distribution for the random taste variations in the count model. Further, the recasting </w:t>
      </w:r>
      <w:r w:rsidR="009062F9" w:rsidRPr="00C50F96">
        <w:rPr>
          <w:rFonts w:ascii="Times New Roman" w:hAnsi="Times New Roman"/>
          <w:sz w:val="24"/>
          <w:szCs w:val="24"/>
        </w:rPr>
        <w:t xml:space="preserve">can </w:t>
      </w:r>
      <w:r w:rsidR="009062F9">
        <w:rPr>
          <w:rFonts w:ascii="Times New Roman" w:hAnsi="Times New Roman"/>
          <w:sz w:val="24"/>
          <w:szCs w:val="24"/>
        </w:rPr>
        <w:t xml:space="preserve">easily </w:t>
      </w:r>
      <w:r w:rsidR="009062F9" w:rsidRPr="00C50F96">
        <w:rPr>
          <w:rFonts w:ascii="Times New Roman" w:hAnsi="Times New Roman"/>
          <w:sz w:val="24"/>
          <w:szCs w:val="24"/>
        </w:rPr>
        <w:t xml:space="preserve">accommodate high or low probability masses for specific count outcomes </w:t>
      </w:r>
      <w:r w:rsidR="009062F9">
        <w:rPr>
          <w:rFonts w:ascii="Times New Roman" w:hAnsi="Times New Roman"/>
          <w:sz w:val="24"/>
          <w:szCs w:val="24"/>
        </w:rPr>
        <w:t>without the need for zero-inflated or hurdle approaches</w:t>
      </w:r>
      <w:r w:rsidR="003E1D75">
        <w:rPr>
          <w:rFonts w:ascii="Times New Roman" w:hAnsi="Times New Roman"/>
          <w:sz w:val="24"/>
          <w:szCs w:val="24"/>
        </w:rPr>
        <w:t xml:space="preserve">, and allows the use of a specific estimation approach that </w:t>
      </w:r>
      <w:r w:rsidR="00C50BF9">
        <w:rPr>
          <w:rFonts w:ascii="Times New Roman" w:hAnsi="Times New Roman"/>
          <w:sz w:val="24"/>
          <w:szCs w:val="24"/>
        </w:rPr>
        <w:t>very quickly evaluates multivariate normal cumulative distribution functions</w:t>
      </w:r>
      <w:r w:rsidR="009062F9">
        <w:rPr>
          <w:rFonts w:ascii="Times New Roman" w:hAnsi="Times New Roman"/>
          <w:sz w:val="24"/>
          <w:szCs w:val="24"/>
        </w:rPr>
        <w:t xml:space="preserve">. </w:t>
      </w:r>
      <w:r w:rsidR="0044208E" w:rsidRPr="00A076B8">
        <w:rPr>
          <w:rFonts w:ascii="Times New Roman" w:hAnsi="Times New Roman"/>
          <w:sz w:val="24"/>
          <w:szCs w:val="24"/>
          <w:u w:val="single"/>
        </w:rPr>
        <w:t>Third</w:t>
      </w:r>
      <w:r w:rsidR="0044208E" w:rsidRPr="00B27042">
        <w:rPr>
          <w:rFonts w:ascii="Times New Roman" w:hAnsi="Times New Roman"/>
          <w:sz w:val="24"/>
          <w:szCs w:val="24"/>
        </w:rPr>
        <w:t xml:space="preserve">, we </w:t>
      </w:r>
      <w:r w:rsidR="0067684D" w:rsidRPr="00B27042">
        <w:rPr>
          <w:rFonts w:ascii="Times New Roman" w:hAnsi="Times New Roman"/>
          <w:sz w:val="24"/>
          <w:szCs w:val="24"/>
        </w:rPr>
        <w:t>es</w:t>
      </w:r>
      <w:r w:rsidR="00A52F60" w:rsidRPr="00B27042">
        <w:rPr>
          <w:rFonts w:ascii="Times New Roman" w:hAnsi="Times New Roman"/>
          <w:sz w:val="24"/>
          <w:szCs w:val="24"/>
        </w:rPr>
        <w:t xml:space="preserve">tablish </w:t>
      </w:r>
      <w:r w:rsidR="009062F9">
        <w:rPr>
          <w:rFonts w:ascii="Times New Roman" w:hAnsi="Times New Roman"/>
          <w:sz w:val="24"/>
          <w:szCs w:val="24"/>
        </w:rPr>
        <w:t xml:space="preserve">a few </w:t>
      </w:r>
      <w:r w:rsidR="0067684D" w:rsidRPr="00B27042">
        <w:rPr>
          <w:rFonts w:ascii="Times New Roman" w:hAnsi="Times New Roman"/>
          <w:sz w:val="24"/>
          <w:szCs w:val="24"/>
        </w:rPr>
        <w:t xml:space="preserve">new results regarding </w:t>
      </w:r>
      <w:r w:rsidR="0044208E" w:rsidRPr="00B27042">
        <w:rPr>
          <w:rFonts w:ascii="Times New Roman" w:hAnsi="Times New Roman"/>
          <w:sz w:val="24"/>
          <w:szCs w:val="24"/>
        </w:rPr>
        <w:t xml:space="preserve">the </w:t>
      </w:r>
      <w:r w:rsidR="0067684D" w:rsidRPr="00B27042">
        <w:rPr>
          <w:rFonts w:ascii="Times New Roman" w:hAnsi="Times New Roman"/>
          <w:sz w:val="24"/>
          <w:szCs w:val="24"/>
        </w:rPr>
        <w:t xml:space="preserve">distribution of the </w:t>
      </w:r>
      <w:r w:rsidR="0044208E" w:rsidRPr="00B27042">
        <w:rPr>
          <w:rFonts w:ascii="Times New Roman" w:hAnsi="Times New Roman"/>
          <w:sz w:val="24"/>
          <w:szCs w:val="24"/>
        </w:rPr>
        <w:t>maximum of multivariate normally distributed random variables (with a general cova</w:t>
      </w:r>
      <w:r w:rsidR="008F5449">
        <w:rPr>
          <w:rFonts w:ascii="Times New Roman" w:hAnsi="Times New Roman"/>
          <w:sz w:val="24"/>
          <w:szCs w:val="24"/>
        </w:rPr>
        <w:t>riance matrix)</w:t>
      </w:r>
      <w:r w:rsidR="0044208E" w:rsidRPr="00B27042">
        <w:rPr>
          <w:rFonts w:ascii="Times New Roman" w:hAnsi="Times New Roman"/>
          <w:sz w:val="24"/>
          <w:szCs w:val="24"/>
        </w:rPr>
        <w:t>.</w:t>
      </w:r>
      <w:r w:rsidR="0067684D" w:rsidRPr="00B27042">
        <w:rPr>
          <w:rFonts w:ascii="Times New Roman" w:hAnsi="Times New Roman"/>
          <w:sz w:val="24"/>
          <w:szCs w:val="24"/>
        </w:rPr>
        <w:t xml:space="preserve"> These results constitute another core element in our </w:t>
      </w:r>
      <w:r w:rsidR="008F5449">
        <w:rPr>
          <w:rFonts w:ascii="Times New Roman" w:hAnsi="Times New Roman"/>
          <w:sz w:val="24"/>
          <w:szCs w:val="24"/>
        </w:rPr>
        <w:t xml:space="preserve">utility-consistent </w:t>
      </w:r>
      <w:r w:rsidR="0067684D" w:rsidRPr="00B27042">
        <w:rPr>
          <w:rFonts w:ascii="Times New Roman" w:hAnsi="Times New Roman"/>
          <w:sz w:val="24"/>
          <w:szCs w:val="24"/>
        </w:rPr>
        <w:t>approach to link the event and total count components</w:t>
      </w:r>
      <w:r w:rsidR="002A4904" w:rsidRPr="00B27042">
        <w:rPr>
          <w:rFonts w:ascii="Times New Roman" w:hAnsi="Times New Roman"/>
          <w:sz w:val="24"/>
          <w:szCs w:val="24"/>
        </w:rPr>
        <w:t>, in addition to being important in their own right</w:t>
      </w:r>
      <w:r w:rsidR="0067684D" w:rsidRPr="00B27042">
        <w:rPr>
          <w:rFonts w:ascii="Times New Roman" w:hAnsi="Times New Roman"/>
          <w:sz w:val="24"/>
          <w:szCs w:val="24"/>
        </w:rPr>
        <w:t xml:space="preserve">. In particular, the use of GEV structures in the past for event choice </w:t>
      </w:r>
      <w:r w:rsidR="002A4904" w:rsidRPr="00B27042">
        <w:rPr>
          <w:rFonts w:ascii="Times New Roman" w:hAnsi="Times New Roman"/>
          <w:sz w:val="24"/>
          <w:szCs w:val="24"/>
        </w:rPr>
        <w:t xml:space="preserve">in joint models </w:t>
      </w:r>
      <w:r w:rsidR="0067684D" w:rsidRPr="00B27042">
        <w:rPr>
          <w:rFonts w:ascii="Times New Roman" w:hAnsi="Times New Roman"/>
          <w:sz w:val="24"/>
          <w:szCs w:val="24"/>
        </w:rPr>
        <w:t>has ostensibly been because the exact form of the max</w:t>
      </w:r>
      <w:r w:rsidR="00A076B8">
        <w:rPr>
          <w:rFonts w:ascii="Times New Roman" w:hAnsi="Times New Roman"/>
          <w:sz w:val="24"/>
          <w:szCs w:val="24"/>
        </w:rPr>
        <w:t xml:space="preserve">imum of GEV </w:t>
      </w:r>
      <w:r w:rsidR="0067684D" w:rsidRPr="00B27042">
        <w:rPr>
          <w:rFonts w:ascii="Times New Roman" w:hAnsi="Times New Roman"/>
          <w:sz w:val="24"/>
          <w:szCs w:val="24"/>
        </w:rPr>
        <w:t>distributed vari</w:t>
      </w:r>
      <w:r w:rsidR="00185063" w:rsidRPr="00B27042">
        <w:rPr>
          <w:rFonts w:ascii="Times New Roman" w:hAnsi="Times New Roman"/>
          <w:sz w:val="24"/>
          <w:szCs w:val="24"/>
        </w:rPr>
        <w:t>ables is well known. We show that</w:t>
      </w:r>
      <w:r w:rsidR="0067684D" w:rsidRPr="00B27042">
        <w:rPr>
          <w:rFonts w:ascii="Times New Roman" w:hAnsi="Times New Roman"/>
          <w:sz w:val="24"/>
          <w:szCs w:val="24"/>
        </w:rPr>
        <w:t xml:space="preserve"> similar results do also exist for the maximum of normally distributed variables</w:t>
      </w:r>
      <w:r w:rsidR="008F5449">
        <w:rPr>
          <w:rFonts w:ascii="Times New Roman" w:hAnsi="Times New Roman"/>
          <w:sz w:val="24"/>
          <w:szCs w:val="24"/>
        </w:rPr>
        <w:t>, though these have simply not been invoked in econometric models.</w:t>
      </w:r>
      <w:r w:rsidR="00231031">
        <w:rPr>
          <w:rFonts w:ascii="Times New Roman" w:hAnsi="Times New Roman"/>
          <w:sz w:val="24"/>
          <w:szCs w:val="24"/>
        </w:rPr>
        <w:t xml:space="preserve"> In doing so, we bring recent developments in the statistical field into the economic field. </w:t>
      </w:r>
      <w:r w:rsidR="0067684D" w:rsidRPr="00A076B8">
        <w:rPr>
          <w:rFonts w:ascii="Times New Roman" w:hAnsi="Times New Roman"/>
          <w:sz w:val="24"/>
          <w:szCs w:val="24"/>
          <w:u w:val="single"/>
        </w:rPr>
        <w:t>Fourth</w:t>
      </w:r>
      <w:r w:rsidR="0067684D" w:rsidRPr="00B27042">
        <w:rPr>
          <w:rFonts w:ascii="Times New Roman" w:hAnsi="Times New Roman"/>
          <w:sz w:val="24"/>
          <w:szCs w:val="24"/>
        </w:rPr>
        <w:t xml:space="preserve">, </w:t>
      </w:r>
      <w:r w:rsidR="0028794E">
        <w:rPr>
          <w:rFonts w:ascii="Times New Roman" w:hAnsi="Times New Roman"/>
          <w:sz w:val="24"/>
          <w:szCs w:val="24"/>
        </w:rPr>
        <w:t xml:space="preserve">we propose the estimation of our joint model for multivariate count data </w:t>
      </w:r>
      <w:r w:rsidR="0064147C">
        <w:rPr>
          <w:rFonts w:ascii="Times New Roman" w:hAnsi="Times New Roman"/>
          <w:sz w:val="24"/>
          <w:szCs w:val="24"/>
        </w:rPr>
        <w:t xml:space="preserve">using </w:t>
      </w:r>
      <w:proofErr w:type="spellStart"/>
      <w:r w:rsidR="00285644">
        <w:rPr>
          <w:rFonts w:ascii="Times New Roman" w:hAnsi="Times New Roman"/>
          <w:sz w:val="24"/>
          <w:szCs w:val="24"/>
        </w:rPr>
        <w:t>Bhat’s</w:t>
      </w:r>
      <w:proofErr w:type="spellEnd"/>
      <w:r w:rsidR="00285644">
        <w:rPr>
          <w:rFonts w:ascii="Times New Roman" w:hAnsi="Times New Roman"/>
          <w:sz w:val="24"/>
          <w:szCs w:val="24"/>
        </w:rPr>
        <w:t xml:space="preserve"> (2011) </w:t>
      </w:r>
      <w:proofErr w:type="spellStart"/>
      <w:r w:rsidR="009D2FA4" w:rsidRPr="00B27042">
        <w:rPr>
          <w:rFonts w:ascii="Times New Roman" w:hAnsi="Times New Roman"/>
          <w:sz w:val="24"/>
          <w:szCs w:val="24"/>
        </w:rPr>
        <w:t>frequentist</w:t>
      </w:r>
      <w:proofErr w:type="spellEnd"/>
      <w:r w:rsidR="009D2FA4" w:rsidRPr="00B27042">
        <w:rPr>
          <w:rFonts w:ascii="Times New Roman" w:hAnsi="Times New Roman"/>
          <w:sz w:val="24"/>
          <w:szCs w:val="24"/>
        </w:rPr>
        <w:t xml:space="preserve"> </w:t>
      </w:r>
      <w:r w:rsidR="00285644">
        <w:rPr>
          <w:rFonts w:ascii="Times New Roman" w:hAnsi="Times New Roman"/>
          <w:sz w:val="24"/>
          <w:szCs w:val="24"/>
        </w:rPr>
        <w:t xml:space="preserve">MACML (for maximum composite marginal </w:t>
      </w:r>
      <w:r w:rsidR="009D2FA4" w:rsidRPr="00B27042">
        <w:rPr>
          <w:rFonts w:ascii="Times New Roman" w:hAnsi="Times New Roman"/>
          <w:sz w:val="24"/>
          <w:szCs w:val="24"/>
        </w:rPr>
        <w:t>likelihood</w:t>
      </w:r>
      <w:r w:rsidR="00285644">
        <w:rPr>
          <w:rFonts w:ascii="Times New Roman" w:hAnsi="Times New Roman"/>
          <w:sz w:val="24"/>
          <w:szCs w:val="24"/>
        </w:rPr>
        <w:t>)</w:t>
      </w:r>
      <w:r w:rsidR="009D2FA4" w:rsidRPr="00B27042">
        <w:rPr>
          <w:rFonts w:ascii="Times New Roman" w:hAnsi="Times New Roman"/>
          <w:sz w:val="24"/>
          <w:szCs w:val="24"/>
        </w:rPr>
        <w:t xml:space="preserve"> approach</w:t>
      </w:r>
      <w:r w:rsidR="0028794E">
        <w:rPr>
          <w:rFonts w:ascii="Times New Roman" w:hAnsi="Times New Roman"/>
          <w:sz w:val="24"/>
          <w:szCs w:val="24"/>
        </w:rPr>
        <w:t>, which is easy to code and computationally time efficient</w:t>
      </w:r>
      <w:r w:rsidR="000F60DF">
        <w:rPr>
          <w:rFonts w:ascii="Times New Roman" w:hAnsi="Times New Roman"/>
          <w:sz w:val="24"/>
          <w:szCs w:val="24"/>
        </w:rPr>
        <w:t xml:space="preserve"> (see also Bhat and Sidharthan, 2011)</w:t>
      </w:r>
      <w:r w:rsidR="00285644">
        <w:rPr>
          <w:rFonts w:ascii="Times New Roman" w:hAnsi="Times New Roman"/>
          <w:sz w:val="24"/>
          <w:szCs w:val="24"/>
        </w:rPr>
        <w:t xml:space="preserve">. </w:t>
      </w:r>
      <w:r w:rsidR="00902A7B" w:rsidRPr="00B27042">
        <w:rPr>
          <w:rFonts w:ascii="Times New Roman" w:hAnsi="Times New Roman"/>
          <w:sz w:val="24"/>
          <w:szCs w:val="24"/>
        </w:rPr>
        <w:t>More broadly, the approach in this paper should open up a whole new set of applications in consumer choice mode</w:t>
      </w:r>
      <w:r w:rsidR="00133540" w:rsidRPr="00B27042">
        <w:rPr>
          <w:rFonts w:ascii="Times New Roman" w:hAnsi="Times New Roman"/>
          <w:sz w:val="24"/>
          <w:szCs w:val="24"/>
        </w:rPr>
        <w:t>ling, because the analyst can now embed a</w:t>
      </w:r>
      <w:r w:rsidR="00771EE4">
        <w:rPr>
          <w:rFonts w:ascii="Times New Roman" w:hAnsi="Times New Roman"/>
          <w:sz w:val="24"/>
          <w:szCs w:val="24"/>
        </w:rPr>
        <w:t>n</w:t>
      </w:r>
      <w:r w:rsidR="00133540" w:rsidRPr="00B27042">
        <w:rPr>
          <w:rFonts w:ascii="Times New Roman" w:hAnsi="Times New Roman"/>
          <w:sz w:val="24"/>
          <w:szCs w:val="24"/>
        </w:rPr>
        <w:t xml:space="preserve"> </w:t>
      </w:r>
      <w:r w:rsidR="000A0205">
        <w:rPr>
          <w:rFonts w:ascii="Times New Roman" w:hAnsi="Times New Roman"/>
          <w:sz w:val="24"/>
          <w:szCs w:val="24"/>
        </w:rPr>
        <w:t>MNP</w:t>
      </w:r>
      <w:r w:rsidR="00945204">
        <w:rPr>
          <w:rFonts w:ascii="Times New Roman" w:hAnsi="Times New Roman"/>
          <w:sz w:val="24"/>
          <w:szCs w:val="24"/>
        </w:rPr>
        <w:t xml:space="preserve"> model within a </w:t>
      </w:r>
      <w:r w:rsidR="00133540" w:rsidRPr="00B27042">
        <w:rPr>
          <w:rFonts w:ascii="Times New Roman" w:hAnsi="Times New Roman"/>
          <w:sz w:val="24"/>
          <w:szCs w:val="24"/>
        </w:rPr>
        <w:t>modeling system for multivariate count data.</w:t>
      </w:r>
      <w:r w:rsidR="00D643A6">
        <w:rPr>
          <w:rFonts w:ascii="Times New Roman" w:hAnsi="Times New Roman"/>
          <w:sz w:val="24"/>
          <w:szCs w:val="24"/>
        </w:rPr>
        <w:t xml:space="preserve"> In summary, it is the combination of multiple things that </w:t>
      </w:r>
      <w:r w:rsidR="00945204">
        <w:rPr>
          <w:rFonts w:ascii="Times New Roman" w:hAnsi="Times New Roman"/>
          <w:sz w:val="24"/>
          <w:szCs w:val="24"/>
        </w:rPr>
        <w:t xml:space="preserve">work in tandem that </w:t>
      </w:r>
      <w:r w:rsidR="00D643A6">
        <w:rPr>
          <w:rFonts w:ascii="Times New Roman" w:hAnsi="Times New Roman"/>
          <w:sz w:val="24"/>
          <w:szCs w:val="24"/>
        </w:rPr>
        <w:t xml:space="preserve">lead to our proposed new utility-consistent, flexible, and easy-to-estimate model, including the use of an MNP kernel for the event type choice, </w:t>
      </w:r>
      <w:r w:rsidR="009107D1">
        <w:rPr>
          <w:rFonts w:ascii="Times New Roman" w:hAnsi="Times New Roman"/>
          <w:sz w:val="24"/>
          <w:szCs w:val="24"/>
        </w:rPr>
        <w:t xml:space="preserve">the recasting of traditional count models as generalized ordered-response models, the application of new statistical results for the maximum of multivariate normally distributed variables, and the use of the MACML estimation approach for estimation. </w:t>
      </w:r>
    </w:p>
    <w:p w:rsidR="00A076B8" w:rsidRDefault="004D608A" w:rsidP="00897AF6">
      <w:pPr>
        <w:spacing w:line="360" w:lineRule="auto"/>
        <w:ind w:firstLine="720"/>
        <w:jc w:val="both"/>
        <w:rPr>
          <w:rFonts w:ascii="Times New Roman" w:hAnsi="Times New Roman"/>
          <w:sz w:val="24"/>
          <w:szCs w:val="24"/>
        </w:rPr>
      </w:pPr>
      <w:r w:rsidRPr="0065562C">
        <w:rPr>
          <w:rFonts w:ascii="Times New Roman" w:hAnsi="Times New Roman"/>
          <w:sz w:val="24"/>
          <w:szCs w:val="24"/>
        </w:rPr>
        <w:t>The rest of this</w:t>
      </w:r>
      <w:r w:rsidR="00A076B8" w:rsidRPr="0065562C">
        <w:rPr>
          <w:rFonts w:ascii="Times New Roman" w:hAnsi="Times New Roman"/>
          <w:sz w:val="24"/>
          <w:szCs w:val="24"/>
        </w:rPr>
        <w:t xml:space="preserve"> paper is structured as follows</w:t>
      </w:r>
      <w:r w:rsidR="00256A30">
        <w:rPr>
          <w:rFonts w:ascii="Times New Roman" w:hAnsi="Times New Roman"/>
          <w:sz w:val="24"/>
          <w:szCs w:val="24"/>
        </w:rPr>
        <w:t>.</w:t>
      </w:r>
      <w:r w:rsidR="00A076B8" w:rsidRPr="0065562C">
        <w:rPr>
          <w:rFonts w:ascii="Times New Roman" w:hAnsi="Times New Roman"/>
          <w:sz w:val="24"/>
          <w:szCs w:val="24"/>
        </w:rPr>
        <w:t xml:space="preserve"> </w:t>
      </w:r>
      <w:r w:rsidR="00256A30">
        <w:rPr>
          <w:rFonts w:ascii="Times New Roman" w:hAnsi="Times New Roman"/>
          <w:sz w:val="24"/>
          <w:szCs w:val="24"/>
        </w:rPr>
        <w:t>T</w:t>
      </w:r>
      <w:r w:rsidR="00A076B8" w:rsidRPr="0065562C">
        <w:rPr>
          <w:rFonts w:ascii="Times New Roman" w:hAnsi="Times New Roman"/>
          <w:sz w:val="24"/>
          <w:szCs w:val="24"/>
        </w:rPr>
        <w:t xml:space="preserve">he next section </w:t>
      </w:r>
      <w:r w:rsidR="00A827EE" w:rsidRPr="0065562C">
        <w:rPr>
          <w:rFonts w:ascii="Times New Roman" w:hAnsi="Times New Roman"/>
          <w:sz w:val="24"/>
          <w:szCs w:val="24"/>
        </w:rPr>
        <w:t>presents</w:t>
      </w:r>
      <w:r w:rsidR="0065562C" w:rsidRPr="0065562C">
        <w:rPr>
          <w:rFonts w:ascii="Times New Roman" w:hAnsi="Times New Roman"/>
          <w:sz w:val="24"/>
          <w:szCs w:val="24"/>
        </w:rPr>
        <w:t xml:space="preserve"> the fundamental structure of the multivariate normal distribution and </w:t>
      </w:r>
      <w:r w:rsidR="00A827EE" w:rsidRPr="0065562C">
        <w:rPr>
          <w:rFonts w:ascii="Times New Roman" w:hAnsi="Times New Roman"/>
          <w:sz w:val="24"/>
          <w:szCs w:val="24"/>
        </w:rPr>
        <w:t>new</w:t>
      </w:r>
      <w:r w:rsidR="00A076B8" w:rsidRPr="0065562C">
        <w:rPr>
          <w:rFonts w:ascii="Times New Roman" w:hAnsi="Times New Roman"/>
          <w:sz w:val="24"/>
          <w:szCs w:val="24"/>
        </w:rPr>
        <w:t xml:space="preserve"> results regarding the distribution of the maximum of normally distributed variables.</w:t>
      </w:r>
      <w:r w:rsidR="0065562C">
        <w:rPr>
          <w:rFonts w:ascii="Times New Roman" w:hAnsi="Times New Roman"/>
          <w:sz w:val="24"/>
          <w:szCs w:val="24"/>
        </w:rPr>
        <w:t xml:space="preserve"> </w:t>
      </w:r>
      <w:r w:rsidR="00A076B8" w:rsidRPr="0065562C">
        <w:rPr>
          <w:rFonts w:ascii="Times New Roman" w:hAnsi="Times New Roman"/>
          <w:sz w:val="24"/>
          <w:szCs w:val="24"/>
        </w:rPr>
        <w:t xml:space="preserve">Section </w:t>
      </w:r>
      <w:r w:rsidR="001D7E3B">
        <w:rPr>
          <w:rFonts w:ascii="Times New Roman" w:hAnsi="Times New Roman"/>
          <w:sz w:val="24"/>
          <w:szCs w:val="24"/>
        </w:rPr>
        <w:t>3</w:t>
      </w:r>
      <w:r w:rsidR="00A076B8" w:rsidRPr="0065562C">
        <w:rPr>
          <w:rFonts w:ascii="Times New Roman" w:hAnsi="Times New Roman"/>
          <w:sz w:val="24"/>
          <w:szCs w:val="24"/>
        </w:rPr>
        <w:t xml:space="preserve"> </w:t>
      </w:r>
      <w:r w:rsidR="0065562C" w:rsidRPr="0065562C">
        <w:rPr>
          <w:rFonts w:ascii="Times New Roman" w:hAnsi="Times New Roman"/>
          <w:sz w:val="24"/>
          <w:szCs w:val="24"/>
        </w:rPr>
        <w:t>illustrates an</w:t>
      </w:r>
      <w:r w:rsidR="0065562C">
        <w:rPr>
          <w:rFonts w:ascii="Times New Roman" w:hAnsi="Times New Roman"/>
          <w:sz w:val="24"/>
          <w:szCs w:val="24"/>
        </w:rPr>
        <w:t xml:space="preserve"> </w:t>
      </w:r>
      <w:r w:rsidR="0065562C" w:rsidRPr="0065562C">
        <w:rPr>
          <w:rFonts w:ascii="Times New Roman" w:hAnsi="Times New Roman"/>
          <w:sz w:val="24"/>
          <w:szCs w:val="24"/>
        </w:rPr>
        <w:t>application of the proposed model for analyzing</w:t>
      </w:r>
      <w:r w:rsidR="0065562C">
        <w:rPr>
          <w:rFonts w:ascii="Times New Roman" w:hAnsi="Times New Roman"/>
          <w:sz w:val="24"/>
          <w:szCs w:val="24"/>
        </w:rPr>
        <w:t xml:space="preserve"> </w:t>
      </w:r>
      <w:r w:rsidR="0065562C" w:rsidRPr="00E8422D">
        <w:rPr>
          <w:rFonts w:ascii="Times New Roman" w:hAnsi="Times New Roman"/>
          <w:sz w:val="24"/>
          <w:szCs w:val="24"/>
        </w:rPr>
        <w:t xml:space="preserve">out-of-home </w:t>
      </w:r>
      <w:r w:rsidR="0065562C">
        <w:rPr>
          <w:rFonts w:ascii="Times New Roman" w:hAnsi="Times New Roman"/>
          <w:sz w:val="24"/>
          <w:szCs w:val="24"/>
        </w:rPr>
        <w:t>non-work episodes pursued by</w:t>
      </w:r>
      <w:r w:rsidR="0065562C" w:rsidRPr="00E8422D">
        <w:rPr>
          <w:rFonts w:ascii="Times New Roman" w:hAnsi="Times New Roman"/>
          <w:sz w:val="24"/>
          <w:szCs w:val="24"/>
        </w:rPr>
        <w:t xml:space="preserve"> worker</w:t>
      </w:r>
      <w:r w:rsidR="0065562C">
        <w:rPr>
          <w:rFonts w:ascii="Times New Roman" w:hAnsi="Times New Roman"/>
          <w:sz w:val="24"/>
          <w:szCs w:val="24"/>
        </w:rPr>
        <w:t xml:space="preserve">s. </w:t>
      </w:r>
      <w:r w:rsidR="00A076B8" w:rsidRPr="0065562C">
        <w:rPr>
          <w:rFonts w:ascii="Times New Roman" w:hAnsi="Times New Roman"/>
          <w:sz w:val="24"/>
          <w:szCs w:val="24"/>
        </w:rPr>
        <w:t xml:space="preserve">Finally, Section </w:t>
      </w:r>
      <w:r w:rsidR="001D7E3B">
        <w:rPr>
          <w:rFonts w:ascii="Times New Roman" w:hAnsi="Times New Roman"/>
          <w:sz w:val="24"/>
          <w:szCs w:val="24"/>
        </w:rPr>
        <w:t>4</w:t>
      </w:r>
      <w:r w:rsidR="00A076B8" w:rsidRPr="0065562C">
        <w:rPr>
          <w:rFonts w:ascii="Times New Roman" w:hAnsi="Times New Roman"/>
          <w:sz w:val="24"/>
          <w:szCs w:val="24"/>
        </w:rPr>
        <w:t xml:space="preserve"> summarizes the key findings of the paper</w:t>
      </w:r>
      <w:r w:rsidR="0065562C">
        <w:rPr>
          <w:rFonts w:ascii="Times New Roman" w:hAnsi="Times New Roman"/>
          <w:sz w:val="24"/>
          <w:szCs w:val="24"/>
        </w:rPr>
        <w:t xml:space="preserve"> and </w:t>
      </w:r>
      <w:r w:rsidR="00256A30">
        <w:rPr>
          <w:rFonts w:ascii="Times New Roman" w:hAnsi="Times New Roman"/>
          <w:sz w:val="24"/>
          <w:szCs w:val="24"/>
        </w:rPr>
        <w:t xml:space="preserve">identifies </w:t>
      </w:r>
      <w:r w:rsidR="0065562C">
        <w:rPr>
          <w:rFonts w:ascii="Times New Roman" w:hAnsi="Times New Roman"/>
          <w:sz w:val="24"/>
          <w:szCs w:val="24"/>
        </w:rPr>
        <w:t>directions for further research</w:t>
      </w:r>
      <w:r w:rsidR="00A076B8" w:rsidRPr="0065562C">
        <w:rPr>
          <w:rFonts w:ascii="Times New Roman" w:hAnsi="Times New Roman"/>
          <w:sz w:val="24"/>
          <w:szCs w:val="24"/>
        </w:rPr>
        <w:t>.</w:t>
      </w:r>
    </w:p>
    <w:p w:rsidR="00F440A1" w:rsidRDefault="00F440A1" w:rsidP="008E52C7">
      <w:pPr>
        <w:spacing w:line="360" w:lineRule="auto"/>
        <w:jc w:val="both"/>
        <w:rPr>
          <w:rFonts w:ascii="Times New Roman" w:hAnsi="Times New Roman"/>
          <w:sz w:val="24"/>
          <w:szCs w:val="24"/>
        </w:rPr>
      </w:pPr>
    </w:p>
    <w:p w:rsidR="002F4A64" w:rsidRPr="002F7A93" w:rsidRDefault="00AF72D4" w:rsidP="008C1EC6">
      <w:pPr>
        <w:keepNext/>
        <w:keepLines/>
        <w:spacing w:line="360" w:lineRule="auto"/>
        <w:jc w:val="both"/>
        <w:rPr>
          <w:rFonts w:ascii="Times New Roman" w:hAnsi="Times New Roman"/>
          <w:b/>
          <w:caps/>
          <w:sz w:val="24"/>
          <w:szCs w:val="24"/>
        </w:rPr>
      </w:pPr>
      <w:r>
        <w:rPr>
          <w:rFonts w:ascii="Times New Roman" w:hAnsi="Times New Roman"/>
          <w:b/>
          <w:caps/>
          <w:sz w:val="24"/>
          <w:szCs w:val="24"/>
        </w:rPr>
        <w:lastRenderedPageBreak/>
        <w:t>2</w:t>
      </w:r>
      <w:r w:rsidR="0069564B" w:rsidRPr="002F7A93">
        <w:rPr>
          <w:rFonts w:ascii="Times New Roman" w:hAnsi="Times New Roman"/>
          <w:b/>
          <w:caps/>
          <w:sz w:val="24"/>
          <w:szCs w:val="24"/>
        </w:rPr>
        <w:t xml:space="preserve">. </w:t>
      </w:r>
      <w:r w:rsidR="007C03E7" w:rsidRPr="002F7A93">
        <w:rPr>
          <w:rFonts w:ascii="Times New Roman" w:hAnsi="Times New Roman"/>
          <w:b/>
          <w:caps/>
          <w:sz w:val="24"/>
          <w:szCs w:val="24"/>
        </w:rPr>
        <w:t>The joint event type-total count model system</w:t>
      </w:r>
    </w:p>
    <w:p w:rsidR="00231031" w:rsidRDefault="004253C8" w:rsidP="008C1EC6">
      <w:pPr>
        <w:keepNext/>
        <w:keepLines/>
        <w:spacing w:line="360" w:lineRule="auto"/>
        <w:jc w:val="both"/>
        <w:rPr>
          <w:rFonts w:ascii="Times New Roman" w:hAnsi="Times New Roman"/>
          <w:sz w:val="24"/>
          <w:szCs w:val="24"/>
        </w:rPr>
      </w:pPr>
      <w:r w:rsidRPr="004372B0">
        <w:rPr>
          <w:rFonts w:ascii="Times New Roman" w:hAnsi="Times New Roman"/>
          <w:sz w:val="24"/>
          <w:szCs w:val="24"/>
        </w:rPr>
        <w:t xml:space="preserve">Let the total </w:t>
      </w:r>
      <w:r w:rsidR="00B36F6E" w:rsidRPr="004372B0">
        <w:rPr>
          <w:rFonts w:ascii="Times New Roman" w:hAnsi="Times New Roman"/>
          <w:sz w:val="24"/>
          <w:szCs w:val="24"/>
        </w:rPr>
        <w:t xml:space="preserve">observed demand count </w:t>
      </w:r>
      <w:r w:rsidR="007F00D9" w:rsidRPr="004372B0">
        <w:rPr>
          <w:rFonts w:ascii="Times New Roman" w:hAnsi="Times New Roman"/>
          <w:sz w:val="24"/>
          <w:szCs w:val="24"/>
        </w:rPr>
        <w:t xml:space="preserve">over a certain period of interest </w:t>
      </w:r>
      <w:r w:rsidR="00913B4F" w:rsidRPr="004372B0">
        <w:rPr>
          <w:rFonts w:ascii="Times New Roman" w:hAnsi="Times New Roman"/>
          <w:sz w:val="24"/>
          <w:szCs w:val="24"/>
        </w:rPr>
        <w:t>for consumer</w:t>
      </w:r>
      <w:r w:rsidRPr="004372B0">
        <w:rPr>
          <w:rFonts w:ascii="Times New Roman" w:hAnsi="Times New Roman"/>
          <w:sz w:val="24"/>
          <w:szCs w:val="24"/>
        </w:rPr>
        <w:t xml:space="preserve"> </w:t>
      </w:r>
      <w:r w:rsidR="00D036DF" w:rsidRPr="00D036DF">
        <w:rPr>
          <w:rFonts w:ascii="Times New Roman" w:hAnsi="Times New Roman"/>
          <w:i/>
          <w:sz w:val="24"/>
          <w:szCs w:val="24"/>
        </w:rPr>
        <w:t>q</w:t>
      </w:r>
      <w:r w:rsidRPr="004372B0">
        <w:rPr>
          <w:rFonts w:ascii="Times New Roman" w:hAnsi="Times New Roman"/>
          <w:sz w:val="24"/>
          <w:szCs w:val="24"/>
        </w:rPr>
        <w:t xml:space="preserve"> </w:t>
      </w:r>
      <w:r w:rsidR="003A0FA8" w:rsidRPr="00895284">
        <w:rPr>
          <w:rFonts w:ascii="Times New Roman" w:hAnsi="Times New Roman"/>
          <w:position w:val="-10"/>
          <w:sz w:val="24"/>
          <w:szCs w:val="24"/>
        </w:rPr>
        <w:object w:dxaOrig="1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5pt;height:16.75pt" o:ole="">
            <v:imagedata r:id="rId13" o:title=""/>
          </v:shape>
          <o:OLEObject Type="Embed" ProgID="Equation.3" ShapeID="_x0000_i1025" DrawAspect="Content" ObjectID="_1456753106" r:id="rId14"/>
        </w:object>
      </w:r>
      <w:r w:rsidR="004372B0" w:rsidRPr="004372B0">
        <w:rPr>
          <w:rFonts w:ascii="Times New Roman" w:hAnsi="Times New Roman"/>
          <w:sz w:val="24"/>
          <w:szCs w:val="24"/>
        </w:rPr>
        <w:t xml:space="preserve"> </w:t>
      </w:r>
      <w:proofErr w:type="gramStart"/>
      <w:r w:rsidRPr="004372B0">
        <w:rPr>
          <w:rFonts w:ascii="Times New Roman" w:hAnsi="Times New Roman"/>
          <w:sz w:val="24"/>
          <w:szCs w:val="24"/>
        </w:rPr>
        <w:t xml:space="preserve">be </w:t>
      </w:r>
      <w:proofErr w:type="gramEnd"/>
      <w:r w:rsidR="00945204" w:rsidRPr="004372B0">
        <w:rPr>
          <w:rFonts w:ascii="Times New Roman" w:hAnsi="Times New Roman"/>
          <w:position w:val="-14"/>
          <w:sz w:val="24"/>
          <w:szCs w:val="24"/>
        </w:rPr>
        <w:object w:dxaOrig="279" w:dyaOrig="380">
          <v:shape id="_x0000_i1026" type="#_x0000_t75" style="width:11.7pt;height:19.25pt" o:ole="">
            <v:imagedata r:id="rId15" o:title=""/>
          </v:shape>
          <o:OLEObject Type="Embed" ProgID="Equation.3" ShapeID="_x0000_i1026" DrawAspect="Content" ObjectID="_1456753107" r:id="rId16"/>
        </w:object>
      </w:r>
      <w:r w:rsidR="004372B0">
        <w:rPr>
          <w:rFonts w:ascii="Times New Roman" w:hAnsi="Times New Roman"/>
          <w:sz w:val="24"/>
          <w:szCs w:val="24"/>
        </w:rPr>
        <w:t>. Also, let there be</w:t>
      </w:r>
      <w:r w:rsidR="00D036DF">
        <w:rPr>
          <w:rFonts w:ascii="Times New Roman" w:hAnsi="Times New Roman"/>
          <w:sz w:val="24"/>
          <w:szCs w:val="24"/>
        </w:rPr>
        <w:t xml:space="preserve"> </w:t>
      </w:r>
      <w:r w:rsidR="00D036DF" w:rsidRPr="00D036DF">
        <w:rPr>
          <w:rFonts w:ascii="Times New Roman" w:hAnsi="Times New Roman"/>
          <w:i/>
          <w:sz w:val="24"/>
          <w:szCs w:val="24"/>
        </w:rPr>
        <w:t>I</w:t>
      </w:r>
      <w:r w:rsidRPr="004372B0">
        <w:rPr>
          <w:rFonts w:ascii="Times New Roman" w:hAnsi="Times New Roman"/>
          <w:sz w:val="24"/>
          <w:szCs w:val="24"/>
        </w:rPr>
        <w:t xml:space="preserve"> </w:t>
      </w:r>
      <w:r w:rsidR="00D036DF" w:rsidRPr="00895284">
        <w:rPr>
          <w:rFonts w:ascii="Times New Roman" w:hAnsi="Times New Roman"/>
          <w:position w:val="-10"/>
          <w:sz w:val="24"/>
          <w:szCs w:val="24"/>
        </w:rPr>
        <w:object w:dxaOrig="1240" w:dyaOrig="320">
          <v:shape id="_x0000_i1027" type="#_x0000_t75" style="width:61.95pt;height:16.75pt" o:ole="">
            <v:imagedata r:id="rId17" o:title=""/>
          </v:shape>
          <o:OLEObject Type="Embed" ProgID="Equation.3" ShapeID="_x0000_i1027" DrawAspect="Content" ObjectID="_1456753108" r:id="rId18"/>
        </w:object>
      </w:r>
      <w:r w:rsidR="004372B0" w:rsidRPr="004372B0">
        <w:rPr>
          <w:rFonts w:ascii="Times New Roman" w:hAnsi="Times New Roman"/>
          <w:sz w:val="24"/>
          <w:szCs w:val="24"/>
        </w:rPr>
        <w:t xml:space="preserve"> </w:t>
      </w:r>
      <w:r w:rsidRPr="004372B0">
        <w:rPr>
          <w:rFonts w:ascii="Times New Roman" w:hAnsi="Times New Roman"/>
          <w:sz w:val="24"/>
          <w:szCs w:val="24"/>
        </w:rPr>
        <w:t xml:space="preserve">event type possibilities (or alternatives) that the total count </w:t>
      </w:r>
      <w:r w:rsidR="00945204" w:rsidRPr="004372B0">
        <w:rPr>
          <w:rFonts w:ascii="Times New Roman" w:hAnsi="Times New Roman"/>
          <w:position w:val="-14"/>
          <w:sz w:val="24"/>
          <w:szCs w:val="24"/>
        </w:rPr>
        <w:object w:dxaOrig="279" w:dyaOrig="380">
          <v:shape id="_x0000_i1028" type="#_x0000_t75" style="width:11.7pt;height:19.25pt" o:ole="">
            <v:imagedata r:id="rId19" o:title=""/>
          </v:shape>
          <o:OLEObject Type="Embed" ProgID="Equation.3" ShapeID="_x0000_i1028" DrawAspect="Content" ObjectID="_1456753109" r:id="rId20"/>
        </w:object>
      </w:r>
      <w:r w:rsidR="00F71F48">
        <w:rPr>
          <w:rFonts w:ascii="Times New Roman" w:hAnsi="Times New Roman"/>
          <w:sz w:val="24"/>
          <w:szCs w:val="24"/>
        </w:rPr>
        <w:t xml:space="preserve"> </w:t>
      </w:r>
      <w:r w:rsidR="00B36F6E" w:rsidRPr="004372B0">
        <w:rPr>
          <w:rFonts w:ascii="Times New Roman" w:hAnsi="Times New Roman"/>
          <w:sz w:val="24"/>
          <w:szCs w:val="24"/>
        </w:rPr>
        <w:t xml:space="preserve">may </w:t>
      </w:r>
      <w:r w:rsidRPr="004372B0">
        <w:rPr>
          <w:rFonts w:ascii="Times New Roman" w:hAnsi="Times New Roman"/>
          <w:sz w:val="24"/>
          <w:szCs w:val="24"/>
        </w:rPr>
        <w:t xml:space="preserve">be allocated </w:t>
      </w:r>
      <w:r w:rsidR="00B36F6E" w:rsidRPr="004372B0">
        <w:rPr>
          <w:rFonts w:ascii="Times New Roman" w:hAnsi="Times New Roman"/>
          <w:sz w:val="24"/>
          <w:szCs w:val="24"/>
        </w:rPr>
        <w:t>to (</w:t>
      </w:r>
      <w:r w:rsidRPr="004372B0">
        <w:rPr>
          <w:rFonts w:ascii="Times New Roman" w:hAnsi="Times New Roman"/>
          <w:sz w:val="24"/>
          <w:szCs w:val="24"/>
        </w:rPr>
        <w:t xml:space="preserve">the </w:t>
      </w:r>
      <w:r w:rsidR="00B36F6E" w:rsidRPr="004372B0">
        <w:rPr>
          <w:rFonts w:ascii="Times New Roman" w:hAnsi="Times New Roman"/>
          <w:sz w:val="24"/>
          <w:szCs w:val="24"/>
        </w:rPr>
        <w:t xml:space="preserve">number of event types may vary across decision agents; </w:t>
      </w:r>
      <w:r w:rsidRPr="004372B0">
        <w:rPr>
          <w:rFonts w:ascii="Times New Roman" w:hAnsi="Times New Roman"/>
          <w:sz w:val="24"/>
          <w:szCs w:val="24"/>
        </w:rPr>
        <w:t xml:space="preserve">however, for ease in presentation and also because the case of varying </w:t>
      </w:r>
      <w:r w:rsidR="00B36F6E" w:rsidRPr="004372B0">
        <w:rPr>
          <w:rFonts w:ascii="Times New Roman" w:hAnsi="Times New Roman"/>
          <w:sz w:val="24"/>
          <w:szCs w:val="24"/>
        </w:rPr>
        <w:t xml:space="preserve">number of event types does not pose any complications, </w:t>
      </w:r>
      <w:r w:rsidRPr="004372B0">
        <w:rPr>
          <w:rFonts w:ascii="Times New Roman" w:hAnsi="Times New Roman"/>
          <w:sz w:val="24"/>
          <w:szCs w:val="24"/>
        </w:rPr>
        <w:t xml:space="preserve">we </w:t>
      </w:r>
      <w:r w:rsidR="00B36F6E" w:rsidRPr="004372B0">
        <w:rPr>
          <w:rFonts w:ascii="Times New Roman" w:hAnsi="Times New Roman"/>
          <w:sz w:val="24"/>
          <w:szCs w:val="24"/>
        </w:rPr>
        <w:t>assume the same number of alternatives across all consumers</w:t>
      </w:r>
      <w:r w:rsidR="007F00D9" w:rsidRPr="004372B0">
        <w:rPr>
          <w:rFonts w:ascii="Times New Roman" w:hAnsi="Times New Roman"/>
          <w:sz w:val="24"/>
          <w:szCs w:val="24"/>
        </w:rPr>
        <w:t>)</w:t>
      </w:r>
      <w:r w:rsidR="00B36F6E" w:rsidRPr="004372B0">
        <w:rPr>
          <w:rFonts w:ascii="Times New Roman" w:hAnsi="Times New Roman"/>
          <w:sz w:val="24"/>
          <w:szCs w:val="24"/>
        </w:rPr>
        <w:t xml:space="preserve">. </w:t>
      </w:r>
      <w:r w:rsidR="007F00D9" w:rsidRPr="004372B0">
        <w:rPr>
          <w:rFonts w:ascii="Times New Roman" w:hAnsi="Times New Roman"/>
          <w:sz w:val="24"/>
          <w:szCs w:val="24"/>
        </w:rPr>
        <w:t xml:space="preserve">Each count </w:t>
      </w:r>
      <w:r w:rsidR="00E0146C" w:rsidRPr="004372B0">
        <w:rPr>
          <w:rFonts w:ascii="Times New Roman" w:hAnsi="Times New Roman"/>
          <w:sz w:val="24"/>
          <w:szCs w:val="24"/>
        </w:rPr>
        <w:t>unit contribution</w:t>
      </w:r>
      <w:r w:rsidR="007F00D9" w:rsidRPr="004372B0">
        <w:rPr>
          <w:rFonts w:ascii="Times New Roman" w:hAnsi="Times New Roman"/>
          <w:sz w:val="24"/>
          <w:szCs w:val="24"/>
        </w:rPr>
        <w:t xml:space="preserve"> </w:t>
      </w:r>
      <w:r w:rsidR="00E0146C" w:rsidRPr="004372B0">
        <w:rPr>
          <w:rFonts w:ascii="Times New Roman" w:hAnsi="Times New Roman"/>
          <w:sz w:val="24"/>
          <w:szCs w:val="24"/>
        </w:rPr>
        <w:t xml:space="preserve">to the total count </w:t>
      </w:r>
      <w:r w:rsidR="00945204" w:rsidRPr="004372B0">
        <w:rPr>
          <w:rFonts w:ascii="Times New Roman" w:hAnsi="Times New Roman"/>
          <w:position w:val="-14"/>
          <w:sz w:val="24"/>
          <w:szCs w:val="24"/>
        </w:rPr>
        <w:object w:dxaOrig="279" w:dyaOrig="380">
          <v:shape id="_x0000_i1029" type="#_x0000_t75" style="width:11.7pt;height:19.25pt" o:ole="">
            <v:imagedata r:id="rId19" o:title=""/>
          </v:shape>
          <o:OLEObject Type="Embed" ProgID="Equation.3" ShapeID="_x0000_i1029" DrawAspect="Content" ObjectID="_1456753110" r:id="rId21"/>
        </w:object>
      </w:r>
      <w:r w:rsidR="00E0146C" w:rsidRPr="004372B0">
        <w:rPr>
          <w:rFonts w:ascii="Times New Roman" w:hAnsi="Times New Roman"/>
          <w:sz w:val="24"/>
          <w:szCs w:val="24"/>
        </w:rPr>
        <w:t xml:space="preserve"> </w:t>
      </w:r>
      <w:r w:rsidR="007F00D9" w:rsidRPr="004372B0">
        <w:rPr>
          <w:rFonts w:ascii="Times New Roman" w:hAnsi="Times New Roman"/>
          <w:sz w:val="24"/>
          <w:szCs w:val="24"/>
        </w:rPr>
        <w:t>corresponds to a choice occasion</w:t>
      </w:r>
      <w:r w:rsidR="00E0146C" w:rsidRPr="004372B0">
        <w:rPr>
          <w:rFonts w:ascii="Times New Roman" w:hAnsi="Times New Roman"/>
          <w:sz w:val="24"/>
          <w:szCs w:val="24"/>
        </w:rPr>
        <w:t xml:space="preserve"> from among </w:t>
      </w:r>
      <w:proofErr w:type="gramStart"/>
      <w:r w:rsidR="00E0146C" w:rsidRPr="004372B0">
        <w:rPr>
          <w:rFonts w:ascii="Times New Roman" w:hAnsi="Times New Roman"/>
          <w:sz w:val="24"/>
          <w:szCs w:val="24"/>
        </w:rPr>
        <w:t xml:space="preserve">the </w:t>
      </w:r>
      <w:r w:rsidR="00D036DF" w:rsidRPr="00D036DF">
        <w:rPr>
          <w:rFonts w:ascii="Times New Roman" w:hAnsi="Times New Roman"/>
          <w:i/>
          <w:sz w:val="24"/>
          <w:szCs w:val="24"/>
        </w:rPr>
        <w:t>I</w:t>
      </w:r>
      <w:proofErr w:type="gramEnd"/>
      <w:r w:rsidR="00E0146C" w:rsidRPr="004372B0">
        <w:rPr>
          <w:rFonts w:ascii="Times New Roman" w:hAnsi="Times New Roman"/>
          <w:sz w:val="24"/>
          <w:szCs w:val="24"/>
        </w:rPr>
        <w:t xml:space="preserve"> alternatives. Thus, one may view the choice situation as</w:t>
      </w:r>
      <w:r w:rsidR="00794586" w:rsidRPr="004372B0">
        <w:rPr>
          <w:rFonts w:ascii="Times New Roman" w:hAnsi="Times New Roman"/>
          <w:sz w:val="24"/>
          <w:szCs w:val="24"/>
        </w:rPr>
        <w:t xml:space="preserve"> a case of repeated choice data</w:t>
      </w:r>
      <w:r w:rsidR="00E0146C" w:rsidRPr="004372B0">
        <w:rPr>
          <w:rFonts w:ascii="Times New Roman" w:hAnsi="Times New Roman"/>
          <w:sz w:val="24"/>
          <w:szCs w:val="24"/>
        </w:rPr>
        <w:t xml:space="preserve">, with </w:t>
      </w:r>
      <w:r w:rsidR="00945204" w:rsidRPr="004372B0">
        <w:rPr>
          <w:rFonts w:ascii="Times New Roman" w:hAnsi="Times New Roman"/>
          <w:position w:val="-14"/>
          <w:sz w:val="24"/>
          <w:szCs w:val="24"/>
        </w:rPr>
        <w:object w:dxaOrig="279" w:dyaOrig="380">
          <v:shape id="_x0000_i1030" type="#_x0000_t75" style="width:11.7pt;height:19.25pt" o:ole="">
            <v:imagedata r:id="rId19" o:title=""/>
          </v:shape>
          <o:OLEObject Type="Embed" ProgID="Equation.3" ShapeID="_x0000_i1030" DrawAspect="Content" ObjectID="_1456753111" r:id="rId22"/>
        </w:object>
      </w:r>
      <w:r w:rsidR="00E0146C" w:rsidRPr="004372B0">
        <w:rPr>
          <w:rFonts w:ascii="Times New Roman" w:hAnsi="Times New Roman"/>
          <w:sz w:val="24"/>
          <w:szCs w:val="24"/>
        </w:rPr>
        <w:t xml:space="preserve"> choice occasions and time-</w:t>
      </w:r>
      <w:proofErr w:type="spellStart"/>
      <w:r w:rsidR="00E0146C" w:rsidRPr="004372B0">
        <w:rPr>
          <w:rFonts w:ascii="Times New Roman" w:hAnsi="Times New Roman"/>
          <w:sz w:val="24"/>
          <w:szCs w:val="24"/>
        </w:rPr>
        <w:t>invarying</w:t>
      </w:r>
      <w:proofErr w:type="spellEnd"/>
      <w:r w:rsidR="00E0146C" w:rsidRPr="004372B0">
        <w:rPr>
          <w:rFonts w:ascii="Times New Roman" w:hAnsi="Times New Roman"/>
          <w:sz w:val="24"/>
          <w:szCs w:val="24"/>
        </w:rPr>
        <w:t xml:space="preserve"> independent variables.</w:t>
      </w:r>
      <w:r w:rsidR="00794586" w:rsidRPr="004372B0">
        <w:rPr>
          <w:rStyle w:val="FootnoteReference"/>
          <w:rFonts w:ascii="Times New Roman" w:hAnsi="Times New Roman"/>
          <w:sz w:val="24"/>
          <w:szCs w:val="24"/>
        </w:rPr>
        <w:footnoteReference w:id="4"/>
      </w:r>
      <w:r w:rsidR="00E0146C" w:rsidRPr="004372B0">
        <w:rPr>
          <w:rFonts w:ascii="Times New Roman" w:hAnsi="Times New Roman"/>
          <w:sz w:val="24"/>
          <w:szCs w:val="24"/>
        </w:rPr>
        <w:t xml:space="preserve"> The </w:t>
      </w:r>
      <w:r w:rsidR="00913B4F" w:rsidRPr="004372B0">
        <w:rPr>
          <w:rFonts w:ascii="Times New Roman" w:hAnsi="Times New Roman"/>
          <w:sz w:val="24"/>
          <w:szCs w:val="24"/>
        </w:rPr>
        <w:t>“</w:t>
      </w:r>
      <w:r w:rsidR="00E0146C" w:rsidRPr="004372B0">
        <w:rPr>
          <w:rFonts w:ascii="Times New Roman" w:hAnsi="Times New Roman"/>
          <w:sz w:val="24"/>
          <w:szCs w:val="24"/>
        </w:rPr>
        <w:t>chosen</w:t>
      </w:r>
      <w:r w:rsidR="00913B4F" w:rsidRPr="004372B0">
        <w:rPr>
          <w:rFonts w:ascii="Times New Roman" w:hAnsi="Times New Roman"/>
          <w:sz w:val="24"/>
          <w:szCs w:val="24"/>
        </w:rPr>
        <w:t>”</w:t>
      </w:r>
      <w:r w:rsidR="00E0146C" w:rsidRPr="004372B0">
        <w:rPr>
          <w:rFonts w:ascii="Times New Roman" w:hAnsi="Times New Roman"/>
          <w:sz w:val="24"/>
          <w:szCs w:val="24"/>
        </w:rPr>
        <w:t xml:space="preserve"> alternative at each choice occasion </w:t>
      </w:r>
      <w:r w:rsidR="00913B4F" w:rsidRPr="004372B0">
        <w:rPr>
          <w:rFonts w:ascii="Times New Roman" w:hAnsi="Times New Roman"/>
          <w:sz w:val="24"/>
          <w:szCs w:val="24"/>
        </w:rPr>
        <w:t>is developed</w:t>
      </w:r>
      <w:r w:rsidR="00794586" w:rsidRPr="004372B0">
        <w:rPr>
          <w:rFonts w:ascii="Times New Roman" w:hAnsi="Times New Roman"/>
          <w:sz w:val="24"/>
          <w:szCs w:val="24"/>
        </w:rPr>
        <w:t xml:space="preserve"> </w:t>
      </w:r>
      <w:r w:rsidR="00913B4F" w:rsidRPr="004372B0">
        <w:rPr>
          <w:rFonts w:ascii="Times New Roman" w:hAnsi="Times New Roman"/>
          <w:sz w:val="24"/>
          <w:szCs w:val="24"/>
        </w:rPr>
        <w:t xml:space="preserve">such that the total number of times an alternative is “chosen” across the </w:t>
      </w:r>
      <w:r w:rsidR="00945204" w:rsidRPr="004372B0">
        <w:rPr>
          <w:rFonts w:ascii="Times New Roman" w:hAnsi="Times New Roman"/>
          <w:position w:val="-14"/>
          <w:sz w:val="24"/>
          <w:szCs w:val="24"/>
        </w:rPr>
        <w:object w:dxaOrig="279" w:dyaOrig="380">
          <v:shape id="_x0000_i1031" type="#_x0000_t75" style="width:11.7pt;height:19.25pt" o:ole="">
            <v:imagedata r:id="rId19" o:title=""/>
          </v:shape>
          <o:OLEObject Type="Embed" ProgID="Equation.3" ShapeID="_x0000_i1031" DrawAspect="Content" ObjectID="_1456753112" r:id="rId23"/>
        </w:object>
      </w:r>
      <w:r w:rsidR="00F71F48">
        <w:rPr>
          <w:rFonts w:ascii="Times New Roman" w:hAnsi="Times New Roman"/>
          <w:sz w:val="24"/>
          <w:szCs w:val="24"/>
        </w:rPr>
        <w:t xml:space="preserve"> </w:t>
      </w:r>
      <w:r w:rsidR="00913B4F" w:rsidRPr="004372B0">
        <w:rPr>
          <w:rFonts w:ascii="Times New Roman" w:hAnsi="Times New Roman"/>
          <w:sz w:val="24"/>
          <w:szCs w:val="24"/>
        </w:rPr>
        <w:t xml:space="preserve">choice occasions equals the actual count in that alternative (the order of the assignment of the “chosen” alternatives across choice occasions is immaterial, and does not affect the estimation in any way). The </w:t>
      </w:r>
      <w:r w:rsidR="00E0146C" w:rsidRPr="004372B0">
        <w:rPr>
          <w:rFonts w:ascii="Times New Roman" w:hAnsi="Times New Roman"/>
          <w:sz w:val="24"/>
          <w:szCs w:val="24"/>
        </w:rPr>
        <w:t xml:space="preserve">resulting repeated choice data allows the estimation of individual-specific unobserved factors that influence the intrinsic preference for </w:t>
      </w:r>
      <w:r w:rsidR="00913B4F" w:rsidRPr="004372B0">
        <w:rPr>
          <w:rFonts w:ascii="Times New Roman" w:hAnsi="Times New Roman"/>
          <w:sz w:val="24"/>
          <w:szCs w:val="24"/>
        </w:rPr>
        <w:t>each alternative as well as the responsiveness to independent variables.</w:t>
      </w:r>
      <w:r w:rsidR="008316EA">
        <w:rPr>
          <w:rFonts w:ascii="Times New Roman" w:hAnsi="Times New Roman"/>
          <w:sz w:val="24"/>
          <w:szCs w:val="24"/>
        </w:rPr>
        <w:t xml:space="preserve"> </w:t>
      </w:r>
    </w:p>
    <w:p w:rsidR="00913B4F" w:rsidRPr="004372B0" w:rsidRDefault="00D04FEF" w:rsidP="00897AF6">
      <w:pPr>
        <w:spacing w:line="360" w:lineRule="auto"/>
        <w:ind w:firstLine="720"/>
        <w:jc w:val="both"/>
        <w:rPr>
          <w:rFonts w:ascii="Times New Roman" w:hAnsi="Times New Roman"/>
          <w:sz w:val="24"/>
          <w:szCs w:val="24"/>
        </w:rPr>
      </w:pPr>
      <w:r w:rsidRPr="004372B0">
        <w:rPr>
          <w:rFonts w:ascii="Times New Roman" w:hAnsi="Times New Roman"/>
          <w:sz w:val="24"/>
          <w:szCs w:val="24"/>
        </w:rPr>
        <w:t>The next section presents</w:t>
      </w:r>
      <w:r w:rsidR="00913B4F" w:rsidRPr="004372B0">
        <w:rPr>
          <w:rFonts w:ascii="Times New Roman" w:hAnsi="Times New Roman"/>
          <w:sz w:val="24"/>
          <w:szCs w:val="24"/>
        </w:rPr>
        <w:t xml:space="preserve"> the </w:t>
      </w:r>
      <w:r w:rsidR="00D23F1E">
        <w:rPr>
          <w:rFonts w:ascii="Times New Roman" w:hAnsi="Times New Roman"/>
          <w:sz w:val="24"/>
          <w:szCs w:val="24"/>
        </w:rPr>
        <w:t xml:space="preserve">econometric </w:t>
      </w:r>
      <w:r w:rsidR="00913B4F" w:rsidRPr="004372B0">
        <w:rPr>
          <w:rFonts w:ascii="Times New Roman" w:hAnsi="Times New Roman"/>
          <w:sz w:val="24"/>
          <w:szCs w:val="24"/>
        </w:rPr>
        <w:t>formulation for the event choi</w:t>
      </w:r>
      <w:r w:rsidRPr="004372B0">
        <w:rPr>
          <w:rFonts w:ascii="Times New Roman" w:hAnsi="Times New Roman"/>
          <w:sz w:val="24"/>
          <w:szCs w:val="24"/>
        </w:rPr>
        <w:t>ce at each choice occasion</w:t>
      </w:r>
      <w:r w:rsidR="00913B4F" w:rsidRPr="004372B0">
        <w:rPr>
          <w:rFonts w:ascii="Times New Roman" w:hAnsi="Times New Roman"/>
          <w:sz w:val="24"/>
          <w:szCs w:val="24"/>
        </w:rPr>
        <w:t xml:space="preserve">, while the subsequent section </w:t>
      </w:r>
      <w:r w:rsidR="004372B0">
        <w:rPr>
          <w:rFonts w:ascii="Times New Roman" w:hAnsi="Times New Roman"/>
          <w:sz w:val="24"/>
          <w:szCs w:val="24"/>
        </w:rPr>
        <w:t>develops</w:t>
      </w:r>
      <w:r w:rsidRPr="004372B0">
        <w:rPr>
          <w:rFonts w:ascii="Times New Roman" w:hAnsi="Times New Roman"/>
          <w:sz w:val="24"/>
          <w:szCs w:val="24"/>
        </w:rPr>
        <w:t xml:space="preserve"> the </w:t>
      </w:r>
      <w:r w:rsidR="00D23F1E">
        <w:rPr>
          <w:rFonts w:ascii="Times New Roman" w:hAnsi="Times New Roman"/>
          <w:sz w:val="24"/>
          <w:szCs w:val="24"/>
        </w:rPr>
        <w:t xml:space="preserve">econometric </w:t>
      </w:r>
      <w:r w:rsidRPr="004372B0">
        <w:rPr>
          <w:rFonts w:ascii="Times New Roman" w:hAnsi="Times New Roman"/>
          <w:sz w:val="24"/>
          <w:szCs w:val="24"/>
        </w:rPr>
        <w:t>formulation for the total count model (including the linkage between the eve</w:t>
      </w:r>
      <w:r w:rsidR="00E3038E">
        <w:rPr>
          <w:rFonts w:ascii="Times New Roman" w:hAnsi="Times New Roman"/>
          <w:sz w:val="24"/>
          <w:szCs w:val="24"/>
        </w:rPr>
        <w:t>nt choice and the total count).</w:t>
      </w:r>
      <w:r w:rsidR="00D23F1E">
        <w:rPr>
          <w:rFonts w:ascii="Times New Roman" w:hAnsi="Times New Roman"/>
          <w:sz w:val="24"/>
          <w:szCs w:val="24"/>
        </w:rPr>
        <w:t xml:space="preserve"> </w:t>
      </w:r>
    </w:p>
    <w:p w:rsidR="00964F7F" w:rsidRDefault="00964F7F" w:rsidP="008E52C7">
      <w:pPr>
        <w:spacing w:line="360" w:lineRule="auto"/>
        <w:jc w:val="both"/>
        <w:rPr>
          <w:rFonts w:ascii="Times New Roman" w:hAnsi="Times New Roman"/>
          <w:sz w:val="24"/>
          <w:szCs w:val="24"/>
        </w:rPr>
      </w:pPr>
    </w:p>
    <w:p w:rsidR="00D04FEF" w:rsidRPr="004372B0" w:rsidRDefault="00AF72D4" w:rsidP="00964F7F">
      <w:pPr>
        <w:keepNext/>
        <w:spacing w:line="360" w:lineRule="auto"/>
        <w:jc w:val="both"/>
        <w:rPr>
          <w:rFonts w:ascii="Times New Roman" w:hAnsi="Times New Roman"/>
          <w:b/>
          <w:sz w:val="24"/>
          <w:szCs w:val="24"/>
        </w:rPr>
      </w:pPr>
      <w:r>
        <w:rPr>
          <w:rFonts w:ascii="Times New Roman" w:hAnsi="Times New Roman"/>
          <w:b/>
          <w:sz w:val="24"/>
          <w:szCs w:val="24"/>
        </w:rPr>
        <w:t>2</w:t>
      </w:r>
      <w:r w:rsidR="0069564B" w:rsidRPr="004372B0">
        <w:rPr>
          <w:rFonts w:ascii="Times New Roman" w:hAnsi="Times New Roman"/>
          <w:b/>
          <w:sz w:val="24"/>
          <w:szCs w:val="24"/>
        </w:rPr>
        <w:t xml:space="preserve">.1. </w:t>
      </w:r>
      <w:r w:rsidR="00E663AC">
        <w:rPr>
          <w:rFonts w:ascii="Times New Roman" w:hAnsi="Times New Roman"/>
          <w:b/>
          <w:sz w:val="24"/>
          <w:szCs w:val="24"/>
        </w:rPr>
        <w:t>Event Type Choice M</w:t>
      </w:r>
      <w:r w:rsidR="00D04FEF" w:rsidRPr="004372B0">
        <w:rPr>
          <w:rFonts w:ascii="Times New Roman" w:hAnsi="Times New Roman"/>
          <w:b/>
          <w:sz w:val="24"/>
          <w:szCs w:val="24"/>
        </w:rPr>
        <w:t>odel</w:t>
      </w:r>
    </w:p>
    <w:p w:rsidR="004253C8" w:rsidRDefault="004253C8" w:rsidP="00964F7F">
      <w:pPr>
        <w:keepNext/>
        <w:spacing w:line="360" w:lineRule="auto"/>
        <w:jc w:val="both"/>
        <w:rPr>
          <w:rFonts w:ascii="Times New Roman" w:hAnsi="Times New Roman"/>
          <w:sz w:val="24"/>
          <w:szCs w:val="24"/>
        </w:rPr>
      </w:pPr>
      <w:r w:rsidRPr="004372B0">
        <w:rPr>
          <w:rFonts w:ascii="Times New Roman" w:hAnsi="Times New Roman"/>
          <w:sz w:val="24"/>
          <w:szCs w:val="24"/>
        </w:rPr>
        <w:t>Consider the following random-coefficients formulation in which the utility</w:t>
      </w:r>
      <w:r w:rsidR="004372B0">
        <w:rPr>
          <w:rFonts w:ascii="Times New Roman" w:hAnsi="Times New Roman"/>
          <w:sz w:val="24"/>
          <w:szCs w:val="24"/>
        </w:rPr>
        <w:t xml:space="preserve"> </w:t>
      </w:r>
      <w:r w:rsidR="004372B0" w:rsidRPr="004372B0">
        <w:rPr>
          <w:rFonts w:ascii="Times New Roman" w:hAnsi="Times New Roman"/>
          <w:position w:val="-14"/>
          <w:sz w:val="24"/>
          <w:szCs w:val="24"/>
        </w:rPr>
        <w:object w:dxaOrig="420" w:dyaOrig="380">
          <v:shape id="_x0000_i1032" type="#_x0000_t75" style="width:20.1pt;height:19.25pt" o:ole="">
            <v:imagedata r:id="rId24" o:title=""/>
          </v:shape>
          <o:OLEObject Type="Embed" ProgID="Equation.3" ShapeID="_x0000_i1032" DrawAspect="Content" ObjectID="_1456753113" r:id="rId25"/>
        </w:object>
      </w:r>
      <w:r w:rsidRPr="004372B0">
        <w:rPr>
          <w:rFonts w:ascii="Times New Roman" w:hAnsi="Times New Roman"/>
          <w:sz w:val="24"/>
          <w:szCs w:val="24"/>
        </w:rPr>
        <w:t xml:space="preserve"> that an individual </w:t>
      </w:r>
      <w:r w:rsidRPr="004372B0">
        <w:rPr>
          <w:rFonts w:ascii="Times New Roman" w:hAnsi="Times New Roman"/>
          <w:i/>
          <w:sz w:val="24"/>
          <w:szCs w:val="24"/>
        </w:rPr>
        <w:t>q</w:t>
      </w:r>
      <w:r w:rsidRPr="004372B0">
        <w:rPr>
          <w:rFonts w:ascii="Times New Roman" w:hAnsi="Times New Roman"/>
          <w:sz w:val="24"/>
          <w:szCs w:val="24"/>
        </w:rPr>
        <w:t xml:space="preserve"> associates with alternative </w:t>
      </w:r>
      <w:r w:rsidRPr="004372B0">
        <w:rPr>
          <w:rFonts w:ascii="Times New Roman" w:hAnsi="Times New Roman"/>
          <w:i/>
          <w:sz w:val="24"/>
          <w:szCs w:val="24"/>
        </w:rPr>
        <w:t>i</w:t>
      </w:r>
      <w:r w:rsidRPr="004372B0">
        <w:rPr>
          <w:rFonts w:ascii="Times New Roman" w:hAnsi="Times New Roman"/>
          <w:sz w:val="24"/>
          <w:szCs w:val="24"/>
        </w:rPr>
        <w:t xml:space="preserve"> </w:t>
      </w:r>
      <w:r w:rsidR="00D04FEF" w:rsidRPr="004372B0">
        <w:rPr>
          <w:rFonts w:ascii="Times New Roman" w:hAnsi="Times New Roman"/>
          <w:sz w:val="24"/>
          <w:szCs w:val="24"/>
        </w:rPr>
        <w:t xml:space="preserve">at choice occasion </w:t>
      </w:r>
      <w:r w:rsidR="00D04FEF" w:rsidRPr="004372B0">
        <w:rPr>
          <w:rFonts w:ascii="Times New Roman" w:hAnsi="Times New Roman"/>
          <w:i/>
          <w:sz w:val="24"/>
          <w:szCs w:val="24"/>
        </w:rPr>
        <w:t>t</w:t>
      </w:r>
      <w:r w:rsidR="00D04FEF" w:rsidRPr="004372B0">
        <w:rPr>
          <w:rFonts w:ascii="Times New Roman" w:hAnsi="Times New Roman"/>
          <w:sz w:val="24"/>
          <w:szCs w:val="24"/>
        </w:rPr>
        <w:t xml:space="preserve"> </w:t>
      </w:r>
      <w:r w:rsidRPr="004372B0">
        <w:rPr>
          <w:rFonts w:ascii="Times New Roman" w:hAnsi="Times New Roman"/>
          <w:sz w:val="24"/>
          <w:szCs w:val="24"/>
        </w:rPr>
        <w:t>is given by:</w:t>
      </w:r>
      <w:r w:rsidR="00264FD5" w:rsidRPr="00264FD5">
        <w:rPr>
          <w:rFonts w:ascii="Times New Roman" w:hAnsi="Times New Roman"/>
          <w:position w:val="-14"/>
          <w:sz w:val="24"/>
          <w:szCs w:val="24"/>
        </w:rPr>
        <w:t xml:space="preserve"> </w:t>
      </w:r>
    </w:p>
    <w:tbl>
      <w:tblPr>
        <w:tblW w:w="9558" w:type="dxa"/>
        <w:tblLook w:val="04A0"/>
      </w:tblPr>
      <w:tblGrid>
        <w:gridCol w:w="8208"/>
        <w:gridCol w:w="1350"/>
      </w:tblGrid>
      <w:tr w:rsidR="004372B0" w:rsidRPr="00527718" w:rsidTr="00A872C5">
        <w:trPr>
          <w:trHeight w:val="576"/>
        </w:trPr>
        <w:tc>
          <w:tcPr>
            <w:tcW w:w="8208" w:type="dxa"/>
            <w:shd w:val="clear" w:color="auto" w:fill="auto"/>
          </w:tcPr>
          <w:p w:rsidR="004372B0" w:rsidRPr="006E6CD0" w:rsidRDefault="00D036DF" w:rsidP="00D036DF">
            <w:pPr>
              <w:spacing w:before="60" w:line="360" w:lineRule="auto"/>
              <w:jc w:val="both"/>
              <w:rPr>
                <w:rFonts w:ascii="Times New Roman" w:hAnsi="Times New Roman"/>
                <w:sz w:val="24"/>
                <w:szCs w:val="24"/>
              </w:rPr>
            </w:pPr>
            <w:r w:rsidRPr="006E6CD0">
              <w:rPr>
                <w:rFonts w:ascii="Times New Roman" w:hAnsi="Times New Roman"/>
                <w:position w:val="-14"/>
                <w:sz w:val="24"/>
                <w:szCs w:val="24"/>
              </w:rPr>
              <w:object w:dxaOrig="5220" w:dyaOrig="420">
                <v:shape id="_x0000_i1033" type="#_x0000_t75" style="width:263.7pt;height:21.75pt" o:ole="">
                  <v:imagedata r:id="rId26" o:title=""/>
                </v:shape>
                <o:OLEObject Type="Embed" ProgID="Equation.3" ShapeID="_x0000_i1033" DrawAspect="Content" ObjectID="_1456753114" r:id="rId27"/>
              </w:object>
            </w:r>
            <w:r w:rsidR="00AF51EA">
              <w:rPr>
                <w:rFonts w:ascii="Times New Roman" w:hAnsi="Times New Roman"/>
                <w:sz w:val="24"/>
                <w:szCs w:val="24"/>
              </w:rPr>
              <w:t>,</w:t>
            </w:r>
          </w:p>
        </w:tc>
        <w:tc>
          <w:tcPr>
            <w:tcW w:w="1350" w:type="dxa"/>
            <w:shd w:val="clear" w:color="auto" w:fill="auto"/>
            <w:vAlign w:val="center"/>
          </w:tcPr>
          <w:p w:rsidR="004372B0" w:rsidRPr="00527718" w:rsidRDefault="003C40ED" w:rsidP="00A872C5">
            <w:pPr>
              <w:spacing w:before="60" w:line="360" w:lineRule="auto"/>
              <w:jc w:val="right"/>
              <w:rPr>
                <w:rFonts w:ascii="Times New Roman" w:hAnsi="Times New Roman"/>
                <w:sz w:val="24"/>
                <w:szCs w:val="24"/>
              </w:rPr>
            </w:pPr>
            <w:r>
              <w:rPr>
                <w:rFonts w:ascii="Times New Roman" w:hAnsi="Times New Roman"/>
                <w:sz w:val="24"/>
                <w:szCs w:val="24"/>
              </w:rPr>
              <w:t xml:space="preserve">         </w:t>
            </w:r>
            <w:r w:rsidR="004372B0" w:rsidRPr="00527718">
              <w:rPr>
                <w:rFonts w:ascii="Times New Roman" w:hAnsi="Times New Roman"/>
                <w:sz w:val="24"/>
                <w:szCs w:val="24"/>
              </w:rPr>
              <w:t>(1)</w:t>
            </w:r>
          </w:p>
        </w:tc>
      </w:tr>
    </w:tbl>
    <w:p w:rsidR="001F4BBE" w:rsidRPr="004372B0" w:rsidRDefault="004253C8" w:rsidP="008E52C7">
      <w:pPr>
        <w:spacing w:line="360" w:lineRule="auto"/>
        <w:jc w:val="both"/>
        <w:rPr>
          <w:rFonts w:ascii="Times New Roman" w:hAnsi="Times New Roman"/>
          <w:sz w:val="24"/>
          <w:szCs w:val="24"/>
        </w:rPr>
      </w:pPr>
      <w:r w:rsidRPr="004372B0">
        <w:rPr>
          <w:rFonts w:ascii="Times New Roman" w:hAnsi="Times New Roman"/>
          <w:sz w:val="24"/>
          <w:szCs w:val="24"/>
        </w:rPr>
        <w:t xml:space="preserve">where </w:t>
      </w:r>
      <w:r w:rsidR="00264FD5" w:rsidRPr="004372B0">
        <w:rPr>
          <w:rFonts w:ascii="Times New Roman" w:hAnsi="Times New Roman"/>
          <w:position w:val="-14"/>
          <w:sz w:val="24"/>
          <w:szCs w:val="24"/>
        </w:rPr>
        <w:object w:dxaOrig="340" w:dyaOrig="380">
          <v:shape id="_x0000_i1034" type="#_x0000_t75" style="width:15.9pt;height:19.25pt" o:ole="">
            <v:imagedata r:id="rId28" o:title=""/>
          </v:shape>
          <o:OLEObject Type="Embed" ProgID="Equation.3" ShapeID="_x0000_i1034" DrawAspect="Content" ObjectID="_1456753115" r:id="rId29"/>
        </w:object>
      </w:r>
      <w:r w:rsidRPr="004372B0">
        <w:rPr>
          <w:rFonts w:ascii="Times New Roman" w:hAnsi="Times New Roman"/>
          <w:sz w:val="24"/>
          <w:szCs w:val="24"/>
        </w:rPr>
        <w:t xml:space="preserve"> </w:t>
      </w:r>
      <w:r w:rsidRPr="004372B0">
        <w:rPr>
          <w:rFonts w:ascii="Times New Roman" w:eastAsia="Times New Roman" w:hAnsi="Times New Roman"/>
          <w:sz w:val="24"/>
          <w:szCs w:val="24"/>
        </w:rPr>
        <w:t>is a (</w:t>
      </w:r>
      <w:r w:rsidR="002869CF" w:rsidRPr="004372B0">
        <w:rPr>
          <w:rFonts w:ascii="Times New Roman" w:eastAsia="Times New Roman" w:hAnsi="Times New Roman"/>
          <w:i/>
          <w:sz w:val="24"/>
          <w:szCs w:val="24"/>
        </w:rPr>
        <w:t>D</w:t>
      </w:r>
      <w:r w:rsidRPr="004372B0">
        <w:rPr>
          <w:rFonts w:ascii="Times New Roman" w:eastAsia="Times New Roman" w:hAnsi="Times New Roman"/>
          <w:sz w:val="24"/>
          <w:szCs w:val="24"/>
        </w:rPr>
        <w:t>×1)-column vector of exogenous attributes</w:t>
      </w:r>
      <w:r w:rsidR="005D5471">
        <w:rPr>
          <w:rFonts w:ascii="Times New Roman" w:eastAsia="Times New Roman" w:hAnsi="Times New Roman"/>
          <w:sz w:val="24"/>
          <w:szCs w:val="24"/>
        </w:rPr>
        <w:t xml:space="preserve"> (</w:t>
      </w:r>
      <w:r w:rsidR="00D04FEF" w:rsidRPr="004372B0">
        <w:rPr>
          <w:rFonts w:ascii="Times New Roman" w:eastAsia="Times New Roman" w:hAnsi="Times New Roman"/>
          <w:sz w:val="24"/>
          <w:szCs w:val="24"/>
        </w:rPr>
        <w:t>i</w:t>
      </w:r>
      <w:r w:rsidR="005D5471">
        <w:rPr>
          <w:rFonts w:ascii="Times New Roman" w:eastAsia="Times New Roman" w:hAnsi="Times New Roman"/>
          <w:sz w:val="24"/>
          <w:szCs w:val="24"/>
        </w:rPr>
        <w:t>ncluding a</w:t>
      </w:r>
      <w:r w:rsidR="00D04FEF" w:rsidRPr="004372B0">
        <w:rPr>
          <w:rFonts w:ascii="Times New Roman" w:eastAsia="Times New Roman" w:hAnsi="Times New Roman"/>
          <w:sz w:val="24"/>
          <w:szCs w:val="24"/>
        </w:rPr>
        <w:t xml:space="preserve"> constant)</w:t>
      </w:r>
      <w:r w:rsidRPr="004372B0">
        <w:rPr>
          <w:rFonts w:ascii="Times New Roman" w:eastAsia="Times New Roman" w:hAnsi="Times New Roman"/>
          <w:sz w:val="24"/>
          <w:szCs w:val="24"/>
        </w:rPr>
        <w:t xml:space="preserve">, </w:t>
      </w:r>
      <w:r w:rsidR="005D5471">
        <w:rPr>
          <w:rFonts w:ascii="Times New Roman" w:eastAsia="Times New Roman" w:hAnsi="Times New Roman"/>
          <w:sz w:val="24"/>
          <w:szCs w:val="24"/>
        </w:rPr>
        <w:t xml:space="preserve">and </w:t>
      </w:r>
      <w:r w:rsidR="00264FD5" w:rsidRPr="004372B0">
        <w:rPr>
          <w:rFonts w:ascii="Times New Roman" w:eastAsia="Times New Roman" w:hAnsi="Times New Roman"/>
          <w:position w:val="-14"/>
          <w:sz w:val="24"/>
          <w:szCs w:val="24"/>
        </w:rPr>
        <w:object w:dxaOrig="300" w:dyaOrig="380">
          <v:shape id="_x0000_i1035" type="#_x0000_t75" style="width:14.25pt;height:19.25pt" o:ole="">
            <v:imagedata r:id="rId30" o:title=""/>
          </v:shape>
          <o:OLEObject Type="Embed" ProgID="Equation.3" ShapeID="_x0000_i1035" DrawAspect="Content" ObjectID="_1456753116" r:id="rId31"/>
        </w:object>
      </w:r>
      <w:r w:rsidRPr="004372B0">
        <w:rPr>
          <w:rFonts w:ascii="Times New Roman" w:eastAsia="Times New Roman" w:hAnsi="Times New Roman"/>
          <w:sz w:val="24"/>
          <w:szCs w:val="24"/>
        </w:rPr>
        <w:t xml:space="preserve"> is an individual-specific (</w:t>
      </w:r>
      <w:r w:rsidR="002869CF" w:rsidRPr="004372B0">
        <w:rPr>
          <w:rFonts w:ascii="Times New Roman" w:eastAsia="Times New Roman" w:hAnsi="Times New Roman"/>
          <w:i/>
          <w:sz w:val="24"/>
          <w:szCs w:val="24"/>
        </w:rPr>
        <w:t>D</w:t>
      </w:r>
      <w:r w:rsidRPr="004372B0">
        <w:rPr>
          <w:rFonts w:ascii="Times New Roman" w:eastAsia="Times New Roman" w:hAnsi="Times New Roman"/>
          <w:sz w:val="24"/>
          <w:szCs w:val="24"/>
        </w:rPr>
        <w:t>×1)-column vector of corresponding coefficients that is a realization from a multivariate normal density function with mean vector</w:t>
      </w:r>
      <w:r w:rsidR="00D036DF">
        <w:rPr>
          <w:rFonts w:ascii="Times New Roman" w:eastAsia="Times New Roman" w:hAnsi="Times New Roman"/>
          <w:sz w:val="24"/>
          <w:szCs w:val="24"/>
        </w:rPr>
        <w:t xml:space="preserve"> </w:t>
      </w:r>
      <w:r w:rsidR="00D036DF" w:rsidRPr="00D036DF">
        <w:rPr>
          <w:rFonts w:ascii="Times New Roman" w:eastAsia="Times New Roman" w:hAnsi="Times New Roman"/>
          <w:b/>
          <w:i/>
          <w:sz w:val="24"/>
          <w:szCs w:val="24"/>
        </w:rPr>
        <w:t>b</w:t>
      </w:r>
      <w:r w:rsidR="00D036DF">
        <w:rPr>
          <w:rFonts w:ascii="Times New Roman" w:eastAsia="Times New Roman" w:hAnsi="Times New Roman"/>
          <w:sz w:val="24"/>
          <w:szCs w:val="24"/>
        </w:rPr>
        <w:t xml:space="preserve"> </w:t>
      </w:r>
      <w:r w:rsidRPr="004372B0">
        <w:rPr>
          <w:rFonts w:ascii="Times New Roman" w:eastAsia="Times New Roman" w:hAnsi="Times New Roman"/>
          <w:sz w:val="24"/>
          <w:szCs w:val="24"/>
        </w:rPr>
        <w:t>and covariance matrix</w:t>
      </w:r>
      <w:r w:rsidR="00D036DF">
        <w:rPr>
          <w:rFonts w:ascii="Times New Roman" w:eastAsia="Times New Roman" w:hAnsi="Times New Roman"/>
          <w:sz w:val="24"/>
          <w:szCs w:val="24"/>
        </w:rPr>
        <w:t xml:space="preserve"> </w:t>
      </w:r>
      <w:r w:rsidR="00D036DF" w:rsidRPr="00A872C5">
        <w:rPr>
          <w:rFonts w:ascii="Times New Roman" w:eastAsia="Times New Roman" w:hAnsi="Times New Roman"/>
          <w:b/>
          <w:sz w:val="24"/>
          <w:szCs w:val="24"/>
        </w:rPr>
        <w:t>Ω</w:t>
      </w:r>
      <w:r w:rsidR="005D5471">
        <w:rPr>
          <w:rFonts w:ascii="Times New Roman" w:hAnsi="Times New Roman"/>
          <w:sz w:val="24"/>
          <w:szCs w:val="24"/>
        </w:rPr>
        <w:t xml:space="preserve"> (this </w:t>
      </w:r>
      <w:r w:rsidR="005D5471">
        <w:rPr>
          <w:rFonts w:ascii="Times New Roman" w:hAnsi="Times New Roman"/>
          <w:sz w:val="24"/>
          <w:szCs w:val="24"/>
        </w:rPr>
        <w:lastRenderedPageBreak/>
        <w:t>specification allows taste variation as well as generic preference variations due to unobserved individual attributes)</w:t>
      </w:r>
      <w:r w:rsidR="001F4BBE" w:rsidRPr="004372B0">
        <w:rPr>
          <w:rFonts w:ascii="Times New Roman" w:hAnsi="Times New Roman"/>
          <w:sz w:val="24"/>
          <w:szCs w:val="24"/>
        </w:rPr>
        <w:t>.</w:t>
      </w:r>
      <w:r w:rsidRPr="004372B0">
        <w:rPr>
          <w:rFonts w:ascii="Times New Roman" w:eastAsia="Times New Roman" w:hAnsi="Times New Roman"/>
          <w:sz w:val="24"/>
          <w:szCs w:val="24"/>
        </w:rPr>
        <w:t xml:space="preserve"> </w:t>
      </w:r>
      <w:r w:rsidR="00264FD5" w:rsidRPr="004372B0">
        <w:rPr>
          <w:rFonts w:ascii="Times New Roman" w:eastAsia="Times New Roman" w:hAnsi="Times New Roman"/>
          <w:position w:val="-14"/>
          <w:sz w:val="24"/>
          <w:szCs w:val="24"/>
        </w:rPr>
        <w:object w:dxaOrig="360" w:dyaOrig="380">
          <v:shape id="_x0000_i1036" type="#_x0000_t75" style="width:19.25pt;height:19.25pt" o:ole="">
            <v:imagedata r:id="rId32" o:title=""/>
          </v:shape>
          <o:OLEObject Type="Embed" ProgID="Equation.3" ShapeID="_x0000_i1036" DrawAspect="Content" ObjectID="_1456753117" r:id="rId33"/>
        </w:object>
      </w:r>
      <w:r w:rsidRPr="004372B0">
        <w:rPr>
          <w:rFonts w:ascii="Times New Roman" w:eastAsia="Times New Roman" w:hAnsi="Times New Roman"/>
          <w:sz w:val="24"/>
          <w:szCs w:val="24"/>
        </w:rPr>
        <w:t xml:space="preserve"> </w:t>
      </w:r>
      <w:proofErr w:type="gramStart"/>
      <w:r w:rsidRPr="004372B0">
        <w:rPr>
          <w:rFonts w:ascii="Times New Roman" w:eastAsia="Times New Roman" w:hAnsi="Times New Roman"/>
          <w:sz w:val="24"/>
          <w:szCs w:val="24"/>
        </w:rPr>
        <w:t>is</w:t>
      </w:r>
      <w:proofErr w:type="gramEnd"/>
      <w:r w:rsidRPr="004372B0">
        <w:rPr>
          <w:rFonts w:ascii="Times New Roman" w:eastAsia="Times New Roman" w:hAnsi="Times New Roman"/>
          <w:sz w:val="24"/>
          <w:szCs w:val="24"/>
        </w:rPr>
        <w:t xml:space="preserve"> assumed to be an independently and identically </w:t>
      </w:r>
      <w:r w:rsidR="00E205EA" w:rsidRPr="004372B0">
        <w:rPr>
          <w:rFonts w:ascii="Times New Roman" w:eastAsia="Times New Roman" w:hAnsi="Times New Roman"/>
          <w:sz w:val="24"/>
          <w:szCs w:val="24"/>
        </w:rPr>
        <w:t>distributed (across choice occasions</w:t>
      </w:r>
      <w:r w:rsidRPr="004372B0">
        <w:rPr>
          <w:rFonts w:ascii="Times New Roman" w:eastAsia="Times New Roman" w:hAnsi="Times New Roman"/>
          <w:sz w:val="24"/>
          <w:szCs w:val="24"/>
        </w:rPr>
        <w:t xml:space="preserve"> and across individuals) error term, </w:t>
      </w:r>
      <w:r w:rsidR="001F4BBE" w:rsidRPr="004372B0">
        <w:rPr>
          <w:rFonts w:ascii="Times New Roman" w:eastAsia="Times New Roman" w:hAnsi="Times New Roman"/>
          <w:sz w:val="24"/>
          <w:szCs w:val="24"/>
        </w:rPr>
        <w:t xml:space="preserve">but having a general covariance structure across alternatives at each choice occasion. Thus, </w:t>
      </w:r>
      <w:r w:rsidR="005503D3" w:rsidRPr="004372B0">
        <w:rPr>
          <w:rFonts w:ascii="Times New Roman" w:hAnsi="Times New Roman"/>
          <w:sz w:val="24"/>
          <w:szCs w:val="24"/>
        </w:rPr>
        <w:t>consider the (</w:t>
      </w:r>
      <w:r w:rsidR="005503D3" w:rsidRPr="004372B0">
        <w:rPr>
          <w:rFonts w:ascii="Times New Roman" w:hAnsi="Times New Roman"/>
          <w:i/>
          <w:sz w:val="24"/>
          <w:szCs w:val="24"/>
        </w:rPr>
        <w:t>I</w:t>
      </w:r>
      <w:r w:rsidR="005503D3" w:rsidRPr="004372B0">
        <w:rPr>
          <w:rFonts w:ascii="Times New Roman" w:hAnsi="Times New Roman"/>
          <w:sz w:val="24"/>
          <w:szCs w:val="24"/>
        </w:rPr>
        <w:t>×1)-</w:t>
      </w:r>
      <w:proofErr w:type="gramStart"/>
      <w:r w:rsidR="005503D3" w:rsidRPr="004372B0">
        <w:rPr>
          <w:rFonts w:ascii="Times New Roman" w:hAnsi="Times New Roman"/>
          <w:sz w:val="24"/>
          <w:szCs w:val="24"/>
        </w:rPr>
        <w:t xml:space="preserve">vector </w:t>
      </w:r>
      <w:proofErr w:type="gramEnd"/>
      <w:r w:rsidR="00264FD5" w:rsidRPr="004372B0">
        <w:rPr>
          <w:rFonts w:ascii="Times New Roman" w:hAnsi="Times New Roman"/>
          <w:position w:val="-14"/>
          <w:sz w:val="24"/>
          <w:szCs w:val="24"/>
        </w:rPr>
        <w:object w:dxaOrig="2720" w:dyaOrig="380">
          <v:shape id="_x0000_i1037" type="#_x0000_t75" style="width:129.75pt;height:19.25pt" o:ole="">
            <v:imagedata r:id="rId34" o:title=""/>
          </v:shape>
          <o:OLEObject Type="Embed" ProgID="Equation.3" ShapeID="_x0000_i1037" DrawAspect="Content" ObjectID="_1456753118" r:id="rId35"/>
        </w:object>
      </w:r>
      <w:r w:rsidR="001F4BBE" w:rsidRPr="004372B0">
        <w:rPr>
          <w:rFonts w:ascii="Times New Roman" w:hAnsi="Times New Roman"/>
          <w:sz w:val="24"/>
          <w:szCs w:val="24"/>
        </w:rPr>
        <w:t xml:space="preserve">. We </w:t>
      </w:r>
      <w:r w:rsidR="005503D3" w:rsidRPr="004372B0">
        <w:rPr>
          <w:rFonts w:ascii="Times New Roman" w:hAnsi="Times New Roman"/>
          <w:sz w:val="24"/>
          <w:szCs w:val="24"/>
        </w:rPr>
        <w:t xml:space="preserve">assume </w:t>
      </w:r>
      <w:proofErr w:type="gramStart"/>
      <w:r w:rsidR="005503D3" w:rsidRPr="004372B0">
        <w:rPr>
          <w:rFonts w:ascii="Times New Roman" w:hAnsi="Times New Roman"/>
          <w:sz w:val="24"/>
          <w:szCs w:val="24"/>
        </w:rPr>
        <w:t xml:space="preserve">that </w:t>
      </w:r>
      <w:proofErr w:type="gramEnd"/>
      <w:r w:rsidR="00D036DF" w:rsidRPr="004372B0">
        <w:rPr>
          <w:rFonts w:ascii="Times New Roman" w:hAnsi="Times New Roman"/>
          <w:position w:val="-14"/>
          <w:sz w:val="24"/>
          <w:szCs w:val="24"/>
        </w:rPr>
        <w:object w:dxaOrig="1840" w:dyaOrig="380">
          <v:shape id="_x0000_i1038" type="#_x0000_t75" style="width:92.1pt;height:20.1pt" o:ole="">
            <v:imagedata r:id="rId36" o:title=""/>
          </v:shape>
          <o:OLEObject Type="Embed" ProgID="Equation.3" ShapeID="_x0000_i1038" DrawAspect="Content" ObjectID="_1456753119" r:id="rId37"/>
        </w:object>
      </w:r>
      <w:r w:rsidR="00202E4A">
        <w:rPr>
          <w:rFonts w:ascii="Times New Roman" w:hAnsi="Times New Roman"/>
          <w:sz w:val="24"/>
          <w:szCs w:val="24"/>
        </w:rPr>
        <w:t>, leading to a multinomial probit (MNP) model of event type choice</w:t>
      </w:r>
      <w:r w:rsidR="009A44D2">
        <w:rPr>
          <w:rFonts w:ascii="Times New Roman" w:hAnsi="Times New Roman"/>
          <w:sz w:val="24"/>
          <w:szCs w:val="24"/>
        </w:rPr>
        <w:t xml:space="preserve"> (</w:t>
      </w:r>
      <w:r w:rsidR="009A44D2" w:rsidRPr="001730A1">
        <w:rPr>
          <w:position w:val="-10"/>
        </w:rPr>
        <w:object w:dxaOrig="1380" w:dyaOrig="340">
          <v:shape id="_x0000_i1039" type="#_x0000_t75" style="width:68.65pt;height:16.75pt" o:ole="">
            <v:imagedata r:id="rId38" o:title=""/>
          </v:shape>
          <o:OLEObject Type="Embed" ProgID="Equation.3" ShapeID="_x0000_i1039" DrawAspect="Content" ObjectID="_1456753120" r:id="rId39"/>
        </w:object>
      </w:r>
      <w:r w:rsidR="009A44D2" w:rsidRPr="004F1446">
        <w:rPr>
          <w:rFonts w:ascii="Times New Roman" w:hAnsi="Times New Roman"/>
          <w:sz w:val="24"/>
          <w:szCs w:val="24"/>
        </w:rPr>
        <w:t xml:space="preserve">stands for the multivariate normal distribution of </w:t>
      </w:r>
      <w:r w:rsidR="009A44D2" w:rsidRPr="004F1446">
        <w:rPr>
          <w:rFonts w:ascii="Times New Roman" w:hAnsi="Times New Roman"/>
          <w:i/>
          <w:sz w:val="24"/>
          <w:szCs w:val="24"/>
        </w:rPr>
        <w:t>I</w:t>
      </w:r>
      <w:r w:rsidR="009A44D2" w:rsidRPr="004F1446">
        <w:rPr>
          <w:rFonts w:ascii="Times New Roman" w:hAnsi="Times New Roman"/>
          <w:sz w:val="24"/>
          <w:szCs w:val="24"/>
        </w:rPr>
        <w:t xml:space="preserve"> dimensions</w:t>
      </w:r>
      <w:r w:rsidR="009A44D2">
        <w:rPr>
          <w:rFonts w:ascii="Times New Roman" w:hAnsi="Times New Roman"/>
          <w:sz w:val="24"/>
          <w:szCs w:val="24"/>
        </w:rPr>
        <w:t xml:space="preserve"> </w:t>
      </w:r>
      <w:r w:rsidR="009A44D2" w:rsidRPr="004F1446">
        <w:rPr>
          <w:rFonts w:ascii="Times New Roman" w:hAnsi="Times New Roman"/>
          <w:sz w:val="24"/>
          <w:szCs w:val="24"/>
        </w:rPr>
        <w:t xml:space="preserve">with mean vector </w:t>
      </w:r>
      <w:r w:rsidR="009A44D2" w:rsidRPr="001730A1">
        <w:rPr>
          <w:position w:val="-10"/>
        </w:rPr>
        <w:object w:dxaOrig="260" w:dyaOrig="340">
          <v:shape id="_x0000_i1040" type="#_x0000_t75" style="width:13.4pt;height:16.75pt" o:ole="">
            <v:imagedata r:id="rId40" o:title=""/>
          </v:shape>
          <o:OLEObject Type="Embed" ProgID="Equation.3" ShapeID="_x0000_i1040" DrawAspect="Content" ObjectID="_1456753121" r:id="rId41"/>
        </w:object>
      </w:r>
      <w:r w:rsidR="009A44D2" w:rsidRPr="004F1446">
        <w:rPr>
          <w:rFonts w:ascii="Times New Roman" w:hAnsi="Times New Roman"/>
          <w:sz w:val="24"/>
          <w:szCs w:val="24"/>
        </w:rPr>
        <w:t xml:space="preserve"> and covariance matrix</w:t>
      </w:r>
      <w:r w:rsidR="009A44D2" w:rsidRPr="009A44D2">
        <w:t xml:space="preserve"> </w:t>
      </w:r>
      <w:r w:rsidR="00D036DF" w:rsidRPr="00D036DF">
        <w:rPr>
          <w:rFonts w:ascii="Times New Roman" w:hAnsi="Times New Roman"/>
          <w:b/>
          <w:sz w:val="24"/>
          <w:szCs w:val="24"/>
        </w:rPr>
        <w:t>Θ</w:t>
      </w:r>
      <w:r w:rsidR="007024B1" w:rsidRPr="00D036DF">
        <w:rPr>
          <w:rFonts w:ascii="Times New Roman" w:hAnsi="Times New Roman"/>
          <w:sz w:val="24"/>
          <w:szCs w:val="24"/>
        </w:rPr>
        <w:t>)</w:t>
      </w:r>
      <w:r w:rsidR="009A44D2" w:rsidRPr="00D036DF">
        <w:rPr>
          <w:rFonts w:ascii="Times New Roman" w:hAnsi="Times New Roman"/>
          <w:sz w:val="24"/>
          <w:szCs w:val="24"/>
        </w:rPr>
        <w:t>.</w:t>
      </w:r>
      <w:r w:rsidR="00B70F4C" w:rsidRPr="00D036DF">
        <w:rPr>
          <w:rFonts w:ascii="Times New Roman" w:hAnsi="Times New Roman"/>
          <w:sz w:val="24"/>
          <w:szCs w:val="24"/>
        </w:rPr>
        <w:t xml:space="preserve"> </w:t>
      </w:r>
      <w:r w:rsidR="0043295F" w:rsidRPr="00D036DF">
        <w:rPr>
          <w:rFonts w:ascii="Times New Roman" w:hAnsi="Times New Roman"/>
          <w:sz w:val="24"/>
          <w:szCs w:val="24"/>
        </w:rPr>
        <w:t xml:space="preserve">To accommodate the invariance in choice probabilities to utility function translations and scaling, appropriate identification considerations need to be imposed on </w:t>
      </w:r>
      <w:r w:rsidR="00D036DF" w:rsidRPr="00D036DF">
        <w:rPr>
          <w:rFonts w:ascii="Times New Roman" w:hAnsi="Times New Roman"/>
          <w:b/>
          <w:sz w:val="24"/>
          <w:szCs w:val="24"/>
        </w:rPr>
        <w:t>Θ</w:t>
      </w:r>
      <w:r w:rsidR="0043295F" w:rsidRPr="00D036DF">
        <w:rPr>
          <w:rFonts w:ascii="Times New Roman" w:hAnsi="Times New Roman"/>
          <w:sz w:val="24"/>
          <w:szCs w:val="24"/>
        </w:rPr>
        <w:t xml:space="preserve">. </w:t>
      </w:r>
      <w:r w:rsidR="001F4BBE" w:rsidRPr="00D036DF">
        <w:rPr>
          <w:rFonts w:ascii="Times New Roman" w:hAnsi="Times New Roman"/>
          <w:sz w:val="24"/>
          <w:szCs w:val="24"/>
        </w:rPr>
        <w:t>An appealing approach is to take the differences of the error terms with respect to the first error term</w:t>
      </w:r>
      <w:r w:rsidR="0043295F" w:rsidRPr="00D036DF">
        <w:rPr>
          <w:rFonts w:ascii="Times New Roman" w:hAnsi="Times New Roman"/>
          <w:sz w:val="24"/>
          <w:szCs w:val="24"/>
        </w:rPr>
        <w:t xml:space="preserve"> (the designation of the f</w:t>
      </w:r>
      <w:r w:rsidR="0043295F" w:rsidRPr="004372B0">
        <w:rPr>
          <w:rFonts w:ascii="Times New Roman" w:hAnsi="Times New Roman"/>
          <w:sz w:val="24"/>
          <w:szCs w:val="24"/>
        </w:rPr>
        <w:t>irst alternative is arbitrary)</w:t>
      </w:r>
      <w:r w:rsidR="001F4BBE" w:rsidRPr="004372B0">
        <w:rPr>
          <w:rFonts w:ascii="Times New Roman" w:hAnsi="Times New Roman"/>
          <w:sz w:val="24"/>
          <w:szCs w:val="24"/>
        </w:rPr>
        <w:t xml:space="preserve">. </w:t>
      </w:r>
      <w:proofErr w:type="gramStart"/>
      <w:r w:rsidR="001F4BBE" w:rsidRPr="004372B0">
        <w:rPr>
          <w:rFonts w:ascii="Times New Roman" w:hAnsi="Times New Roman"/>
          <w:sz w:val="24"/>
          <w:szCs w:val="24"/>
        </w:rPr>
        <w:t xml:space="preserve">Let </w:t>
      </w:r>
      <w:proofErr w:type="gramEnd"/>
      <w:r w:rsidR="00264FD5" w:rsidRPr="004372B0">
        <w:rPr>
          <w:rFonts w:ascii="Times New Roman" w:hAnsi="Times New Roman"/>
          <w:position w:val="-14"/>
          <w:sz w:val="24"/>
          <w:szCs w:val="24"/>
        </w:rPr>
        <w:object w:dxaOrig="1680" w:dyaOrig="380">
          <v:shape id="_x0000_i1041" type="#_x0000_t75" style="width:82.9pt;height:19.25pt" o:ole="">
            <v:imagedata r:id="rId42" o:title=""/>
          </v:shape>
          <o:OLEObject Type="Embed" ProgID="Equation.3" ShapeID="_x0000_i1041" DrawAspect="Content" ObjectID="_1456753122" r:id="rId43"/>
        </w:object>
      </w:r>
      <w:r w:rsidR="00B70F4C">
        <w:rPr>
          <w:rFonts w:ascii="Times New Roman" w:hAnsi="Times New Roman"/>
          <w:sz w:val="24"/>
          <w:szCs w:val="24"/>
        </w:rPr>
        <w:t>,</w:t>
      </w:r>
      <w:r w:rsidR="001F4BBE" w:rsidRPr="004372B0">
        <w:rPr>
          <w:rFonts w:ascii="Times New Roman" w:hAnsi="Times New Roman"/>
          <w:sz w:val="24"/>
          <w:szCs w:val="24"/>
        </w:rPr>
        <w:t xml:space="preserve"> and let </w:t>
      </w:r>
      <w:r w:rsidR="00264FD5" w:rsidRPr="004372B0">
        <w:rPr>
          <w:rFonts w:ascii="Times New Roman" w:hAnsi="Times New Roman"/>
          <w:position w:val="-14"/>
          <w:sz w:val="24"/>
          <w:szCs w:val="24"/>
        </w:rPr>
        <w:object w:dxaOrig="2400" w:dyaOrig="380">
          <v:shape id="_x0000_i1042" type="#_x0000_t75" style="width:117.2pt;height:19.25pt" o:ole="">
            <v:imagedata r:id="rId44" o:title=""/>
          </v:shape>
          <o:OLEObject Type="Embed" ProgID="Equation.3" ShapeID="_x0000_i1042" DrawAspect="Content" ObjectID="_1456753123" r:id="rId45"/>
        </w:object>
      </w:r>
      <w:r w:rsidR="001F4BBE" w:rsidRPr="004372B0">
        <w:rPr>
          <w:rFonts w:ascii="Times New Roman" w:hAnsi="Times New Roman"/>
          <w:sz w:val="24"/>
          <w:szCs w:val="24"/>
        </w:rPr>
        <w:t xml:space="preserve">. Then, up to a scaling factor, the covariance matrix of </w:t>
      </w:r>
      <w:r w:rsidR="00264FD5" w:rsidRPr="004372B0">
        <w:rPr>
          <w:rFonts w:ascii="Times New Roman" w:hAnsi="Times New Roman"/>
          <w:position w:val="-14"/>
          <w:sz w:val="24"/>
          <w:szCs w:val="24"/>
        </w:rPr>
        <w:object w:dxaOrig="360" w:dyaOrig="380">
          <v:shape id="_x0000_i1043" type="#_x0000_t75" style="width:19.25pt;height:19.25pt" o:ole="">
            <v:imagedata r:id="rId46" o:title=""/>
          </v:shape>
          <o:OLEObject Type="Embed" ProgID="Equation.3" ShapeID="_x0000_i1043" DrawAspect="Content" ObjectID="_1456753124" r:id="rId47"/>
        </w:object>
      </w:r>
      <w:r w:rsidR="00B70F4C">
        <w:rPr>
          <w:rFonts w:ascii="Times New Roman" w:hAnsi="Times New Roman"/>
          <w:sz w:val="24"/>
          <w:szCs w:val="24"/>
        </w:rPr>
        <w:t xml:space="preserve"> (</w:t>
      </w:r>
      <w:proofErr w:type="gramStart"/>
      <w:r w:rsidR="00B70F4C">
        <w:rPr>
          <w:rFonts w:ascii="Times New Roman" w:hAnsi="Times New Roman"/>
          <w:sz w:val="24"/>
          <w:szCs w:val="24"/>
        </w:rPr>
        <w:t>say</w:t>
      </w:r>
      <w:r w:rsidR="001F4BBE" w:rsidRPr="004372B0">
        <w:rPr>
          <w:rFonts w:ascii="Times New Roman" w:hAnsi="Times New Roman"/>
          <w:sz w:val="24"/>
          <w:szCs w:val="24"/>
        </w:rPr>
        <w:t xml:space="preserve"> </w:t>
      </w:r>
      <w:proofErr w:type="gramEnd"/>
      <w:r w:rsidR="00264FD5" w:rsidRPr="004372B0">
        <w:rPr>
          <w:rFonts w:ascii="Times New Roman" w:hAnsi="Times New Roman"/>
          <w:position w:val="-10"/>
          <w:sz w:val="24"/>
          <w:szCs w:val="24"/>
        </w:rPr>
        <w:object w:dxaOrig="320" w:dyaOrig="340">
          <v:shape id="_x0000_i1044" type="#_x0000_t75" style="width:15.9pt;height:18.4pt" o:ole="">
            <v:imagedata r:id="rId48" o:title=""/>
          </v:shape>
          <o:OLEObject Type="Embed" ProgID="Equation.3" ShapeID="_x0000_i1044" DrawAspect="Content" ObjectID="_1456753125" r:id="rId49"/>
        </w:object>
      </w:r>
      <w:r w:rsidR="00B70F4C">
        <w:rPr>
          <w:rFonts w:ascii="Times New Roman" w:hAnsi="Times New Roman"/>
          <w:sz w:val="24"/>
          <w:szCs w:val="24"/>
        </w:rPr>
        <w:t>)</w:t>
      </w:r>
      <w:r w:rsidR="001F4BBE" w:rsidRPr="004372B0">
        <w:rPr>
          <w:rFonts w:ascii="Times New Roman" w:hAnsi="Times New Roman"/>
          <w:sz w:val="24"/>
          <w:szCs w:val="24"/>
        </w:rPr>
        <w:t xml:space="preserve"> is identifiable. Next, scale the top left diagonal element of this error-differenced covariance matrix to 1. Thus, there are</w:t>
      </w:r>
      <w:r w:rsidR="00264FD5">
        <w:rPr>
          <w:rFonts w:ascii="Times New Roman" w:hAnsi="Times New Roman"/>
          <w:sz w:val="24"/>
          <w:szCs w:val="24"/>
        </w:rPr>
        <w:t xml:space="preserve"> </w:t>
      </w:r>
      <w:r w:rsidR="00264FD5" w:rsidRPr="004372B0">
        <w:rPr>
          <w:rFonts w:ascii="Times New Roman" w:hAnsi="Times New Roman"/>
          <w:position w:val="-10"/>
          <w:sz w:val="24"/>
          <w:szCs w:val="24"/>
        </w:rPr>
        <w:object w:dxaOrig="1900" w:dyaOrig="320">
          <v:shape id="_x0000_i1045" type="#_x0000_t75" style="width:91.25pt;height:15.9pt" o:ole="">
            <v:imagedata r:id="rId50" o:title=""/>
          </v:shape>
          <o:OLEObject Type="Embed" ProgID="Equation.3" ShapeID="_x0000_i1045" DrawAspect="Content" ObjectID="_1456753126" r:id="rId51"/>
        </w:object>
      </w:r>
      <w:r w:rsidR="001F4BBE" w:rsidRPr="004372B0">
        <w:rPr>
          <w:rFonts w:ascii="Times New Roman" w:hAnsi="Times New Roman"/>
          <w:sz w:val="24"/>
          <w:szCs w:val="24"/>
        </w:rPr>
        <w:t xml:space="preserve"> free covariance terms in the </w:t>
      </w:r>
      <w:r w:rsidR="003A0FA8" w:rsidRPr="004372B0">
        <w:rPr>
          <w:rFonts w:ascii="Times New Roman" w:hAnsi="Times New Roman"/>
          <w:position w:val="-10"/>
          <w:sz w:val="24"/>
          <w:szCs w:val="24"/>
        </w:rPr>
        <w:object w:dxaOrig="1420" w:dyaOrig="320">
          <v:shape id="_x0000_i1046" type="#_x0000_t75" style="width:60.3pt;height:15.9pt" o:ole="">
            <v:imagedata r:id="rId52" o:title=""/>
          </v:shape>
          <o:OLEObject Type="Embed" ProgID="Equation.3" ShapeID="_x0000_i1046" DrawAspect="Content" ObjectID="_1456753127" r:id="rId53"/>
        </w:object>
      </w:r>
      <w:r w:rsidR="001F4BBE" w:rsidRPr="004372B0">
        <w:rPr>
          <w:rFonts w:ascii="Times New Roman" w:hAnsi="Times New Roman"/>
          <w:sz w:val="24"/>
          <w:szCs w:val="24"/>
        </w:rPr>
        <w:t xml:space="preserve"> </w:t>
      </w:r>
      <w:proofErr w:type="gramStart"/>
      <w:r w:rsidR="001F4BBE" w:rsidRPr="004372B0">
        <w:rPr>
          <w:rFonts w:ascii="Times New Roman" w:hAnsi="Times New Roman"/>
          <w:sz w:val="24"/>
          <w:szCs w:val="24"/>
        </w:rPr>
        <w:t xml:space="preserve">matrix </w:t>
      </w:r>
      <w:proofErr w:type="gramEnd"/>
      <w:r w:rsidR="00264FD5" w:rsidRPr="004372B0">
        <w:rPr>
          <w:rFonts w:ascii="Times New Roman" w:hAnsi="Times New Roman"/>
          <w:position w:val="-10"/>
          <w:sz w:val="24"/>
          <w:szCs w:val="24"/>
        </w:rPr>
        <w:object w:dxaOrig="320" w:dyaOrig="340">
          <v:shape id="_x0000_i1047" type="#_x0000_t75" style="width:15.9pt;height:18.4pt" o:ole="">
            <v:imagedata r:id="rId48" o:title=""/>
          </v:shape>
          <o:OLEObject Type="Embed" ProgID="Equation.3" ShapeID="_x0000_i1047" DrawAspect="Content" ObjectID="_1456753128" r:id="rId54"/>
        </w:object>
      </w:r>
      <w:r w:rsidR="001F4BBE" w:rsidRPr="004372B0">
        <w:rPr>
          <w:rFonts w:ascii="Times New Roman" w:hAnsi="Times New Roman"/>
          <w:sz w:val="24"/>
          <w:szCs w:val="24"/>
        </w:rPr>
        <w:t xml:space="preserve">. </w:t>
      </w:r>
      <w:r w:rsidR="0043295F" w:rsidRPr="004372B0">
        <w:rPr>
          <w:rFonts w:ascii="Times New Roman" w:hAnsi="Times New Roman"/>
          <w:sz w:val="24"/>
          <w:szCs w:val="24"/>
        </w:rPr>
        <w:t xml:space="preserve">Later on during estimation, we will take the difference of the utilities with respect to the chosen alternative (not the first alternative). But </w:t>
      </w:r>
      <w:r w:rsidR="001F4BBE" w:rsidRPr="004372B0">
        <w:rPr>
          <w:rFonts w:ascii="Times New Roman" w:hAnsi="Times New Roman"/>
          <w:sz w:val="24"/>
          <w:szCs w:val="24"/>
        </w:rPr>
        <w:t>to ensure that</w:t>
      </w:r>
      <w:r w:rsidR="005D5471">
        <w:rPr>
          <w:rFonts w:ascii="Times New Roman" w:hAnsi="Times New Roman"/>
          <w:sz w:val="24"/>
          <w:szCs w:val="24"/>
        </w:rPr>
        <w:t>,</w:t>
      </w:r>
      <w:r w:rsidR="001F4BBE" w:rsidRPr="004372B0">
        <w:rPr>
          <w:rFonts w:ascii="Times New Roman" w:hAnsi="Times New Roman"/>
          <w:sz w:val="24"/>
          <w:szCs w:val="24"/>
        </w:rPr>
        <w:t xml:space="preserve"> whenever differences are taken with respect to the chosen alternative, these differences are consistent with the same error covariance matrix </w:t>
      </w:r>
      <w:r w:rsidR="00D036DF" w:rsidRPr="00D036DF">
        <w:rPr>
          <w:rFonts w:ascii="Times New Roman" w:hAnsi="Times New Roman"/>
          <w:b/>
          <w:sz w:val="24"/>
          <w:szCs w:val="24"/>
        </w:rPr>
        <w:t>Θ</w:t>
      </w:r>
      <w:r w:rsidR="001F4BBE" w:rsidRPr="004372B0">
        <w:rPr>
          <w:rFonts w:ascii="Times New Roman" w:hAnsi="Times New Roman"/>
          <w:sz w:val="24"/>
          <w:szCs w:val="24"/>
        </w:rPr>
        <w:t xml:space="preserve"> for the </w:t>
      </w:r>
      <w:proofErr w:type="spellStart"/>
      <w:r w:rsidR="001F4BBE" w:rsidRPr="004372B0">
        <w:rPr>
          <w:rFonts w:ascii="Times New Roman" w:hAnsi="Times New Roman"/>
          <w:sz w:val="24"/>
          <w:szCs w:val="24"/>
        </w:rPr>
        <w:t>undifferenced</w:t>
      </w:r>
      <w:proofErr w:type="spellEnd"/>
      <w:r w:rsidR="001F4BBE" w:rsidRPr="004372B0">
        <w:rPr>
          <w:rFonts w:ascii="Times New Roman" w:hAnsi="Times New Roman"/>
          <w:sz w:val="24"/>
          <w:szCs w:val="24"/>
        </w:rPr>
        <w:t xml:space="preserve"> error term vector</w:t>
      </w:r>
      <w:r w:rsidR="00074ABD">
        <w:rPr>
          <w:rFonts w:ascii="Times New Roman" w:hAnsi="Times New Roman"/>
          <w:sz w:val="24"/>
          <w:szCs w:val="24"/>
        </w:rPr>
        <w:t xml:space="preserve"> </w:t>
      </w:r>
      <w:r w:rsidR="00264FD5" w:rsidRPr="00E52BCF">
        <w:rPr>
          <w:position w:val="-14"/>
        </w:rPr>
        <w:object w:dxaOrig="320" w:dyaOrig="380">
          <v:shape id="_x0000_i1048" type="#_x0000_t75" style="width:15.9pt;height:19.25pt" o:ole="">
            <v:imagedata r:id="rId55" o:title=""/>
          </v:shape>
          <o:OLEObject Type="Embed" ProgID="Equation.3" ShapeID="_x0000_i1048" DrawAspect="Content" ObjectID="_1456753129" r:id="rId56"/>
        </w:object>
      </w:r>
      <w:r w:rsidR="00074ABD" w:rsidRPr="00264FD5">
        <w:rPr>
          <w:rFonts w:ascii="Times New Roman" w:hAnsi="Times New Roman"/>
          <w:sz w:val="24"/>
          <w:szCs w:val="24"/>
        </w:rPr>
        <w:t>,</w:t>
      </w:r>
      <w:r w:rsidR="001F4BBE" w:rsidRPr="00264FD5">
        <w:rPr>
          <w:rFonts w:ascii="Times New Roman" w:hAnsi="Times New Roman"/>
          <w:sz w:val="24"/>
          <w:szCs w:val="24"/>
        </w:rPr>
        <w:t xml:space="preserve"> </w:t>
      </w:r>
      <w:r w:rsidR="00D036DF" w:rsidRPr="00D036DF">
        <w:rPr>
          <w:rFonts w:ascii="Times New Roman" w:hAnsi="Times New Roman"/>
          <w:b/>
          <w:sz w:val="24"/>
          <w:szCs w:val="24"/>
        </w:rPr>
        <w:t>Θ</w:t>
      </w:r>
      <w:r w:rsidR="001F4BBE" w:rsidRPr="00264FD5">
        <w:rPr>
          <w:rFonts w:ascii="Times New Roman" w:hAnsi="Times New Roman"/>
          <w:sz w:val="24"/>
          <w:szCs w:val="24"/>
        </w:rPr>
        <w:t xml:space="preserve"> is</w:t>
      </w:r>
      <w:r w:rsidR="001F4BBE" w:rsidRPr="004372B0">
        <w:rPr>
          <w:rFonts w:ascii="Times New Roman" w:hAnsi="Times New Roman"/>
          <w:sz w:val="24"/>
          <w:szCs w:val="24"/>
        </w:rPr>
        <w:t xml:space="preserve"> </w:t>
      </w:r>
      <w:r w:rsidR="00074ABD">
        <w:rPr>
          <w:rFonts w:ascii="Times New Roman" w:hAnsi="Times New Roman"/>
          <w:sz w:val="24"/>
          <w:szCs w:val="24"/>
        </w:rPr>
        <w:t xml:space="preserve">effectively </w:t>
      </w:r>
      <w:r w:rsidR="001F4BBE" w:rsidRPr="004372B0">
        <w:rPr>
          <w:rFonts w:ascii="Times New Roman" w:hAnsi="Times New Roman"/>
          <w:sz w:val="24"/>
          <w:szCs w:val="24"/>
        </w:rPr>
        <w:t xml:space="preserve">constructed from </w:t>
      </w:r>
      <w:r w:rsidR="00264FD5" w:rsidRPr="004372B0">
        <w:rPr>
          <w:rFonts w:ascii="Times New Roman" w:hAnsi="Times New Roman"/>
          <w:position w:val="-10"/>
          <w:sz w:val="24"/>
          <w:szCs w:val="24"/>
        </w:rPr>
        <w:object w:dxaOrig="320" w:dyaOrig="340">
          <v:shape id="_x0000_i1049" type="#_x0000_t75" style="width:15.9pt;height:18.4pt" o:ole="">
            <v:imagedata r:id="rId48" o:title=""/>
          </v:shape>
          <o:OLEObject Type="Embed" ProgID="Equation.3" ShapeID="_x0000_i1049" DrawAspect="Content" ObjectID="_1456753130" r:id="rId57"/>
        </w:object>
      </w:r>
      <w:r w:rsidR="001F4BBE" w:rsidRPr="004372B0">
        <w:rPr>
          <w:rFonts w:ascii="Times New Roman" w:hAnsi="Times New Roman"/>
          <w:sz w:val="24"/>
          <w:szCs w:val="24"/>
        </w:rPr>
        <w:t xml:space="preserve"> by adding a top row of zeros and a first column of zer</w:t>
      </w:r>
      <w:r w:rsidR="00E3038E">
        <w:rPr>
          <w:rFonts w:ascii="Times New Roman" w:hAnsi="Times New Roman"/>
          <w:sz w:val="24"/>
          <w:szCs w:val="24"/>
        </w:rPr>
        <w:t>os (see Train, 2003; page 134).</w:t>
      </w:r>
      <w:r w:rsidR="00202E4A">
        <w:rPr>
          <w:rFonts w:ascii="Times New Roman" w:hAnsi="Times New Roman"/>
          <w:sz w:val="24"/>
          <w:szCs w:val="24"/>
        </w:rPr>
        <w:t xml:space="preserve"> </w:t>
      </w:r>
      <w:r w:rsidR="00202E4A" w:rsidRPr="00945204">
        <w:rPr>
          <w:rFonts w:ascii="Times New Roman" w:hAnsi="Times New Roman"/>
          <w:sz w:val="24"/>
          <w:szCs w:val="24"/>
        </w:rPr>
        <w:t>Also</w:t>
      </w:r>
      <w:r w:rsidR="00202E4A" w:rsidRPr="0006288D">
        <w:rPr>
          <w:rFonts w:ascii="Times New Roman" w:hAnsi="Times New Roman"/>
          <w:sz w:val="24"/>
          <w:szCs w:val="24"/>
        </w:rPr>
        <w:t xml:space="preserve">, in MNP models where the variables are all specific to </w:t>
      </w:r>
      <w:r w:rsidR="00202E4A">
        <w:rPr>
          <w:rFonts w:ascii="Times New Roman" w:hAnsi="Times New Roman"/>
          <w:sz w:val="24"/>
          <w:szCs w:val="24"/>
        </w:rPr>
        <w:t>individuals (</w:t>
      </w:r>
      <w:r w:rsidR="00202E4A" w:rsidRPr="0006288D">
        <w:rPr>
          <w:rFonts w:ascii="Times New Roman" w:hAnsi="Times New Roman"/>
          <w:sz w:val="24"/>
          <w:szCs w:val="24"/>
        </w:rPr>
        <w:t>and whose values do not v</w:t>
      </w:r>
      <w:r w:rsidR="00202E4A">
        <w:rPr>
          <w:rFonts w:ascii="Times New Roman" w:hAnsi="Times New Roman"/>
          <w:sz w:val="24"/>
          <w:szCs w:val="24"/>
        </w:rPr>
        <w:t>ary across alternatives)</w:t>
      </w:r>
      <w:proofErr w:type="gramStart"/>
      <w:r w:rsidR="00202E4A" w:rsidRPr="0006288D">
        <w:rPr>
          <w:rFonts w:ascii="Times New Roman" w:hAnsi="Times New Roman"/>
          <w:sz w:val="24"/>
          <w:szCs w:val="24"/>
        </w:rPr>
        <w:t>,</w:t>
      </w:r>
      <w:proofErr w:type="gramEnd"/>
      <w:r w:rsidR="00202E4A" w:rsidRPr="0006288D">
        <w:rPr>
          <w:rFonts w:ascii="Times New Roman" w:hAnsi="Times New Roman"/>
          <w:sz w:val="24"/>
          <w:szCs w:val="24"/>
        </w:rPr>
        <w:t xml:space="preserve"> empirical identification issues need to be considered. In particular, as discussed by Keane (1992) and </w:t>
      </w:r>
      <w:proofErr w:type="spellStart"/>
      <w:r w:rsidR="00202E4A" w:rsidRPr="0006288D">
        <w:rPr>
          <w:rFonts w:ascii="Times New Roman" w:hAnsi="Times New Roman"/>
          <w:sz w:val="24"/>
          <w:szCs w:val="24"/>
        </w:rPr>
        <w:t>Munkin</w:t>
      </w:r>
      <w:proofErr w:type="spellEnd"/>
      <w:r w:rsidR="00202E4A" w:rsidRPr="0006288D">
        <w:rPr>
          <w:rFonts w:ascii="Times New Roman" w:hAnsi="Times New Roman"/>
          <w:sz w:val="24"/>
          <w:szCs w:val="24"/>
        </w:rPr>
        <w:t xml:space="preserve"> and </w:t>
      </w:r>
      <w:proofErr w:type="spellStart"/>
      <w:r w:rsidR="00202E4A" w:rsidRPr="0006288D">
        <w:rPr>
          <w:rFonts w:ascii="Times New Roman" w:hAnsi="Times New Roman"/>
          <w:sz w:val="24"/>
          <w:szCs w:val="24"/>
        </w:rPr>
        <w:t>Trivedi</w:t>
      </w:r>
      <w:proofErr w:type="spellEnd"/>
      <w:r w:rsidR="00202E4A">
        <w:rPr>
          <w:rFonts w:ascii="Times New Roman" w:hAnsi="Times New Roman"/>
          <w:sz w:val="24"/>
          <w:szCs w:val="24"/>
        </w:rPr>
        <w:t xml:space="preserve"> (2008), identification is </w:t>
      </w:r>
      <w:r w:rsidR="00202E4A" w:rsidRPr="0006288D">
        <w:rPr>
          <w:rFonts w:ascii="Times New Roman" w:hAnsi="Times New Roman"/>
          <w:sz w:val="24"/>
          <w:szCs w:val="24"/>
        </w:rPr>
        <w:t>tenuous unless exclusion restrictions are placed in the f</w:t>
      </w:r>
      <w:r w:rsidR="00202E4A">
        <w:rPr>
          <w:rFonts w:ascii="Times New Roman" w:hAnsi="Times New Roman"/>
          <w:sz w:val="24"/>
          <w:szCs w:val="24"/>
        </w:rPr>
        <w:t>orm of at least one individual</w:t>
      </w:r>
      <w:r w:rsidR="00202E4A" w:rsidRPr="0006288D">
        <w:rPr>
          <w:rFonts w:ascii="Times New Roman" w:hAnsi="Times New Roman"/>
          <w:sz w:val="24"/>
          <w:szCs w:val="24"/>
        </w:rPr>
        <w:t xml:space="preserve"> characteristic being excluded fr</w:t>
      </w:r>
      <w:r w:rsidR="00202E4A">
        <w:rPr>
          <w:rFonts w:ascii="Times New Roman" w:hAnsi="Times New Roman"/>
          <w:sz w:val="24"/>
          <w:szCs w:val="24"/>
        </w:rPr>
        <w:t xml:space="preserve">om each alternative’s utility </w:t>
      </w:r>
      <w:r w:rsidR="00202E4A" w:rsidRPr="0006288D">
        <w:rPr>
          <w:rFonts w:ascii="Times New Roman" w:hAnsi="Times New Roman"/>
          <w:sz w:val="24"/>
          <w:szCs w:val="24"/>
        </w:rPr>
        <w:t xml:space="preserve">in addition to being excluded from a base alternative (but appearing in </w:t>
      </w:r>
      <w:r w:rsidR="00202E4A">
        <w:rPr>
          <w:rFonts w:ascii="Times New Roman" w:hAnsi="Times New Roman"/>
          <w:sz w:val="24"/>
          <w:szCs w:val="24"/>
        </w:rPr>
        <w:t xml:space="preserve">the utilities of </w:t>
      </w:r>
      <w:r w:rsidR="00202E4A" w:rsidRPr="0006288D">
        <w:rPr>
          <w:rFonts w:ascii="Times New Roman" w:hAnsi="Times New Roman"/>
          <w:sz w:val="24"/>
          <w:szCs w:val="24"/>
        </w:rPr>
        <w:t>some</w:t>
      </w:r>
      <w:r w:rsidR="00202E4A">
        <w:rPr>
          <w:rFonts w:ascii="Times New Roman" w:hAnsi="Times New Roman"/>
          <w:sz w:val="24"/>
          <w:szCs w:val="24"/>
        </w:rPr>
        <w:t xml:space="preserve"> other alternatives</w:t>
      </w:r>
      <w:r w:rsidR="00202E4A" w:rsidRPr="0006288D">
        <w:rPr>
          <w:rFonts w:ascii="Times New Roman" w:hAnsi="Times New Roman"/>
          <w:sz w:val="24"/>
          <w:szCs w:val="24"/>
        </w:rPr>
        <w:t xml:space="preserve">). In our application, </w:t>
      </w:r>
      <w:r w:rsidR="00202E4A">
        <w:rPr>
          <w:rFonts w:ascii="Times New Roman" w:hAnsi="Times New Roman"/>
          <w:sz w:val="24"/>
          <w:szCs w:val="24"/>
        </w:rPr>
        <w:t xml:space="preserve">this empirical identification issue does not arise because we do have alternative-specific variables in the event type choice model. </w:t>
      </w:r>
    </w:p>
    <w:p w:rsidR="005503D3" w:rsidRDefault="005503D3" w:rsidP="00CA5FF0">
      <w:pPr>
        <w:spacing w:line="360" w:lineRule="auto"/>
        <w:ind w:firstLine="720"/>
        <w:jc w:val="both"/>
        <w:rPr>
          <w:rFonts w:ascii="Times New Roman" w:hAnsi="Times New Roman"/>
          <w:sz w:val="24"/>
          <w:szCs w:val="24"/>
        </w:rPr>
      </w:pPr>
      <w:r w:rsidRPr="002445C5">
        <w:rPr>
          <w:rFonts w:ascii="Times New Roman" w:hAnsi="Times New Roman"/>
          <w:sz w:val="24"/>
          <w:szCs w:val="24"/>
        </w:rPr>
        <w:lastRenderedPageBreak/>
        <w:t xml:space="preserve">We now set out some additional notation. Define </w:t>
      </w:r>
      <w:r w:rsidR="00264FD5" w:rsidRPr="002445C5">
        <w:rPr>
          <w:rFonts w:ascii="Times New Roman" w:hAnsi="Times New Roman"/>
          <w:position w:val="-14"/>
          <w:sz w:val="24"/>
          <w:szCs w:val="24"/>
        </w:rPr>
        <w:object w:dxaOrig="2439" w:dyaOrig="380">
          <v:shape id="_x0000_i1050" type="#_x0000_t75" style="width:117.2pt;height:19.25pt" o:ole="">
            <v:imagedata r:id="rId58" o:title=""/>
          </v:shape>
          <o:OLEObject Type="Embed" ProgID="Equation.3" ShapeID="_x0000_i1050" DrawAspect="Content" ObjectID="_1456753131" r:id="rId59"/>
        </w:object>
      </w:r>
      <w:r w:rsidRPr="002445C5">
        <w:rPr>
          <w:rFonts w:ascii="Times New Roman" w:hAnsi="Times New Roman"/>
          <w:sz w:val="24"/>
          <w:szCs w:val="24"/>
        </w:rPr>
        <w:t xml:space="preserve"> </w:t>
      </w:r>
      <w:r w:rsidR="00264FD5">
        <w:rPr>
          <w:rFonts w:ascii="Times New Roman" w:hAnsi="Times New Roman"/>
          <w:sz w:val="24"/>
          <w:szCs w:val="24"/>
        </w:rPr>
        <w:t>(</w:t>
      </w:r>
      <w:r w:rsidR="00264FD5" w:rsidRPr="00264FD5">
        <w:rPr>
          <w:rFonts w:ascii="Times New Roman" w:hAnsi="Times New Roman"/>
          <w:i/>
          <w:sz w:val="24"/>
          <w:szCs w:val="24"/>
        </w:rPr>
        <w:t>I</w:t>
      </w:r>
      <w:r w:rsidR="00264FD5" w:rsidRPr="004372B0">
        <w:rPr>
          <w:rFonts w:ascii="Times New Roman" w:eastAsia="Times New Roman" w:hAnsi="Times New Roman"/>
          <w:sz w:val="24"/>
          <w:szCs w:val="24"/>
        </w:rPr>
        <w:t>×1</w:t>
      </w:r>
      <w:r w:rsidR="00595C92">
        <w:rPr>
          <w:rFonts w:ascii="Times New Roman" w:hAnsi="Times New Roman"/>
          <w:sz w:val="24"/>
          <w:szCs w:val="24"/>
        </w:rPr>
        <w:t xml:space="preserve"> </w:t>
      </w:r>
      <w:r w:rsidRPr="002445C5">
        <w:rPr>
          <w:rFonts w:ascii="Times New Roman" w:hAnsi="Times New Roman"/>
          <w:sz w:val="24"/>
          <w:szCs w:val="24"/>
        </w:rPr>
        <w:t xml:space="preserve">vector), </w:t>
      </w:r>
      <w:r w:rsidR="00264FD5" w:rsidRPr="002445C5">
        <w:rPr>
          <w:rFonts w:ascii="Times New Roman" w:hAnsi="Times New Roman"/>
          <w:position w:val="-14"/>
          <w:sz w:val="24"/>
          <w:szCs w:val="24"/>
        </w:rPr>
        <w:object w:dxaOrig="2380" w:dyaOrig="380">
          <v:shape id="_x0000_i1051" type="#_x0000_t75" style="width:113.85pt;height:19.25pt" o:ole="">
            <v:imagedata r:id="rId60" o:title=""/>
          </v:shape>
          <o:OLEObject Type="Embed" ProgID="Equation.3" ShapeID="_x0000_i1051" DrawAspect="Content" ObjectID="_1456753132" r:id="rId61"/>
        </w:object>
      </w:r>
      <w:r w:rsidRPr="002445C5">
        <w:rPr>
          <w:rFonts w:ascii="Times New Roman" w:hAnsi="Times New Roman"/>
          <w:sz w:val="24"/>
          <w:szCs w:val="24"/>
        </w:rPr>
        <w:t xml:space="preserve"> </w:t>
      </w:r>
      <w:r w:rsidR="00264FD5">
        <w:rPr>
          <w:rFonts w:ascii="Times New Roman" w:hAnsi="Times New Roman"/>
          <w:sz w:val="24"/>
          <w:szCs w:val="24"/>
        </w:rPr>
        <w:t>(</w:t>
      </w:r>
      <w:r w:rsidR="00264FD5" w:rsidRPr="00264FD5">
        <w:rPr>
          <w:rFonts w:ascii="Times New Roman" w:hAnsi="Times New Roman"/>
          <w:i/>
          <w:sz w:val="24"/>
          <w:szCs w:val="24"/>
        </w:rPr>
        <w:t>TI</w:t>
      </w:r>
      <w:r w:rsidR="00264FD5" w:rsidRPr="004372B0">
        <w:rPr>
          <w:rFonts w:ascii="Times New Roman" w:eastAsia="Times New Roman" w:hAnsi="Times New Roman"/>
          <w:sz w:val="24"/>
          <w:szCs w:val="24"/>
        </w:rPr>
        <w:t>×1</w:t>
      </w:r>
      <w:r w:rsidR="00595C92">
        <w:rPr>
          <w:rFonts w:ascii="Times New Roman" w:hAnsi="Times New Roman"/>
          <w:sz w:val="24"/>
          <w:szCs w:val="24"/>
        </w:rPr>
        <w:t xml:space="preserve"> </w:t>
      </w:r>
      <w:r w:rsidRPr="002445C5">
        <w:rPr>
          <w:rFonts w:ascii="Times New Roman" w:hAnsi="Times New Roman"/>
          <w:sz w:val="24"/>
          <w:szCs w:val="24"/>
        </w:rPr>
        <w:t xml:space="preserve">vector), </w:t>
      </w:r>
      <w:r w:rsidR="007A0D94" w:rsidRPr="002445C5">
        <w:rPr>
          <w:rFonts w:ascii="Times New Roman" w:hAnsi="Times New Roman"/>
          <w:position w:val="-14"/>
          <w:sz w:val="24"/>
          <w:szCs w:val="24"/>
        </w:rPr>
        <w:object w:dxaOrig="2020" w:dyaOrig="380">
          <v:shape id="_x0000_i1052" type="#_x0000_t75" style="width:101.3pt;height:19.25pt" o:ole="">
            <v:imagedata r:id="rId62" o:title=""/>
          </v:shape>
          <o:OLEObject Type="Embed" ProgID="Equation.3" ShapeID="_x0000_i1052" DrawAspect="Content" ObjectID="_1456753133" r:id="rId63"/>
        </w:object>
      </w:r>
      <w:r w:rsidRPr="002445C5">
        <w:rPr>
          <w:rFonts w:ascii="Times New Roman" w:hAnsi="Times New Roman"/>
          <w:sz w:val="24"/>
          <w:szCs w:val="24"/>
        </w:rPr>
        <w:t xml:space="preserve"> </w:t>
      </w:r>
      <w:r w:rsidR="00264FD5">
        <w:rPr>
          <w:rFonts w:ascii="Times New Roman" w:hAnsi="Times New Roman"/>
          <w:sz w:val="24"/>
          <w:szCs w:val="24"/>
        </w:rPr>
        <w:t>(</w:t>
      </w:r>
      <w:r w:rsidR="00264FD5" w:rsidRPr="00264FD5">
        <w:rPr>
          <w:rFonts w:ascii="Times New Roman" w:hAnsi="Times New Roman"/>
          <w:i/>
          <w:sz w:val="24"/>
          <w:szCs w:val="24"/>
        </w:rPr>
        <w:t>TI</w:t>
      </w:r>
      <w:r w:rsidR="00264FD5" w:rsidRPr="004372B0">
        <w:rPr>
          <w:rFonts w:ascii="Times New Roman" w:eastAsia="Times New Roman" w:hAnsi="Times New Roman"/>
          <w:sz w:val="24"/>
          <w:szCs w:val="24"/>
        </w:rPr>
        <w:t>×1</w:t>
      </w:r>
      <w:r w:rsidR="00264FD5">
        <w:rPr>
          <w:rFonts w:ascii="Times New Roman" w:hAnsi="Times New Roman"/>
          <w:sz w:val="24"/>
          <w:szCs w:val="24"/>
        </w:rPr>
        <w:t xml:space="preserve"> </w:t>
      </w:r>
      <w:r w:rsidRPr="002445C5">
        <w:rPr>
          <w:rFonts w:ascii="Times New Roman" w:hAnsi="Times New Roman"/>
          <w:sz w:val="24"/>
          <w:szCs w:val="24"/>
        </w:rPr>
        <w:t xml:space="preserve">vector), </w:t>
      </w:r>
      <w:r w:rsidR="002869CF" w:rsidRPr="002445C5">
        <w:rPr>
          <w:rFonts w:ascii="Times New Roman" w:hAnsi="Times New Roman"/>
          <w:sz w:val="24"/>
          <w:szCs w:val="24"/>
        </w:rPr>
        <w:t xml:space="preserve">and </w:t>
      </w:r>
      <w:r w:rsidR="00264FD5" w:rsidRPr="002445C5">
        <w:rPr>
          <w:rFonts w:ascii="Times New Roman" w:hAnsi="Times New Roman"/>
          <w:position w:val="-14"/>
          <w:sz w:val="24"/>
          <w:szCs w:val="24"/>
        </w:rPr>
        <w:object w:dxaOrig="2200" w:dyaOrig="380">
          <v:shape id="_x0000_i1053" type="#_x0000_t75" style="width:111.35pt;height:19.25pt" o:ole="">
            <v:imagedata r:id="rId64" o:title=""/>
          </v:shape>
          <o:OLEObject Type="Embed" ProgID="Equation.3" ShapeID="_x0000_i1053" DrawAspect="Content" ObjectID="_1456753134" r:id="rId65"/>
        </w:object>
      </w:r>
      <w:r w:rsidRPr="002445C5">
        <w:rPr>
          <w:rFonts w:ascii="Times New Roman" w:hAnsi="Times New Roman"/>
          <w:sz w:val="24"/>
          <w:szCs w:val="24"/>
        </w:rPr>
        <w:t xml:space="preserve"> (</w:t>
      </w:r>
      <w:r w:rsidR="00264FD5" w:rsidRPr="00264FD5">
        <w:rPr>
          <w:rFonts w:ascii="Times New Roman" w:hAnsi="Times New Roman"/>
          <w:i/>
          <w:sz w:val="24"/>
          <w:szCs w:val="24"/>
        </w:rPr>
        <w:t>I</w:t>
      </w:r>
      <w:r w:rsidR="00264FD5" w:rsidRPr="004372B0">
        <w:rPr>
          <w:rFonts w:ascii="Times New Roman" w:eastAsia="Times New Roman" w:hAnsi="Times New Roman"/>
          <w:sz w:val="24"/>
          <w:szCs w:val="24"/>
        </w:rPr>
        <w:t>×</w:t>
      </w:r>
      <w:r w:rsidR="00264FD5" w:rsidRPr="00264FD5">
        <w:rPr>
          <w:rFonts w:ascii="Times New Roman" w:eastAsia="Times New Roman" w:hAnsi="Times New Roman"/>
          <w:i/>
          <w:sz w:val="24"/>
          <w:szCs w:val="24"/>
        </w:rPr>
        <w:t>D</w:t>
      </w:r>
      <w:r w:rsidR="00595C92">
        <w:rPr>
          <w:rFonts w:ascii="Times New Roman" w:hAnsi="Times New Roman"/>
          <w:sz w:val="24"/>
          <w:szCs w:val="24"/>
        </w:rPr>
        <w:t xml:space="preserve"> </w:t>
      </w:r>
      <w:r w:rsidRPr="002445C5">
        <w:rPr>
          <w:rFonts w:ascii="Times New Roman" w:hAnsi="Times New Roman"/>
          <w:sz w:val="24"/>
          <w:szCs w:val="24"/>
        </w:rPr>
        <w:t>matrix). Then, we can write:</w:t>
      </w:r>
      <w:r w:rsidR="00264FD5" w:rsidRPr="00264FD5">
        <w:rPr>
          <w:rFonts w:ascii="Times New Roman" w:hAnsi="Times New Roman"/>
          <w:position w:val="-14"/>
          <w:sz w:val="24"/>
          <w:szCs w:val="24"/>
        </w:rPr>
        <w:t xml:space="preserve"> </w:t>
      </w:r>
    </w:p>
    <w:tbl>
      <w:tblPr>
        <w:tblW w:w="9558" w:type="dxa"/>
        <w:tblLook w:val="04A0"/>
      </w:tblPr>
      <w:tblGrid>
        <w:gridCol w:w="8208"/>
        <w:gridCol w:w="1350"/>
      </w:tblGrid>
      <w:tr w:rsidR="00907376" w:rsidRPr="00527718" w:rsidTr="00A872C5">
        <w:trPr>
          <w:trHeight w:val="576"/>
        </w:trPr>
        <w:tc>
          <w:tcPr>
            <w:tcW w:w="8208" w:type="dxa"/>
            <w:shd w:val="clear" w:color="auto" w:fill="auto"/>
          </w:tcPr>
          <w:p w:rsidR="00907376" w:rsidRPr="00527718" w:rsidRDefault="00D24087" w:rsidP="00A872C5">
            <w:pPr>
              <w:spacing w:before="60" w:line="360" w:lineRule="auto"/>
              <w:rPr>
                <w:rFonts w:ascii="Times New Roman" w:hAnsi="Times New Roman"/>
                <w:sz w:val="24"/>
                <w:szCs w:val="24"/>
              </w:rPr>
            </w:pPr>
            <w:r w:rsidRPr="00527718">
              <w:rPr>
                <w:rFonts w:ascii="Times New Roman" w:hAnsi="Times New Roman"/>
                <w:position w:val="-14"/>
                <w:sz w:val="24"/>
                <w:szCs w:val="24"/>
              </w:rPr>
              <w:object w:dxaOrig="4500" w:dyaOrig="420">
                <v:shape id="_x0000_i1054" type="#_x0000_t75" style="width:3in;height:20.1pt" o:ole="">
                  <v:imagedata r:id="rId66" o:title=""/>
                </v:shape>
                <o:OLEObject Type="Embed" ProgID="Equation.3" ShapeID="_x0000_i1054" DrawAspect="Content" ObjectID="_1456753135" r:id="rId67"/>
              </w:object>
            </w:r>
            <w:r w:rsidR="00173516" w:rsidRPr="00527718">
              <w:rPr>
                <w:rFonts w:ascii="Times New Roman" w:hAnsi="Times New Roman"/>
                <w:sz w:val="24"/>
                <w:szCs w:val="24"/>
              </w:rPr>
              <w:t>,</w:t>
            </w:r>
          </w:p>
        </w:tc>
        <w:tc>
          <w:tcPr>
            <w:tcW w:w="1350" w:type="dxa"/>
            <w:shd w:val="clear" w:color="auto" w:fill="auto"/>
            <w:vAlign w:val="center"/>
          </w:tcPr>
          <w:p w:rsidR="00907376" w:rsidRPr="00527718" w:rsidRDefault="00907376" w:rsidP="00A872C5">
            <w:pPr>
              <w:spacing w:before="60" w:line="360" w:lineRule="auto"/>
              <w:jc w:val="right"/>
              <w:rPr>
                <w:rFonts w:ascii="Times New Roman" w:hAnsi="Times New Roman"/>
                <w:sz w:val="24"/>
                <w:szCs w:val="24"/>
              </w:rPr>
            </w:pPr>
            <w:r w:rsidRPr="00527718">
              <w:rPr>
                <w:rFonts w:ascii="Times New Roman" w:hAnsi="Times New Roman"/>
                <w:sz w:val="24"/>
                <w:szCs w:val="24"/>
              </w:rPr>
              <w:t>(2)</w:t>
            </w:r>
          </w:p>
        </w:tc>
      </w:tr>
    </w:tbl>
    <w:p w:rsidR="005503D3" w:rsidRDefault="005E4722" w:rsidP="008E52C7">
      <w:pPr>
        <w:spacing w:line="360" w:lineRule="auto"/>
        <w:jc w:val="both"/>
        <w:rPr>
          <w:rFonts w:ascii="Times New Roman" w:hAnsi="Times New Roman"/>
          <w:sz w:val="24"/>
          <w:szCs w:val="24"/>
        </w:rPr>
      </w:pPr>
      <w:proofErr w:type="gramStart"/>
      <w:r>
        <w:rPr>
          <w:rFonts w:ascii="Times New Roman" w:hAnsi="Times New Roman"/>
          <w:sz w:val="24"/>
          <w:szCs w:val="24"/>
        </w:rPr>
        <w:t>where</w:t>
      </w:r>
      <w:proofErr w:type="gramEnd"/>
      <w:r w:rsidR="005503D3" w:rsidRPr="00B22B99">
        <w:rPr>
          <w:rFonts w:ascii="Times New Roman" w:hAnsi="Times New Roman"/>
          <w:sz w:val="24"/>
          <w:szCs w:val="24"/>
        </w:rPr>
        <w:t xml:space="preserve"> </w:t>
      </w:r>
      <w:r w:rsidR="00173516" w:rsidRPr="00173516">
        <w:rPr>
          <w:rFonts w:ascii="Times New Roman" w:hAnsi="Times New Roman"/>
          <w:position w:val="-14"/>
          <w:sz w:val="24"/>
          <w:szCs w:val="24"/>
        </w:rPr>
        <w:object w:dxaOrig="1540" w:dyaOrig="380">
          <v:shape id="_x0000_i1055" type="#_x0000_t75" style="width:76.2pt;height:19.25pt" o:ole="">
            <v:imagedata r:id="rId68" o:title=""/>
          </v:shape>
          <o:OLEObject Type="Embed" ProgID="Equation.3" ShapeID="_x0000_i1055" DrawAspect="Content" ObjectID="_1456753136" r:id="rId69"/>
        </w:object>
      </w:r>
      <w:r w:rsidR="005503D3" w:rsidRPr="00B22B99">
        <w:rPr>
          <w:rFonts w:ascii="Times New Roman" w:hAnsi="Times New Roman"/>
          <w:sz w:val="24"/>
          <w:szCs w:val="24"/>
        </w:rPr>
        <w:t xml:space="preserve"> </w:t>
      </w:r>
      <w:proofErr w:type="spellStart"/>
      <w:r w:rsidR="005503D3" w:rsidRPr="00B22B99">
        <w:rPr>
          <w:rFonts w:ascii="Times New Roman" w:hAnsi="Times New Roman"/>
          <w:sz w:val="24"/>
          <w:szCs w:val="24"/>
        </w:rPr>
        <w:t>and</w:t>
      </w:r>
      <w:proofErr w:type="spellEnd"/>
      <w:r w:rsidR="005503D3" w:rsidRPr="00B22B99">
        <w:rPr>
          <w:rFonts w:ascii="Times New Roman" w:hAnsi="Times New Roman"/>
          <w:sz w:val="24"/>
          <w:szCs w:val="24"/>
        </w:rPr>
        <w:t xml:space="preserve"> </w:t>
      </w:r>
      <w:r w:rsidR="00D24087" w:rsidRPr="00F440A1">
        <w:rPr>
          <w:rFonts w:ascii="Times New Roman" w:hAnsi="Times New Roman"/>
          <w:position w:val="-14"/>
          <w:sz w:val="24"/>
          <w:szCs w:val="24"/>
        </w:rPr>
        <w:object w:dxaOrig="2040" w:dyaOrig="420">
          <v:shape id="_x0000_i1056" type="#_x0000_t75" style="width:103pt;height:20.1pt" o:ole="">
            <v:imagedata r:id="rId70" o:title=""/>
          </v:shape>
          <o:OLEObject Type="Embed" ProgID="Equation.3" ShapeID="_x0000_i1056" DrawAspect="Content" ObjectID="_1456753137" r:id="rId71"/>
        </w:object>
      </w:r>
      <w:r w:rsidR="00B22B99">
        <w:rPr>
          <w:rFonts w:ascii="Times New Roman" w:hAnsi="Times New Roman"/>
          <w:sz w:val="24"/>
          <w:szCs w:val="24"/>
        </w:rPr>
        <w:t>. A</w:t>
      </w:r>
      <w:r w:rsidR="005503D3" w:rsidRPr="00B22B99">
        <w:rPr>
          <w:rFonts w:ascii="Times New Roman" w:hAnsi="Times New Roman"/>
          <w:sz w:val="24"/>
          <w:szCs w:val="24"/>
        </w:rPr>
        <w:t xml:space="preserve">lso, assume that individual </w:t>
      </w:r>
      <w:r w:rsidR="005503D3" w:rsidRPr="00B22B99">
        <w:rPr>
          <w:rFonts w:ascii="Times New Roman" w:hAnsi="Times New Roman"/>
          <w:i/>
          <w:sz w:val="24"/>
          <w:szCs w:val="24"/>
        </w:rPr>
        <w:t>q</w:t>
      </w:r>
      <w:r w:rsidR="005503D3" w:rsidRPr="00B22B99">
        <w:rPr>
          <w:rFonts w:ascii="Times New Roman" w:hAnsi="Times New Roman"/>
          <w:sz w:val="24"/>
          <w:szCs w:val="24"/>
        </w:rPr>
        <w:t xml:space="preserve"> chooses alternative </w:t>
      </w:r>
      <w:r w:rsidR="00173516" w:rsidRPr="00B22B99">
        <w:rPr>
          <w:rFonts w:ascii="Times New Roman" w:hAnsi="Times New Roman"/>
          <w:position w:val="-14"/>
          <w:sz w:val="24"/>
          <w:szCs w:val="24"/>
        </w:rPr>
        <w:object w:dxaOrig="380" w:dyaOrig="380">
          <v:shape id="_x0000_i1057" type="#_x0000_t75" style="width:19.25pt;height:19.25pt" o:ole="">
            <v:imagedata r:id="rId72" o:title=""/>
          </v:shape>
          <o:OLEObject Type="Embed" ProgID="Equation.3" ShapeID="_x0000_i1057" DrawAspect="Content" ObjectID="_1456753138" r:id="rId73"/>
        </w:object>
      </w:r>
      <w:r w:rsidR="005503D3" w:rsidRPr="00B22B99">
        <w:rPr>
          <w:rFonts w:ascii="Times New Roman" w:hAnsi="Times New Roman"/>
          <w:sz w:val="24"/>
          <w:szCs w:val="24"/>
        </w:rPr>
        <w:t xml:space="preserve"> at the </w:t>
      </w:r>
      <w:proofErr w:type="spellStart"/>
      <w:r w:rsidR="005503D3" w:rsidRPr="00B22B99">
        <w:rPr>
          <w:rFonts w:ascii="Times New Roman" w:hAnsi="Times New Roman"/>
          <w:i/>
          <w:sz w:val="24"/>
          <w:szCs w:val="24"/>
        </w:rPr>
        <w:t>t</w:t>
      </w:r>
      <w:r w:rsidR="005503D3" w:rsidRPr="00B22B99">
        <w:rPr>
          <w:rFonts w:ascii="Times New Roman" w:hAnsi="Times New Roman"/>
          <w:sz w:val="24"/>
          <w:szCs w:val="24"/>
          <w:vertAlign w:val="superscript"/>
        </w:rPr>
        <w:t>th</w:t>
      </w:r>
      <w:proofErr w:type="spellEnd"/>
      <w:r w:rsidR="00B22B99">
        <w:rPr>
          <w:rFonts w:ascii="Times New Roman" w:hAnsi="Times New Roman"/>
          <w:sz w:val="24"/>
          <w:szCs w:val="24"/>
        </w:rPr>
        <w:t xml:space="preserve"> choice instance. </w:t>
      </w:r>
      <w:r>
        <w:rPr>
          <w:rFonts w:ascii="Times New Roman" w:hAnsi="Times New Roman"/>
          <w:sz w:val="24"/>
          <w:szCs w:val="24"/>
        </w:rPr>
        <w:t>D</w:t>
      </w:r>
      <w:r w:rsidRPr="00B22B99">
        <w:rPr>
          <w:rFonts w:ascii="Times New Roman" w:hAnsi="Times New Roman"/>
          <w:sz w:val="24"/>
          <w:szCs w:val="24"/>
        </w:rPr>
        <w:t xml:space="preserve">efine </w:t>
      </w:r>
      <w:r w:rsidR="00173516" w:rsidRPr="0086221B">
        <w:rPr>
          <w:rFonts w:ascii="Times New Roman" w:hAnsi="Times New Roman"/>
          <w:position w:val="-14"/>
          <w:sz w:val="24"/>
          <w:szCs w:val="24"/>
        </w:rPr>
        <w:object w:dxaOrig="420" w:dyaOrig="380">
          <v:shape id="_x0000_i1058" type="#_x0000_t75" style="width:20.1pt;height:19.25pt" o:ole="">
            <v:imagedata r:id="rId74" o:title=""/>
          </v:shape>
          <o:OLEObject Type="Embed" ProgID="Equation.3" ShapeID="_x0000_i1058" DrawAspect="Content" ObjectID="_1456753139" r:id="rId75"/>
        </w:object>
      </w:r>
      <w:r w:rsidRPr="00B22B99">
        <w:rPr>
          <w:rFonts w:ascii="Times New Roman" w:hAnsi="Times New Roman"/>
          <w:sz w:val="24"/>
          <w:szCs w:val="24"/>
        </w:rPr>
        <w:t xml:space="preserve"> as </w:t>
      </w:r>
      <w:proofErr w:type="gramStart"/>
      <w:r w:rsidRPr="00B22B99">
        <w:rPr>
          <w:rFonts w:ascii="Times New Roman" w:hAnsi="Times New Roman"/>
          <w:sz w:val="24"/>
          <w:szCs w:val="24"/>
        </w:rPr>
        <w:t>an</w:t>
      </w:r>
      <w:proofErr w:type="gramEnd"/>
      <w:r w:rsidRPr="00B22B99">
        <w:rPr>
          <w:rFonts w:ascii="Times New Roman" w:hAnsi="Times New Roman"/>
          <w:sz w:val="24"/>
          <w:szCs w:val="24"/>
        </w:rPr>
        <w:t xml:space="preserve"> </w:t>
      </w:r>
      <w:r w:rsidR="00173516" w:rsidRPr="00B22B99">
        <w:rPr>
          <w:rFonts w:ascii="Times New Roman" w:hAnsi="Times New Roman"/>
          <w:position w:val="-10"/>
          <w:sz w:val="24"/>
          <w:szCs w:val="24"/>
        </w:rPr>
        <w:object w:dxaOrig="1760" w:dyaOrig="320">
          <v:shape id="_x0000_i1059" type="#_x0000_t75" style="width:83.7pt;height:15.9pt" o:ole="">
            <v:imagedata r:id="rId76" o:title=""/>
          </v:shape>
          <o:OLEObject Type="Embed" ProgID="Equation.3" ShapeID="_x0000_i1059" DrawAspect="Content" ObjectID="_1456753140" r:id="rId77"/>
        </w:object>
      </w:r>
      <w:r w:rsidRPr="00B22B99">
        <w:rPr>
          <w:rFonts w:ascii="Times New Roman" w:hAnsi="Times New Roman"/>
          <w:sz w:val="24"/>
          <w:szCs w:val="24"/>
        </w:rPr>
        <w:t xml:space="preserve"> block diagonal matrix, with each block diagonal having </w:t>
      </w:r>
      <w:r w:rsidR="00173516" w:rsidRPr="00B22B99">
        <w:rPr>
          <w:rFonts w:ascii="Times New Roman" w:hAnsi="Times New Roman"/>
          <w:position w:val="-10"/>
          <w:sz w:val="24"/>
          <w:szCs w:val="24"/>
        </w:rPr>
        <w:object w:dxaOrig="660" w:dyaOrig="320">
          <v:shape id="_x0000_i1060" type="#_x0000_t75" style="width:32.65pt;height:15.9pt" o:ole="">
            <v:imagedata r:id="rId78" o:title=""/>
          </v:shape>
          <o:OLEObject Type="Embed" ProgID="Equation.3" ShapeID="_x0000_i1060" DrawAspect="Content" ObjectID="_1456753141" r:id="rId79"/>
        </w:object>
      </w:r>
      <w:r w:rsidRPr="00B22B99">
        <w:rPr>
          <w:rFonts w:ascii="Times New Roman" w:hAnsi="Times New Roman"/>
          <w:sz w:val="24"/>
          <w:szCs w:val="24"/>
        </w:rPr>
        <w:t xml:space="preserve"> rows and </w:t>
      </w:r>
      <w:r w:rsidRPr="00B22B99">
        <w:rPr>
          <w:rFonts w:ascii="Times New Roman" w:hAnsi="Times New Roman"/>
          <w:i/>
          <w:sz w:val="24"/>
          <w:szCs w:val="24"/>
        </w:rPr>
        <w:t>I</w:t>
      </w:r>
      <w:r w:rsidRPr="00B22B99">
        <w:rPr>
          <w:rFonts w:ascii="Times New Roman" w:hAnsi="Times New Roman"/>
          <w:sz w:val="24"/>
          <w:szCs w:val="24"/>
        </w:rPr>
        <w:t xml:space="preserve"> columns corresponding to the </w:t>
      </w:r>
      <w:proofErr w:type="spellStart"/>
      <w:r w:rsidRPr="00B22B99">
        <w:rPr>
          <w:rFonts w:ascii="Times New Roman" w:hAnsi="Times New Roman"/>
          <w:i/>
          <w:sz w:val="24"/>
          <w:szCs w:val="24"/>
        </w:rPr>
        <w:t>q</w:t>
      </w:r>
      <w:r w:rsidRPr="00B22B99">
        <w:rPr>
          <w:rFonts w:ascii="Times New Roman" w:hAnsi="Times New Roman"/>
          <w:sz w:val="24"/>
          <w:szCs w:val="24"/>
          <w:vertAlign w:val="superscript"/>
        </w:rPr>
        <w:t>th</w:t>
      </w:r>
      <w:proofErr w:type="spellEnd"/>
      <w:r w:rsidRPr="00B22B99">
        <w:rPr>
          <w:rFonts w:ascii="Times New Roman" w:hAnsi="Times New Roman"/>
          <w:sz w:val="24"/>
          <w:szCs w:val="24"/>
        </w:rPr>
        <w:t xml:space="preserve"> individual’s </w:t>
      </w:r>
      <w:proofErr w:type="spellStart"/>
      <w:r w:rsidRPr="00B22B99">
        <w:rPr>
          <w:rFonts w:ascii="Times New Roman" w:hAnsi="Times New Roman"/>
          <w:i/>
          <w:sz w:val="24"/>
          <w:szCs w:val="24"/>
        </w:rPr>
        <w:t>t</w:t>
      </w:r>
      <w:r w:rsidRPr="00B22B99">
        <w:rPr>
          <w:rFonts w:ascii="Times New Roman" w:hAnsi="Times New Roman"/>
          <w:sz w:val="24"/>
          <w:szCs w:val="24"/>
          <w:vertAlign w:val="superscript"/>
        </w:rPr>
        <w:t>th</w:t>
      </w:r>
      <w:proofErr w:type="spellEnd"/>
      <w:r w:rsidRPr="00B22B99">
        <w:rPr>
          <w:rFonts w:ascii="Times New Roman" w:hAnsi="Times New Roman"/>
          <w:sz w:val="24"/>
          <w:szCs w:val="24"/>
        </w:rPr>
        <w:t xml:space="preserve"> choice instance. This </w:t>
      </w:r>
      <w:r w:rsidR="00173516" w:rsidRPr="00B22B99">
        <w:rPr>
          <w:rFonts w:ascii="Times New Roman" w:hAnsi="Times New Roman"/>
          <w:position w:val="-10"/>
          <w:sz w:val="24"/>
          <w:szCs w:val="24"/>
        </w:rPr>
        <w:object w:dxaOrig="960" w:dyaOrig="320">
          <v:shape id="_x0000_i1061" type="#_x0000_t75" style="width:46.9pt;height:15.9pt" o:ole="">
            <v:imagedata r:id="rId80" o:title=""/>
          </v:shape>
          <o:OLEObject Type="Embed" ProgID="Equation.3" ShapeID="_x0000_i1061" DrawAspect="Content" ObjectID="_1456753142" r:id="rId81"/>
        </w:object>
      </w:r>
      <w:r w:rsidRPr="00B22B99">
        <w:rPr>
          <w:rFonts w:ascii="Times New Roman" w:hAnsi="Times New Roman"/>
          <w:sz w:val="24"/>
          <w:szCs w:val="24"/>
        </w:rPr>
        <w:t xml:space="preserve"> matrix for individual </w:t>
      </w:r>
      <w:r w:rsidRPr="00B22B99">
        <w:rPr>
          <w:rFonts w:ascii="Times New Roman" w:hAnsi="Times New Roman"/>
          <w:i/>
          <w:sz w:val="24"/>
          <w:szCs w:val="24"/>
        </w:rPr>
        <w:t>q</w:t>
      </w:r>
      <w:r w:rsidRPr="00B22B99">
        <w:rPr>
          <w:rFonts w:ascii="Times New Roman" w:hAnsi="Times New Roman"/>
          <w:sz w:val="24"/>
          <w:szCs w:val="24"/>
        </w:rPr>
        <w:t xml:space="preserve"> and observation time period </w:t>
      </w:r>
      <w:r w:rsidRPr="00B22B99">
        <w:rPr>
          <w:rFonts w:ascii="Times New Roman" w:hAnsi="Times New Roman"/>
          <w:i/>
          <w:sz w:val="24"/>
          <w:szCs w:val="24"/>
        </w:rPr>
        <w:t>t</w:t>
      </w:r>
      <w:r w:rsidRPr="00B22B99">
        <w:rPr>
          <w:rFonts w:ascii="Times New Roman" w:hAnsi="Times New Roman"/>
          <w:sz w:val="24"/>
          <w:szCs w:val="24"/>
        </w:rPr>
        <w:t xml:space="preserve"> corresponds to an </w:t>
      </w:r>
      <w:r w:rsidR="00173516" w:rsidRPr="00B22B99">
        <w:rPr>
          <w:rFonts w:ascii="Times New Roman" w:hAnsi="Times New Roman"/>
          <w:position w:val="-10"/>
          <w:sz w:val="24"/>
          <w:szCs w:val="24"/>
        </w:rPr>
        <w:object w:dxaOrig="660" w:dyaOrig="320">
          <v:shape id="_x0000_i1062" type="#_x0000_t75" style="width:32.65pt;height:15.9pt" o:ole="">
            <v:imagedata r:id="rId78" o:title=""/>
          </v:shape>
          <o:OLEObject Type="Embed" ProgID="Equation.3" ShapeID="_x0000_i1062" DrawAspect="Content" ObjectID="_1456753143" r:id="rId82"/>
        </w:object>
      </w:r>
      <w:r w:rsidRPr="00B22B99">
        <w:rPr>
          <w:rFonts w:ascii="Times New Roman" w:hAnsi="Times New Roman"/>
          <w:sz w:val="24"/>
          <w:szCs w:val="24"/>
        </w:rPr>
        <w:t xml:space="preserve"> identity matrix with an extra column </w:t>
      </w:r>
      <w:proofErr w:type="gramStart"/>
      <w:r w:rsidRPr="00B22B99">
        <w:rPr>
          <w:rFonts w:ascii="Times New Roman" w:hAnsi="Times New Roman"/>
          <w:sz w:val="24"/>
          <w:szCs w:val="24"/>
        </w:rPr>
        <w:t xml:space="preserve">of </w:t>
      </w:r>
      <w:proofErr w:type="gramEnd"/>
      <w:r w:rsidRPr="00B22B99">
        <w:rPr>
          <w:rFonts w:ascii="Times New Roman" w:hAnsi="Times New Roman"/>
          <w:position w:val="-4"/>
          <w:sz w:val="24"/>
          <w:szCs w:val="24"/>
        </w:rPr>
        <w:object w:dxaOrig="320" w:dyaOrig="260">
          <v:shape id="_x0000_i1063" type="#_x0000_t75" style="width:18.4pt;height:13.4pt" o:ole="">
            <v:imagedata r:id="rId83" o:title=""/>
          </v:shape>
          <o:OLEObject Type="Embed" ProgID="Equation.3" ShapeID="_x0000_i1063" DrawAspect="Content" ObjectID="_1456753144" r:id="rId84"/>
        </w:object>
      </w:r>
      <w:r w:rsidRPr="00B22B99">
        <w:rPr>
          <w:rFonts w:ascii="Times New Roman" w:hAnsi="Times New Roman"/>
          <w:sz w:val="24"/>
          <w:szCs w:val="24"/>
        </w:rPr>
        <w:t xml:space="preserve">’s </w:t>
      </w:r>
      <w:r w:rsidRPr="0086221B">
        <w:rPr>
          <w:rFonts w:ascii="Times New Roman" w:hAnsi="Times New Roman"/>
          <w:sz w:val="24"/>
          <w:szCs w:val="24"/>
        </w:rPr>
        <w:t xml:space="preserve">added as the </w:t>
      </w:r>
      <w:r w:rsidR="00173516" w:rsidRPr="008F3FB3">
        <w:rPr>
          <w:rFonts w:ascii="Times New Roman" w:hAnsi="Times New Roman"/>
          <w:position w:val="-14"/>
          <w:sz w:val="24"/>
          <w:szCs w:val="24"/>
        </w:rPr>
        <w:object w:dxaOrig="400" w:dyaOrig="400">
          <v:shape id="_x0000_i1064" type="#_x0000_t75" style="width:20.1pt;height:20.1pt" o:ole="">
            <v:imagedata r:id="rId85" o:title=""/>
          </v:shape>
          <o:OLEObject Type="Embed" ProgID="Equation.3" ShapeID="_x0000_i1064" DrawAspect="Content" ObjectID="_1456753145" r:id="rId86"/>
        </w:object>
      </w:r>
      <w:r w:rsidRPr="0086221B">
        <w:rPr>
          <w:rFonts w:ascii="Times New Roman" w:hAnsi="Times New Roman"/>
          <w:sz w:val="24"/>
          <w:szCs w:val="24"/>
        </w:rPr>
        <w:t xml:space="preserve"> column. </w:t>
      </w:r>
      <w:r w:rsidR="005503D3" w:rsidRPr="00B22B99">
        <w:rPr>
          <w:rFonts w:ascii="Times New Roman" w:hAnsi="Times New Roman"/>
          <w:sz w:val="24"/>
          <w:szCs w:val="24"/>
        </w:rPr>
        <w:t>In the utility differential form</w:t>
      </w:r>
      <w:r>
        <w:rPr>
          <w:rFonts w:ascii="Times New Roman" w:hAnsi="Times New Roman"/>
          <w:sz w:val="24"/>
          <w:szCs w:val="24"/>
        </w:rPr>
        <w:t xml:space="preserve"> (where the utility differentials are taken with respect to the chosen alternative </w:t>
      </w:r>
      <w:r w:rsidRPr="00B22B99">
        <w:rPr>
          <w:rFonts w:ascii="Times New Roman" w:hAnsi="Times New Roman"/>
          <w:position w:val="-14"/>
          <w:sz w:val="24"/>
          <w:szCs w:val="24"/>
        </w:rPr>
        <w:object w:dxaOrig="380" w:dyaOrig="380">
          <v:shape id="_x0000_i1065" type="#_x0000_t75" style="width:19.25pt;height:19.25pt" o:ole="">
            <v:imagedata r:id="rId72" o:title=""/>
          </v:shape>
          <o:OLEObject Type="Embed" ProgID="Equation.3" ShapeID="_x0000_i1065" DrawAspect="Content" ObjectID="_1456753146" r:id="rId87"/>
        </w:object>
      </w:r>
      <w:r w:rsidR="00173516">
        <w:rPr>
          <w:rFonts w:ascii="Times New Roman" w:hAnsi="Times New Roman"/>
          <w:sz w:val="24"/>
          <w:szCs w:val="24"/>
        </w:rPr>
        <w:t xml:space="preserve"> a</w:t>
      </w:r>
      <w:r>
        <w:rPr>
          <w:rFonts w:ascii="Times New Roman" w:hAnsi="Times New Roman"/>
          <w:sz w:val="24"/>
          <w:szCs w:val="24"/>
        </w:rPr>
        <w:t>t each choice occasion)</w:t>
      </w:r>
      <w:r w:rsidR="005503D3" w:rsidRPr="00B22B99">
        <w:rPr>
          <w:rFonts w:ascii="Times New Roman" w:hAnsi="Times New Roman"/>
          <w:sz w:val="24"/>
          <w:szCs w:val="24"/>
        </w:rPr>
        <w:t>, we may write Equation (</w:t>
      </w:r>
      <w:r>
        <w:rPr>
          <w:rFonts w:ascii="Times New Roman" w:hAnsi="Times New Roman"/>
          <w:sz w:val="24"/>
          <w:szCs w:val="24"/>
        </w:rPr>
        <w:t>2</w:t>
      </w:r>
      <w:r w:rsidR="005503D3" w:rsidRPr="00B22B99">
        <w:rPr>
          <w:rFonts w:ascii="Times New Roman" w:hAnsi="Times New Roman"/>
          <w:sz w:val="24"/>
          <w:szCs w:val="24"/>
        </w:rPr>
        <w:t>) as:</w:t>
      </w:r>
      <w:r w:rsidR="00173516" w:rsidRPr="00173516">
        <w:rPr>
          <w:rFonts w:ascii="Times New Roman" w:hAnsi="Times New Roman"/>
          <w:position w:val="-14"/>
          <w:sz w:val="24"/>
          <w:szCs w:val="24"/>
        </w:rPr>
        <w:t xml:space="preserve"> </w:t>
      </w:r>
    </w:p>
    <w:tbl>
      <w:tblPr>
        <w:tblW w:w="9558" w:type="dxa"/>
        <w:tblLook w:val="04A0"/>
      </w:tblPr>
      <w:tblGrid>
        <w:gridCol w:w="8208"/>
        <w:gridCol w:w="1350"/>
      </w:tblGrid>
      <w:tr w:rsidR="00B22B99" w:rsidRPr="00527718" w:rsidTr="00A872C5">
        <w:trPr>
          <w:trHeight w:val="576"/>
        </w:trPr>
        <w:tc>
          <w:tcPr>
            <w:tcW w:w="8208" w:type="dxa"/>
            <w:shd w:val="clear" w:color="auto" w:fill="auto"/>
          </w:tcPr>
          <w:p w:rsidR="00B22B99" w:rsidRPr="00527718" w:rsidRDefault="00173516" w:rsidP="00A872C5">
            <w:pPr>
              <w:spacing w:before="60" w:line="360" w:lineRule="auto"/>
              <w:rPr>
                <w:rFonts w:ascii="Times New Roman" w:hAnsi="Times New Roman"/>
                <w:sz w:val="24"/>
                <w:szCs w:val="24"/>
              </w:rPr>
            </w:pPr>
            <w:r w:rsidRPr="00527718">
              <w:rPr>
                <w:rFonts w:ascii="Times New Roman" w:hAnsi="Times New Roman"/>
                <w:position w:val="-14"/>
                <w:sz w:val="24"/>
                <w:szCs w:val="24"/>
              </w:rPr>
              <w:object w:dxaOrig="2840" w:dyaOrig="400">
                <v:shape id="_x0000_i1066" type="#_x0000_t75" style="width:147.35pt;height:20.1pt" o:ole="">
                  <v:imagedata r:id="rId88" o:title=""/>
                </v:shape>
                <o:OLEObject Type="Embed" ProgID="Equation.3" ShapeID="_x0000_i1066" DrawAspect="Content" ObjectID="_1456753147" r:id="rId89"/>
              </w:object>
            </w:r>
            <w:r w:rsidRPr="00527718">
              <w:rPr>
                <w:rFonts w:ascii="Times New Roman" w:hAnsi="Times New Roman"/>
                <w:sz w:val="24"/>
                <w:szCs w:val="24"/>
              </w:rPr>
              <w:t>.</w:t>
            </w:r>
          </w:p>
        </w:tc>
        <w:tc>
          <w:tcPr>
            <w:tcW w:w="1350" w:type="dxa"/>
            <w:shd w:val="clear" w:color="auto" w:fill="auto"/>
            <w:vAlign w:val="center"/>
          </w:tcPr>
          <w:p w:rsidR="00B22B99" w:rsidRPr="00527718" w:rsidRDefault="00E41865" w:rsidP="00A872C5">
            <w:pPr>
              <w:spacing w:before="60" w:line="360" w:lineRule="auto"/>
              <w:jc w:val="right"/>
              <w:rPr>
                <w:rFonts w:ascii="Times New Roman" w:hAnsi="Times New Roman"/>
                <w:sz w:val="24"/>
                <w:szCs w:val="24"/>
              </w:rPr>
            </w:pPr>
            <w:r w:rsidRPr="00527718">
              <w:rPr>
                <w:rFonts w:ascii="Times New Roman" w:hAnsi="Times New Roman"/>
                <w:sz w:val="24"/>
                <w:szCs w:val="24"/>
              </w:rPr>
              <w:t>(3</w:t>
            </w:r>
            <w:r w:rsidR="00B22B99" w:rsidRPr="00527718">
              <w:rPr>
                <w:rFonts w:ascii="Times New Roman" w:hAnsi="Times New Roman"/>
                <w:sz w:val="24"/>
                <w:szCs w:val="24"/>
              </w:rPr>
              <w:t>)</w:t>
            </w:r>
          </w:p>
        </w:tc>
      </w:tr>
    </w:tbl>
    <w:p w:rsidR="005503D3" w:rsidRPr="00173516" w:rsidRDefault="00EB27EC" w:rsidP="00173516">
      <w:pPr>
        <w:spacing w:line="360" w:lineRule="auto"/>
        <w:jc w:val="both"/>
        <w:rPr>
          <w:rFonts w:ascii="Times New Roman" w:hAnsi="Times New Roman"/>
          <w:sz w:val="24"/>
          <w:szCs w:val="24"/>
        </w:rPr>
      </w:pPr>
      <w:r w:rsidRPr="00173516">
        <w:rPr>
          <w:rFonts w:ascii="Times New Roman" w:hAnsi="Times New Roman"/>
          <w:sz w:val="24"/>
          <w:szCs w:val="24"/>
        </w:rPr>
        <w:t xml:space="preserve">To determine the covariance matrix </w:t>
      </w:r>
      <w:proofErr w:type="gramStart"/>
      <w:r w:rsidRPr="00173516">
        <w:rPr>
          <w:rFonts w:ascii="Times New Roman" w:hAnsi="Times New Roman"/>
          <w:sz w:val="24"/>
          <w:szCs w:val="24"/>
        </w:rPr>
        <w:t xml:space="preserve">of </w:t>
      </w:r>
      <w:proofErr w:type="gramEnd"/>
      <w:r w:rsidR="00173516" w:rsidRPr="00173516">
        <w:rPr>
          <w:rFonts w:ascii="Times New Roman" w:hAnsi="Times New Roman"/>
          <w:position w:val="-14"/>
          <w:sz w:val="24"/>
          <w:szCs w:val="24"/>
        </w:rPr>
        <w:object w:dxaOrig="300" w:dyaOrig="400">
          <v:shape id="_x0000_i1067" type="#_x0000_t75" style="width:15.9pt;height:20.1pt" o:ole="">
            <v:imagedata r:id="rId90" o:title=""/>
          </v:shape>
          <o:OLEObject Type="Embed" ProgID="Equation.3" ShapeID="_x0000_i1067" DrawAspect="Content" ObjectID="_1456753148" r:id="rId91"/>
        </w:object>
      </w:r>
      <w:r w:rsidR="00F878ED" w:rsidRPr="00173516">
        <w:rPr>
          <w:rFonts w:ascii="Times New Roman" w:hAnsi="Times New Roman"/>
          <w:sz w:val="24"/>
          <w:szCs w:val="24"/>
        </w:rPr>
        <w:t xml:space="preserve">, </w:t>
      </w:r>
      <w:r w:rsidRPr="00173516">
        <w:rPr>
          <w:rFonts w:ascii="Times New Roman" w:hAnsi="Times New Roman"/>
          <w:sz w:val="24"/>
          <w:szCs w:val="24"/>
        </w:rPr>
        <w:t>d</w:t>
      </w:r>
      <w:r w:rsidR="005503D3" w:rsidRPr="00173516">
        <w:rPr>
          <w:rFonts w:ascii="Times New Roman" w:hAnsi="Times New Roman"/>
          <w:sz w:val="24"/>
          <w:szCs w:val="24"/>
        </w:rPr>
        <w:t xml:space="preserve">efine </w:t>
      </w:r>
      <w:r w:rsidR="00173516" w:rsidRPr="00173516">
        <w:rPr>
          <w:rFonts w:ascii="Times New Roman" w:hAnsi="Times New Roman"/>
          <w:position w:val="-14"/>
          <w:sz w:val="24"/>
          <w:szCs w:val="24"/>
        </w:rPr>
        <w:object w:dxaOrig="2820" w:dyaOrig="420">
          <v:shape id="_x0000_i1068" type="#_x0000_t75" style="width:140.65pt;height:20.1pt" o:ole="">
            <v:imagedata r:id="rId92" o:title=""/>
          </v:shape>
          <o:OLEObject Type="Embed" ProgID="Equation.3" ShapeID="_x0000_i1068" DrawAspect="Content" ObjectID="_1456753149" r:id="rId93"/>
        </w:object>
      </w:r>
      <w:r w:rsidR="00595C92" w:rsidRPr="00173516">
        <w:rPr>
          <w:rFonts w:ascii="Times New Roman" w:hAnsi="Times New Roman"/>
          <w:sz w:val="24"/>
          <w:szCs w:val="24"/>
        </w:rPr>
        <w:t xml:space="preserve"> </w:t>
      </w:r>
      <w:r w:rsidRPr="00173516">
        <w:rPr>
          <w:rFonts w:ascii="Times New Roman" w:hAnsi="Times New Roman"/>
          <w:sz w:val="24"/>
          <w:szCs w:val="24"/>
        </w:rPr>
        <w:t>matrix)</w:t>
      </w:r>
      <w:r w:rsidR="005503D3" w:rsidRPr="00173516">
        <w:rPr>
          <w:rFonts w:ascii="Times New Roman" w:hAnsi="Times New Roman"/>
          <w:sz w:val="24"/>
          <w:szCs w:val="24"/>
        </w:rPr>
        <w:t xml:space="preserve"> and </w:t>
      </w:r>
      <w:r w:rsidR="00173516" w:rsidRPr="00173516">
        <w:rPr>
          <w:rFonts w:ascii="Times New Roman" w:hAnsi="Times New Roman"/>
          <w:position w:val="-10"/>
          <w:sz w:val="24"/>
          <w:szCs w:val="24"/>
        </w:rPr>
        <w:object w:dxaOrig="1740" w:dyaOrig="380">
          <v:shape id="_x0000_i1069" type="#_x0000_t75" style="width:82.9pt;height:19.25pt" o:ole="">
            <v:imagedata r:id="rId94" o:title=""/>
          </v:shape>
          <o:OLEObject Type="Embed" ProgID="Equation.3" ShapeID="_x0000_i1069" DrawAspect="Content" ObjectID="_1456753150" r:id="rId95"/>
        </w:object>
      </w:r>
      <w:r w:rsidR="0086221B" w:rsidRPr="00173516">
        <w:rPr>
          <w:rFonts w:ascii="Times New Roman" w:hAnsi="Times New Roman"/>
          <w:sz w:val="24"/>
          <w:szCs w:val="24"/>
        </w:rPr>
        <w:t xml:space="preserve"> </w:t>
      </w:r>
      <w:r w:rsidR="00173516" w:rsidRPr="00173516">
        <w:rPr>
          <w:rFonts w:ascii="Times New Roman" w:hAnsi="Times New Roman"/>
          <w:position w:val="-10"/>
          <w:sz w:val="24"/>
          <w:szCs w:val="24"/>
        </w:rPr>
        <w:object w:dxaOrig="820" w:dyaOrig="320">
          <v:shape id="_x0000_i1070" type="#_x0000_t75" style="width:40.2pt;height:15.9pt" o:ole="">
            <v:imagedata r:id="rId96" o:title=""/>
          </v:shape>
          <o:OLEObject Type="Embed" ProgID="Equation.3" ShapeID="_x0000_i1070" DrawAspect="Content" ObjectID="_1456753151" r:id="rId97"/>
        </w:object>
      </w:r>
      <w:r w:rsidR="005503D3" w:rsidRPr="00173516">
        <w:rPr>
          <w:rFonts w:ascii="Times New Roman" w:hAnsi="Times New Roman"/>
          <w:sz w:val="24"/>
          <w:szCs w:val="24"/>
        </w:rPr>
        <w:t xml:space="preserve">matrix). Let </w:t>
      </w:r>
      <w:r w:rsidR="00173516" w:rsidRPr="00173516">
        <w:rPr>
          <w:rFonts w:ascii="Times New Roman" w:hAnsi="Times New Roman"/>
          <w:position w:val="-14"/>
          <w:sz w:val="24"/>
          <w:szCs w:val="24"/>
        </w:rPr>
        <w:object w:dxaOrig="1440" w:dyaOrig="420">
          <v:shape id="_x0000_i1071" type="#_x0000_t75" style="width:1in;height:20.1pt" o:ole="">
            <v:imagedata r:id="rId98" o:title=""/>
          </v:shape>
          <o:OLEObject Type="Embed" ProgID="Equation.3" ShapeID="_x0000_i1071" DrawAspect="Content" ObjectID="_1456753152" r:id="rId99"/>
        </w:object>
      </w:r>
      <w:r w:rsidR="00173516">
        <w:rPr>
          <w:rFonts w:ascii="Times New Roman" w:hAnsi="Times New Roman"/>
          <w:sz w:val="24"/>
          <w:szCs w:val="24"/>
        </w:rPr>
        <w:t xml:space="preserve"> </w:t>
      </w:r>
      <w:proofErr w:type="spellStart"/>
      <w:proofErr w:type="gramStart"/>
      <w:r w:rsidR="00173516">
        <w:rPr>
          <w:rFonts w:ascii="Times New Roman" w:hAnsi="Times New Roman"/>
          <w:sz w:val="24"/>
          <w:szCs w:val="24"/>
        </w:rPr>
        <w:t>a</w:t>
      </w:r>
      <w:r w:rsidRPr="00173516">
        <w:rPr>
          <w:rFonts w:ascii="Times New Roman" w:hAnsi="Times New Roman"/>
          <w:sz w:val="24"/>
          <w:szCs w:val="24"/>
        </w:rPr>
        <w:t>nd</w:t>
      </w:r>
      <w:proofErr w:type="spellEnd"/>
      <w:r w:rsidR="00173516">
        <w:rPr>
          <w:rFonts w:ascii="Times New Roman" w:hAnsi="Times New Roman"/>
          <w:sz w:val="24"/>
          <w:szCs w:val="24"/>
        </w:rPr>
        <w:t xml:space="preserve"> </w:t>
      </w:r>
      <w:proofErr w:type="gramEnd"/>
      <w:r w:rsidR="00173516" w:rsidRPr="00173516">
        <w:rPr>
          <w:rFonts w:ascii="Times New Roman" w:hAnsi="Times New Roman"/>
          <w:position w:val="-14"/>
          <w:sz w:val="24"/>
          <w:szCs w:val="24"/>
        </w:rPr>
        <w:object w:dxaOrig="1579" w:dyaOrig="420">
          <v:shape id="_x0000_i1072" type="#_x0000_t75" style="width:79.55pt;height:20.1pt" o:ole="">
            <v:imagedata r:id="rId100" o:title=""/>
          </v:shape>
          <o:OLEObject Type="Embed" ProgID="Equation.3" ShapeID="_x0000_i1072" DrawAspect="Content" ObjectID="_1456753153" r:id="rId101"/>
        </w:object>
      </w:r>
      <w:r w:rsidR="0086221B" w:rsidRPr="00173516">
        <w:rPr>
          <w:rFonts w:ascii="Times New Roman" w:hAnsi="Times New Roman"/>
          <w:sz w:val="24"/>
          <w:szCs w:val="24"/>
        </w:rPr>
        <w:t xml:space="preserve">. </w:t>
      </w:r>
      <w:r w:rsidRPr="00173516">
        <w:rPr>
          <w:rFonts w:ascii="Times New Roman" w:hAnsi="Times New Roman"/>
          <w:sz w:val="24"/>
          <w:szCs w:val="24"/>
        </w:rPr>
        <w:t xml:space="preserve">Also, </w:t>
      </w:r>
      <w:proofErr w:type="gramStart"/>
      <w:r w:rsidRPr="00173516">
        <w:rPr>
          <w:rFonts w:ascii="Times New Roman" w:hAnsi="Times New Roman"/>
          <w:sz w:val="24"/>
          <w:szCs w:val="24"/>
        </w:rPr>
        <w:t xml:space="preserve">let </w:t>
      </w:r>
      <w:proofErr w:type="gramEnd"/>
      <w:r w:rsidR="00173516" w:rsidRPr="00173516">
        <w:rPr>
          <w:rFonts w:ascii="Times New Roman" w:hAnsi="Times New Roman"/>
          <w:position w:val="-14"/>
          <w:sz w:val="24"/>
          <w:szCs w:val="24"/>
        </w:rPr>
        <w:object w:dxaOrig="1240" w:dyaOrig="380">
          <v:shape id="_x0000_i1073" type="#_x0000_t75" style="width:61.1pt;height:19.25pt" o:ole="">
            <v:imagedata r:id="rId102" o:title=""/>
          </v:shape>
          <o:OLEObject Type="Embed" ProgID="Equation.3" ShapeID="_x0000_i1073" DrawAspect="Content" ObjectID="_1456753154" r:id="rId103"/>
        </w:object>
      </w:r>
      <w:r w:rsidRPr="00173516">
        <w:rPr>
          <w:rFonts w:ascii="Times New Roman" w:hAnsi="Times New Roman"/>
          <w:sz w:val="24"/>
          <w:szCs w:val="24"/>
        </w:rPr>
        <w:t xml:space="preserve">. </w:t>
      </w:r>
      <w:r w:rsidR="0086221B" w:rsidRPr="00173516">
        <w:rPr>
          <w:rFonts w:ascii="Times New Roman" w:hAnsi="Times New Roman"/>
          <w:sz w:val="24"/>
          <w:szCs w:val="24"/>
        </w:rPr>
        <w:t>F</w:t>
      </w:r>
      <w:r w:rsidR="00806374" w:rsidRPr="00173516">
        <w:rPr>
          <w:rFonts w:ascii="Times New Roman" w:hAnsi="Times New Roman"/>
          <w:sz w:val="24"/>
          <w:szCs w:val="24"/>
        </w:rPr>
        <w:t>inally, we obtain the result</w:t>
      </w:r>
      <w:r w:rsidR="005503D3" w:rsidRPr="00173516">
        <w:rPr>
          <w:rFonts w:ascii="Times New Roman" w:hAnsi="Times New Roman"/>
          <w:sz w:val="24"/>
          <w:szCs w:val="24"/>
        </w:rPr>
        <w:t xml:space="preserve"> below:</w:t>
      </w:r>
      <w:r w:rsidR="00173516" w:rsidRPr="00173516">
        <w:rPr>
          <w:rFonts w:ascii="Times New Roman" w:hAnsi="Times New Roman"/>
          <w:position w:val="-16"/>
          <w:sz w:val="24"/>
          <w:szCs w:val="24"/>
        </w:rPr>
        <w:t xml:space="preserve"> </w:t>
      </w:r>
    </w:p>
    <w:tbl>
      <w:tblPr>
        <w:tblW w:w="9558" w:type="dxa"/>
        <w:tblLook w:val="04A0"/>
      </w:tblPr>
      <w:tblGrid>
        <w:gridCol w:w="8208"/>
        <w:gridCol w:w="1350"/>
      </w:tblGrid>
      <w:tr w:rsidR="0086221B" w:rsidRPr="00527718" w:rsidTr="00A872C5">
        <w:trPr>
          <w:trHeight w:val="576"/>
        </w:trPr>
        <w:tc>
          <w:tcPr>
            <w:tcW w:w="8208" w:type="dxa"/>
            <w:shd w:val="clear" w:color="auto" w:fill="auto"/>
          </w:tcPr>
          <w:p w:rsidR="0086221B" w:rsidRPr="00527718" w:rsidRDefault="00173516" w:rsidP="00D036DF">
            <w:pPr>
              <w:tabs>
                <w:tab w:val="left" w:pos="7080"/>
              </w:tabs>
              <w:spacing w:before="60" w:line="360" w:lineRule="auto"/>
              <w:rPr>
                <w:rFonts w:ascii="Times New Roman" w:hAnsi="Times New Roman"/>
                <w:sz w:val="24"/>
                <w:szCs w:val="24"/>
              </w:rPr>
            </w:pPr>
            <w:r w:rsidRPr="00527718">
              <w:rPr>
                <w:rFonts w:ascii="Times New Roman" w:hAnsi="Times New Roman"/>
                <w:position w:val="-16"/>
                <w:sz w:val="24"/>
                <w:szCs w:val="24"/>
              </w:rPr>
              <w:object w:dxaOrig="2520" w:dyaOrig="420">
                <v:shape id="_x0000_i1074" type="#_x0000_t75" style="width:118.05pt;height:20.1pt" o:ole="">
                  <v:imagedata r:id="rId104" o:title=""/>
                </v:shape>
                <o:OLEObject Type="Embed" ProgID="Equation.3" ShapeID="_x0000_i1074" DrawAspect="Content" ObjectID="_1456753155" r:id="rId105"/>
              </w:object>
            </w:r>
            <w:r w:rsidR="00AF51EA" w:rsidRPr="00527718">
              <w:rPr>
                <w:rFonts w:ascii="Times New Roman" w:hAnsi="Times New Roman"/>
                <w:sz w:val="24"/>
                <w:szCs w:val="24"/>
              </w:rPr>
              <w:t>.</w:t>
            </w:r>
          </w:p>
        </w:tc>
        <w:tc>
          <w:tcPr>
            <w:tcW w:w="1350" w:type="dxa"/>
            <w:shd w:val="clear" w:color="auto" w:fill="auto"/>
            <w:vAlign w:val="center"/>
          </w:tcPr>
          <w:p w:rsidR="0086221B" w:rsidRPr="00527718" w:rsidRDefault="00E41865" w:rsidP="00A872C5">
            <w:pPr>
              <w:spacing w:before="60" w:line="360" w:lineRule="auto"/>
              <w:jc w:val="right"/>
              <w:rPr>
                <w:rFonts w:ascii="Times New Roman" w:hAnsi="Times New Roman"/>
                <w:sz w:val="24"/>
                <w:szCs w:val="24"/>
              </w:rPr>
            </w:pPr>
            <w:r w:rsidRPr="00527718">
              <w:rPr>
                <w:rFonts w:ascii="Times New Roman" w:hAnsi="Times New Roman"/>
                <w:sz w:val="24"/>
                <w:szCs w:val="24"/>
              </w:rPr>
              <w:t>(4</w:t>
            </w:r>
            <w:r w:rsidR="0086221B" w:rsidRPr="00527718">
              <w:rPr>
                <w:rFonts w:ascii="Times New Roman" w:hAnsi="Times New Roman"/>
                <w:sz w:val="24"/>
                <w:szCs w:val="24"/>
              </w:rPr>
              <w:t>)</w:t>
            </w:r>
          </w:p>
        </w:tc>
      </w:tr>
    </w:tbl>
    <w:p w:rsidR="00173516" w:rsidRDefault="005503D3" w:rsidP="008E52C7">
      <w:pPr>
        <w:spacing w:line="360" w:lineRule="auto"/>
        <w:ind w:firstLine="720"/>
        <w:jc w:val="both"/>
        <w:rPr>
          <w:rFonts w:ascii="Times New Roman" w:hAnsi="Times New Roman"/>
          <w:sz w:val="24"/>
          <w:szCs w:val="24"/>
        </w:rPr>
      </w:pPr>
      <w:r w:rsidRPr="0086221B">
        <w:rPr>
          <w:rFonts w:ascii="Times New Roman" w:hAnsi="Times New Roman"/>
          <w:sz w:val="24"/>
          <w:szCs w:val="24"/>
        </w:rPr>
        <w:t xml:space="preserve">The parameters to be estimated </w:t>
      </w:r>
      <w:r w:rsidR="00007D8F" w:rsidRPr="0086221B">
        <w:rPr>
          <w:rFonts w:ascii="Times New Roman" w:hAnsi="Times New Roman"/>
          <w:sz w:val="24"/>
          <w:szCs w:val="24"/>
        </w:rPr>
        <w:t xml:space="preserve">in the event type model </w:t>
      </w:r>
      <w:r w:rsidRPr="0086221B">
        <w:rPr>
          <w:rFonts w:ascii="Times New Roman" w:hAnsi="Times New Roman"/>
          <w:sz w:val="24"/>
          <w:szCs w:val="24"/>
        </w:rPr>
        <w:t xml:space="preserve">include the </w:t>
      </w:r>
      <w:r w:rsidR="00801B46" w:rsidRPr="00D036DF">
        <w:rPr>
          <w:rFonts w:ascii="Times New Roman" w:eastAsia="Times New Roman" w:hAnsi="Times New Roman"/>
          <w:b/>
          <w:i/>
          <w:sz w:val="24"/>
          <w:szCs w:val="24"/>
        </w:rPr>
        <w:t>b</w:t>
      </w:r>
      <w:r w:rsidR="00007D8F" w:rsidRPr="0086221B">
        <w:rPr>
          <w:rFonts w:ascii="Times New Roman" w:hAnsi="Times New Roman"/>
          <w:sz w:val="24"/>
          <w:szCs w:val="24"/>
        </w:rPr>
        <w:t xml:space="preserve"> </w:t>
      </w:r>
      <w:r w:rsidR="00EB27EC">
        <w:rPr>
          <w:rFonts w:ascii="Times New Roman" w:hAnsi="Times New Roman"/>
          <w:sz w:val="24"/>
          <w:szCs w:val="24"/>
        </w:rPr>
        <w:t>vector</w:t>
      </w:r>
      <w:r w:rsidRPr="0086221B">
        <w:rPr>
          <w:rFonts w:ascii="Times New Roman" w:hAnsi="Times New Roman"/>
          <w:sz w:val="24"/>
          <w:szCs w:val="24"/>
        </w:rPr>
        <w:t xml:space="preserve">, </w:t>
      </w:r>
      <w:r w:rsidR="006B3F3B">
        <w:rPr>
          <w:rFonts w:ascii="Times New Roman" w:hAnsi="Times New Roman"/>
          <w:sz w:val="24"/>
          <w:szCs w:val="24"/>
        </w:rPr>
        <w:t xml:space="preserve">and </w:t>
      </w:r>
      <w:r w:rsidRPr="0086221B">
        <w:rPr>
          <w:rFonts w:ascii="Times New Roman" w:hAnsi="Times New Roman"/>
          <w:sz w:val="24"/>
          <w:szCs w:val="24"/>
        </w:rPr>
        <w:t xml:space="preserve">the elements of the covariance matrices </w:t>
      </w:r>
      <w:r w:rsidR="00173516" w:rsidRPr="0086221B">
        <w:rPr>
          <w:rFonts w:ascii="Times New Roman" w:hAnsi="Times New Roman"/>
          <w:position w:val="-10"/>
          <w:sz w:val="24"/>
          <w:szCs w:val="24"/>
        </w:rPr>
        <w:object w:dxaOrig="1020" w:dyaOrig="320">
          <v:shape id="_x0000_i1075" type="#_x0000_t75" style="width:49.4pt;height:15.9pt" o:ole="">
            <v:imagedata r:id="rId106" o:title=""/>
          </v:shape>
          <o:OLEObject Type="Embed" ProgID="Equation.3" ShapeID="_x0000_i1075" DrawAspect="Content" ObjectID="_1456753156" r:id="rId107"/>
        </w:object>
      </w:r>
      <w:r w:rsidRPr="0086221B">
        <w:rPr>
          <w:rFonts w:ascii="Times New Roman" w:hAnsi="Times New Roman"/>
          <w:sz w:val="24"/>
          <w:szCs w:val="24"/>
        </w:rPr>
        <w:t xml:space="preserve"> </w:t>
      </w:r>
      <w:r w:rsidR="009A44D2">
        <w:rPr>
          <w:rFonts w:ascii="Times New Roman" w:hAnsi="Times New Roman"/>
          <w:sz w:val="24"/>
          <w:szCs w:val="24"/>
        </w:rPr>
        <w:t xml:space="preserve">To write this, as well as for future use, we define several </w:t>
      </w:r>
      <w:r w:rsidR="009A44D2" w:rsidRPr="004F1446">
        <w:rPr>
          <w:rFonts w:ascii="Times New Roman" w:hAnsi="Times New Roman"/>
          <w:sz w:val="24"/>
          <w:szCs w:val="24"/>
        </w:rPr>
        <w:t>key notation</w:t>
      </w:r>
      <w:r w:rsidR="009A44D2">
        <w:rPr>
          <w:rFonts w:ascii="Times New Roman" w:hAnsi="Times New Roman"/>
          <w:sz w:val="24"/>
          <w:szCs w:val="24"/>
        </w:rPr>
        <w:t xml:space="preserve">s </w:t>
      </w:r>
      <w:r w:rsidR="009A44D2" w:rsidRPr="004F1446">
        <w:rPr>
          <w:rFonts w:ascii="Times New Roman" w:hAnsi="Times New Roman"/>
          <w:sz w:val="24"/>
          <w:szCs w:val="24"/>
        </w:rPr>
        <w:t xml:space="preserve">as follows: </w:t>
      </w:r>
      <w:r w:rsidR="009A44D2" w:rsidRPr="004F1446">
        <w:rPr>
          <w:rFonts w:ascii="Times New Roman" w:hAnsi="Times New Roman"/>
          <w:position w:val="-10"/>
          <w:sz w:val="24"/>
          <w:szCs w:val="24"/>
        </w:rPr>
        <w:object w:dxaOrig="800" w:dyaOrig="340">
          <v:shape id="_x0000_i1076" type="#_x0000_t75" style="width:39.35pt;height:18.4pt" o:ole="">
            <v:imagedata r:id="rId108" o:title=""/>
            <o:lock v:ext="edit" aspectratio="f"/>
          </v:shape>
          <o:OLEObject Type="Embed" ProgID="Equation.3" ShapeID="_x0000_i1076" DrawAspect="Content" ObjectID="_1456753157" r:id="rId109"/>
        </w:object>
      </w:r>
      <w:r w:rsidR="009A44D2" w:rsidRPr="004F1446">
        <w:rPr>
          <w:rFonts w:ascii="Times New Roman" w:hAnsi="Times New Roman"/>
          <w:sz w:val="24"/>
          <w:szCs w:val="24"/>
        </w:rPr>
        <w:t xml:space="preserve"> for an identity matrix of dimension </w:t>
      </w:r>
      <w:r w:rsidR="009A44D2" w:rsidRPr="004F1446">
        <w:rPr>
          <w:rFonts w:ascii="Times New Roman" w:hAnsi="Times New Roman"/>
          <w:i/>
          <w:sz w:val="24"/>
          <w:szCs w:val="24"/>
        </w:rPr>
        <w:t>R</w:t>
      </w:r>
      <w:r w:rsidR="009A44D2" w:rsidRPr="004F1446">
        <w:rPr>
          <w:rFonts w:ascii="Times New Roman" w:hAnsi="Times New Roman"/>
          <w:sz w:val="24"/>
          <w:szCs w:val="24"/>
        </w:rPr>
        <w:t xml:space="preserve">, </w:t>
      </w:r>
      <w:r w:rsidR="009A44D2" w:rsidRPr="004F1446">
        <w:rPr>
          <w:rFonts w:ascii="Times New Roman" w:hAnsi="Times New Roman"/>
          <w:position w:val="-10"/>
          <w:sz w:val="24"/>
          <w:szCs w:val="24"/>
        </w:rPr>
        <w:object w:dxaOrig="279" w:dyaOrig="340">
          <v:shape id="_x0000_i1077" type="#_x0000_t75" style="width:13.4pt;height:18.4pt" o:ole="">
            <v:imagedata r:id="rId110" o:title=""/>
          </v:shape>
          <o:OLEObject Type="Embed" ProgID="Equation.3" ShapeID="_x0000_i1077" DrawAspect="Content" ObjectID="_1456753158" r:id="rId111"/>
        </w:object>
      </w:r>
      <w:r w:rsidR="009A44D2" w:rsidRPr="004F1446">
        <w:rPr>
          <w:rFonts w:ascii="Times New Roman" w:hAnsi="Times New Roman"/>
          <w:sz w:val="24"/>
          <w:szCs w:val="24"/>
        </w:rPr>
        <w:t xml:space="preserve"> for a column vector of </w:t>
      </w:r>
      <w:proofErr w:type="spellStart"/>
      <w:r w:rsidR="009A44D2" w:rsidRPr="004F1446">
        <w:rPr>
          <w:rFonts w:ascii="Times New Roman" w:hAnsi="Times New Roman"/>
          <w:sz w:val="24"/>
          <w:szCs w:val="24"/>
        </w:rPr>
        <w:t>ones</w:t>
      </w:r>
      <w:proofErr w:type="spellEnd"/>
      <w:r w:rsidR="009A44D2" w:rsidRPr="004F1446">
        <w:rPr>
          <w:rFonts w:ascii="Times New Roman" w:hAnsi="Times New Roman"/>
          <w:sz w:val="24"/>
          <w:szCs w:val="24"/>
        </w:rPr>
        <w:t xml:space="preserve"> of dimension </w:t>
      </w:r>
      <w:r w:rsidR="009A44D2" w:rsidRPr="004F1446">
        <w:rPr>
          <w:rFonts w:ascii="Times New Roman" w:hAnsi="Times New Roman"/>
          <w:i/>
          <w:sz w:val="24"/>
          <w:szCs w:val="24"/>
        </w:rPr>
        <w:t>R</w:t>
      </w:r>
      <w:r w:rsidR="009A44D2" w:rsidRPr="004F1446">
        <w:rPr>
          <w:rFonts w:ascii="Times New Roman" w:hAnsi="Times New Roman"/>
          <w:sz w:val="24"/>
          <w:szCs w:val="24"/>
        </w:rPr>
        <w:t>,</w:t>
      </w:r>
      <w:r w:rsidR="009A44D2">
        <w:rPr>
          <w:rFonts w:ascii="Times New Roman" w:hAnsi="Times New Roman"/>
          <w:sz w:val="24"/>
          <w:szCs w:val="24"/>
        </w:rPr>
        <w:t xml:space="preserve"> </w:t>
      </w:r>
      <w:r w:rsidR="009A44D2" w:rsidRPr="004F1446">
        <w:rPr>
          <w:rFonts w:ascii="Times New Roman" w:hAnsi="Times New Roman"/>
          <w:position w:val="-10"/>
          <w:sz w:val="24"/>
          <w:szCs w:val="24"/>
        </w:rPr>
        <w:object w:dxaOrig="300" w:dyaOrig="340">
          <v:shape id="_x0000_i1078" type="#_x0000_t75" style="width:15.05pt;height:18.4pt" o:ole="">
            <v:imagedata r:id="rId112" o:title=""/>
          </v:shape>
          <o:OLEObject Type="Embed" ProgID="Equation.3" ShapeID="_x0000_i1078" DrawAspect="Content" ObjectID="_1456753159" r:id="rId113"/>
        </w:object>
      </w:r>
      <w:r w:rsidR="009A44D2" w:rsidRPr="004F1446">
        <w:rPr>
          <w:rFonts w:ascii="Times New Roman" w:hAnsi="Times New Roman"/>
          <w:sz w:val="24"/>
          <w:szCs w:val="24"/>
        </w:rPr>
        <w:t xml:space="preserve"> for a column vector of </w:t>
      </w:r>
      <w:r w:rsidR="009A44D2">
        <w:rPr>
          <w:rFonts w:ascii="Times New Roman" w:hAnsi="Times New Roman"/>
          <w:sz w:val="24"/>
          <w:szCs w:val="24"/>
        </w:rPr>
        <w:t>zeros</w:t>
      </w:r>
      <w:r w:rsidR="009A44D2" w:rsidRPr="004F1446">
        <w:rPr>
          <w:rFonts w:ascii="Times New Roman" w:hAnsi="Times New Roman"/>
          <w:sz w:val="24"/>
          <w:szCs w:val="24"/>
        </w:rPr>
        <w:t xml:space="preserve"> of dimension </w:t>
      </w:r>
      <w:r w:rsidR="009A44D2" w:rsidRPr="004F1446">
        <w:rPr>
          <w:rFonts w:ascii="Times New Roman" w:hAnsi="Times New Roman"/>
          <w:i/>
          <w:sz w:val="24"/>
          <w:szCs w:val="24"/>
        </w:rPr>
        <w:t>R</w:t>
      </w:r>
      <w:r w:rsidR="009A44D2" w:rsidRPr="004F1446">
        <w:rPr>
          <w:rFonts w:ascii="Times New Roman" w:hAnsi="Times New Roman"/>
          <w:sz w:val="24"/>
          <w:szCs w:val="24"/>
        </w:rPr>
        <w:t xml:space="preserve">, </w:t>
      </w:r>
      <w:r w:rsidR="009A44D2" w:rsidRPr="004F1446">
        <w:rPr>
          <w:rFonts w:ascii="Times New Roman" w:hAnsi="Times New Roman"/>
          <w:position w:val="-10"/>
          <w:sz w:val="24"/>
          <w:szCs w:val="24"/>
        </w:rPr>
        <w:object w:dxaOrig="380" w:dyaOrig="340">
          <v:shape id="_x0000_i1079" type="#_x0000_t75" style="width:19.25pt;height:18.4pt" o:ole="">
            <v:imagedata r:id="rId114" o:title=""/>
          </v:shape>
          <o:OLEObject Type="Embed" ProgID="Equation.3" ShapeID="_x0000_i1079" DrawAspect="Content" ObjectID="_1456753160" r:id="rId115"/>
        </w:object>
      </w:r>
      <w:r w:rsidR="009A44D2" w:rsidRPr="004F1446">
        <w:rPr>
          <w:rFonts w:ascii="Times New Roman" w:hAnsi="Times New Roman"/>
          <w:sz w:val="24"/>
          <w:szCs w:val="24"/>
        </w:rPr>
        <w:t xml:space="preserve"> for a matrix of </w:t>
      </w:r>
      <w:proofErr w:type="spellStart"/>
      <w:r w:rsidR="009A44D2" w:rsidRPr="004F1446">
        <w:rPr>
          <w:rFonts w:ascii="Times New Roman" w:hAnsi="Times New Roman"/>
          <w:sz w:val="24"/>
          <w:szCs w:val="24"/>
        </w:rPr>
        <w:t>ones</w:t>
      </w:r>
      <w:proofErr w:type="spellEnd"/>
      <w:r w:rsidR="009A44D2" w:rsidRPr="004F1446">
        <w:rPr>
          <w:rFonts w:ascii="Times New Roman" w:hAnsi="Times New Roman"/>
          <w:sz w:val="24"/>
          <w:szCs w:val="24"/>
        </w:rPr>
        <w:t xml:space="preserve"> of dimension </w:t>
      </w:r>
      <w:r w:rsidR="009A44D2" w:rsidRPr="004F1446">
        <w:rPr>
          <w:rFonts w:ascii="Times New Roman" w:hAnsi="Times New Roman"/>
          <w:i/>
          <w:sz w:val="24"/>
          <w:szCs w:val="24"/>
        </w:rPr>
        <w:t>R</w:t>
      </w:r>
      <w:r w:rsidR="009A44D2" w:rsidRPr="004F1446">
        <w:rPr>
          <w:rFonts w:ascii="Times New Roman" w:hAnsi="Times New Roman"/>
          <w:sz w:val="24"/>
          <w:szCs w:val="24"/>
        </w:rPr>
        <w:t>×</w:t>
      </w:r>
      <w:r w:rsidR="009A44D2" w:rsidRPr="004F1446">
        <w:rPr>
          <w:rFonts w:ascii="Times New Roman" w:hAnsi="Times New Roman"/>
          <w:i/>
          <w:sz w:val="24"/>
          <w:szCs w:val="24"/>
        </w:rPr>
        <w:t>R</w:t>
      </w:r>
      <w:r w:rsidR="009A44D2" w:rsidRPr="004F1446">
        <w:rPr>
          <w:rFonts w:ascii="Times New Roman" w:hAnsi="Times New Roman"/>
          <w:sz w:val="24"/>
          <w:szCs w:val="24"/>
        </w:rPr>
        <w:t xml:space="preserve">, </w:t>
      </w:r>
      <w:r w:rsidR="009A44D2" w:rsidRPr="004F1446">
        <w:rPr>
          <w:rFonts w:ascii="Times New Roman" w:hAnsi="Times New Roman"/>
          <w:position w:val="-10"/>
          <w:sz w:val="24"/>
          <w:szCs w:val="24"/>
        </w:rPr>
        <w:object w:dxaOrig="1120" w:dyaOrig="360">
          <v:shape id="_x0000_i1080" type="#_x0000_t75" style="width:53.6pt;height:19.25pt" o:ole="">
            <v:imagedata r:id="rId116" o:title=""/>
          </v:shape>
          <o:OLEObject Type="Embed" ProgID="Equation.3" ShapeID="_x0000_i1080" DrawAspect="Content" ObjectID="_1456753161" r:id="rId117"/>
        </w:object>
      </w:r>
      <w:r w:rsidR="009A44D2" w:rsidRPr="004F1446">
        <w:rPr>
          <w:rFonts w:ascii="Times New Roman" w:hAnsi="Times New Roman"/>
          <w:sz w:val="24"/>
          <w:szCs w:val="24"/>
        </w:rPr>
        <w:t xml:space="preserve"> for the </w:t>
      </w:r>
      <w:proofErr w:type="spellStart"/>
      <w:r w:rsidR="009A44D2" w:rsidRPr="004F1446">
        <w:rPr>
          <w:rFonts w:ascii="Times New Roman" w:hAnsi="Times New Roman"/>
          <w:sz w:val="24"/>
          <w:szCs w:val="24"/>
        </w:rPr>
        <w:t>univariate</w:t>
      </w:r>
      <w:proofErr w:type="spellEnd"/>
      <w:r w:rsidR="009A44D2" w:rsidRPr="004F1446">
        <w:rPr>
          <w:rFonts w:ascii="Times New Roman" w:hAnsi="Times New Roman"/>
          <w:sz w:val="24"/>
          <w:szCs w:val="24"/>
        </w:rPr>
        <w:t xml:space="preserve"> normal density function with mean </w:t>
      </w:r>
      <w:r w:rsidR="009A44D2" w:rsidRPr="004F1446">
        <w:rPr>
          <w:rFonts w:ascii="Times New Roman" w:hAnsi="Times New Roman"/>
          <w:position w:val="-10"/>
          <w:sz w:val="24"/>
          <w:szCs w:val="24"/>
        </w:rPr>
        <w:object w:dxaOrig="240" w:dyaOrig="260">
          <v:shape id="_x0000_i1081" type="#_x0000_t75" style="width:11.7pt;height:13.4pt" o:ole="">
            <v:imagedata r:id="rId118" o:title=""/>
          </v:shape>
          <o:OLEObject Type="Embed" ProgID="Equation.3" ShapeID="_x0000_i1081" DrawAspect="Content" ObjectID="_1456753162" r:id="rId119"/>
        </w:object>
      </w:r>
      <w:r w:rsidR="009A44D2">
        <w:rPr>
          <w:rFonts w:ascii="Times New Roman" w:hAnsi="Times New Roman"/>
          <w:sz w:val="24"/>
          <w:szCs w:val="24"/>
        </w:rPr>
        <w:t xml:space="preserve"> </w:t>
      </w:r>
      <w:r w:rsidR="009A44D2" w:rsidRPr="004F1446">
        <w:rPr>
          <w:rFonts w:ascii="Times New Roman" w:hAnsi="Times New Roman"/>
          <w:sz w:val="24"/>
          <w:szCs w:val="24"/>
        </w:rPr>
        <w:t xml:space="preserve">and variance </w:t>
      </w:r>
      <w:r w:rsidR="009A44D2" w:rsidRPr="004F1446">
        <w:rPr>
          <w:rFonts w:ascii="Times New Roman" w:hAnsi="Times New Roman"/>
          <w:position w:val="-8"/>
          <w:sz w:val="24"/>
          <w:szCs w:val="24"/>
        </w:rPr>
        <w:object w:dxaOrig="400" w:dyaOrig="340">
          <v:shape id="_x0000_i1082" type="#_x0000_t75" style="width:20.1pt;height:18.4pt" o:ole="">
            <v:imagedata r:id="rId120" o:title=""/>
          </v:shape>
          <o:OLEObject Type="Embed" ProgID="Equation.3" ShapeID="_x0000_i1082" DrawAspect="Content" ObjectID="_1456753163" r:id="rId121"/>
        </w:object>
      </w:r>
      <w:r w:rsidR="009A44D2" w:rsidRPr="004F1446">
        <w:rPr>
          <w:rFonts w:ascii="Times New Roman" w:hAnsi="Times New Roman"/>
          <w:position w:val="-10"/>
          <w:sz w:val="24"/>
          <w:szCs w:val="24"/>
        </w:rPr>
        <w:object w:dxaOrig="420" w:dyaOrig="320">
          <v:shape id="_x0000_i1083" type="#_x0000_t75" style="width:20.1pt;height:18.4pt" o:ole="">
            <v:imagedata r:id="rId122" o:title=""/>
          </v:shape>
          <o:OLEObject Type="Embed" ProgID="Equation.3" ShapeID="_x0000_i1083" DrawAspect="Content" ObjectID="_1456753164" r:id="rId123"/>
        </w:object>
      </w:r>
      <w:r w:rsidR="009A44D2" w:rsidRPr="004F1446">
        <w:rPr>
          <w:rFonts w:ascii="Times New Roman" w:hAnsi="Times New Roman"/>
          <w:sz w:val="24"/>
          <w:szCs w:val="24"/>
        </w:rPr>
        <w:t xml:space="preserve"> for the </w:t>
      </w:r>
      <w:proofErr w:type="spellStart"/>
      <w:r w:rsidR="009A44D2" w:rsidRPr="004F1446">
        <w:rPr>
          <w:rFonts w:ascii="Times New Roman" w:hAnsi="Times New Roman"/>
          <w:sz w:val="24"/>
          <w:szCs w:val="24"/>
        </w:rPr>
        <w:t>univariate</w:t>
      </w:r>
      <w:proofErr w:type="spellEnd"/>
      <w:r w:rsidR="009A44D2" w:rsidRPr="004F1446">
        <w:rPr>
          <w:rFonts w:ascii="Times New Roman" w:hAnsi="Times New Roman"/>
          <w:sz w:val="24"/>
          <w:szCs w:val="24"/>
        </w:rPr>
        <w:t xml:space="preserve"> standard normal density function, </w:t>
      </w:r>
      <w:r w:rsidR="009A44D2" w:rsidRPr="004F1446">
        <w:rPr>
          <w:rFonts w:ascii="Times New Roman" w:hAnsi="Times New Roman"/>
          <w:position w:val="-10"/>
          <w:sz w:val="24"/>
          <w:szCs w:val="24"/>
        </w:rPr>
        <w:object w:dxaOrig="1040" w:dyaOrig="340">
          <v:shape id="_x0000_i1084" type="#_x0000_t75" style="width:52.75pt;height:18.4pt" o:ole="">
            <v:imagedata r:id="rId124" o:title=""/>
          </v:shape>
          <o:OLEObject Type="Embed" ProgID="Equation.3" ShapeID="_x0000_i1084" DrawAspect="Content" ObjectID="_1456753165" r:id="rId125"/>
        </w:object>
      </w:r>
      <w:r w:rsidR="009A44D2" w:rsidRPr="004F1446">
        <w:rPr>
          <w:rFonts w:ascii="Times New Roman" w:hAnsi="Times New Roman"/>
          <w:sz w:val="24"/>
          <w:szCs w:val="24"/>
        </w:rPr>
        <w:t xml:space="preserve"> for the multivariate normal density function </w:t>
      </w:r>
      <w:r w:rsidR="009A44D2">
        <w:rPr>
          <w:rFonts w:ascii="Times New Roman" w:hAnsi="Times New Roman"/>
          <w:sz w:val="24"/>
          <w:szCs w:val="24"/>
        </w:rPr>
        <w:t xml:space="preserve">of dimension </w:t>
      </w:r>
      <w:r w:rsidR="009A44D2" w:rsidRPr="00A827EE">
        <w:rPr>
          <w:rFonts w:ascii="Times New Roman" w:hAnsi="Times New Roman"/>
          <w:i/>
          <w:sz w:val="24"/>
          <w:szCs w:val="24"/>
        </w:rPr>
        <w:t>R</w:t>
      </w:r>
      <w:r w:rsidR="009A44D2">
        <w:rPr>
          <w:rFonts w:ascii="Times New Roman" w:hAnsi="Times New Roman"/>
          <w:sz w:val="24"/>
          <w:szCs w:val="24"/>
        </w:rPr>
        <w:t xml:space="preserve"> </w:t>
      </w:r>
      <w:r w:rsidR="009A44D2" w:rsidRPr="004F1446">
        <w:rPr>
          <w:rFonts w:ascii="Times New Roman" w:hAnsi="Times New Roman"/>
          <w:sz w:val="24"/>
          <w:szCs w:val="24"/>
        </w:rPr>
        <w:t xml:space="preserve">with mean vector </w:t>
      </w:r>
      <w:r w:rsidR="009A44D2" w:rsidRPr="004F1446">
        <w:rPr>
          <w:rFonts w:ascii="Times New Roman" w:hAnsi="Times New Roman"/>
          <w:position w:val="-6"/>
          <w:sz w:val="24"/>
          <w:szCs w:val="24"/>
        </w:rPr>
        <w:object w:dxaOrig="200" w:dyaOrig="220">
          <v:shape id="_x0000_i1085" type="#_x0000_t75" style="width:10.9pt;height:10.9pt" o:ole="">
            <v:imagedata r:id="rId126" o:title=""/>
            <o:lock v:ext="edit" aspectratio="f"/>
          </v:shape>
          <o:OLEObject Type="Embed" ProgID="Equation.3" ShapeID="_x0000_i1085" DrawAspect="Content" ObjectID="_1456753166" r:id="rId127"/>
        </w:object>
      </w:r>
      <w:r w:rsidR="009A44D2" w:rsidRPr="004F1446">
        <w:rPr>
          <w:rFonts w:ascii="Times New Roman" w:hAnsi="Times New Roman"/>
          <w:sz w:val="24"/>
          <w:szCs w:val="24"/>
        </w:rPr>
        <w:t xml:space="preserve"> and covariance matrix </w:t>
      </w:r>
      <w:r w:rsidR="009A44D2" w:rsidRPr="004F1446">
        <w:rPr>
          <w:rFonts w:ascii="Times New Roman" w:hAnsi="Times New Roman"/>
          <w:position w:val="-4"/>
          <w:sz w:val="24"/>
          <w:szCs w:val="24"/>
        </w:rPr>
        <w:object w:dxaOrig="240" w:dyaOrig="260">
          <v:shape id="_x0000_i1086" type="#_x0000_t75" style="width:11.7pt;height:13.4pt" o:ole="">
            <v:imagedata r:id="rId128" o:title=""/>
          </v:shape>
          <o:OLEObject Type="Embed" ProgID="Equation.3" ShapeID="_x0000_i1086" DrawAspect="Content" ObjectID="_1456753167" r:id="rId129"/>
        </w:object>
      </w:r>
      <w:r w:rsidR="009A44D2" w:rsidRPr="004F1446">
        <w:rPr>
          <w:rFonts w:ascii="Times New Roman" w:hAnsi="Times New Roman"/>
          <w:sz w:val="24"/>
          <w:szCs w:val="24"/>
        </w:rPr>
        <w:t xml:space="preserve">, </w:t>
      </w:r>
      <w:r w:rsidR="009A44D2" w:rsidRPr="004F1446">
        <w:rPr>
          <w:rFonts w:ascii="Times New Roman" w:hAnsi="Times New Roman"/>
          <w:position w:val="-10"/>
          <w:sz w:val="24"/>
          <w:szCs w:val="24"/>
        </w:rPr>
        <w:object w:dxaOrig="360" w:dyaOrig="340">
          <v:shape id="_x0000_i1087" type="#_x0000_t75" style="width:19.25pt;height:18.4pt" o:ole="">
            <v:imagedata r:id="rId130" o:title=""/>
          </v:shape>
          <o:OLEObject Type="Embed" ProgID="Equation.3" ShapeID="_x0000_i1087" DrawAspect="Content" ObjectID="_1456753168" r:id="rId131"/>
        </w:object>
      </w:r>
      <w:r w:rsidR="009A44D2" w:rsidRPr="004F1446">
        <w:rPr>
          <w:rFonts w:ascii="Times New Roman" w:hAnsi="Times New Roman"/>
          <w:sz w:val="24"/>
          <w:szCs w:val="24"/>
        </w:rPr>
        <w:t xml:space="preserve"> for the diagonal matrix of the standard deviations of </w:t>
      </w:r>
      <w:r w:rsidR="009A44D2" w:rsidRPr="004F1446">
        <w:rPr>
          <w:rFonts w:ascii="Times New Roman" w:hAnsi="Times New Roman"/>
          <w:position w:val="-4"/>
          <w:sz w:val="24"/>
          <w:szCs w:val="24"/>
        </w:rPr>
        <w:object w:dxaOrig="240" w:dyaOrig="260">
          <v:shape id="_x0000_i1088" type="#_x0000_t75" style="width:11.7pt;height:13.4pt" o:ole="">
            <v:imagedata r:id="rId132" o:title=""/>
          </v:shape>
          <o:OLEObject Type="Embed" ProgID="Equation.3" ShapeID="_x0000_i1088" DrawAspect="Content" ObjectID="_1456753169" r:id="rId133"/>
        </w:object>
      </w:r>
      <w:r w:rsidR="009A44D2" w:rsidRPr="004F1446">
        <w:rPr>
          <w:rFonts w:ascii="Times New Roman" w:hAnsi="Times New Roman"/>
          <w:sz w:val="24"/>
          <w:szCs w:val="24"/>
        </w:rPr>
        <w:t xml:space="preserve">, with its </w:t>
      </w:r>
      <w:proofErr w:type="spellStart"/>
      <w:r w:rsidR="009A44D2" w:rsidRPr="004F1446">
        <w:rPr>
          <w:rFonts w:ascii="Times New Roman" w:hAnsi="Times New Roman"/>
          <w:i/>
          <w:sz w:val="24"/>
          <w:szCs w:val="24"/>
        </w:rPr>
        <w:t>r</w:t>
      </w:r>
      <w:r w:rsidR="009A44D2" w:rsidRPr="004F1446">
        <w:rPr>
          <w:rFonts w:ascii="Times New Roman" w:hAnsi="Times New Roman"/>
          <w:sz w:val="24"/>
          <w:szCs w:val="24"/>
          <w:vertAlign w:val="superscript"/>
        </w:rPr>
        <w:t>th</w:t>
      </w:r>
      <w:proofErr w:type="spellEnd"/>
      <w:r w:rsidR="009A44D2" w:rsidRPr="004F1446">
        <w:rPr>
          <w:rFonts w:ascii="Times New Roman" w:hAnsi="Times New Roman"/>
          <w:sz w:val="24"/>
          <w:szCs w:val="24"/>
        </w:rPr>
        <w:t xml:space="preserve"> element being</w:t>
      </w:r>
      <w:r w:rsidR="009A44D2">
        <w:rPr>
          <w:rFonts w:ascii="Times New Roman" w:hAnsi="Times New Roman"/>
          <w:sz w:val="24"/>
          <w:szCs w:val="24"/>
        </w:rPr>
        <w:t xml:space="preserve"> </w:t>
      </w:r>
      <w:r w:rsidR="009A44D2" w:rsidRPr="004F1446">
        <w:rPr>
          <w:rFonts w:ascii="Times New Roman" w:hAnsi="Times New Roman"/>
          <w:position w:val="-10"/>
          <w:sz w:val="24"/>
          <w:szCs w:val="24"/>
        </w:rPr>
        <w:object w:dxaOrig="400" w:dyaOrig="340">
          <v:shape id="_x0000_i1089" type="#_x0000_t75" style="width:19.25pt;height:18.4pt" o:ole="">
            <v:imagedata r:id="rId134" o:title=""/>
          </v:shape>
          <o:OLEObject Type="Embed" ProgID="Equation.3" ShapeID="_x0000_i1089" DrawAspect="Content" ObjectID="_1456753170" r:id="rId135"/>
        </w:object>
      </w:r>
      <w:r w:rsidR="009A44D2" w:rsidRPr="004F1446">
        <w:rPr>
          <w:rFonts w:ascii="Times New Roman" w:hAnsi="Times New Roman"/>
          <w:sz w:val="24"/>
          <w:szCs w:val="24"/>
        </w:rPr>
        <w:t xml:space="preserve">, </w:t>
      </w:r>
      <w:r w:rsidR="009A44D2" w:rsidRPr="004F1446">
        <w:rPr>
          <w:rFonts w:ascii="Times New Roman" w:hAnsi="Times New Roman"/>
          <w:position w:val="-10"/>
          <w:sz w:val="24"/>
          <w:szCs w:val="24"/>
        </w:rPr>
        <w:object w:dxaOrig="920" w:dyaOrig="360">
          <v:shape id="_x0000_i1090" type="#_x0000_t75" style="width:46.9pt;height:19.25pt" o:ole="">
            <v:imagedata r:id="rId136" o:title=""/>
          </v:shape>
          <o:OLEObject Type="Embed" ProgID="Equation.3" ShapeID="_x0000_i1090" DrawAspect="Content" ObjectID="_1456753171" r:id="rId137"/>
        </w:object>
      </w:r>
      <w:r w:rsidR="009A44D2" w:rsidRPr="004F1446">
        <w:rPr>
          <w:rFonts w:ascii="Times New Roman" w:hAnsi="Times New Roman"/>
          <w:sz w:val="24"/>
          <w:szCs w:val="24"/>
        </w:rPr>
        <w:t xml:space="preserve"> for the multivariate standard normal density function of dimension </w:t>
      </w:r>
      <w:r w:rsidR="009A44D2" w:rsidRPr="004F1446">
        <w:rPr>
          <w:rFonts w:ascii="Times New Roman" w:hAnsi="Times New Roman"/>
          <w:i/>
          <w:sz w:val="24"/>
          <w:szCs w:val="24"/>
        </w:rPr>
        <w:t>R</w:t>
      </w:r>
      <w:r w:rsidR="009A44D2" w:rsidRPr="004F1446">
        <w:rPr>
          <w:rFonts w:ascii="Times New Roman" w:hAnsi="Times New Roman"/>
          <w:sz w:val="24"/>
          <w:szCs w:val="24"/>
        </w:rPr>
        <w:t xml:space="preserve"> and correlation </w:t>
      </w:r>
      <w:r w:rsidR="009A44D2" w:rsidRPr="004F1446">
        <w:rPr>
          <w:rFonts w:ascii="Times New Roman" w:hAnsi="Times New Roman"/>
          <w:sz w:val="24"/>
          <w:szCs w:val="24"/>
        </w:rPr>
        <w:lastRenderedPageBreak/>
        <w:t xml:space="preserve">matrix </w:t>
      </w:r>
      <w:r w:rsidR="00801B46" w:rsidRPr="004F1446">
        <w:rPr>
          <w:rFonts w:ascii="Times New Roman" w:hAnsi="Times New Roman"/>
          <w:position w:val="-4"/>
          <w:sz w:val="24"/>
          <w:szCs w:val="24"/>
        </w:rPr>
        <w:object w:dxaOrig="300" w:dyaOrig="300">
          <v:shape id="_x0000_i1091" type="#_x0000_t75" style="width:17.6pt;height:15.05pt" o:ole="">
            <v:imagedata r:id="rId138" o:title=""/>
          </v:shape>
          <o:OLEObject Type="Embed" ProgID="Equation.3" ShapeID="_x0000_i1091" DrawAspect="Content" ObjectID="_1456753172" r:id="rId139"/>
        </w:object>
      </w:r>
      <w:r w:rsidR="009A44D2" w:rsidRPr="004F1446">
        <w:rPr>
          <w:rFonts w:ascii="Times New Roman" w:hAnsi="Times New Roman"/>
          <w:sz w:val="24"/>
          <w:szCs w:val="24"/>
        </w:rPr>
        <w:t>,</w:t>
      </w:r>
      <w:r w:rsidR="009A44D2">
        <w:rPr>
          <w:rFonts w:ascii="Times New Roman" w:hAnsi="Times New Roman"/>
          <w:sz w:val="24"/>
          <w:szCs w:val="24"/>
        </w:rPr>
        <w:t xml:space="preserve"> </w:t>
      </w:r>
      <w:r w:rsidR="009A44D2" w:rsidRPr="004F1446">
        <w:rPr>
          <w:rFonts w:ascii="Times New Roman" w:hAnsi="Times New Roman"/>
          <w:position w:val="-10"/>
          <w:sz w:val="24"/>
          <w:szCs w:val="24"/>
        </w:rPr>
        <w:object w:dxaOrig="1120" w:dyaOrig="360">
          <v:shape id="_x0000_i1092" type="#_x0000_t75" style="width:53.6pt;height:19.25pt" o:ole="">
            <v:imagedata r:id="rId140" o:title=""/>
          </v:shape>
          <o:OLEObject Type="Embed" ProgID="Equation.3" ShapeID="_x0000_i1092" DrawAspect="Content" ObjectID="_1456753173" r:id="rId141"/>
        </w:object>
      </w:r>
      <w:r w:rsidR="009A44D2" w:rsidRPr="004F1446">
        <w:rPr>
          <w:rFonts w:ascii="Times New Roman" w:hAnsi="Times New Roman"/>
          <w:sz w:val="24"/>
          <w:szCs w:val="24"/>
        </w:rPr>
        <w:t xml:space="preserve"> for the </w:t>
      </w:r>
      <w:proofErr w:type="spellStart"/>
      <w:r w:rsidR="009A44D2" w:rsidRPr="004F1446">
        <w:rPr>
          <w:rFonts w:ascii="Times New Roman" w:hAnsi="Times New Roman"/>
          <w:sz w:val="24"/>
          <w:szCs w:val="24"/>
        </w:rPr>
        <w:t>univariate</w:t>
      </w:r>
      <w:proofErr w:type="spellEnd"/>
      <w:r w:rsidR="009A44D2" w:rsidRPr="004F1446">
        <w:rPr>
          <w:rFonts w:ascii="Times New Roman" w:hAnsi="Times New Roman"/>
          <w:sz w:val="24"/>
          <w:szCs w:val="24"/>
        </w:rPr>
        <w:t xml:space="preserve"> normal cumulative distribution function with mean </w:t>
      </w:r>
      <w:r w:rsidR="009A44D2" w:rsidRPr="004F1446">
        <w:rPr>
          <w:rFonts w:ascii="Times New Roman" w:hAnsi="Times New Roman"/>
          <w:position w:val="-10"/>
          <w:sz w:val="24"/>
          <w:szCs w:val="24"/>
        </w:rPr>
        <w:object w:dxaOrig="240" w:dyaOrig="260">
          <v:shape id="_x0000_i1093" type="#_x0000_t75" style="width:11.7pt;height:13.4pt" o:ole="">
            <v:imagedata r:id="rId118" o:title=""/>
          </v:shape>
          <o:OLEObject Type="Embed" ProgID="Equation.3" ShapeID="_x0000_i1093" DrawAspect="Content" ObjectID="_1456753174" r:id="rId142"/>
        </w:object>
      </w:r>
      <w:r w:rsidR="009A44D2">
        <w:rPr>
          <w:rFonts w:ascii="Times New Roman" w:hAnsi="Times New Roman"/>
          <w:sz w:val="24"/>
          <w:szCs w:val="24"/>
        </w:rPr>
        <w:t xml:space="preserve"> </w:t>
      </w:r>
      <w:r w:rsidR="009A44D2" w:rsidRPr="004F1446">
        <w:rPr>
          <w:rFonts w:ascii="Times New Roman" w:hAnsi="Times New Roman"/>
          <w:sz w:val="24"/>
          <w:szCs w:val="24"/>
        </w:rPr>
        <w:t xml:space="preserve">and variance </w:t>
      </w:r>
      <w:r w:rsidR="009A44D2" w:rsidRPr="004F1446">
        <w:rPr>
          <w:rFonts w:ascii="Times New Roman" w:hAnsi="Times New Roman"/>
          <w:position w:val="-8"/>
          <w:sz w:val="24"/>
          <w:szCs w:val="24"/>
        </w:rPr>
        <w:object w:dxaOrig="400" w:dyaOrig="340">
          <v:shape id="_x0000_i1094" type="#_x0000_t75" style="width:19.25pt;height:18.4pt" o:ole="">
            <v:imagedata r:id="rId120" o:title=""/>
          </v:shape>
          <o:OLEObject Type="Embed" ProgID="Equation.3" ShapeID="_x0000_i1094" DrawAspect="Content" ObjectID="_1456753175" r:id="rId143"/>
        </w:object>
      </w:r>
      <w:r w:rsidR="009A44D2">
        <w:rPr>
          <w:rFonts w:ascii="Times New Roman" w:hAnsi="Times New Roman"/>
          <w:sz w:val="24"/>
          <w:szCs w:val="24"/>
        </w:rPr>
        <w:t xml:space="preserve"> </w:t>
      </w:r>
      <w:r w:rsidR="009A44D2" w:rsidRPr="004F1446">
        <w:rPr>
          <w:rFonts w:ascii="Times New Roman" w:hAnsi="Times New Roman"/>
          <w:position w:val="-10"/>
          <w:sz w:val="24"/>
          <w:szCs w:val="24"/>
        </w:rPr>
        <w:object w:dxaOrig="480" w:dyaOrig="320">
          <v:shape id="_x0000_i1095" type="#_x0000_t75" style="width:25.1pt;height:18.4pt" o:ole="">
            <v:imagedata r:id="rId144" o:title=""/>
          </v:shape>
          <o:OLEObject Type="Embed" ProgID="Equation.3" ShapeID="_x0000_i1095" DrawAspect="Content" ObjectID="_1456753176" r:id="rId145"/>
        </w:object>
      </w:r>
      <w:r w:rsidR="009A44D2" w:rsidRPr="004F1446">
        <w:rPr>
          <w:rFonts w:ascii="Times New Roman" w:hAnsi="Times New Roman"/>
          <w:sz w:val="24"/>
          <w:szCs w:val="24"/>
        </w:rPr>
        <w:t xml:space="preserve">for the </w:t>
      </w:r>
      <w:proofErr w:type="spellStart"/>
      <w:r w:rsidR="009A44D2" w:rsidRPr="004F1446">
        <w:rPr>
          <w:rFonts w:ascii="Times New Roman" w:hAnsi="Times New Roman"/>
          <w:sz w:val="24"/>
          <w:szCs w:val="24"/>
        </w:rPr>
        <w:t>univariate</w:t>
      </w:r>
      <w:proofErr w:type="spellEnd"/>
      <w:r w:rsidR="009A44D2" w:rsidRPr="004F1446">
        <w:rPr>
          <w:rFonts w:ascii="Times New Roman" w:hAnsi="Times New Roman"/>
          <w:sz w:val="24"/>
          <w:szCs w:val="24"/>
        </w:rPr>
        <w:t xml:space="preserve"> standard normal cumulative distribution function, </w:t>
      </w:r>
      <w:r w:rsidR="009A44D2" w:rsidRPr="004F1446">
        <w:rPr>
          <w:rFonts w:ascii="Times New Roman" w:hAnsi="Times New Roman"/>
          <w:position w:val="-10"/>
          <w:sz w:val="24"/>
          <w:szCs w:val="24"/>
        </w:rPr>
        <w:object w:dxaOrig="1060" w:dyaOrig="340">
          <v:shape id="_x0000_i1096" type="#_x0000_t75" style="width:52.75pt;height:18.4pt" o:ole="">
            <v:imagedata r:id="rId146" o:title=""/>
          </v:shape>
          <o:OLEObject Type="Embed" ProgID="Equation.3" ShapeID="_x0000_i1096" DrawAspect="Content" ObjectID="_1456753177" r:id="rId147"/>
        </w:object>
      </w:r>
      <w:r w:rsidR="009A44D2">
        <w:rPr>
          <w:rFonts w:ascii="Times New Roman" w:hAnsi="Times New Roman"/>
          <w:sz w:val="24"/>
          <w:szCs w:val="24"/>
        </w:rPr>
        <w:t xml:space="preserve"> f</w:t>
      </w:r>
      <w:r w:rsidR="009A44D2" w:rsidRPr="004F1446">
        <w:rPr>
          <w:rFonts w:ascii="Times New Roman" w:hAnsi="Times New Roman"/>
          <w:sz w:val="24"/>
          <w:szCs w:val="24"/>
        </w:rPr>
        <w:t>or the multivariate normal cumulative distribution function</w:t>
      </w:r>
      <w:r w:rsidR="009A44D2">
        <w:rPr>
          <w:rFonts w:ascii="Times New Roman" w:hAnsi="Times New Roman"/>
          <w:sz w:val="24"/>
          <w:szCs w:val="24"/>
        </w:rPr>
        <w:t xml:space="preserve"> of dimension </w:t>
      </w:r>
      <w:r w:rsidR="009A44D2" w:rsidRPr="00967C39">
        <w:rPr>
          <w:rFonts w:ascii="Times New Roman" w:hAnsi="Times New Roman"/>
          <w:i/>
          <w:sz w:val="24"/>
          <w:szCs w:val="24"/>
        </w:rPr>
        <w:t>R</w:t>
      </w:r>
      <w:r w:rsidR="009A44D2">
        <w:rPr>
          <w:rFonts w:ascii="Times New Roman" w:hAnsi="Times New Roman"/>
          <w:sz w:val="24"/>
          <w:szCs w:val="24"/>
        </w:rPr>
        <w:t xml:space="preserve"> </w:t>
      </w:r>
      <w:r w:rsidR="009A44D2" w:rsidRPr="004F1446">
        <w:rPr>
          <w:rFonts w:ascii="Times New Roman" w:hAnsi="Times New Roman"/>
          <w:sz w:val="24"/>
          <w:szCs w:val="24"/>
        </w:rPr>
        <w:t xml:space="preserve">with mean vector </w:t>
      </w:r>
      <w:r w:rsidR="009A44D2" w:rsidRPr="004F1446">
        <w:rPr>
          <w:rFonts w:ascii="Times New Roman" w:hAnsi="Times New Roman"/>
          <w:position w:val="-6"/>
          <w:sz w:val="24"/>
          <w:szCs w:val="24"/>
        </w:rPr>
        <w:object w:dxaOrig="200" w:dyaOrig="220">
          <v:shape id="_x0000_i1097" type="#_x0000_t75" style="width:10.9pt;height:10.9pt" o:ole="">
            <v:imagedata r:id="rId126" o:title=""/>
          </v:shape>
          <o:OLEObject Type="Embed" ProgID="Equation.3" ShapeID="_x0000_i1097" DrawAspect="Content" ObjectID="_1456753178" r:id="rId148"/>
        </w:object>
      </w:r>
      <w:r w:rsidR="009A44D2" w:rsidRPr="004F1446">
        <w:rPr>
          <w:rFonts w:ascii="Times New Roman" w:hAnsi="Times New Roman"/>
          <w:sz w:val="24"/>
          <w:szCs w:val="24"/>
        </w:rPr>
        <w:t xml:space="preserve"> and covariance matrix </w:t>
      </w:r>
      <w:r w:rsidR="009A44D2" w:rsidRPr="004F1446">
        <w:rPr>
          <w:rFonts w:ascii="Times New Roman" w:hAnsi="Times New Roman"/>
          <w:position w:val="-4"/>
          <w:sz w:val="24"/>
          <w:szCs w:val="24"/>
        </w:rPr>
        <w:object w:dxaOrig="240" w:dyaOrig="260">
          <v:shape id="_x0000_i1098" type="#_x0000_t75" style="width:11.7pt;height:13.4pt" o:ole="">
            <v:imagedata r:id="rId128" o:title=""/>
          </v:shape>
          <o:OLEObject Type="Embed" ProgID="Equation.3" ShapeID="_x0000_i1098" DrawAspect="Content" ObjectID="_1456753179" r:id="rId149"/>
        </w:object>
      </w:r>
      <w:r w:rsidR="009A44D2" w:rsidRPr="004F1446">
        <w:rPr>
          <w:rFonts w:ascii="Times New Roman" w:hAnsi="Times New Roman"/>
          <w:sz w:val="24"/>
          <w:szCs w:val="24"/>
        </w:rPr>
        <w:t xml:space="preserve">, and </w:t>
      </w:r>
      <w:r w:rsidR="009A44D2" w:rsidRPr="004F1446">
        <w:rPr>
          <w:rFonts w:ascii="Times New Roman" w:hAnsi="Times New Roman"/>
          <w:position w:val="-10"/>
          <w:sz w:val="24"/>
          <w:szCs w:val="24"/>
        </w:rPr>
        <w:object w:dxaOrig="1020" w:dyaOrig="360">
          <v:shape id="_x0000_i1099" type="#_x0000_t75" style="width:51.9pt;height:19.25pt" o:ole="">
            <v:imagedata r:id="rId150" o:title=""/>
          </v:shape>
          <o:OLEObject Type="Embed" ProgID="Equation.3" ShapeID="_x0000_i1099" DrawAspect="Content" ObjectID="_1456753180" r:id="rId151"/>
        </w:object>
      </w:r>
      <w:r w:rsidR="009A44D2" w:rsidRPr="004F1446">
        <w:rPr>
          <w:rFonts w:ascii="Times New Roman" w:hAnsi="Times New Roman"/>
          <w:sz w:val="24"/>
          <w:szCs w:val="24"/>
        </w:rPr>
        <w:t xml:space="preserve"> for the multivariate standard normal cumulative distribution function of dimension </w:t>
      </w:r>
      <w:r w:rsidR="009A44D2" w:rsidRPr="004F1446">
        <w:rPr>
          <w:rFonts w:ascii="Times New Roman" w:hAnsi="Times New Roman"/>
          <w:i/>
          <w:sz w:val="24"/>
          <w:szCs w:val="24"/>
        </w:rPr>
        <w:t>R</w:t>
      </w:r>
      <w:r w:rsidR="009A44D2">
        <w:rPr>
          <w:rFonts w:ascii="Times New Roman" w:hAnsi="Times New Roman"/>
          <w:sz w:val="24"/>
          <w:szCs w:val="24"/>
        </w:rPr>
        <w:t xml:space="preserve"> and</w:t>
      </w:r>
      <w:r w:rsidR="009A44D2" w:rsidRPr="004F1446">
        <w:rPr>
          <w:rFonts w:ascii="Times New Roman" w:hAnsi="Times New Roman"/>
          <w:sz w:val="24"/>
          <w:szCs w:val="24"/>
        </w:rPr>
        <w:t xml:space="preserve"> correlation matrix </w:t>
      </w:r>
      <w:r w:rsidR="009A44D2" w:rsidRPr="004F1446">
        <w:rPr>
          <w:rFonts w:ascii="Times New Roman" w:hAnsi="Times New Roman"/>
          <w:position w:val="-4"/>
          <w:sz w:val="24"/>
          <w:szCs w:val="24"/>
        </w:rPr>
        <w:object w:dxaOrig="320" w:dyaOrig="300">
          <v:shape id="_x0000_i1100" type="#_x0000_t75" style="width:18.4pt;height:15.05pt" o:ole="">
            <v:imagedata r:id="rId152" o:title=""/>
          </v:shape>
          <o:OLEObject Type="Embed" ProgID="Equation.3" ShapeID="_x0000_i1100" DrawAspect="Content" ObjectID="_1456753181" r:id="rId153"/>
        </w:object>
      </w:r>
      <w:r w:rsidR="007024B1">
        <w:rPr>
          <w:rFonts w:ascii="Times New Roman" w:hAnsi="Times New Roman"/>
          <w:sz w:val="24"/>
          <w:szCs w:val="24"/>
        </w:rPr>
        <w:t>(these notations will also be used in Appendix A</w:t>
      </w:r>
      <w:r w:rsidR="00540D80">
        <w:rPr>
          <w:rFonts w:ascii="Times New Roman" w:hAnsi="Times New Roman"/>
          <w:sz w:val="24"/>
          <w:szCs w:val="24"/>
        </w:rPr>
        <w:t xml:space="preserve"> in the online supplement to this paper</w:t>
      </w:r>
      <w:r w:rsidR="007024B1">
        <w:rPr>
          <w:rFonts w:ascii="Times New Roman" w:hAnsi="Times New Roman"/>
          <w:sz w:val="24"/>
          <w:szCs w:val="24"/>
        </w:rPr>
        <w:t>)</w:t>
      </w:r>
      <w:r w:rsidR="009A44D2" w:rsidRPr="004F1446">
        <w:rPr>
          <w:rFonts w:ascii="Times New Roman" w:hAnsi="Times New Roman"/>
          <w:sz w:val="24"/>
          <w:szCs w:val="24"/>
        </w:rPr>
        <w:t xml:space="preserve">. </w:t>
      </w:r>
      <w:r w:rsidR="00AF51EA">
        <w:rPr>
          <w:rFonts w:ascii="Times New Roman" w:hAnsi="Times New Roman"/>
          <w:sz w:val="24"/>
          <w:szCs w:val="24"/>
        </w:rPr>
        <w:t>T</w:t>
      </w:r>
      <w:r w:rsidRPr="0086221B">
        <w:rPr>
          <w:rFonts w:ascii="Times New Roman" w:hAnsi="Times New Roman"/>
          <w:sz w:val="24"/>
          <w:szCs w:val="24"/>
        </w:rPr>
        <w:t xml:space="preserve">he likelihood contribution of individual </w:t>
      </w:r>
      <w:r w:rsidRPr="0086221B">
        <w:rPr>
          <w:rFonts w:ascii="Times New Roman" w:hAnsi="Times New Roman"/>
          <w:i/>
          <w:sz w:val="24"/>
          <w:szCs w:val="24"/>
        </w:rPr>
        <w:t>q</w:t>
      </w:r>
      <w:r w:rsidRPr="0086221B">
        <w:rPr>
          <w:rFonts w:ascii="Times New Roman" w:hAnsi="Times New Roman"/>
          <w:sz w:val="24"/>
          <w:szCs w:val="24"/>
        </w:rPr>
        <w:t xml:space="preserve"> </w:t>
      </w:r>
      <w:r w:rsidR="00A630C0" w:rsidRPr="0086221B">
        <w:rPr>
          <w:rFonts w:ascii="Times New Roman" w:hAnsi="Times New Roman"/>
          <w:sz w:val="24"/>
          <w:szCs w:val="24"/>
        </w:rPr>
        <w:t xml:space="preserve">from the event type choice model </w:t>
      </w:r>
      <w:r w:rsidR="00AF51EA">
        <w:rPr>
          <w:rFonts w:ascii="Times New Roman" w:hAnsi="Times New Roman"/>
          <w:sz w:val="24"/>
          <w:szCs w:val="24"/>
        </w:rPr>
        <w:t>i</w:t>
      </w:r>
      <w:r w:rsidR="00A630C0" w:rsidRPr="0086221B">
        <w:rPr>
          <w:rFonts w:ascii="Times New Roman" w:hAnsi="Times New Roman"/>
          <w:sz w:val="24"/>
          <w:szCs w:val="24"/>
        </w:rPr>
        <w:t xml:space="preserve">s </w:t>
      </w:r>
      <w:r w:rsidRPr="0086221B">
        <w:rPr>
          <w:rFonts w:ascii="Times New Roman" w:hAnsi="Times New Roman"/>
          <w:sz w:val="24"/>
          <w:szCs w:val="24"/>
        </w:rPr>
        <w:t>the</w:t>
      </w:r>
      <w:r w:rsidR="009A44D2">
        <w:rPr>
          <w:rFonts w:ascii="Times New Roman" w:hAnsi="Times New Roman"/>
          <w:sz w:val="24"/>
          <w:szCs w:val="24"/>
        </w:rPr>
        <w:t>n</w:t>
      </w:r>
      <w:r w:rsidR="001D7E3B">
        <w:rPr>
          <w:rFonts w:ascii="Times New Roman" w:hAnsi="Times New Roman"/>
          <w:sz w:val="24"/>
          <w:szCs w:val="24"/>
        </w:rPr>
        <w:t xml:space="preserve"> the</w:t>
      </w:r>
      <w:r w:rsidRPr="0086221B">
        <w:rPr>
          <w:rFonts w:ascii="Times New Roman" w:hAnsi="Times New Roman"/>
          <w:sz w:val="24"/>
          <w:szCs w:val="24"/>
        </w:rPr>
        <w:t xml:space="preserve"> </w:t>
      </w:r>
      <w:r w:rsidR="00173516" w:rsidRPr="00F440A1">
        <w:rPr>
          <w:rFonts w:ascii="Times New Roman" w:hAnsi="Times New Roman"/>
          <w:position w:val="-14"/>
          <w:sz w:val="24"/>
          <w:szCs w:val="24"/>
        </w:rPr>
        <w:object w:dxaOrig="1260" w:dyaOrig="380">
          <v:shape id="_x0000_i1101" type="#_x0000_t75" style="width:61.1pt;height:19.25pt" o:ole="">
            <v:imagedata r:id="rId154" o:title=""/>
          </v:shape>
          <o:OLEObject Type="Embed" ProgID="Equation.3" ShapeID="_x0000_i1101" DrawAspect="Content" ObjectID="_1456753182" r:id="rId155"/>
        </w:object>
      </w:r>
      <w:r w:rsidRPr="0086221B">
        <w:rPr>
          <w:rFonts w:ascii="Times New Roman" w:hAnsi="Times New Roman"/>
          <w:sz w:val="24"/>
          <w:szCs w:val="24"/>
        </w:rPr>
        <w:t>-dimensional integral below:</w:t>
      </w:r>
    </w:p>
    <w:tbl>
      <w:tblPr>
        <w:tblW w:w="9558" w:type="dxa"/>
        <w:tblLook w:val="04A0"/>
      </w:tblPr>
      <w:tblGrid>
        <w:gridCol w:w="8208"/>
        <w:gridCol w:w="1350"/>
      </w:tblGrid>
      <w:tr w:rsidR="0086221B" w:rsidRPr="00527718" w:rsidTr="00A872C5">
        <w:trPr>
          <w:trHeight w:val="576"/>
        </w:trPr>
        <w:tc>
          <w:tcPr>
            <w:tcW w:w="8208" w:type="dxa"/>
            <w:shd w:val="clear" w:color="auto" w:fill="auto"/>
          </w:tcPr>
          <w:p w:rsidR="0086221B" w:rsidRPr="00527718" w:rsidRDefault="00D200E7" w:rsidP="00801B46">
            <w:pPr>
              <w:spacing w:before="60" w:line="360" w:lineRule="auto"/>
              <w:rPr>
                <w:rFonts w:ascii="Times New Roman" w:hAnsi="Times New Roman"/>
                <w:sz w:val="24"/>
                <w:szCs w:val="24"/>
              </w:rPr>
            </w:pPr>
            <w:r w:rsidRPr="00527718">
              <w:rPr>
                <w:rFonts w:ascii="Times New Roman" w:hAnsi="Times New Roman"/>
                <w:position w:val="-16"/>
                <w:sz w:val="24"/>
                <w:szCs w:val="24"/>
              </w:rPr>
              <w:object w:dxaOrig="6920" w:dyaOrig="480">
                <v:shape id="_x0000_i1102" type="#_x0000_t75" style="width:353.3pt;height:24.3pt" o:ole="">
                  <v:imagedata r:id="rId156" o:title=""/>
                </v:shape>
                <o:OLEObject Type="Embed" ProgID="Equation.3" ShapeID="_x0000_i1102" DrawAspect="Content" ObjectID="_1456753183" r:id="rId157"/>
              </w:object>
            </w:r>
            <w:r w:rsidR="009A44D2">
              <w:rPr>
                <w:rFonts w:ascii="Times New Roman" w:hAnsi="Times New Roman"/>
                <w:sz w:val="24"/>
                <w:szCs w:val="24"/>
              </w:rPr>
              <w:t>.</w:t>
            </w:r>
          </w:p>
        </w:tc>
        <w:tc>
          <w:tcPr>
            <w:tcW w:w="1350" w:type="dxa"/>
            <w:shd w:val="clear" w:color="auto" w:fill="auto"/>
            <w:vAlign w:val="center"/>
          </w:tcPr>
          <w:p w:rsidR="0086221B" w:rsidRPr="00527718" w:rsidRDefault="00E41865" w:rsidP="00A872C5">
            <w:pPr>
              <w:spacing w:before="60" w:line="360" w:lineRule="auto"/>
              <w:jc w:val="right"/>
              <w:rPr>
                <w:rFonts w:ascii="Times New Roman" w:hAnsi="Times New Roman"/>
                <w:sz w:val="24"/>
                <w:szCs w:val="24"/>
              </w:rPr>
            </w:pPr>
            <w:r w:rsidRPr="00527718">
              <w:rPr>
                <w:rFonts w:ascii="Times New Roman" w:hAnsi="Times New Roman"/>
                <w:sz w:val="24"/>
                <w:szCs w:val="24"/>
              </w:rPr>
              <w:t>(5</w:t>
            </w:r>
            <w:r w:rsidR="0086221B" w:rsidRPr="00527718">
              <w:rPr>
                <w:rFonts w:ascii="Times New Roman" w:hAnsi="Times New Roman"/>
                <w:sz w:val="24"/>
                <w:szCs w:val="24"/>
              </w:rPr>
              <w:t>)</w:t>
            </w:r>
          </w:p>
        </w:tc>
      </w:tr>
    </w:tbl>
    <w:p w:rsidR="00BE282C" w:rsidRDefault="00C60524" w:rsidP="006116B3">
      <w:pPr>
        <w:spacing w:line="360" w:lineRule="auto"/>
        <w:jc w:val="both"/>
        <w:rPr>
          <w:rFonts w:ascii="Times New Roman" w:hAnsi="Times New Roman"/>
          <w:sz w:val="24"/>
          <w:szCs w:val="24"/>
        </w:rPr>
      </w:pPr>
      <w:r w:rsidRPr="0086221B">
        <w:rPr>
          <w:rFonts w:ascii="Times New Roman" w:hAnsi="Times New Roman"/>
          <w:sz w:val="24"/>
          <w:szCs w:val="24"/>
        </w:rPr>
        <w:t xml:space="preserve">The </w:t>
      </w:r>
      <w:r w:rsidR="00BE282C" w:rsidRPr="0086221B">
        <w:rPr>
          <w:rFonts w:ascii="Times New Roman" w:hAnsi="Times New Roman"/>
          <w:sz w:val="24"/>
          <w:szCs w:val="24"/>
        </w:rPr>
        <w:t>above</w:t>
      </w:r>
      <w:r w:rsidR="0051775F" w:rsidRPr="0086221B">
        <w:rPr>
          <w:rFonts w:ascii="Times New Roman" w:hAnsi="Times New Roman"/>
          <w:sz w:val="24"/>
          <w:szCs w:val="24"/>
        </w:rPr>
        <w:t xml:space="preserve"> likelihood function has a </w:t>
      </w:r>
      <w:r w:rsidR="00BE282C" w:rsidRPr="0086221B">
        <w:rPr>
          <w:rFonts w:ascii="Times New Roman" w:hAnsi="Times New Roman"/>
          <w:sz w:val="24"/>
          <w:szCs w:val="24"/>
        </w:rPr>
        <w:t xml:space="preserve">high dimensionality of integration, especially when the total number of counts </w:t>
      </w:r>
      <w:r w:rsidR="00173516" w:rsidRPr="004372B0">
        <w:rPr>
          <w:rFonts w:ascii="Times New Roman" w:hAnsi="Times New Roman"/>
          <w:position w:val="-14"/>
          <w:sz w:val="24"/>
          <w:szCs w:val="24"/>
        </w:rPr>
        <w:object w:dxaOrig="279" w:dyaOrig="380">
          <v:shape id="_x0000_i1103" type="#_x0000_t75" style="width:11.7pt;height:19.25pt" o:ole="">
            <v:imagedata r:id="rId158" o:title=""/>
          </v:shape>
          <o:OLEObject Type="Embed" ProgID="Equation.3" ShapeID="_x0000_i1103" DrawAspect="Content" ObjectID="_1456753184" r:id="rId159"/>
        </w:object>
      </w:r>
      <w:r w:rsidR="00F71F48">
        <w:rPr>
          <w:rFonts w:ascii="Times New Roman" w:hAnsi="Times New Roman"/>
          <w:sz w:val="24"/>
          <w:szCs w:val="24"/>
        </w:rPr>
        <w:t xml:space="preserve"> </w:t>
      </w:r>
      <w:r w:rsidR="00BE282C" w:rsidRPr="0086221B">
        <w:rPr>
          <w:rFonts w:ascii="Times New Roman" w:hAnsi="Times New Roman"/>
          <w:sz w:val="24"/>
          <w:szCs w:val="24"/>
        </w:rPr>
        <w:t xml:space="preserve">and/or the number of alternatives </w:t>
      </w:r>
      <w:r w:rsidR="00F71F48" w:rsidRPr="00F71F48">
        <w:rPr>
          <w:rFonts w:ascii="Times New Roman" w:hAnsi="Times New Roman"/>
          <w:i/>
          <w:sz w:val="24"/>
          <w:szCs w:val="24"/>
        </w:rPr>
        <w:t>I</w:t>
      </w:r>
      <w:r w:rsidR="00F71F48">
        <w:rPr>
          <w:rFonts w:ascii="Times New Roman" w:hAnsi="Times New Roman"/>
          <w:sz w:val="24"/>
          <w:szCs w:val="24"/>
        </w:rPr>
        <w:t xml:space="preserve"> </w:t>
      </w:r>
      <w:proofErr w:type="gramStart"/>
      <w:r w:rsidR="00BE282C" w:rsidRPr="0086221B">
        <w:rPr>
          <w:rFonts w:ascii="Times New Roman" w:hAnsi="Times New Roman"/>
          <w:sz w:val="24"/>
          <w:szCs w:val="24"/>
        </w:rPr>
        <w:t>is</w:t>
      </w:r>
      <w:proofErr w:type="gramEnd"/>
      <w:r w:rsidR="00BE282C" w:rsidRPr="0086221B">
        <w:rPr>
          <w:rFonts w:ascii="Times New Roman" w:hAnsi="Times New Roman"/>
          <w:sz w:val="24"/>
          <w:szCs w:val="24"/>
        </w:rPr>
        <w:t xml:space="preserve"> high. To resolve this, we use the MACML approach proposed by Bhat (2011)</w:t>
      </w:r>
      <w:r w:rsidR="0051775F" w:rsidRPr="0086221B">
        <w:rPr>
          <w:rFonts w:ascii="Times New Roman" w:hAnsi="Times New Roman"/>
          <w:sz w:val="24"/>
          <w:szCs w:val="24"/>
        </w:rPr>
        <w:t xml:space="preserve">, which involves the evaluation of only </w:t>
      </w:r>
      <w:proofErr w:type="spellStart"/>
      <w:r w:rsidR="0051775F" w:rsidRPr="0086221B">
        <w:rPr>
          <w:rFonts w:ascii="Times New Roman" w:hAnsi="Times New Roman"/>
          <w:sz w:val="24"/>
          <w:szCs w:val="24"/>
        </w:rPr>
        <w:t>univariate</w:t>
      </w:r>
      <w:proofErr w:type="spellEnd"/>
      <w:r w:rsidR="0051775F" w:rsidRPr="0086221B">
        <w:rPr>
          <w:rFonts w:ascii="Times New Roman" w:hAnsi="Times New Roman"/>
          <w:sz w:val="24"/>
          <w:szCs w:val="24"/>
        </w:rPr>
        <w:t xml:space="preserve"> and </w:t>
      </w:r>
      <w:proofErr w:type="spellStart"/>
      <w:r w:rsidR="0051775F" w:rsidRPr="0086221B">
        <w:rPr>
          <w:rFonts w:ascii="Times New Roman" w:hAnsi="Times New Roman"/>
          <w:sz w:val="24"/>
          <w:szCs w:val="24"/>
        </w:rPr>
        <w:t>bivariate</w:t>
      </w:r>
      <w:proofErr w:type="spellEnd"/>
      <w:r w:rsidR="0051775F" w:rsidRPr="0086221B">
        <w:rPr>
          <w:rFonts w:ascii="Times New Roman" w:hAnsi="Times New Roman"/>
          <w:sz w:val="24"/>
          <w:szCs w:val="24"/>
        </w:rPr>
        <w:t xml:space="preserve"> cumulative normal distribution evaluations</w:t>
      </w:r>
      <w:r w:rsidR="00BE282C" w:rsidRPr="0086221B">
        <w:rPr>
          <w:rFonts w:ascii="Times New Roman" w:hAnsi="Times New Roman"/>
          <w:sz w:val="24"/>
          <w:szCs w:val="24"/>
        </w:rPr>
        <w:t xml:space="preserve">. However, note that the parameters from the event type model also appear in the total count model, and hence we discuss the overall estimation procedure for the total count-event type model </w:t>
      </w:r>
      <w:r w:rsidR="00E7454B">
        <w:rPr>
          <w:rFonts w:ascii="Times New Roman" w:hAnsi="Times New Roman"/>
          <w:sz w:val="24"/>
          <w:szCs w:val="24"/>
        </w:rPr>
        <w:t xml:space="preserve">in </w:t>
      </w:r>
      <w:r w:rsidR="002B293C">
        <w:rPr>
          <w:rFonts w:ascii="Times New Roman" w:hAnsi="Times New Roman"/>
          <w:sz w:val="24"/>
          <w:szCs w:val="24"/>
        </w:rPr>
        <w:t>Section 2</w:t>
      </w:r>
      <w:r w:rsidR="007776EF" w:rsidRPr="007776EF">
        <w:rPr>
          <w:rFonts w:ascii="Times New Roman" w:hAnsi="Times New Roman"/>
          <w:sz w:val="24"/>
          <w:szCs w:val="24"/>
        </w:rPr>
        <w:t>.3</w:t>
      </w:r>
      <w:r w:rsidR="00941394" w:rsidRPr="007776EF">
        <w:rPr>
          <w:rFonts w:ascii="Times New Roman" w:hAnsi="Times New Roman"/>
          <w:sz w:val="24"/>
          <w:szCs w:val="24"/>
        </w:rPr>
        <w:t xml:space="preserve"> </w:t>
      </w:r>
      <w:r w:rsidR="00BE282C" w:rsidRPr="007776EF">
        <w:rPr>
          <w:rFonts w:ascii="Times New Roman" w:hAnsi="Times New Roman"/>
          <w:sz w:val="24"/>
          <w:szCs w:val="24"/>
        </w:rPr>
        <w:t>after first</w:t>
      </w:r>
      <w:r w:rsidR="00BE282C" w:rsidRPr="0086221B">
        <w:rPr>
          <w:rFonts w:ascii="Times New Roman" w:hAnsi="Times New Roman"/>
          <w:sz w:val="24"/>
          <w:szCs w:val="24"/>
        </w:rPr>
        <w:t xml:space="preserve"> discussing the total count model f</w:t>
      </w:r>
      <w:r w:rsidR="00E3038E">
        <w:rPr>
          <w:rFonts w:ascii="Times New Roman" w:hAnsi="Times New Roman"/>
          <w:sz w:val="24"/>
          <w:szCs w:val="24"/>
        </w:rPr>
        <w:t>ormulation in the next section.</w:t>
      </w:r>
    </w:p>
    <w:p w:rsidR="00897AF6" w:rsidRPr="00E7454B" w:rsidRDefault="00897AF6" w:rsidP="006116B3">
      <w:pPr>
        <w:spacing w:line="360" w:lineRule="auto"/>
        <w:jc w:val="both"/>
        <w:rPr>
          <w:rFonts w:ascii="Times New Roman" w:hAnsi="Times New Roman"/>
          <w:sz w:val="24"/>
          <w:szCs w:val="24"/>
        </w:rPr>
      </w:pPr>
    </w:p>
    <w:p w:rsidR="00BE282C" w:rsidRPr="00E7454B" w:rsidRDefault="00AF72D4" w:rsidP="006116B3">
      <w:pPr>
        <w:spacing w:line="360" w:lineRule="auto"/>
        <w:jc w:val="both"/>
        <w:rPr>
          <w:rFonts w:ascii="Times New Roman" w:hAnsi="Times New Roman"/>
          <w:b/>
          <w:sz w:val="24"/>
          <w:szCs w:val="24"/>
        </w:rPr>
      </w:pPr>
      <w:r>
        <w:rPr>
          <w:rFonts w:ascii="Times New Roman" w:hAnsi="Times New Roman"/>
          <w:b/>
          <w:sz w:val="24"/>
          <w:szCs w:val="24"/>
        </w:rPr>
        <w:t>2</w:t>
      </w:r>
      <w:r w:rsidR="0069564B" w:rsidRPr="00E7454B">
        <w:rPr>
          <w:rFonts w:ascii="Times New Roman" w:hAnsi="Times New Roman"/>
          <w:b/>
          <w:sz w:val="24"/>
          <w:szCs w:val="24"/>
        </w:rPr>
        <w:t xml:space="preserve">.2. </w:t>
      </w:r>
      <w:r w:rsidR="00E663AC">
        <w:rPr>
          <w:rFonts w:ascii="Times New Roman" w:hAnsi="Times New Roman"/>
          <w:b/>
          <w:sz w:val="24"/>
          <w:szCs w:val="24"/>
        </w:rPr>
        <w:t>Total Count M</w:t>
      </w:r>
      <w:r w:rsidR="00BE282C" w:rsidRPr="00E7454B">
        <w:rPr>
          <w:rFonts w:ascii="Times New Roman" w:hAnsi="Times New Roman"/>
          <w:b/>
          <w:sz w:val="24"/>
          <w:szCs w:val="24"/>
        </w:rPr>
        <w:t>odel</w:t>
      </w:r>
    </w:p>
    <w:p w:rsidR="002D2B15" w:rsidRPr="00E7454B" w:rsidRDefault="007C27EF" w:rsidP="001E1966">
      <w:pPr>
        <w:spacing w:line="360" w:lineRule="auto"/>
        <w:jc w:val="both"/>
        <w:rPr>
          <w:rFonts w:ascii="Times New Roman" w:hAnsi="Times New Roman"/>
          <w:sz w:val="24"/>
          <w:szCs w:val="24"/>
        </w:rPr>
      </w:pPr>
      <w:r w:rsidRPr="00E7454B">
        <w:rPr>
          <w:rFonts w:ascii="Times New Roman" w:hAnsi="Times New Roman"/>
          <w:sz w:val="24"/>
          <w:szCs w:val="24"/>
        </w:rPr>
        <w:t>A key to linking the event type choice model to the total count model is our recasting of the count model as a ge</w:t>
      </w:r>
      <w:r w:rsidR="002B293C">
        <w:rPr>
          <w:rFonts w:ascii="Times New Roman" w:hAnsi="Times New Roman"/>
          <w:sz w:val="24"/>
          <w:szCs w:val="24"/>
        </w:rPr>
        <w:t xml:space="preserve">neralized ordered-response </w:t>
      </w:r>
      <w:r w:rsidR="00BF07AD">
        <w:rPr>
          <w:rFonts w:ascii="Times New Roman" w:hAnsi="Times New Roman"/>
          <w:sz w:val="24"/>
          <w:szCs w:val="24"/>
        </w:rPr>
        <w:t>model. Specifically, as di</w:t>
      </w:r>
      <w:r w:rsidR="009F6208">
        <w:rPr>
          <w:rFonts w:ascii="Times New Roman" w:hAnsi="Times New Roman"/>
          <w:sz w:val="24"/>
          <w:szCs w:val="24"/>
        </w:rPr>
        <w:t>s</w:t>
      </w:r>
      <w:r w:rsidR="00BF07AD">
        <w:rPr>
          <w:rFonts w:ascii="Times New Roman" w:hAnsi="Times New Roman"/>
          <w:sz w:val="24"/>
          <w:szCs w:val="24"/>
        </w:rPr>
        <w:t>cussed</w:t>
      </w:r>
      <w:r w:rsidRPr="00E7454B">
        <w:rPr>
          <w:rFonts w:ascii="Times New Roman" w:hAnsi="Times New Roman"/>
          <w:sz w:val="24"/>
          <w:szCs w:val="24"/>
        </w:rPr>
        <w:t xml:space="preserve"> b</w:t>
      </w:r>
      <w:r w:rsidR="00E7454B">
        <w:rPr>
          <w:rFonts w:ascii="Times New Roman" w:hAnsi="Times New Roman"/>
          <w:sz w:val="24"/>
          <w:szCs w:val="24"/>
        </w:rPr>
        <w:t xml:space="preserve">y </w:t>
      </w:r>
      <w:r w:rsidR="001E1966">
        <w:rPr>
          <w:rFonts w:ascii="Times New Roman" w:hAnsi="Times New Roman"/>
          <w:sz w:val="24"/>
          <w:szCs w:val="24"/>
        </w:rPr>
        <w:t>CPB</w:t>
      </w:r>
      <w:r w:rsidR="00E7454B">
        <w:rPr>
          <w:rFonts w:ascii="Times New Roman" w:hAnsi="Times New Roman"/>
          <w:sz w:val="24"/>
          <w:szCs w:val="24"/>
        </w:rPr>
        <w:t xml:space="preserve"> (2012</w:t>
      </w:r>
      <w:r w:rsidRPr="00E7454B">
        <w:rPr>
          <w:rFonts w:ascii="Times New Roman" w:hAnsi="Times New Roman"/>
          <w:sz w:val="24"/>
          <w:szCs w:val="24"/>
        </w:rPr>
        <w:t xml:space="preserve">), any count model may be </w:t>
      </w:r>
      <w:r w:rsidR="002D2B15" w:rsidRPr="00E7454B">
        <w:rPr>
          <w:rFonts w:ascii="Times New Roman" w:hAnsi="Times New Roman"/>
          <w:sz w:val="24"/>
          <w:szCs w:val="24"/>
        </w:rPr>
        <w:t xml:space="preserve">reformulated as a special case of </w:t>
      </w:r>
      <w:r w:rsidR="00AF51EA">
        <w:rPr>
          <w:rFonts w:ascii="Times New Roman" w:hAnsi="Times New Roman"/>
          <w:sz w:val="24"/>
          <w:szCs w:val="24"/>
        </w:rPr>
        <w:t xml:space="preserve">a </w:t>
      </w:r>
      <w:r w:rsidR="002B293C">
        <w:rPr>
          <w:rFonts w:ascii="Times New Roman" w:hAnsi="Times New Roman"/>
          <w:sz w:val="24"/>
          <w:szCs w:val="24"/>
        </w:rPr>
        <w:t xml:space="preserve">generalized ordered-response </w:t>
      </w:r>
      <w:r w:rsidR="002D2B15" w:rsidRPr="00E7454B">
        <w:rPr>
          <w:rFonts w:ascii="Times New Roman" w:hAnsi="Times New Roman"/>
          <w:sz w:val="24"/>
          <w:szCs w:val="24"/>
        </w:rPr>
        <w:t>model in which a single latent continuous variable is partitioned into mutually exclusive intervals. Using this e</w:t>
      </w:r>
      <w:r w:rsidR="002B293C">
        <w:rPr>
          <w:rFonts w:ascii="Times New Roman" w:hAnsi="Times New Roman"/>
          <w:sz w:val="24"/>
          <w:szCs w:val="24"/>
        </w:rPr>
        <w:t>quivalent latent variable-based generalized-ordered response</w:t>
      </w:r>
      <w:r w:rsidR="002D2B15" w:rsidRPr="00E7454B">
        <w:rPr>
          <w:rFonts w:ascii="Times New Roman" w:hAnsi="Times New Roman"/>
          <w:sz w:val="24"/>
          <w:szCs w:val="24"/>
        </w:rPr>
        <w:t xml:space="preserve"> framework for count data models, we are then able to gainfully and efficiently introduce the linkage from the event choice model to the count model through the latent continuous variable. The formulation also allows handling excess zer</w:t>
      </w:r>
      <w:r w:rsidR="00E3038E">
        <w:rPr>
          <w:rFonts w:ascii="Times New Roman" w:hAnsi="Times New Roman"/>
          <w:sz w:val="24"/>
          <w:szCs w:val="24"/>
        </w:rPr>
        <w:t>os in a straightforward manner.</w:t>
      </w:r>
    </w:p>
    <w:p w:rsidR="00941394" w:rsidRDefault="00941394" w:rsidP="008E52C7">
      <w:pPr>
        <w:spacing w:line="360" w:lineRule="auto"/>
        <w:ind w:firstLine="720"/>
        <w:jc w:val="both"/>
        <w:rPr>
          <w:rFonts w:ascii="Times New Roman" w:hAnsi="Times New Roman"/>
          <w:sz w:val="24"/>
          <w:szCs w:val="24"/>
        </w:rPr>
      </w:pPr>
      <w:r w:rsidRPr="007776EF">
        <w:rPr>
          <w:rFonts w:ascii="Times New Roman" w:hAnsi="Times New Roman"/>
          <w:sz w:val="24"/>
          <w:szCs w:val="24"/>
        </w:rPr>
        <w:t xml:space="preserve">We first </w:t>
      </w:r>
      <w:r w:rsidR="002C34F4">
        <w:rPr>
          <w:rFonts w:ascii="Times New Roman" w:hAnsi="Times New Roman"/>
          <w:sz w:val="24"/>
          <w:szCs w:val="24"/>
        </w:rPr>
        <w:t xml:space="preserve">provide a brief overview of </w:t>
      </w:r>
      <w:r w:rsidR="00206B74">
        <w:rPr>
          <w:rFonts w:ascii="Times New Roman" w:hAnsi="Times New Roman"/>
          <w:sz w:val="24"/>
          <w:szCs w:val="24"/>
        </w:rPr>
        <w:t xml:space="preserve">CPB’s </w:t>
      </w:r>
      <w:r w:rsidRPr="007776EF">
        <w:rPr>
          <w:rFonts w:ascii="Times New Roman" w:hAnsi="Times New Roman"/>
          <w:sz w:val="24"/>
          <w:szCs w:val="24"/>
        </w:rPr>
        <w:t>recasting of the count mo</w:t>
      </w:r>
      <w:r w:rsidR="002B293C">
        <w:rPr>
          <w:rFonts w:ascii="Times New Roman" w:hAnsi="Times New Roman"/>
          <w:sz w:val="24"/>
          <w:szCs w:val="24"/>
        </w:rPr>
        <w:t>del as a special case of the generalized ordered-response</w:t>
      </w:r>
      <w:r w:rsidRPr="007776EF">
        <w:rPr>
          <w:rFonts w:ascii="Times New Roman" w:hAnsi="Times New Roman"/>
          <w:sz w:val="24"/>
          <w:szCs w:val="24"/>
        </w:rPr>
        <w:t xml:space="preserve"> prob</w:t>
      </w:r>
      <w:r w:rsidR="002B293C">
        <w:rPr>
          <w:rFonts w:ascii="Times New Roman" w:hAnsi="Times New Roman"/>
          <w:sz w:val="24"/>
          <w:szCs w:val="24"/>
        </w:rPr>
        <w:t>it model in Section 2</w:t>
      </w:r>
      <w:r w:rsidR="00E7454B" w:rsidRPr="007776EF">
        <w:rPr>
          <w:rFonts w:ascii="Times New Roman" w:hAnsi="Times New Roman"/>
          <w:sz w:val="24"/>
          <w:szCs w:val="24"/>
        </w:rPr>
        <w:t>.2.1</w:t>
      </w:r>
      <w:r w:rsidRPr="007776EF">
        <w:rPr>
          <w:rFonts w:ascii="Times New Roman" w:hAnsi="Times New Roman"/>
          <w:sz w:val="24"/>
          <w:szCs w:val="24"/>
        </w:rPr>
        <w:t>, and then discuss the linkage with th</w:t>
      </w:r>
      <w:r w:rsidR="002B293C">
        <w:rPr>
          <w:rFonts w:ascii="Times New Roman" w:hAnsi="Times New Roman"/>
          <w:sz w:val="24"/>
          <w:szCs w:val="24"/>
        </w:rPr>
        <w:t>e event type model in Section 2</w:t>
      </w:r>
      <w:r w:rsidR="00E7454B" w:rsidRPr="007776EF">
        <w:rPr>
          <w:rFonts w:ascii="Times New Roman" w:hAnsi="Times New Roman"/>
          <w:sz w:val="24"/>
          <w:szCs w:val="24"/>
        </w:rPr>
        <w:t>.2.2</w:t>
      </w:r>
      <w:r w:rsidRPr="007776EF">
        <w:rPr>
          <w:rFonts w:ascii="Times New Roman" w:hAnsi="Times New Roman"/>
          <w:sz w:val="24"/>
          <w:szCs w:val="24"/>
        </w:rPr>
        <w:t>.</w:t>
      </w:r>
    </w:p>
    <w:p w:rsidR="00941394" w:rsidRPr="00E7454B" w:rsidRDefault="00AF72D4" w:rsidP="008E52C7">
      <w:pPr>
        <w:spacing w:line="360" w:lineRule="auto"/>
        <w:jc w:val="both"/>
        <w:rPr>
          <w:rFonts w:ascii="Times New Roman" w:hAnsi="Times New Roman"/>
          <w:b/>
          <w:i/>
          <w:sz w:val="24"/>
          <w:szCs w:val="24"/>
        </w:rPr>
      </w:pPr>
      <w:r>
        <w:rPr>
          <w:rFonts w:ascii="Times New Roman" w:hAnsi="Times New Roman"/>
          <w:b/>
          <w:i/>
          <w:sz w:val="24"/>
          <w:szCs w:val="24"/>
        </w:rPr>
        <w:lastRenderedPageBreak/>
        <w:t>2</w:t>
      </w:r>
      <w:r w:rsidR="0069564B" w:rsidRPr="00E7454B">
        <w:rPr>
          <w:rFonts w:ascii="Times New Roman" w:hAnsi="Times New Roman"/>
          <w:b/>
          <w:i/>
          <w:sz w:val="24"/>
          <w:szCs w:val="24"/>
        </w:rPr>
        <w:t xml:space="preserve">.2.1. </w:t>
      </w:r>
      <w:r w:rsidR="00941394" w:rsidRPr="00E7454B">
        <w:rPr>
          <w:rFonts w:ascii="Times New Roman" w:hAnsi="Times New Roman"/>
          <w:b/>
          <w:i/>
          <w:sz w:val="24"/>
          <w:szCs w:val="24"/>
        </w:rPr>
        <w:t>The basic recasting</w:t>
      </w:r>
    </w:p>
    <w:p w:rsidR="00E64ECC" w:rsidRPr="002C34F4" w:rsidRDefault="000313E7" w:rsidP="002C34F4">
      <w:pPr>
        <w:tabs>
          <w:tab w:val="right" w:pos="0"/>
        </w:tabs>
        <w:spacing w:before="120" w:after="120" w:line="360" w:lineRule="auto"/>
        <w:jc w:val="both"/>
        <w:rPr>
          <w:rFonts w:ascii="Times New Roman" w:hAnsi="Times New Roman"/>
          <w:sz w:val="24"/>
          <w:szCs w:val="24"/>
        </w:rPr>
      </w:pPr>
      <w:r w:rsidRPr="002C34F4">
        <w:rPr>
          <w:rFonts w:ascii="Times New Roman" w:hAnsi="Times New Roman"/>
          <w:sz w:val="24"/>
          <w:szCs w:val="24"/>
        </w:rPr>
        <w:t>As earlier</w:t>
      </w:r>
      <w:r w:rsidR="00F71F48" w:rsidRPr="002C34F4">
        <w:rPr>
          <w:rFonts w:ascii="Times New Roman" w:hAnsi="Times New Roman"/>
          <w:sz w:val="24"/>
          <w:szCs w:val="24"/>
        </w:rPr>
        <w:t>,</w:t>
      </w:r>
      <w:r w:rsidRPr="002C34F4">
        <w:rPr>
          <w:rFonts w:ascii="Times New Roman" w:hAnsi="Times New Roman"/>
          <w:sz w:val="24"/>
          <w:szCs w:val="24"/>
        </w:rPr>
        <w:t xml:space="preserve"> l</w:t>
      </w:r>
      <w:r w:rsidR="002D2B15" w:rsidRPr="002C34F4">
        <w:rPr>
          <w:rFonts w:ascii="Times New Roman" w:hAnsi="Times New Roman"/>
          <w:sz w:val="24"/>
          <w:szCs w:val="24"/>
        </w:rPr>
        <w:t xml:space="preserve">et </w:t>
      </w:r>
      <w:r w:rsidR="00801B46" w:rsidRPr="00801B46">
        <w:rPr>
          <w:rFonts w:ascii="Times New Roman" w:hAnsi="Times New Roman"/>
          <w:i/>
          <w:sz w:val="24"/>
          <w:szCs w:val="24"/>
        </w:rPr>
        <w:t>q</w:t>
      </w:r>
      <w:r w:rsidRPr="002C34F4">
        <w:rPr>
          <w:rFonts w:ascii="Times New Roman" w:hAnsi="Times New Roman"/>
          <w:sz w:val="24"/>
          <w:szCs w:val="24"/>
        </w:rPr>
        <w:t xml:space="preserve"> </w:t>
      </w:r>
      <w:r w:rsidR="00801B46" w:rsidRPr="002C34F4">
        <w:rPr>
          <w:rFonts w:ascii="Times New Roman" w:hAnsi="Times New Roman"/>
          <w:position w:val="-10"/>
          <w:sz w:val="24"/>
          <w:szCs w:val="24"/>
        </w:rPr>
        <w:object w:dxaOrig="1359" w:dyaOrig="320">
          <v:shape id="_x0000_i1104" type="#_x0000_t75" style="width:67.8pt;height:16.75pt" o:ole="">
            <v:imagedata r:id="rId160" o:title=""/>
          </v:shape>
          <o:OLEObject Type="Embed" ProgID="Equation.3" ShapeID="_x0000_i1104" DrawAspect="Content" ObjectID="_1456753185" r:id="rId161"/>
        </w:object>
      </w:r>
      <w:r w:rsidR="00E663AC" w:rsidRPr="002C34F4">
        <w:rPr>
          <w:rFonts w:ascii="Times New Roman" w:hAnsi="Times New Roman"/>
          <w:sz w:val="24"/>
          <w:szCs w:val="24"/>
        </w:rPr>
        <w:t xml:space="preserve"> </w:t>
      </w:r>
      <w:r w:rsidRPr="002C34F4">
        <w:rPr>
          <w:rFonts w:ascii="Times New Roman" w:hAnsi="Times New Roman"/>
          <w:sz w:val="24"/>
          <w:szCs w:val="24"/>
        </w:rPr>
        <w:t>be the</w:t>
      </w:r>
      <w:r w:rsidR="002D2B15" w:rsidRPr="002C34F4">
        <w:rPr>
          <w:rFonts w:ascii="Times New Roman" w:hAnsi="Times New Roman"/>
          <w:sz w:val="24"/>
          <w:szCs w:val="24"/>
        </w:rPr>
        <w:t xml:space="preserve"> index </w:t>
      </w:r>
      <w:r w:rsidRPr="002C34F4">
        <w:rPr>
          <w:rFonts w:ascii="Times New Roman" w:hAnsi="Times New Roman"/>
          <w:sz w:val="24"/>
          <w:szCs w:val="24"/>
        </w:rPr>
        <w:t xml:space="preserve">for the consumer and </w:t>
      </w:r>
      <w:r w:rsidR="002D2B15" w:rsidRPr="002C34F4">
        <w:rPr>
          <w:rFonts w:ascii="Times New Roman" w:hAnsi="Times New Roman"/>
          <w:sz w:val="24"/>
          <w:szCs w:val="24"/>
        </w:rPr>
        <w:t xml:space="preserve">let </w:t>
      </w:r>
      <w:r w:rsidR="00801B46" w:rsidRPr="00F77DCC">
        <w:rPr>
          <w:rFonts w:ascii="Times New Roman" w:hAnsi="Times New Roman"/>
          <w:i/>
          <w:sz w:val="24"/>
          <w:szCs w:val="24"/>
        </w:rPr>
        <w:t>k</w:t>
      </w:r>
      <w:r w:rsidR="00801B46" w:rsidRPr="002C34F4">
        <w:rPr>
          <w:rFonts w:ascii="Times New Roman" w:hAnsi="Times New Roman"/>
          <w:sz w:val="24"/>
          <w:szCs w:val="24"/>
        </w:rPr>
        <w:t xml:space="preserve"> </w:t>
      </w:r>
      <w:r w:rsidR="00801B46" w:rsidRPr="002C34F4">
        <w:rPr>
          <w:rFonts w:ascii="Times New Roman" w:hAnsi="Times New Roman"/>
          <w:position w:val="-10"/>
          <w:sz w:val="24"/>
          <w:szCs w:val="24"/>
        </w:rPr>
        <w:object w:dxaOrig="1520" w:dyaOrig="320">
          <v:shape id="_x0000_i1105" type="#_x0000_t75" style="width:76.2pt;height:16.75pt" o:ole="">
            <v:imagedata r:id="rId162" o:title=""/>
          </v:shape>
          <o:OLEObject Type="Embed" ProgID="Equation.3" ShapeID="_x0000_i1105" DrawAspect="Content" ObjectID="_1456753186" r:id="rId163"/>
        </w:object>
      </w:r>
      <w:r w:rsidR="008E52C7" w:rsidRPr="002C34F4">
        <w:rPr>
          <w:rFonts w:ascii="Times New Roman" w:hAnsi="Times New Roman"/>
          <w:sz w:val="24"/>
          <w:szCs w:val="24"/>
        </w:rPr>
        <w:t xml:space="preserve"> </w:t>
      </w:r>
      <w:r w:rsidR="002D2B15" w:rsidRPr="002C34F4">
        <w:rPr>
          <w:rFonts w:ascii="Times New Roman" w:hAnsi="Times New Roman"/>
          <w:sz w:val="24"/>
          <w:szCs w:val="24"/>
        </w:rPr>
        <w:t xml:space="preserve">be </w:t>
      </w:r>
      <w:r w:rsidR="00E663AC" w:rsidRPr="002C34F4">
        <w:rPr>
          <w:rFonts w:ascii="Times New Roman" w:hAnsi="Times New Roman"/>
          <w:sz w:val="24"/>
          <w:szCs w:val="24"/>
        </w:rPr>
        <w:t>the</w:t>
      </w:r>
      <w:r w:rsidR="00E64ECC" w:rsidRPr="002C34F4">
        <w:rPr>
          <w:rFonts w:ascii="Times New Roman" w:hAnsi="Times New Roman"/>
          <w:sz w:val="24"/>
          <w:szCs w:val="24"/>
        </w:rPr>
        <w:t xml:space="preserve"> index to represent the count </w:t>
      </w:r>
      <w:r w:rsidR="002D2B15" w:rsidRPr="002C34F4">
        <w:rPr>
          <w:rFonts w:ascii="Times New Roman" w:hAnsi="Times New Roman"/>
          <w:sz w:val="24"/>
          <w:szCs w:val="24"/>
        </w:rPr>
        <w:t>level</w:t>
      </w:r>
      <w:r w:rsidR="00F77DCC">
        <w:rPr>
          <w:rFonts w:ascii="Times New Roman" w:hAnsi="Times New Roman"/>
          <w:sz w:val="24"/>
          <w:szCs w:val="24"/>
        </w:rPr>
        <w:t xml:space="preserve"> (</w:t>
      </w:r>
      <w:r w:rsidR="008A00AB" w:rsidRPr="00F77DCC">
        <w:rPr>
          <w:position w:val="-14"/>
        </w:rPr>
        <w:object w:dxaOrig="279" w:dyaOrig="380">
          <v:shape id="_x0000_i1106" type="#_x0000_t75" style="width:11.7pt;height:19.25pt" o:ole="">
            <v:imagedata r:id="rId164" o:title=""/>
          </v:shape>
          <o:OLEObject Type="Embed" ProgID="Equation.3" ShapeID="_x0000_i1106" DrawAspect="Content" ObjectID="_1456753187" r:id="rId165"/>
        </w:object>
      </w:r>
      <w:r w:rsidR="00F77DCC">
        <w:rPr>
          <w:rFonts w:ascii="Times New Roman" w:hAnsi="Times New Roman"/>
          <w:sz w:val="24"/>
          <w:szCs w:val="24"/>
        </w:rPr>
        <w:t xml:space="preserve">, the total observed count for consumer </w:t>
      </w:r>
      <w:r w:rsidR="00F77DCC" w:rsidRPr="00F77DCC">
        <w:rPr>
          <w:rFonts w:ascii="Times New Roman" w:hAnsi="Times New Roman"/>
          <w:i/>
          <w:sz w:val="24"/>
          <w:szCs w:val="24"/>
        </w:rPr>
        <w:t>q</w:t>
      </w:r>
      <w:r w:rsidR="00F77DCC">
        <w:rPr>
          <w:rFonts w:ascii="Times New Roman" w:hAnsi="Times New Roman"/>
          <w:sz w:val="24"/>
          <w:szCs w:val="24"/>
        </w:rPr>
        <w:t xml:space="preserve">, takes a specific value in the domain of </w:t>
      </w:r>
      <w:r w:rsidR="00F77DCC" w:rsidRPr="00F77DCC">
        <w:rPr>
          <w:rFonts w:ascii="Times New Roman" w:hAnsi="Times New Roman"/>
          <w:i/>
          <w:sz w:val="24"/>
          <w:szCs w:val="24"/>
        </w:rPr>
        <w:t>k</w:t>
      </w:r>
      <w:r w:rsidR="00F77DCC">
        <w:rPr>
          <w:rFonts w:ascii="Times New Roman" w:hAnsi="Times New Roman"/>
          <w:sz w:val="24"/>
          <w:szCs w:val="24"/>
        </w:rPr>
        <w:t xml:space="preserve">). </w:t>
      </w:r>
      <w:r w:rsidR="00E64ECC" w:rsidRPr="002C34F4">
        <w:rPr>
          <w:rFonts w:ascii="Times New Roman" w:hAnsi="Times New Roman"/>
          <w:sz w:val="24"/>
          <w:szCs w:val="24"/>
        </w:rPr>
        <w:t xml:space="preserve"> Consider the followin</w:t>
      </w:r>
      <w:r w:rsidR="00F77DCC">
        <w:rPr>
          <w:rFonts w:ascii="Times New Roman" w:hAnsi="Times New Roman"/>
          <w:sz w:val="24"/>
          <w:szCs w:val="24"/>
        </w:rPr>
        <w:t xml:space="preserve">g </w:t>
      </w:r>
      <w:r w:rsidR="00941394" w:rsidRPr="002C34F4">
        <w:rPr>
          <w:rFonts w:ascii="Times New Roman" w:hAnsi="Times New Roman"/>
          <w:sz w:val="24"/>
          <w:szCs w:val="24"/>
        </w:rPr>
        <w:t xml:space="preserve">form of the </w:t>
      </w:r>
      <w:r w:rsidR="00E64ECC" w:rsidRPr="002C34F4">
        <w:rPr>
          <w:rFonts w:ascii="Times New Roman" w:hAnsi="Times New Roman"/>
          <w:sz w:val="24"/>
          <w:szCs w:val="24"/>
        </w:rPr>
        <w:t>GORP</w:t>
      </w:r>
      <w:r w:rsidR="00941394" w:rsidRPr="002C34F4">
        <w:rPr>
          <w:rFonts w:ascii="Times New Roman" w:hAnsi="Times New Roman"/>
          <w:sz w:val="24"/>
          <w:szCs w:val="24"/>
        </w:rPr>
        <w:t xml:space="preserve"> model system</w:t>
      </w:r>
      <w:r w:rsidR="00E64ECC" w:rsidRPr="002C34F4">
        <w:rPr>
          <w:rFonts w:ascii="Times New Roman" w:hAnsi="Times New Roman"/>
          <w:sz w:val="24"/>
          <w:szCs w:val="24"/>
        </w:rPr>
        <w:t>:</w:t>
      </w:r>
    </w:p>
    <w:tbl>
      <w:tblPr>
        <w:tblW w:w="9558" w:type="dxa"/>
        <w:tblLook w:val="04A0"/>
      </w:tblPr>
      <w:tblGrid>
        <w:gridCol w:w="8208"/>
        <w:gridCol w:w="1350"/>
      </w:tblGrid>
      <w:tr w:rsidR="008E52C7" w:rsidRPr="00D57740" w:rsidTr="00801B46">
        <w:trPr>
          <w:trHeight w:val="576"/>
        </w:trPr>
        <w:tc>
          <w:tcPr>
            <w:tcW w:w="8208" w:type="dxa"/>
            <w:shd w:val="clear" w:color="auto" w:fill="auto"/>
          </w:tcPr>
          <w:p w:rsidR="008E52C7" w:rsidRPr="00D57740" w:rsidRDefault="00F54510" w:rsidP="00801B46">
            <w:pPr>
              <w:spacing w:before="60" w:line="360" w:lineRule="auto"/>
              <w:rPr>
                <w:rFonts w:ascii="Times New Roman" w:hAnsi="Times New Roman"/>
                <w:sz w:val="24"/>
                <w:szCs w:val="24"/>
              </w:rPr>
            </w:pPr>
            <w:r w:rsidRPr="00D57740">
              <w:rPr>
                <w:rFonts w:ascii="Times New Roman" w:hAnsi="Times New Roman"/>
                <w:position w:val="-14"/>
                <w:sz w:val="24"/>
                <w:szCs w:val="24"/>
              </w:rPr>
              <w:object w:dxaOrig="1520" w:dyaOrig="400">
                <v:shape id="_x0000_i1107" type="#_x0000_t75" style="width:76.2pt;height:19.25pt" o:ole="">
                  <v:imagedata r:id="rId166" o:title=""/>
                </v:shape>
                <o:OLEObject Type="Embed" ProgID="Equation.3" ShapeID="_x0000_i1107" DrawAspect="Content" ObjectID="_1456753188" r:id="rId167"/>
              </w:object>
            </w:r>
            <w:r w:rsidR="008E52C7" w:rsidRPr="00D57740">
              <w:rPr>
                <w:rFonts w:ascii="Times New Roman" w:hAnsi="Times New Roman"/>
                <w:sz w:val="24"/>
                <w:szCs w:val="24"/>
              </w:rPr>
              <w:t xml:space="preserve">, </w:t>
            </w:r>
            <w:r w:rsidR="008E52C7" w:rsidRPr="00D57740">
              <w:rPr>
                <w:rFonts w:ascii="Times New Roman" w:hAnsi="Times New Roman"/>
                <w:position w:val="-14"/>
                <w:sz w:val="24"/>
                <w:szCs w:val="24"/>
              </w:rPr>
              <w:object w:dxaOrig="700" w:dyaOrig="400">
                <v:shape id="_x0000_i1108" type="#_x0000_t75" style="width:34.35pt;height:19.25pt" o:ole="">
                  <v:imagedata r:id="rId168" o:title=""/>
                </v:shape>
                <o:OLEObject Type="Embed" ProgID="Equation.3" ShapeID="_x0000_i1108" DrawAspect="Content" ObjectID="_1456753189" r:id="rId169"/>
              </w:object>
            </w:r>
            <w:r w:rsidR="008E52C7" w:rsidRPr="00D57740">
              <w:rPr>
                <w:rFonts w:ascii="Times New Roman" w:hAnsi="Times New Roman"/>
                <w:sz w:val="24"/>
                <w:szCs w:val="24"/>
              </w:rPr>
              <w:t xml:space="preserve"> if </w:t>
            </w:r>
            <w:r w:rsidR="00F43766" w:rsidRPr="00D57740">
              <w:rPr>
                <w:rFonts w:ascii="Times New Roman" w:hAnsi="Times New Roman"/>
                <w:position w:val="-14"/>
                <w:sz w:val="24"/>
                <w:szCs w:val="24"/>
              </w:rPr>
              <w:object w:dxaOrig="1560" w:dyaOrig="400">
                <v:shape id="_x0000_i1109" type="#_x0000_t75" style="width:76.2pt;height:19.25pt" o:ole="">
                  <v:imagedata r:id="rId170" o:title=""/>
                </v:shape>
                <o:OLEObject Type="Embed" ProgID="Equation.3" ShapeID="_x0000_i1109" DrawAspect="Content" ObjectID="_1456753190" r:id="rId171"/>
              </w:object>
            </w:r>
            <w:r w:rsidR="00F43766" w:rsidRPr="00D57740">
              <w:rPr>
                <w:rFonts w:ascii="Times New Roman" w:hAnsi="Times New Roman"/>
                <w:sz w:val="24"/>
                <w:szCs w:val="24"/>
              </w:rPr>
              <w:t>,</w:t>
            </w:r>
            <w:r w:rsidR="00F43766" w:rsidRPr="00D57740">
              <w:rPr>
                <w:rFonts w:ascii="Times New Roman" w:hAnsi="Times New Roman"/>
                <w:position w:val="-14"/>
                <w:sz w:val="24"/>
                <w:szCs w:val="24"/>
              </w:rPr>
              <w:t xml:space="preserve"> </w:t>
            </w:r>
            <w:r w:rsidR="004A44F3" w:rsidRPr="00D57740">
              <w:rPr>
                <w:rFonts w:ascii="Times New Roman" w:hAnsi="Times New Roman"/>
                <w:position w:val="-14"/>
                <w:sz w:val="24"/>
                <w:szCs w:val="24"/>
              </w:rPr>
              <w:object w:dxaOrig="1800" w:dyaOrig="380">
                <v:shape id="_x0000_i1110" type="#_x0000_t75" style="width:90.4pt;height:19.25pt" o:ole="">
                  <v:imagedata r:id="rId172" o:title=""/>
                </v:shape>
                <o:OLEObject Type="Embed" ProgID="Equation.3" ShapeID="_x0000_i1110" DrawAspect="Content" ObjectID="_1456753191" r:id="rId173"/>
              </w:object>
            </w:r>
            <w:r w:rsidR="00AF51EA" w:rsidRPr="00D57740">
              <w:rPr>
                <w:rFonts w:ascii="Times New Roman" w:hAnsi="Times New Roman"/>
                <w:sz w:val="24"/>
                <w:szCs w:val="24"/>
              </w:rPr>
              <w:t>,</w:t>
            </w:r>
          </w:p>
        </w:tc>
        <w:tc>
          <w:tcPr>
            <w:tcW w:w="1350" w:type="dxa"/>
            <w:shd w:val="clear" w:color="auto" w:fill="auto"/>
            <w:vAlign w:val="center"/>
          </w:tcPr>
          <w:p w:rsidR="008E52C7" w:rsidRPr="00D57740" w:rsidRDefault="00E41865" w:rsidP="00801B46">
            <w:pPr>
              <w:spacing w:before="60" w:line="360" w:lineRule="auto"/>
              <w:jc w:val="right"/>
              <w:rPr>
                <w:rFonts w:ascii="Times New Roman" w:hAnsi="Times New Roman"/>
                <w:sz w:val="24"/>
                <w:szCs w:val="24"/>
              </w:rPr>
            </w:pPr>
            <w:r w:rsidRPr="00D57740">
              <w:rPr>
                <w:rFonts w:ascii="Times New Roman" w:hAnsi="Times New Roman"/>
                <w:sz w:val="24"/>
                <w:szCs w:val="24"/>
              </w:rPr>
              <w:t>(6</w:t>
            </w:r>
            <w:r w:rsidR="008E52C7" w:rsidRPr="00D57740">
              <w:rPr>
                <w:rFonts w:ascii="Times New Roman" w:hAnsi="Times New Roman"/>
                <w:sz w:val="24"/>
                <w:szCs w:val="24"/>
              </w:rPr>
              <w:t>)</w:t>
            </w:r>
          </w:p>
        </w:tc>
      </w:tr>
    </w:tbl>
    <w:p w:rsidR="003D62ED" w:rsidRPr="002C34F4" w:rsidRDefault="002C34F4" w:rsidP="00964F7F">
      <w:pPr>
        <w:spacing w:line="360" w:lineRule="auto"/>
        <w:jc w:val="both"/>
        <w:rPr>
          <w:rFonts w:ascii="Times New Roman" w:hAnsi="Times New Roman"/>
          <w:sz w:val="24"/>
          <w:szCs w:val="24"/>
        </w:rPr>
      </w:pPr>
      <w:r w:rsidRPr="002C34F4">
        <w:rPr>
          <w:rFonts w:ascii="Times New Roman" w:hAnsi="Times New Roman"/>
          <w:sz w:val="24"/>
          <w:szCs w:val="24"/>
        </w:rPr>
        <w:t>w</w:t>
      </w:r>
      <w:r w:rsidR="00E64ECC" w:rsidRPr="002C34F4">
        <w:rPr>
          <w:rFonts w:ascii="Times New Roman" w:hAnsi="Times New Roman"/>
          <w:sz w:val="24"/>
          <w:szCs w:val="24"/>
        </w:rPr>
        <w:t>here</w:t>
      </w:r>
      <w:r w:rsidRPr="002C34F4">
        <w:rPr>
          <w:rFonts w:ascii="Times New Roman" w:hAnsi="Times New Roman"/>
          <w:sz w:val="24"/>
          <w:szCs w:val="24"/>
        </w:rPr>
        <w:t xml:space="preserve"> </w:t>
      </w:r>
      <w:r w:rsidR="009108B9" w:rsidRPr="002C34F4">
        <w:rPr>
          <w:rFonts w:ascii="Times New Roman" w:hAnsi="Times New Roman"/>
          <w:position w:val="-12"/>
          <w:sz w:val="24"/>
          <w:szCs w:val="24"/>
        </w:rPr>
        <w:object w:dxaOrig="300" w:dyaOrig="360">
          <v:shape id="_x0000_i1111" type="#_x0000_t75" style="width:15.05pt;height:19.25pt" o:ole="">
            <v:imagedata r:id="rId174" o:title=""/>
          </v:shape>
          <o:OLEObject Type="Embed" ProgID="Equation.3" ShapeID="_x0000_i1111" DrawAspect="Content" ObjectID="_1456753192" r:id="rId175"/>
        </w:object>
      </w:r>
      <w:r w:rsidRPr="002C34F4">
        <w:rPr>
          <w:rFonts w:ascii="Times New Roman" w:hAnsi="Times New Roman"/>
          <w:sz w:val="24"/>
          <w:szCs w:val="24"/>
        </w:rPr>
        <w:t>is a scalar similar to the thresholds in a standard ordered-response model</w:t>
      </w:r>
      <w:r w:rsidR="000158B4">
        <w:rPr>
          <w:rFonts w:ascii="Times New Roman" w:hAnsi="Times New Roman"/>
          <w:sz w:val="24"/>
          <w:szCs w:val="24"/>
        </w:rPr>
        <w:t xml:space="preserve"> </w:t>
      </w:r>
      <w:r w:rsidR="00610DB4" w:rsidRPr="002C34F4">
        <w:rPr>
          <w:rFonts w:ascii="Times New Roman" w:hAnsi="Times New Roman"/>
          <w:position w:val="-12"/>
          <w:sz w:val="24"/>
          <w:szCs w:val="24"/>
        </w:rPr>
        <w:object w:dxaOrig="1740" w:dyaOrig="360">
          <v:shape id="_x0000_i1112" type="#_x0000_t75" style="width:87.05pt;height:19.25pt" o:ole="">
            <v:imagedata r:id="rId176" o:title=""/>
          </v:shape>
          <o:OLEObject Type="Embed" ProgID="Equation.3" ShapeID="_x0000_i1112" DrawAspect="Content" ObjectID="_1456753193" r:id="rId177"/>
        </w:object>
      </w:r>
      <w:r w:rsidR="000158B4">
        <w:rPr>
          <w:rFonts w:ascii="Times New Roman" w:hAnsi="Times New Roman"/>
          <w:sz w:val="24"/>
          <w:szCs w:val="24"/>
        </w:rPr>
        <w:t xml:space="preserve"> for identification, and </w:t>
      </w:r>
      <w:r w:rsidR="009108B9" w:rsidRPr="002C34F4">
        <w:rPr>
          <w:rFonts w:ascii="Times New Roman" w:hAnsi="Times New Roman"/>
          <w:position w:val="-12"/>
          <w:sz w:val="24"/>
          <w:szCs w:val="24"/>
        </w:rPr>
        <w:object w:dxaOrig="2140" w:dyaOrig="360">
          <v:shape id="_x0000_i1113" type="#_x0000_t75" style="width:106.35pt;height:19.25pt" o:ole="">
            <v:imagedata r:id="rId178" o:title=""/>
          </v:shape>
          <o:OLEObject Type="Embed" ProgID="Equation.3" ShapeID="_x0000_i1113" DrawAspect="Content" ObjectID="_1456753194" r:id="rId179"/>
        </w:object>
      </w:r>
      <w:r w:rsidR="000158B4">
        <w:rPr>
          <w:rFonts w:ascii="Times New Roman" w:hAnsi="Times New Roman"/>
          <w:sz w:val="24"/>
          <w:szCs w:val="24"/>
        </w:rPr>
        <w:t xml:space="preserve">, and </w:t>
      </w:r>
      <w:r w:rsidR="00F54510" w:rsidRPr="002C34F4">
        <w:rPr>
          <w:rFonts w:ascii="Times New Roman" w:hAnsi="Times New Roman"/>
          <w:position w:val="-14"/>
          <w:sz w:val="24"/>
          <w:szCs w:val="24"/>
        </w:rPr>
        <w:object w:dxaOrig="760" w:dyaOrig="380">
          <v:shape id="_x0000_i1114" type="#_x0000_t75" style="width:37.65pt;height:19.25pt" o:ole="">
            <v:imagedata r:id="rId180" o:title=""/>
          </v:shape>
          <o:OLEObject Type="Embed" ProgID="Equation.3" ShapeID="_x0000_i1114" DrawAspect="Content" ObjectID="_1456753195" r:id="rId181"/>
        </w:object>
      </w:r>
      <w:r w:rsidR="00E97ECA" w:rsidRPr="002C34F4">
        <w:rPr>
          <w:rFonts w:ascii="Times New Roman" w:hAnsi="Times New Roman"/>
          <w:sz w:val="24"/>
          <w:szCs w:val="24"/>
        </w:rPr>
        <w:t xml:space="preserve">is a non-linear function of a vector of consumer-specific variables </w:t>
      </w:r>
      <w:r w:rsidR="009108B9" w:rsidRPr="00E52BCF">
        <w:rPr>
          <w:position w:val="-14"/>
        </w:rPr>
        <w:object w:dxaOrig="340" w:dyaOrig="380">
          <v:shape id="_x0000_i1115" type="#_x0000_t75" style="width:18.4pt;height:19.25pt" o:ole="">
            <v:imagedata r:id="rId182" o:title=""/>
          </v:shape>
          <o:OLEObject Type="Embed" ProgID="Equation.3" ShapeID="_x0000_i1115" DrawAspect="Content" ObjectID="_1456753196" r:id="rId183"/>
        </w:object>
      </w:r>
      <w:r w:rsidRPr="002C34F4">
        <w:rPr>
          <w:rFonts w:ascii="Times New Roman" w:hAnsi="Times New Roman"/>
          <w:sz w:val="24"/>
          <w:szCs w:val="24"/>
        </w:rPr>
        <w:t xml:space="preserve"> that </w:t>
      </w:r>
      <w:r w:rsidR="00F54510">
        <w:rPr>
          <w:rFonts w:ascii="Times New Roman" w:hAnsi="Times New Roman"/>
          <w:sz w:val="24"/>
          <w:szCs w:val="24"/>
        </w:rPr>
        <w:t xml:space="preserve">(a) </w:t>
      </w:r>
      <w:r w:rsidR="00E97ECA" w:rsidRPr="002C34F4">
        <w:rPr>
          <w:rFonts w:ascii="Times New Roman" w:hAnsi="Times New Roman"/>
          <w:sz w:val="24"/>
          <w:szCs w:val="24"/>
        </w:rPr>
        <w:t xml:space="preserve">ensures that the thresholds </w:t>
      </w:r>
      <w:r w:rsidR="009108B9" w:rsidRPr="002C34F4">
        <w:rPr>
          <w:rFonts w:ascii="Times New Roman" w:hAnsi="Times New Roman"/>
          <w:position w:val="-14"/>
          <w:sz w:val="24"/>
          <w:szCs w:val="24"/>
        </w:rPr>
        <w:object w:dxaOrig="340" w:dyaOrig="380">
          <v:shape id="_x0000_i1116" type="#_x0000_t75" style="width:15.9pt;height:19.25pt" o:ole="">
            <v:imagedata r:id="rId184" o:title=""/>
          </v:shape>
          <o:OLEObject Type="Embed" ProgID="Equation.3" ShapeID="_x0000_i1116" DrawAspect="Content" ObjectID="_1456753197" r:id="rId185"/>
        </w:object>
      </w:r>
      <w:r w:rsidR="00E97ECA" w:rsidRPr="002C34F4">
        <w:rPr>
          <w:rFonts w:ascii="Times New Roman" w:hAnsi="Times New Roman"/>
          <w:sz w:val="24"/>
          <w:szCs w:val="24"/>
        </w:rPr>
        <w:t xml:space="preserve"> satisfy the ordering conditions (</w:t>
      </w:r>
      <w:r w:rsidR="009108B9" w:rsidRPr="002C34F4">
        <w:rPr>
          <w:rFonts w:ascii="Times New Roman" w:hAnsi="Times New Roman"/>
          <w:position w:val="-14"/>
          <w:sz w:val="24"/>
          <w:szCs w:val="24"/>
        </w:rPr>
        <w:object w:dxaOrig="1060" w:dyaOrig="380">
          <v:shape id="_x0000_i1117" type="#_x0000_t75" style="width:50.25pt;height:19.25pt" o:ole="">
            <v:imagedata r:id="rId186" o:title=""/>
          </v:shape>
          <o:OLEObject Type="Embed" ProgID="Equation.3" ShapeID="_x0000_i1117" DrawAspect="Content" ObjectID="_1456753198" r:id="rId187"/>
        </w:object>
      </w:r>
      <w:r w:rsidR="00E97ECA" w:rsidRPr="002C34F4">
        <w:rPr>
          <w:rFonts w:ascii="Times New Roman" w:hAnsi="Times New Roman"/>
          <w:sz w:val="24"/>
          <w:szCs w:val="24"/>
        </w:rPr>
        <w:t>;</w:t>
      </w:r>
      <w:r w:rsidR="009108B9" w:rsidRPr="002C34F4">
        <w:rPr>
          <w:rFonts w:ascii="Times New Roman" w:hAnsi="Times New Roman"/>
          <w:position w:val="-4"/>
          <w:sz w:val="24"/>
          <w:szCs w:val="24"/>
        </w:rPr>
        <w:object w:dxaOrig="380" w:dyaOrig="200">
          <v:shape id="_x0000_i1118" type="#_x0000_t75" style="width:19.25pt;height:10.9pt" o:ole="">
            <v:imagedata r:id="rId188" o:title=""/>
          </v:shape>
          <o:OLEObject Type="Embed" ProgID="Equation.DSMT4" ShapeID="_x0000_i1118" DrawAspect="Content" ObjectID="_1456753199" r:id="rId189"/>
        </w:object>
      </w:r>
      <w:r w:rsidR="00E97ECA" w:rsidRPr="002C34F4">
        <w:rPr>
          <w:rFonts w:ascii="Times New Roman" w:hAnsi="Times New Roman"/>
          <w:sz w:val="24"/>
          <w:szCs w:val="24"/>
        </w:rPr>
        <w:t xml:space="preserve">&lt; </w:t>
      </w:r>
      <w:r w:rsidR="009108B9" w:rsidRPr="002C34F4">
        <w:rPr>
          <w:rFonts w:ascii="Times New Roman" w:hAnsi="Times New Roman"/>
          <w:position w:val="-14"/>
          <w:sz w:val="24"/>
          <w:szCs w:val="24"/>
        </w:rPr>
        <w:object w:dxaOrig="2580" w:dyaOrig="380">
          <v:shape id="_x0000_i1119" type="#_x0000_t75" style="width:124.75pt;height:19.25pt" o:ole="">
            <v:imagedata r:id="rId190" o:title=""/>
          </v:shape>
          <o:OLEObject Type="Embed" ProgID="Equation.3" ShapeID="_x0000_i1119" DrawAspect="Content" ObjectID="_1456753200" r:id="rId191"/>
        </w:object>
      </w:r>
      <w:r w:rsidR="00E97ECA" w:rsidRPr="002C34F4">
        <w:rPr>
          <w:rFonts w:ascii="Times New Roman" w:hAnsi="Times New Roman"/>
          <w:sz w:val="24"/>
          <w:szCs w:val="24"/>
        </w:rPr>
        <w:t xml:space="preserve"> </w:t>
      </w:r>
      <w:r w:rsidR="00F54510">
        <w:rPr>
          <w:rFonts w:ascii="Times New Roman" w:hAnsi="Times New Roman"/>
          <w:sz w:val="24"/>
          <w:szCs w:val="24"/>
        </w:rPr>
        <w:t xml:space="preserve">and (b) </w:t>
      </w:r>
      <w:r w:rsidR="00F54510" w:rsidRPr="00822066">
        <w:rPr>
          <w:rFonts w:ascii="Times New Roman" w:hAnsi="Times New Roman"/>
          <w:sz w:val="24"/>
          <w:szCs w:val="24"/>
        </w:rPr>
        <w:t>allow</w:t>
      </w:r>
      <w:r w:rsidR="00F54510">
        <w:rPr>
          <w:rFonts w:ascii="Times New Roman" w:hAnsi="Times New Roman"/>
          <w:sz w:val="24"/>
          <w:szCs w:val="24"/>
        </w:rPr>
        <w:t>s</w:t>
      </w:r>
      <w:r w:rsidR="00F54510" w:rsidRPr="00822066">
        <w:rPr>
          <w:rFonts w:ascii="Times New Roman" w:hAnsi="Times New Roman"/>
          <w:sz w:val="24"/>
          <w:szCs w:val="24"/>
        </w:rPr>
        <w:t xml:space="preserve"> identification for any variables that are common in </w:t>
      </w:r>
      <w:r w:rsidR="00F54510" w:rsidRPr="001D37C4">
        <w:rPr>
          <w:position w:val="-14"/>
        </w:rPr>
        <w:object w:dxaOrig="320" w:dyaOrig="380">
          <v:shape id="_x0000_i1120" type="#_x0000_t75" style="width:16.75pt;height:19.25pt" o:ole="">
            <v:imagedata r:id="rId192" o:title=""/>
          </v:shape>
          <o:OLEObject Type="Embed" ProgID="Equation.3" ShapeID="_x0000_i1120" DrawAspect="Content" ObjectID="_1456753201" r:id="rId193"/>
        </w:object>
      </w:r>
      <w:r w:rsidR="00F54510" w:rsidRPr="00822066">
        <w:rPr>
          <w:rFonts w:ascii="Times New Roman" w:hAnsi="Times New Roman"/>
          <w:sz w:val="24"/>
          <w:szCs w:val="24"/>
        </w:rPr>
        <w:t xml:space="preserve"> </w:t>
      </w:r>
      <w:proofErr w:type="spellStart"/>
      <w:r w:rsidR="00F54510" w:rsidRPr="00822066">
        <w:rPr>
          <w:rFonts w:ascii="Times New Roman" w:hAnsi="Times New Roman"/>
          <w:sz w:val="24"/>
          <w:szCs w:val="24"/>
        </w:rPr>
        <w:t>and</w:t>
      </w:r>
      <w:proofErr w:type="spellEnd"/>
      <w:r w:rsidR="00F54510" w:rsidRPr="00822066">
        <w:rPr>
          <w:rFonts w:ascii="Times New Roman" w:hAnsi="Times New Roman"/>
          <w:sz w:val="24"/>
          <w:szCs w:val="24"/>
        </w:rPr>
        <w:t xml:space="preserve"> </w:t>
      </w:r>
      <w:r w:rsidR="00F54510" w:rsidRPr="00F54510">
        <w:rPr>
          <w:rFonts w:ascii="Times New Roman" w:hAnsi="Times New Roman"/>
          <w:position w:val="-14"/>
          <w:sz w:val="24"/>
          <w:szCs w:val="24"/>
        </w:rPr>
        <w:object w:dxaOrig="340" w:dyaOrig="380">
          <v:shape id="_x0000_i1121" type="#_x0000_t75" style="width:16.75pt;height:19.25pt" o:ole="">
            <v:imagedata r:id="rId194" o:title=""/>
          </v:shape>
          <o:OLEObject Type="Embed" ProgID="Equation.3" ShapeID="_x0000_i1121" DrawAspect="Content" ObjectID="_1456753202" r:id="rId195"/>
        </w:object>
      </w:r>
      <w:r w:rsidR="00F54510" w:rsidRPr="00822066">
        <w:rPr>
          <w:rFonts w:ascii="Times New Roman" w:hAnsi="Times New Roman"/>
          <w:sz w:val="24"/>
          <w:szCs w:val="24"/>
        </w:rPr>
        <w:t xml:space="preserve">. </w:t>
      </w:r>
      <w:r w:rsidR="009108B9" w:rsidRPr="002C34F4">
        <w:rPr>
          <w:rFonts w:ascii="Times New Roman" w:hAnsi="Times New Roman"/>
          <w:position w:val="-14"/>
          <w:sz w:val="24"/>
          <w:szCs w:val="24"/>
        </w:rPr>
        <w:object w:dxaOrig="300" w:dyaOrig="400">
          <v:shape id="_x0000_i1122" type="#_x0000_t75" style="width:15.9pt;height:20.1pt" o:ole="">
            <v:imagedata r:id="rId196" o:title=""/>
          </v:shape>
          <o:OLEObject Type="Embed" ProgID="Equation.3" ShapeID="_x0000_i1122" DrawAspect="Content" ObjectID="_1456753203" r:id="rId197"/>
        </w:object>
      </w:r>
      <w:r w:rsidR="00941394" w:rsidRPr="002C34F4">
        <w:rPr>
          <w:rFonts w:ascii="Times New Roman" w:hAnsi="Times New Roman"/>
          <w:sz w:val="24"/>
          <w:szCs w:val="24"/>
        </w:rPr>
        <w:t xml:space="preserve"> </w:t>
      </w:r>
      <w:r w:rsidR="00E97ECA" w:rsidRPr="002C34F4">
        <w:rPr>
          <w:rFonts w:ascii="Times New Roman" w:hAnsi="Times New Roman"/>
          <w:sz w:val="24"/>
          <w:szCs w:val="24"/>
        </w:rPr>
        <w:t xml:space="preserve">in Equation (6) </w:t>
      </w:r>
      <w:r w:rsidR="00941394" w:rsidRPr="002C34F4">
        <w:rPr>
          <w:rFonts w:ascii="Times New Roman" w:hAnsi="Times New Roman"/>
          <w:sz w:val="24"/>
          <w:szCs w:val="24"/>
        </w:rPr>
        <w:t xml:space="preserve">corresponds to the latent propensity underlying the observed count variable </w:t>
      </w:r>
      <w:r w:rsidR="009108B9" w:rsidRPr="002C34F4">
        <w:rPr>
          <w:rFonts w:ascii="Times New Roman" w:hAnsi="Times New Roman"/>
          <w:position w:val="-14"/>
          <w:sz w:val="24"/>
          <w:szCs w:val="24"/>
        </w:rPr>
        <w:object w:dxaOrig="300" w:dyaOrig="400">
          <v:shape id="_x0000_i1123" type="#_x0000_t75" style="width:15.9pt;height:20.1pt" o:ole="">
            <v:imagedata r:id="rId198" o:title=""/>
          </v:shape>
          <o:OLEObject Type="Embed" ProgID="Equation.3" ShapeID="_x0000_i1123" DrawAspect="Content" ObjectID="_1456753204" r:id="rId199"/>
        </w:object>
      </w:r>
      <w:r w:rsidR="00941394" w:rsidRPr="002C34F4">
        <w:rPr>
          <w:rFonts w:ascii="Times New Roman" w:hAnsi="Times New Roman"/>
          <w:sz w:val="24"/>
          <w:szCs w:val="24"/>
        </w:rPr>
        <w:t xml:space="preserve">, </w:t>
      </w:r>
      <w:r w:rsidR="002C298C" w:rsidRPr="002C34F4">
        <w:rPr>
          <w:rFonts w:ascii="Times New Roman" w:hAnsi="Times New Roman"/>
          <w:position w:val="-14"/>
          <w:sz w:val="24"/>
          <w:szCs w:val="24"/>
        </w:rPr>
        <w:object w:dxaOrig="320" w:dyaOrig="380">
          <v:shape id="_x0000_i1124" type="#_x0000_t75" style="width:15.9pt;height:19.25pt" o:ole="">
            <v:imagedata r:id="rId200" o:title=""/>
          </v:shape>
          <o:OLEObject Type="Embed" ProgID="Equation.3" ShapeID="_x0000_i1124" DrawAspect="Content" ObjectID="_1456753205" r:id="rId201"/>
        </w:object>
      </w:r>
      <w:r w:rsidR="00941394" w:rsidRPr="002C34F4">
        <w:rPr>
          <w:rFonts w:ascii="Times New Roman" w:hAnsi="Times New Roman"/>
          <w:sz w:val="24"/>
          <w:szCs w:val="24"/>
        </w:rPr>
        <w:t xml:space="preserve"> is an (</w:t>
      </w:r>
      <w:r w:rsidR="00941394" w:rsidRPr="002C34F4">
        <w:rPr>
          <w:rFonts w:ascii="Times New Roman" w:hAnsi="Times New Roman"/>
          <w:i/>
          <w:sz w:val="24"/>
          <w:szCs w:val="24"/>
        </w:rPr>
        <w:t>L</w:t>
      </w:r>
      <w:r w:rsidR="00941394" w:rsidRPr="002C34F4">
        <w:rPr>
          <w:rFonts w:ascii="Times New Roman" w:hAnsi="Times New Roman"/>
          <w:sz w:val="24"/>
          <w:szCs w:val="24"/>
        </w:rPr>
        <w:t>×1)-column vector of exogenous at</w:t>
      </w:r>
      <w:r w:rsidR="009C7B02" w:rsidRPr="002C34F4">
        <w:rPr>
          <w:rFonts w:ascii="Times New Roman" w:hAnsi="Times New Roman"/>
          <w:sz w:val="24"/>
          <w:szCs w:val="24"/>
        </w:rPr>
        <w:t>tributes (excluding a constant),</w:t>
      </w:r>
      <w:r w:rsidR="00941394" w:rsidRPr="002C34F4">
        <w:rPr>
          <w:rFonts w:ascii="Times New Roman" w:hAnsi="Times New Roman"/>
          <w:sz w:val="24"/>
          <w:szCs w:val="24"/>
        </w:rPr>
        <w:t xml:space="preserve"> </w:t>
      </w:r>
      <w:r w:rsidR="00CF27BB" w:rsidRPr="002C34F4">
        <w:rPr>
          <w:rFonts w:ascii="Times New Roman" w:hAnsi="Times New Roman"/>
          <w:position w:val="-14"/>
          <w:sz w:val="24"/>
          <w:szCs w:val="24"/>
        </w:rPr>
        <w:object w:dxaOrig="279" w:dyaOrig="380">
          <v:shape id="_x0000_i1125" type="#_x0000_t75" style="width:11.7pt;height:19.25pt" o:ole="">
            <v:imagedata r:id="rId202" o:title=""/>
          </v:shape>
          <o:OLEObject Type="Embed" ProgID="Equation.3" ShapeID="_x0000_i1125" DrawAspect="Content" ObjectID="_1456753206" r:id="rId203"/>
        </w:object>
      </w:r>
      <w:r w:rsidR="00941394" w:rsidRPr="002C34F4">
        <w:rPr>
          <w:rFonts w:ascii="Times New Roman" w:hAnsi="Times New Roman"/>
          <w:sz w:val="24"/>
          <w:szCs w:val="24"/>
        </w:rPr>
        <w:t xml:space="preserve"> is a corresponding (</w:t>
      </w:r>
      <w:r w:rsidR="00941394" w:rsidRPr="002C34F4">
        <w:rPr>
          <w:rFonts w:ascii="Times New Roman" w:hAnsi="Times New Roman"/>
          <w:i/>
          <w:sz w:val="24"/>
          <w:szCs w:val="24"/>
        </w:rPr>
        <w:t>L</w:t>
      </w:r>
      <w:r w:rsidR="00941394" w:rsidRPr="002C34F4">
        <w:rPr>
          <w:rFonts w:ascii="Times New Roman" w:hAnsi="Times New Roman"/>
          <w:sz w:val="24"/>
          <w:szCs w:val="24"/>
        </w:rPr>
        <w:t>×1)-co</w:t>
      </w:r>
      <w:r w:rsidR="009C7B02" w:rsidRPr="002C34F4">
        <w:rPr>
          <w:rFonts w:ascii="Times New Roman" w:hAnsi="Times New Roman"/>
          <w:sz w:val="24"/>
          <w:szCs w:val="24"/>
        </w:rPr>
        <w:t xml:space="preserve">lumn vector of </w:t>
      </w:r>
      <w:r w:rsidR="00F71F48" w:rsidRPr="002C34F4">
        <w:rPr>
          <w:rFonts w:ascii="Times New Roman" w:hAnsi="Times New Roman"/>
          <w:sz w:val="24"/>
          <w:szCs w:val="24"/>
        </w:rPr>
        <w:t xml:space="preserve">individual-specific </w:t>
      </w:r>
      <w:r w:rsidR="009C7B02" w:rsidRPr="002C34F4">
        <w:rPr>
          <w:rFonts w:ascii="Times New Roman" w:hAnsi="Times New Roman"/>
          <w:sz w:val="24"/>
          <w:szCs w:val="24"/>
        </w:rPr>
        <w:t xml:space="preserve">variable effects, and </w:t>
      </w:r>
      <w:r w:rsidR="009108B9" w:rsidRPr="002C34F4">
        <w:rPr>
          <w:rFonts w:ascii="Times New Roman" w:hAnsi="Times New Roman"/>
          <w:position w:val="-14"/>
          <w:sz w:val="24"/>
          <w:szCs w:val="24"/>
        </w:rPr>
        <w:object w:dxaOrig="300" w:dyaOrig="380">
          <v:shape id="_x0000_i1126" type="#_x0000_t75" style="width:14.25pt;height:19.25pt" o:ole="">
            <v:imagedata r:id="rId204" o:title=""/>
          </v:shape>
          <o:OLEObject Type="Embed" ProgID="Equation.3" ShapeID="_x0000_i1126" DrawAspect="Content" ObjectID="_1456753207" r:id="rId205"/>
        </w:object>
      </w:r>
      <w:r w:rsidR="009C7B02" w:rsidRPr="002C34F4">
        <w:rPr>
          <w:rFonts w:ascii="Times New Roman" w:hAnsi="Times New Roman"/>
          <w:sz w:val="24"/>
          <w:szCs w:val="24"/>
        </w:rPr>
        <w:t xml:space="preserve"> is an idiosyncratic random error term assumed to be identically and independently standard normal distributed across individuals </w:t>
      </w:r>
      <w:r w:rsidR="009C7B02" w:rsidRPr="002C34F4">
        <w:rPr>
          <w:rFonts w:ascii="Times New Roman" w:hAnsi="Times New Roman"/>
          <w:i/>
          <w:sz w:val="24"/>
          <w:szCs w:val="24"/>
        </w:rPr>
        <w:t>q</w:t>
      </w:r>
      <w:r w:rsidR="009C7B02" w:rsidRPr="002C34F4">
        <w:rPr>
          <w:rFonts w:ascii="Times New Roman" w:hAnsi="Times New Roman"/>
          <w:sz w:val="24"/>
          <w:szCs w:val="24"/>
        </w:rPr>
        <w:t xml:space="preserve">. </w:t>
      </w:r>
    </w:p>
    <w:p w:rsidR="00F54510" w:rsidRPr="00C50F96" w:rsidRDefault="003D62ED" w:rsidP="00F54510">
      <w:pPr>
        <w:spacing w:line="360" w:lineRule="auto"/>
        <w:ind w:firstLine="720"/>
        <w:jc w:val="both"/>
        <w:rPr>
          <w:rFonts w:ascii="Times New Roman" w:hAnsi="Times New Roman"/>
          <w:sz w:val="24"/>
          <w:szCs w:val="24"/>
        </w:rPr>
      </w:pPr>
      <w:r w:rsidRPr="00C50F96">
        <w:rPr>
          <w:rFonts w:ascii="Times New Roman" w:hAnsi="Times New Roman"/>
          <w:sz w:val="24"/>
          <w:szCs w:val="24"/>
        </w:rPr>
        <w:t>Several points about the GORP model of Equation (</w:t>
      </w:r>
      <w:r w:rsidR="00E41865">
        <w:rPr>
          <w:rFonts w:ascii="Times New Roman" w:hAnsi="Times New Roman"/>
          <w:sz w:val="24"/>
          <w:szCs w:val="24"/>
        </w:rPr>
        <w:t>6</w:t>
      </w:r>
      <w:r w:rsidRPr="00C50F96">
        <w:rPr>
          <w:rFonts w:ascii="Times New Roman" w:hAnsi="Times New Roman"/>
          <w:sz w:val="24"/>
          <w:szCs w:val="24"/>
        </w:rPr>
        <w:t>) are noteworthy</w:t>
      </w:r>
      <w:r w:rsidR="00206B74">
        <w:rPr>
          <w:rFonts w:ascii="Times New Roman" w:hAnsi="Times New Roman"/>
          <w:sz w:val="24"/>
          <w:szCs w:val="24"/>
        </w:rPr>
        <w:t>, as discussed by CPB</w:t>
      </w:r>
      <w:r w:rsidRPr="00C50F96">
        <w:rPr>
          <w:rFonts w:ascii="Times New Roman" w:hAnsi="Times New Roman"/>
          <w:sz w:val="24"/>
          <w:szCs w:val="24"/>
        </w:rPr>
        <w:t xml:space="preserve">. </w:t>
      </w:r>
      <w:r w:rsidR="00940EB5" w:rsidRPr="00BF07AD">
        <w:rPr>
          <w:rFonts w:ascii="Times New Roman" w:hAnsi="Times New Roman"/>
          <w:sz w:val="24"/>
          <w:szCs w:val="24"/>
        </w:rPr>
        <w:t>First</w:t>
      </w:r>
      <w:r w:rsidR="00940EB5" w:rsidRPr="00C50F96">
        <w:rPr>
          <w:rFonts w:ascii="Times New Roman" w:hAnsi="Times New Roman"/>
          <w:sz w:val="24"/>
          <w:szCs w:val="24"/>
        </w:rPr>
        <w:t>, t</w:t>
      </w:r>
      <w:r w:rsidR="00941394" w:rsidRPr="00C50F96">
        <w:rPr>
          <w:rFonts w:ascii="Times New Roman" w:hAnsi="Times New Roman"/>
          <w:sz w:val="24"/>
          <w:szCs w:val="24"/>
        </w:rPr>
        <w:t>he model in Equation (</w:t>
      </w:r>
      <w:r w:rsidR="00E41865">
        <w:rPr>
          <w:rFonts w:ascii="Times New Roman" w:hAnsi="Times New Roman"/>
          <w:sz w:val="24"/>
          <w:szCs w:val="24"/>
        </w:rPr>
        <w:t>6</w:t>
      </w:r>
      <w:r w:rsidR="00941394" w:rsidRPr="00C50F96">
        <w:rPr>
          <w:rFonts w:ascii="Times New Roman" w:hAnsi="Times New Roman"/>
          <w:sz w:val="24"/>
          <w:szCs w:val="24"/>
        </w:rPr>
        <w:t xml:space="preserve">) </w:t>
      </w:r>
      <w:r w:rsidR="004C2AFF" w:rsidRPr="00C50F96">
        <w:rPr>
          <w:rFonts w:ascii="Times New Roman" w:hAnsi="Times New Roman"/>
          <w:sz w:val="24"/>
          <w:szCs w:val="24"/>
        </w:rPr>
        <w:t>can exactly reproduce any</w:t>
      </w:r>
      <w:r w:rsidR="00941394" w:rsidRPr="00C50F96">
        <w:rPr>
          <w:rFonts w:ascii="Times New Roman" w:hAnsi="Times New Roman"/>
          <w:sz w:val="24"/>
          <w:szCs w:val="24"/>
        </w:rPr>
        <w:t xml:space="preserve"> traditional count data model</w:t>
      </w:r>
      <w:r w:rsidR="004C2AFF" w:rsidRPr="00C50F96">
        <w:rPr>
          <w:rFonts w:ascii="Times New Roman" w:hAnsi="Times New Roman"/>
          <w:sz w:val="24"/>
          <w:szCs w:val="24"/>
        </w:rPr>
        <w:t xml:space="preserve">. </w:t>
      </w:r>
      <w:r w:rsidR="00F54510" w:rsidRPr="00C50F96">
        <w:rPr>
          <w:rFonts w:ascii="Times New Roman" w:hAnsi="Times New Roman"/>
          <w:sz w:val="24"/>
          <w:szCs w:val="24"/>
        </w:rPr>
        <w:t xml:space="preserve">For example, if </w:t>
      </w:r>
      <w:r w:rsidR="00F54510" w:rsidRPr="00C50F96">
        <w:rPr>
          <w:rFonts w:ascii="Times New Roman" w:hAnsi="Times New Roman"/>
          <w:position w:val="-14"/>
          <w:sz w:val="24"/>
          <w:szCs w:val="24"/>
        </w:rPr>
        <w:object w:dxaOrig="760" w:dyaOrig="380">
          <v:shape id="_x0000_i1127" type="#_x0000_t75" style="width:37.65pt;height:19.25pt" o:ole="">
            <v:imagedata r:id="rId206" o:title=""/>
          </v:shape>
          <o:OLEObject Type="Embed" ProgID="Equation.3" ShapeID="_x0000_i1127" DrawAspect="Content" ObjectID="_1456753208" r:id="rId207"/>
        </w:object>
      </w:r>
      <w:r w:rsidR="00F54510" w:rsidRPr="00C50F96">
        <w:rPr>
          <w:rFonts w:ascii="Times New Roman" w:hAnsi="Times New Roman"/>
          <w:sz w:val="24"/>
          <w:szCs w:val="24"/>
        </w:rPr>
        <w:t>=</w:t>
      </w:r>
      <w:r w:rsidR="00F54510" w:rsidRPr="00A93367">
        <w:rPr>
          <w:rFonts w:ascii="Times New Roman" w:hAnsi="Times New Roman"/>
          <w:position w:val="-34"/>
          <w:sz w:val="24"/>
          <w:szCs w:val="24"/>
        </w:rPr>
        <w:object w:dxaOrig="2520" w:dyaOrig="800">
          <v:shape id="_x0000_i1128" type="#_x0000_t75" style="width:125.6pt;height:40.2pt" o:ole="">
            <v:imagedata r:id="rId208" o:title=""/>
          </v:shape>
          <o:OLEObject Type="Embed" ProgID="Equation.3" ShapeID="_x0000_i1128" DrawAspect="Content" ObjectID="_1456753209" r:id="rId209"/>
        </w:object>
      </w:r>
      <w:r w:rsidR="00F54510" w:rsidRPr="00C50F96">
        <w:rPr>
          <w:rFonts w:ascii="Times New Roman" w:hAnsi="Times New Roman"/>
          <w:sz w:val="24"/>
          <w:szCs w:val="24"/>
        </w:rPr>
        <w:t xml:space="preserve">, </w:t>
      </w:r>
      <w:r w:rsidR="00F54510" w:rsidRPr="00C50F96">
        <w:rPr>
          <w:rFonts w:ascii="Times New Roman" w:hAnsi="Times New Roman"/>
          <w:position w:val="-14"/>
          <w:sz w:val="24"/>
          <w:szCs w:val="24"/>
        </w:rPr>
        <w:object w:dxaOrig="1020" w:dyaOrig="420">
          <v:shape id="_x0000_i1129" type="#_x0000_t75" style="width:51.05pt;height:20.95pt" o:ole="">
            <v:imagedata r:id="rId210" o:title=""/>
          </v:shape>
          <o:OLEObject Type="Embed" ProgID="Equation.3" ShapeID="_x0000_i1129" DrawAspect="Content" ObjectID="_1456753210" r:id="rId211"/>
        </w:object>
      </w:r>
      <w:r w:rsidR="00F54510">
        <w:rPr>
          <w:rFonts w:ascii="Times New Roman" w:hAnsi="Times New Roman"/>
          <w:sz w:val="24"/>
          <w:szCs w:val="24"/>
        </w:rPr>
        <w:t>(</w:t>
      </w:r>
      <w:r w:rsidR="00F54510" w:rsidRPr="00A93367">
        <w:rPr>
          <w:rFonts w:ascii="Times New Roman" w:hAnsi="Times New Roman"/>
          <w:position w:val="-10"/>
          <w:sz w:val="24"/>
          <w:szCs w:val="24"/>
        </w:rPr>
        <w:object w:dxaOrig="220" w:dyaOrig="260">
          <v:shape id="_x0000_i1130" type="#_x0000_t75" style="width:10.9pt;height:13.4pt" o:ole="">
            <v:imagedata r:id="rId212" o:title=""/>
          </v:shape>
          <o:OLEObject Type="Embed" ProgID="Equation.3" ShapeID="_x0000_i1130" DrawAspect="Content" ObjectID="_1456753211" r:id="rId213"/>
        </w:object>
      </w:r>
      <w:r w:rsidR="00F54510" w:rsidRPr="00C50F96">
        <w:rPr>
          <w:rFonts w:ascii="Times New Roman" w:hAnsi="Times New Roman"/>
          <w:sz w:val="24"/>
          <w:szCs w:val="24"/>
        </w:rPr>
        <w:t xml:space="preserve"> </w:t>
      </w:r>
      <w:r w:rsidR="00F54510">
        <w:rPr>
          <w:rFonts w:ascii="Times New Roman" w:hAnsi="Times New Roman"/>
          <w:sz w:val="24"/>
          <w:szCs w:val="24"/>
        </w:rPr>
        <w:t xml:space="preserve">is a parameter vector), </w:t>
      </w:r>
      <w:r w:rsidR="00F54510" w:rsidRPr="00C50F96">
        <w:rPr>
          <w:rFonts w:ascii="Times New Roman" w:hAnsi="Times New Roman"/>
          <w:position w:val="-12"/>
          <w:sz w:val="24"/>
          <w:szCs w:val="24"/>
        </w:rPr>
        <w:object w:dxaOrig="1080" w:dyaOrig="360">
          <v:shape id="_x0000_i1131" type="#_x0000_t75" style="width:54.4pt;height:18.4pt" o:ole="">
            <v:imagedata r:id="rId214" o:title=""/>
          </v:shape>
          <o:OLEObject Type="Embed" ProgID="Equation.3" ShapeID="_x0000_i1131" DrawAspect="Content" ObjectID="_1456753212" r:id="rId215"/>
        </w:object>
      </w:r>
      <w:r w:rsidR="00F54510" w:rsidRPr="00C50F96">
        <w:rPr>
          <w:rFonts w:ascii="Times New Roman" w:hAnsi="Times New Roman"/>
          <w:sz w:val="24"/>
          <w:szCs w:val="24"/>
        </w:rPr>
        <w:t xml:space="preserve"> </w:t>
      </w:r>
      <w:proofErr w:type="gramStart"/>
      <w:r w:rsidR="00F54510" w:rsidRPr="00C50F96">
        <w:rPr>
          <w:rFonts w:ascii="Times New Roman" w:hAnsi="Times New Roman"/>
          <w:sz w:val="24"/>
          <w:szCs w:val="24"/>
        </w:rPr>
        <w:t xml:space="preserve">and </w:t>
      </w:r>
      <w:proofErr w:type="gramEnd"/>
      <w:r w:rsidR="00F54510" w:rsidRPr="002B3191">
        <w:rPr>
          <w:rFonts w:ascii="Times New Roman" w:hAnsi="Times New Roman"/>
          <w:position w:val="-14"/>
          <w:sz w:val="24"/>
          <w:szCs w:val="24"/>
        </w:rPr>
        <w:object w:dxaOrig="680" w:dyaOrig="380">
          <v:shape id="_x0000_i1132" type="#_x0000_t75" style="width:33.5pt;height:18.4pt" o:ole="">
            <v:imagedata r:id="rId216" o:title=""/>
          </v:shape>
          <o:OLEObject Type="Embed" ProgID="Equation.3" ShapeID="_x0000_i1132" DrawAspect="Content" ObjectID="_1456753213" r:id="rId217"/>
        </w:object>
      </w:r>
      <w:r w:rsidR="00F54510" w:rsidRPr="00C50F96">
        <w:rPr>
          <w:rFonts w:ascii="Times New Roman" w:hAnsi="Times New Roman"/>
          <w:sz w:val="24"/>
          <w:szCs w:val="24"/>
        </w:rPr>
        <w:t>, the result is the Poisson count model:</w:t>
      </w:r>
    </w:p>
    <w:p w:rsidR="00F54510" w:rsidRPr="00822066" w:rsidRDefault="00F54510" w:rsidP="009E0F26">
      <w:pPr>
        <w:tabs>
          <w:tab w:val="right" w:pos="9360"/>
        </w:tabs>
        <w:spacing w:after="120" w:line="360" w:lineRule="auto"/>
        <w:rPr>
          <w:rFonts w:ascii="Times New Roman" w:hAnsi="Times New Roman"/>
          <w:sz w:val="24"/>
          <w:szCs w:val="24"/>
        </w:rPr>
      </w:pPr>
      <w:r w:rsidRPr="00E40625">
        <w:rPr>
          <w:rFonts w:ascii="Times New Roman" w:hAnsi="Times New Roman"/>
          <w:position w:val="-80"/>
          <w:sz w:val="24"/>
          <w:szCs w:val="24"/>
        </w:rPr>
        <w:object w:dxaOrig="7980" w:dyaOrig="1719">
          <v:shape id="_x0000_i1133" type="#_x0000_t75" style="width:400.2pt;height:86.25pt" o:ole="">
            <v:imagedata r:id="rId218" o:title=""/>
          </v:shape>
          <o:OLEObject Type="Embed" ProgID="Equation.3" ShapeID="_x0000_i1133" DrawAspect="Content" ObjectID="_1456753214" r:id="rId219"/>
        </w:object>
      </w:r>
      <w:r>
        <w:rPr>
          <w:rFonts w:ascii="Times New Roman" w:hAnsi="Times New Roman"/>
          <w:sz w:val="24"/>
          <w:szCs w:val="24"/>
        </w:rPr>
        <w:tab/>
        <w:t>(7)</w:t>
      </w:r>
    </w:p>
    <w:p w:rsidR="00AF27A3" w:rsidRDefault="00940EB5" w:rsidP="00F54510">
      <w:pPr>
        <w:spacing w:line="360" w:lineRule="auto"/>
        <w:jc w:val="both"/>
        <w:rPr>
          <w:rFonts w:ascii="Times New Roman" w:hAnsi="Times New Roman"/>
          <w:sz w:val="24"/>
          <w:szCs w:val="24"/>
        </w:rPr>
      </w:pPr>
      <w:r w:rsidRPr="00BF07AD">
        <w:rPr>
          <w:rFonts w:ascii="Times New Roman" w:hAnsi="Times New Roman"/>
          <w:sz w:val="24"/>
          <w:szCs w:val="24"/>
        </w:rPr>
        <w:t>Second</w:t>
      </w:r>
      <w:r w:rsidRPr="00801B46">
        <w:rPr>
          <w:rFonts w:ascii="Times New Roman" w:hAnsi="Times New Roman"/>
          <w:sz w:val="24"/>
          <w:szCs w:val="24"/>
        </w:rPr>
        <w:t>,</w:t>
      </w:r>
      <w:r w:rsidRPr="00C50F96">
        <w:rPr>
          <w:rFonts w:ascii="Times New Roman" w:hAnsi="Times New Roman"/>
          <w:i/>
          <w:sz w:val="24"/>
          <w:szCs w:val="24"/>
        </w:rPr>
        <w:t xml:space="preserve"> </w:t>
      </w:r>
      <w:r w:rsidRPr="00C50F96">
        <w:rPr>
          <w:rFonts w:ascii="Times New Roman" w:hAnsi="Times New Roman"/>
          <w:sz w:val="24"/>
          <w:szCs w:val="24"/>
        </w:rPr>
        <w:t xml:space="preserve">the analyst can accommodate high or low probability masses for specific count outcomes by estimating some of the </w:t>
      </w:r>
      <w:r w:rsidR="00422B56" w:rsidRPr="00C50F96">
        <w:rPr>
          <w:rFonts w:ascii="Times New Roman" w:hAnsi="Times New Roman"/>
          <w:position w:val="-12"/>
          <w:sz w:val="24"/>
          <w:szCs w:val="24"/>
        </w:rPr>
        <w:object w:dxaOrig="300" w:dyaOrig="360">
          <v:shape id="_x0000_i1134" type="#_x0000_t75" style="width:15.05pt;height:18.4pt" o:ole="">
            <v:imagedata r:id="rId220" o:title=""/>
          </v:shape>
          <o:OLEObject Type="Embed" ProgID="Equation.3" ShapeID="_x0000_i1134" DrawAspect="Content" ObjectID="_1456753215" r:id="rId221"/>
        </w:object>
      </w:r>
      <w:r w:rsidR="00CF27BB">
        <w:rPr>
          <w:rFonts w:ascii="Times New Roman" w:hAnsi="Times New Roman"/>
          <w:sz w:val="24"/>
          <w:szCs w:val="24"/>
        </w:rPr>
        <w:t xml:space="preserve"> p</w:t>
      </w:r>
      <w:r w:rsidRPr="00C50F96">
        <w:rPr>
          <w:rFonts w:ascii="Times New Roman" w:hAnsi="Times New Roman"/>
          <w:sz w:val="24"/>
          <w:szCs w:val="24"/>
        </w:rPr>
        <w:t xml:space="preserve">arameters in the threshold function. At the same time, the GORP model can estimate the probability for any arbitrary count value. All that needs to be </w:t>
      </w:r>
      <w:r w:rsidRPr="00C50F96">
        <w:rPr>
          <w:rFonts w:ascii="Times New Roman" w:hAnsi="Times New Roman"/>
          <w:sz w:val="24"/>
          <w:szCs w:val="24"/>
        </w:rPr>
        <w:lastRenderedPageBreak/>
        <w:t xml:space="preserve">done is to identify a count value </w:t>
      </w:r>
      <w:r w:rsidRPr="00C50F96">
        <w:rPr>
          <w:rFonts w:ascii="Times New Roman" w:hAnsi="Times New Roman"/>
          <w:i/>
          <w:sz w:val="24"/>
          <w:szCs w:val="24"/>
        </w:rPr>
        <w:t>K</w:t>
      </w:r>
      <w:r w:rsidRPr="00C50F96">
        <w:rPr>
          <w:rFonts w:ascii="Times New Roman" w:hAnsi="Times New Roman"/>
          <w:sz w:val="24"/>
          <w:szCs w:val="24"/>
        </w:rPr>
        <w:t xml:space="preserve"> above which </w:t>
      </w:r>
      <w:r w:rsidR="00422B56" w:rsidRPr="00C50F96">
        <w:rPr>
          <w:rFonts w:ascii="Times New Roman" w:hAnsi="Times New Roman"/>
          <w:position w:val="-12"/>
          <w:sz w:val="24"/>
          <w:szCs w:val="24"/>
        </w:rPr>
        <w:object w:dxaOrig="300" w:dyaOrig="360">
          <v:shape id="_x0000_i1135" type="#_x0000_t75" style="width:15.05pt;height:19.25pt" o:ole="">
            <v:imagedata r:id="rId222" o:title=""/>
          </v:shape>
          <o:OLEObject Type="Embed" ProgID="Equation.3" ShapeID="_x0000_i1135" DrawAspect="Content" ObjectID="_1456753216" r:id="rId223"/>
        </w:object>
      </w:r>
      <w:r w:rsidR="00CF27BB">
        <w:rPr>
          <w:rFonts w:ascii="Times New Roman" w:hAnsi="Times New Roman"/>
          <w:sz w:val="24"/>
          <w:szCs w:val="24"/>
        </w:rPr>
        <w:t xml:space="preserve"> i</w:t>
      </w:r>
      <w:r w:rsidRPr="00C50F96">
        <w:rPr>
          <w:rFonts w:ascii="Times New Roman" w:hAnsi="Times New Roman"/>
          <w:sz w:val="24"/>
          <w:szCs w:val="24"/>
        </w:rPr>
        <w:t xml:space="preserve">s held fixed </w:t>
      </w:r>
      <w:proofErr w:type="gramStart"/>
      <w:r w:rsidRPr="00C50F96">
        <w:rPr>
          <w:rFonts w:ascii="Times New Roman" w:hAnsi="Times New Roman"/>
          <w:sz w:val="24"/>
          <w:szCs w:val="24"/>
        </w:rPr>
        <w:t>at</w:t>
      </w:r>
      <w:r w:rsidR="003C40ED" w:rsidRPr="00C50F96">
        <w:rPr>
          <w:rFonts w:ascii="Times New Roman" w:hAnsi="Times New Roman"/>
          <w:sz w:val="24"/>
          <w:szCs w:val="24"/>
        </w:rPr>
        <w:t xml:space="preserve"> </w:t>
      </w:r>
      <w:proofErr w:type="gramEnd"/>
      <w:r w:rsidR="00422B56" w:rsidRPr="003C40ED">
        <w:rPr>
          <w:rFonts w:ascii="Times New Roman" w:hAnsi="Times New Roman"/>
          <w:position w:val="-10"/>
          <w:sz w:val="24"/>
          <w:szCs w:val="24"/>
        </w:rPr>
        <w:object w:dxaOrig="340" w:dyaOrig="340">
          <v:shape id="_x0000_i1136" type="#_x0000_t75" style="width:18.4pt;height:18.4pt" o:ole="">
            <v:imagedata r:id="rId224" o:title=""/>
          </v:shape>
          <o:OLEObject Type="Embed" ProgID="Equation.3" ShapeID="_x0000_i1136" DrawAspect="Content" ObjectID="_1456753217" r:id="rId225"/>
        </w:object>
      </w:r>
      <w:r w:rsidRPr="00C50F96">
        <w:rPr>
          <w:rFonts w:ascii="Times New Roman" w:hAnsi="Times New Roman"/>
          <w:sz w:val="24"/>
          <w:szCs w:val="24"/>
        </w:rPr>
        <w:t xml:space="preserve">; that is, </w:t>
      </w:r>
      <w:r w:rsidR="00422B56" w:rsidRPr="00C50F96">
        <w:rPr>
          <w:rFonts w:ascii="Times New Roman" w:hAnsi="Times New Roman"/>
          <w:position w:val="-12"/>
          <w:sz w:val="24"/>
          <w:szCs w:val="24"/>
        </w:rPr>
        <w:object w:dxaOrig="800" w:dyaOrig="360">
          <v:shape id="_x0000_i1137" type="#_x0000_t75" style="width:39.35pt;height:18.4pt" o:ole="">
            <v:imagedata r:id="rId226" o:title=""/>
          </v:shape>
          <o:OLEObject Type="Embed" ProgID="Equation.3" ShapeID="_x0000_i1137" DrawAspect="Content" ObjectID="_1456753218" r:id="rId227"/>
        </w:object>
      </w:r>
      <w:r w:rsidRPr="00C50F96">
        <w:rPr>
          <w:rFonts w:ascii="Times New Roman" w:hAnsi="Times New Roman"/>
          <w:sz w:val="24"/>
          <w:szCs w:val="24"/>
        </w:rPr>
        <w:t xml:space="preserve"> for all </w:t>
      </w:r>
      <w:r w:rsidR="00422B56" w:rsidRPr="00C50F96">
        <w:rPr>
          <w:rFonts w:ascii="Times New Roman" w:hAnsi="Times New Roman"/>
          <w:position w:val="-6"/>
          <w:sz w:val="24"/>
          <w:szCs w:val="24"/>
        </w:rPr>
        <w:object w:dxaOrig="639" w:dyaOrig="279">
          <v:shape id="_x0000_i1138" type="#_x0000_t75" style="width:32.65pt;height:14.25pt" o:ole="">
            <v:imagedata r:id="rId228" o:title=""/>
          </v:shape>
          <o:OLEObject Type="Embed" ProgID="Equation.3" ShapeID="_x0000_i1138" DrawAspect="Content" ObjectID="_1456753219" r:id="rId229"/>
        </w:object>
      </w:r>
      <w:r w:rsidRPr="00C50F96">
        <w:rPr>
          <w:rFonts w:ascii="Times New Roman" w:hAnsi="Times New Roman"/>
          <w:sz w:val="24"/>
          <w:szCs w:val="24"/>
        </w:rPr>
        <w:t xml:space="preserve">. The analyst can empirically test different values of </w:t>
      </w:r>
      <w:r w:rsidRPr="00C50F96">
        <w:rPr>
          <w:rFonts w:ascii="Times New Roman" w:hAnsi="Times New Roman"/>
          <w:i/>
          <w:sz w:val="24"/>
          <w:szCs w:val="24"/>
        </w:rPr>
        <w:t>K</w:t>
      </w:r>
      <w:r w:rsidRPr="00C50F96">
        <w:rPr>
          <w:rFonts w:ascii="Times New Roman" w:hAnsi="Times New Roman"/>
          <w:sz w:val="24"/>
          <w:szCs w:val="24"/>
        </w:rPr>
        <w:t xml:space="preserve"> and compare data fit to determine the optimal value of </w:t>
      </w:r>
      <w:r w:rsidRPr="00C50F96">
        <w:rPr>
          <w:rFonts w:ascii="Times New Roman" w:hAnsi="Times New Roman"/>
          <w:i/>
          <w:sz w:val="24"/>
          <w:szCs w:val="24"/>
        </w:rPr>
        <w:t>K</w:t>
      </w:r>
      <w:r w:rsidRPr="00C50F96">
        <w:rPr>
          <w:rFonts w:ascii="Times New Roman" w:hAnsi="Times New Roman"/>
          <w:sz w:val="24"/>
          <w:szCs w:val="24"/>
        </w:rPr>
        <w:t xml:space="preserve"> to add flexibility over the traditional count specification (that constrains all </w:t>
      </w:r>
      <w:r w:rsidR="00422B56" w:rsidRPr="00C50F96">
        <w:rPr>
          <w:rFonts w:ascii="Times New Roman" w:hAnsi="Times New Roman"/>
          <w:position w:val="-12"/>
          <w:sz w:val="24"/>
          <w:szCs w:val="24"/>
        </w:rPr>
        <w:object w:dxaOrig="300" w:dyaOrig="360">
          <v:shape id="_x0000_i1139" type="#_x0000_t75" style="width:15.05pt;height:18.4pt" o:ole="">
            <v:imagedata r:id="rId230" o:title=""/>
          </v:shape>
          <o:OLEObject Type="Embed" ProgID="Equation.3" ShapeID="_x0000_i1139" DrawAspect="Content" ObjectID="_1456753220" r:id="rId231"/>
        </w:object>
      </w:r>
      <w:r w:rsidR="002C298C">
        <w:rPr>
          <w:rFonts w:ascii="Times New Roman" w:hAnsi="Times New Roman"/>
          <w:sz w:val="24"/>
          <w:szCs w:val="24"/>
        </w:rPr>
        <w:t xml:space="preserve"> p</w:t>
      </w:r>
      <w:r w:rsidRPr="00C50F96">
        <w:rPr>
          <w:rFonts w:ascii="Times New Roman" w:hAnsi="Times New Roman"/>
          <w:sz w:val="24"/>
          <w:szCs w:val="24"/>
        </w:rPr>
        <w:t>arameters to zero</w:t>
      </w:r>
      <w:r w:rsidR="00F43156">
        <w:rPr>
          <w:rFonts w:ascii="Times New Roman" w:hAnsi="Times New Roman"/>
          <w:sz w:val="24"/>
          <w:szCs w:val="24"/>
        </w:rPr>
        <w:t>).</w:t>
      </w:r>
      <w:r w:rsidR="00F43156">
        <w:rPr>
          <w:rStyle w:val="FootnoteReference"/>
          <w:rFonts w:ascii="Times New Roman" w:hAnsi="Times New Roman"/>
          <w:sz w:val="24"/>
          <w:szCs w:val="24"/>
        </w:rPr>
        <w:footnoteReference w:id="5"/>
      </w:r>
      <w:r w:rsidRPr="00C50F96">
        <w:rPr>
          <w:rFonts w:ascii="Times New Roman" w:hAnsi="Times New Roman"/>
          <w:sz w:val="24"/>
          <w:szCs w:val="24"/>
        </w:rPr>
        <w:t xml:space="preserve"> </w:t>
      </w:r>
      <w:r w:rsidRPr="00BF07AD">
        <w:rPr>
          <w:rFonts w:ascii="Times New Roman" w:hAnsi="Times New Roman"/>
          <w:sz w:val="24"/>
          <w:szCs w:val="24"/>
        </w:rPr>
        <w:t>Third</w:t>
      </w:r>
      <w:r w:rsidRPr="00C50F96">
        <w:rPr>
          <w:rFonts w:ascii="Times New Roman" w:hAnsi="Times New Roman"/>
          <w:sz w:val="24"/>
          <w:szCs w:val="24"/>
        </w:rPr>
        <w:t xml:space="preserve">, </w:t>
      </w:r>
      <w:r w:rsidR="00AF27A3" w:rsidRPr="00C50F96">
        <w:rPr>
          <w:rFonts w:ascii="Times New Roman" w:hAnsi="Times New Roman"/>
          <w:sz w:val="24"/>
          <w:szCs w:val="24"/>
        </w:rPr>
        <w:t xml:space="preserve">the </w:t>
      </w:r>
      <w:r w:rsidR="009F66E9" w:rsidRPr="00C50F96">
        <w:rPr>
          <w:rFonts w:ascii="Times New Roman" w:hAnsi="Times New Roman"/>
          <w:sz w:val="24"/>
          <w:szCs w:val="24"/>
        </w:rPr>
        <w:t xml:space="preserve">interpretation </w:t>
      </w:r>
      <w:r w:rsidR="00BB18DB">
        <w:rPr>
          <w:rFonts w:ascii="Times New Roman" w:hAnsi="Times New Roman"/>
          <w:sz w:val="24"/>
          <w:szCs w:val="24"/>
        </w:rPr>
        <w:t>of the generalized ordered-response</w:t>
      </w:r>
      <w:r w:rsidR="00206B74">
        <w:rPr>
          <w:rFonts w:ascii="Times New Roman" w:hAnsi="Times New Roman"/>
          <w:sz w:val="24"/>
          <w:szCs w:val="24"/>
        </w:rPr>
        <w:t xml:space="preserve"> recasting </w:t>
      </w:r>
      <w:r w:rsidR="009F66E9" w:rsidRPr="00C50F96">
        <w:rPr>
          <w:rFonts w:ascii="Times New Roman" w:hAnsi="Times New Roman"/>
          <w:sz w:val="24"/>
          <w:szCs w:val="24"/>
        </w:rPr>
        <w:t xml:space="preserve">is that consumers have a </w:t>
      </w:r>
      <w:r w:rsidR="00AF27A3" w:rsidRPr="00C50F96">
        <w:rPr>
          <w:rFonts w:ascii="Times New Roman" w:hAnsi="Times New Roman"/>
          <w:sz w:val="24"/>
          <w:szCs w:val="24"/>
        </w:rPr>
        <w:t>latent “long-term” (and constant o</w:t>
      </w:r>
      <w:r w:rsidR="009F66E9" w:rsidRPr="00C50F96">
        <w:rPr>
          <w:rFonts w:ascii="Times New Roman" w:hAnsi="Times New Roman"/>
          <w:sz w:val="24"/>
          <w:szCs w:val="24"/>
        </w:rPr>
        <w:t>ver a certain time period)</w:t>
      </w:r>
      <w:r w:rsidR="00AF27A3" w:rsidRPr="00C50F96">
        <w:rPr>
          <w:rFonts w:ascii="Times New Roman" w:hAnsi="Times New Roman"/>
          <w:sz w:val="24"/>
          <w:szCs w:val="24"/>
        </w:rPr>
        <w:t xml:space="preserve"> propensity </w:t>
      </w:r>
      <w:r w:rsidR="00422B56" w:rsidRPr="00C50F96">
        <w:rPr>
          <w:rFonts w:ascii="Times New Roman" w:hAnsi="Times New Roman"/>
          <w:position w:val="-14"/>
          <w:sz w:val="24"/>
          <w:szCs w:val="24"/>
        </w:rPr>
        <w:object w:dxaOrig="300" w:dyaOrig="400">
          <v:shape id="_x0000_i1140" type="#_x0000_t75" style="width:15.05pt;height:19.25pt" o:ole="">
            <v:imagedata r:id="rId232" o:title=""/>
          </v:shape>
          <o:OLEObject Type="Embed" ProgID="Equation.3" ShapeID="_x0000_i1140" DrawAspect="Content" ObjectID="_1456753221" r:id="rId233"/>
        </w:object>
      </w:r>
      <w:r w:rsidR="00AF27A3" w:rsidRPr="00C50F96">
        <w:rPr>
          <w:rFonts w:ascii="Times New Roman" w:hAnsi="Times New Roman"/>
          <w:sz w:val="24"/>
          <w:szCs w:val="24"/>
        </w:rPr>
        <w:t xml:space="preserve"> associated with </w:t>
      </w:r>
      <w:r w:rsidR="009F66E9" w:rsidRPr="00C50F96">
        <w:rPr>
          <w:rFonts w:ascii="Times New Roman" w:hAnsi="Times New Roman"/>
          <w:sz w:val="24"/>
          <w:szCs w:val="24"/>
        </w:rPr>
        <w:t>the demand for the product/service und</w:t>
      </w:r>
      <w:r w:rsidR="00B64622" w:rsidRPr="00C50F96">
        <w:rPr>
          <w:rFonts w:ascii="Times New Roman" w:hAnsi="Times New Roman"/>
          <w:sz w:val="24"/>
          <w:szCs w:val="24"/>
        </w:rPr>
        <w:t>e</w:t>
      </w:r>
      <w:r w:rsidR="009F66E9" w:rsidRPr="00C50F96">
        <w:rPr>
          <w:rFonts w:ascii="Times New Roman" w:hAnsi="Times New Roman"/>
          <w:sz w:val="24"/>
          <w:szCs w:val="24"/>
        </w:rPr>
        <w:t>r consideration</w:t>
      </w:r>
      <w:r w:rsidR="00AF27A3" w:rsidRPr="00C50F96">
        <w:rPr>
          <w:rFonts w:ascii="Times New Roman" w:hAnsi="Times New Roman"/>
          <w:sz w:val="24"/>
          <w:szCs w:val="24"/>
        </w:rPr>
        <w:t xml:space="preserve"> that is a line</w:t>
      </w:r>
      <w:r w:rsidR="00B64622" w:rsidRPr="00C50F96">
        <w:rPr>
          <w:rFonts w:ascii="Times New Roman" w:hAnsi="Times New Roman"/>
          <w:sz w:val="24"/>
          <w:szCs w:val="24"/>
        </w:rPr>
        <w:t>ar function of a set of consumer</w:t>
      </w:r>
      <w:r w:rsidR="00AF27A3" w:rsidRPr="00C50F96">
        <w:rPr>
          <w:rFonts w:ascii="Times New Roman" w:hAnsi="Times New Roman"/>
          <w:sz w:val="24"/>
          <w:szCs w:val="24"/>
        </w:rPr>
        <w:t xml:space="preserve">-related </w:t>
      </w:r>
      <w:proofErr w:type="gramStart"/>
      <w:r w:rsidR="00AF27A3" w:rsidRPr="00C50F96">
        <w:rPr>
          <w:rFonts w:ascii="Times New Roman" w:hAnsi="Times New Roman"/>
          <w:sz w:val="24"/>
          <w:szCs w:val="24"/>
        </w:rPr>
        <w:t xml:space="preserve">attributes </w:t>
      </w:r>
      <w:proofErr w:type="gramEnd"/>
      <w:r w:rsidR="00422B56" w:rsidRPr="00C50F96">
        <w:rPr>
          <w:rFonts w:ascii="Times New Roman" w:hAnsi="Times New Roman"/>
          <w:position w:val="-14"/>
          <w:sz w:val="24"/>
          <w:szCs w:val="24"/>
        </w:rPr>
        <w:object w:dxaOrig="320" w:dyaOrig="380">
          <v:shape id="_x0000_i1141" type="#_x0000_t75" style="width:16.75pt;height:17.6pt" o:ole="">
            <v:imagedata r:id="rId234" o:title=""/>
          </v:shape>
          <o:OLEObject Type="Embed" ProgID="Equation.3" ShapeID="_x0000_i1141" DrawAspect="Content" ObjectID="_1456753222" r:id="rId235"/>
        </w:object>
      </w:r>
      <w:r w:rsidR="00AF27A3" w:rsidRPr="00C50F96">
        <w:rPr>
          <w:rFonts w:ascii="Times New Roman" w:hAnsi="Times New Roman"/>
          <w:sz w:val="24"/>
          <w:szCs w:val="24"/>
        </w:rPr>
        <w:t>. On the other hand, there m</w:t>
      </w:r>
      <w:r w:rsidR="00B64622" w:rsidRPr="00C50F96">
        <w:rPr>
          <w:rFonts w:ascii="Times New Roman" w:hAnsi="Times New Roman"/>
          <w:sz w:val="24"/>
          <w:szCs w:val="24"/>
        </w:rPr>
        <w:t>ay be some specific consumer</w:t>
      </w:r>
      <w:r w:rsidR="00AF27A3" w:rsidRPr="00C50F96">
        <w:rPr>
          <w:rFonts w:ascii="Times New Roman" w:hAnsi="Times New Roman"/>
          <w:sz w:val="24"/>
          <w:szCs w:val="24"/>
        </w:rPr>
        <w:t xml:space="preserve"> </w:t>
      </w:r>
      <w:r w:rsidR="00B64622" w:rsidRPr="00C50F96">
        <w:rPr>
          <w:rFonts w:ascii="Times New Roman" w:hAnsi="Times New Roman"/>
          <w:sz w:val="24"/>
          <w:szCs w:val="24"/>
        </w:rPr>
        <w:t xml:space="preserve">contexts and </w:t>
      </w:r>
      <w:r w:rsidR="00AF27A3" w:rsidRPr="00C50F96">
        <w:rPr>
          <w:rFonts w:ascii="Times New Roman" w:hAnsi="Times New Roman"/>
          <w:sz w:val="24"/>
          <w:szCs w:val="24"/>
        </w:rPr>
        <w:t xml:space="preserve">characteristics (embedded </w:t>
      </w:r>
      <w:proofErr w:type="gramStart"/>
      <w:r w:rsidR="00AF27A3" w:rsidRPr="00C50F96">
        <w:rPr>
          <w:rFonts w:ascii="Times New Roman" w:hAnsi="Times New Roman"/>
          <w:sz w:val="24"/>
          <w:szCs w:val="24"/>
        </w:rPr>
        <w:t xml:space="preserve">in </w:t>
      </w:r>
      <w:proofErr w:type="gramEnd"/>
      <w:r w:rsidR="00422B56" w:rsidRPr="00C50F96">
        <w:rPr>
          <w:rFonts w:ascii="Times New Roman" w:hAnsi="Times New Roman"/>
          <w:position w:val="-14"/>
          <w:sz w:val="24"/>
          <w:szCs w:val="24"/>
        </w:rPr>
        <w:object w:dxaOrig="340" w:dyaOrig="380">
          <v:shape id="_x0000_i1142" type="#_x0000_t75" style="width:15.9pt;height:19.25pt" o:ole="">
            <v:imagedata r:id="rId236" o:title=""/>
          </v:shape>
          <o:OLEObject Type="Embed" ProgID="Equation.3" ShapeID="_x0000_i1142" DrawAspect="Content" ObjectID="_1456753223" r:id="rId237"/>
        </w:object>
      </w:r>
      <w:r w:rsidR="00AF27A3" w:rsidRPr="00C50F96">
        <w:rPr>
          <w:rFonts w:ascii="Times New Roman" w:hAnsi="Times New Roman"/>
          <w:sz w:val="24"/>
          <w:szCs w:val="24"/>
        </w:rPr>
        <w:t>) that may d</w:t>
      </w:r>
      <w:r w:rsidR="00B64622" w:rsidRPr="00C50F96">
        <w:rPr>
          <w:rFonts w:ascii="Times New Roman" w:hAnsi="Times New Roman"/>
          <w:sz w:val="24"/>
          <w:szCs w:val="24"/>
        </w:rPr>
        <w:t xml:space="preserve">ictate the likelihood of the long-term propensity getting translated into a manifested demand </w:t>
      </w:r>
      <w:r w:rsidR="00AF27A3" w:rsidRPr="00C50F96">
        <w:rPr>
          <w:rFonts w:ascii="Times New Roman" w:hAnsi="Times New Roman"/>
          <w:sz w:val="24"/>
          <w:szCs w:val="24"/>
        </w:rPr>
        <w:t xml:space="preserve">at any given </w:t>
      </w:r>
      <w:r w:rsidR="00AF27A3" w:rsidRPr="00C50F96">
        <w:rPr>
          <w:rFonts w:ascii="Times New Roman" w:hAnsi="Times New Roman"/>
          <w:i/>
          <w:sz w:val="24"/>
          <w:szCs w:val="24"/>
        </w:rPr>
        <w:t>instant of time</w:t>
      </w:r>
      <w:r w:rsidR="00AF27A3" w:rsidRPr="00C50F96">
        <w:rPr>
          <w:rFonts w:ascii="Times New Roman" w:hAnsi="Times New Roman"/>
          <w:sz w:val="24"/>
          <w:szCs w:val="24"/>
        </w:rPr>
        <w:t xml:space="preserve"> (there may be common elements in </w:t>
      </w:r>
      <w:r w:rsidR="00422B56" w:rsidRPr="00C50F96">
        <w:rPr>
          <w:rFonts w:ascii="Times New Roman" w:hAnsi="Times New Roman"/>
          <w:position w:val="-14"/>
          <w:sz w:val="24"/>
          <w:szCs w:val="24"/>
        </w:rPr>
        <w:object w:dxaOrig="320" w:dyaOrig="380">
          <v:shape id="_x0000_i1143" type="#_x0000_t75" style="width:16.75pt;height:17.6pt" o:ole="">
            <v:imagedata r:id="rId238" o:title=""/>
          </v:shape>
          <o:OLEObject Type="Embed" ProgID="Equation.3" ShapeID="_x0000_i1143" DrawAspect="Content" ObjectID="_1456753224" r:id="rId239"/>
        </w:object>
      </w:r>
      <w:r w:rsidR="00AF27A3" w:rsidRPr="00C50F96">
        <w:rPr>
          <w:rFonts w:ascii="Times New Roman" w:hAnsi="Times New Roman"/>
          <w:sz w:val="24"/>
          <w:szCs w:val="24"/>
        </w:rPr>
        <w:t xml:space="preserve"> and</w:t>
      </w:r>
      <w:r w:rsidR="00F878ED">
        <w:rPr>
          <w:rFonts w:ascii="Times New Roman" w:hAnsi="Times New Roman"/>
          <w:sz w:val="24"/>
          <w:szCs w:val="24"/>
        </w:rPr>
        <w:t xml:space="preserve"> </w:t>
      </w:r>
      <w:r w:rsidR="00422B56" w:rsidRPr="00C50F96">
        <w:rPr>
          <w:rFonts w:ascii="Times New Roman" w:hAnsi="Times New Roman"/>
          <w:position w:val="-14"/>
          <w:sz w:val="24"/>
          <w:szCs w:val="24"/>
        </w:rPr>
        <w:object w:dxaOrig="340" w:dyaOrig="380">
          <v:shape id="_x0000_i1144" type="#_x0000_t75" style="width:15.9pt;height:19.25pt" o:ole="">
            <v:imagedata r:id="rId236" o:title=""/>
          </v:shape>
          <o:OLEObject Type="Embed" ProgID="Equation.3" ShapeID="_x0000_i1144" DrawAspect="Content" ObjectID="_1456753225" r:id="rId240"/>
        </w:object>
      </w:r>
      <w:r w:rsidR="00B64622" w:rsidRPr="00C50F96">
        <w:rPr>
          <w:rFonts w:ascii="Times New Roman" w:hAnsi="Times New Roman"/>
          <w:sz w:val="24"/>
          <w:szCs w:val="24"/>
        </w:rPr>
        <w:t xml:space="preserve">). </w:t>
      </w:r>
      <w:r w:rsidR="00C54037" w:rsidRPr="00C50F96">
        <w:rPr>
          <w:rFonts w:ascii="Times New Roman" w:hAnsi="Times New Roman"/>
          <w:sz w:val="24"/>
          <w:szCs w:val="24"/>
        </w:rPr>
        <w:t>Further, as will be clear in the next section</w:t>
      </w:r>
      <w:r w:rsidR="00AF27A3" w:rsidRPr="00C50F96">
        <w:rPr>
          <w:rFonts w:ascii="Times New Roman" w:hAnsi="Times New Roman"/>
          <w:sz w:val="24"/>
          <w:szCs w:val="24"/>
        </w:rPr>
        <w:t xml:space="preserve">, our implicit assumption in </w:t>
      </w:r>
      <w:r w:rsidR="007C2589" w:rsidRPr="00C50F96">
        <w:rPr>
          <w:rFonts w:ascii="Times New Roman" w:hAnsi="Times New Roman"/>
          <w:sz w:val="24"/>
          <w:szCs w:val="24"/>
        </w:rPr>
        <w:t xml:space="preserve">linking the total count model to the event type choice model </w:t>
      </w:r>
      <w:r w:rsidR="00AF27A3" w:rsidRPr="00C50F96">
        <w:rPr>
          <w:rFonts w:ascii="Times New Roman" w:hAnsi="Times New Roman"/>
          <w:sz w:val="24"/>
          <w:szCs w:val="24"/>
        </w:rPr>
        <w:t xml:space="preserve">is that </w:t>
      </w:r>
      <w:r w:rsidR="00D30198" w:rsidRPr="00C50F96">
        <w:rPr>
          <w:rFonts w:ascii="Times New Roman" w:hAnsi="Times New Roman"/>
          <w:sz w:val="24"/>
          <w:szCs w:val="24"/>
        </w:rPr>
        <w:t xml:space="preserve">the maximum utility </w:t>
      </w:r>
      <w:r w:rsidR="0088218A" w:rsidRPr="00C50F96">
        <w:rPr>
          <w:rFonts w:ascii="Times New Roman" w:hAnsi="Times New Roman"/>
          <w:sz w:val="24"/>
          <w:szCs w:val="24"/>
        </w:rPr>
        <w:t xml:space="preserve">(or a measure of </w:t>
      </w:r>
      <w:r w:rsidR="00C54037" w:rsidRPr="00C50F96">
        <w:rPr>
          <w:rFonts w:ascii="Times New Roman" w:hAnsi="Times New Roman"/>
          <w:sz w:val="24"/>
          <w:szCs w:val="24"/>
        </w:rPr>
        <w:t xml:space="preserve">per unit </w:t>
      </w:r>
      <w:r w:rsidR="0088218A" w:rsidRPr="00C50F96">
        <w:rPr>
          <w:rFonts w:ascii="Times New Roman" w:hAnsi="Times New Roman"/>
          <w:sz w:val="24"/>
          <w:szCs w:val="24"/>
        </w:rPr>
        <w:t xml:space="preserve">consumer surplus) from the event type choice model affects the “long-term” latent demand </w:t>
      </w:r>
      <w:proofErr w:type="gramStart"/>
      <w:r w:rsidR="00AF27A3" w:rsidRPr="00C50F96">
        <w:rPr>
          <w:rFonts w:ascii="Times New Roman" w:hAnsi="Times New Roman"/>
          <w:sz w:val="24"/>
          <w:szCs w:val="24"/>
        </w:rPr>
        <w:t xml:space="preserve">propensity </w:t>
      </w:r>
      <w:proofErr w:type="gramEnd"/>
      <w:r w:rsidR="002C298C" w:rsidRPr="00C50F96">
        <w:rPr>
          <w:rFonts w:ascii="Times New Roman" w:hAnsi="Times New Roman"/>
          <w:position w:val="-14"/>
          <w:sz w:val="24"/>
          <w:szCs w:val="24"/>
        </w:rPr>
        <w:object w:dxaOrig="300" w:dyaOrig="400">
          <v:shape id="_x0000_i1145" type="#_x0000_t75" style="width:15.9pt;height:20.1pt" o:ole="">
            <v:imagedata r:id="rId232" o:title=""/>
          </v:shape>
          <o:OLEObject Type="Embed" ProgID="Equation.3" ShapeID="_x0000_i1145" DrawAspect="Content" ObjectID="_1456753226" r:id="rId241"/>
        </w:object>
      </w:r>
      <w:r w:rsidR="0088218A" w:rsidRPr="00C50F96">
        <w:rPr>
          <w:rFonts w:ascii="Times New Roman" w:hAnsi="Times New Roman"/>
          <w:sz w:val="24"/>
          <w:szCs w:val="24"/>
        </w:rPr>
        <w:t>, but does not play a role in the instantaneous translation of propensity to actual manifested demand. That is, the factors</w:t>
      </w:r>
      <w:r w:rsidR="00C54037" w:rsidRPr="00C50F96">
        <w:rPr>
          <w:rFonts w:ascii="Times New Roman" w:hAnsi="Times New Roman"/>
          <w:sz w:val="24"/>
          <w:szCs w:val="24"/>
        </w:rPr>
        <w:t>/constraints</w:t>
      </w:r>
      <w:r w:rsidR="0088218A" w:rsidRPr="00C50F96">
        <w:rPr>
          <w:rFonts w:ascii="Times New Roman" w:hAnsi="Times New Roman"/>
          <w:sz w:val="24"/>
          <w:szCs w:val="24"/>
        </w:rPr>
        <w:t xml:space="preserve"> that are responsible for the instantaneous translation </w:t>
      </w:r>
      <w:r w:rsidR="00C54037" w:rsidRPr="00C50F96">
        <w:rPr>
          <w:rFonts w:ascii="Times New Roman" w:hAnsi="Times New Roman"/>
          <w:sz w:val="24"/>
          <w:szCs w:val="24"/>
        </w:rPr>
        <w:t xml:space="preserve">of propensity to manifested demand </w:t>
      </w:r>
      <w:r w:rsidR="00E41865">
        <w:rPr>
          <w:rFonts w:ascii="Times New Roman" w:hAnsi="Times New Roman"/>
          <w:sz w:val="24"/>
          <w:szCs w:val="24"/>
        </w:rPr>
        <w:t xml:space="preserve">are not </w:t>
      </w:r>
      <w:r w:rsidR="0088218A" w:rsidRPr="00C50F96">
        <w:rPr>
          <w:rFonts w:ascii="Times New Roman" w:hAnsi="Times New Roman"/>
          <w:sz w:val="24"/>
          <w:szCs w:val="24"/>
        </w:rPr>
        <w:t xml:space="preserve">impacted by changes in the quality attributes of </w:t>
      </w:r>
      <w:r w:rsidR="00631686">
        <w:rPr>
          <w:rFonts w:ascii="Times New Roman" w:hAnsi="Times New Roman"/>
          <w:sz w:val="24"/>
          <w:szCs w:val="24"/>
        </w:rPr>
        <w:t xml:space="preserve">the </w:t>
      </w:r>
      <w:r w:rsidR="0088218A" w:rsidRPr="00C50F96">
        <w:rPr>
          <w:rFonts w:ascii="Times New Roman" w:hAnsi="Times New Roman"/>
          <w:sz w:val="24"/>
          <w:szCs w:val="24"/>
        </w:rPr>
        <w:t xml:space="preserve">consumer product alternatives (that is, of the event types), but the “long-term” demand </w:t>
      </w:r>
      <w:r w:rsidR="00E41865">
        <w:rPr>
          <w:rFonts w:ascii="Times New Roman" w:hAnsi="Times New Roman"/>
          <w:sz w:val="24"/>
          <w:szCs w:val="24"/>
        </w:rPr>
        <w:t>propensity is</w:t>
      </w:r>
      <w:r w:rsidR="00C50F96">
        <w:rPr>
          <w:rFonts w:ascii="Times New Roman" w:hAnsi="Times New Roman"/>
          <w:sz w:val="24"/>
          <w:szCs w:val="24"/>
        </w:rPr>
        <w:t>.</w:t>
      </w:r>
    </w:p>
    <w:p w:rsidR="00E55318" w:rsidRPr="00C50F96" w:rsidRDefault="00E55318" w:rsidP="0050087B">
      <w:pPr>
        <w:spacing w:line="360" w:lineRule="auto"/>
        <w:jc w:val="both"/>
        <w:rPr>
          <w:rFonts w:ascii="Times New Roman" w:hAnsi="Times New Roman"/>
          <w:sz w:val="24"/>
          <w:szCs w:val="24"/>
        </w:rPr>
      </w:pPr>
    </w:p>
    <w:p w:rsidR="00940EB5" w:rsidRPr="00C50F96" w:rsidRDefault="00AF72D4" w:rsidP="00C46E3C">
      <w:pPr>
        <w:spacing w:line="360" w:lineRule="auto"/>
        <w:jc w:val="both"/>
        <w:rPr>
          <w:rFonts w:ascii="Times New Roman" w:hAnsi="Times New Roman"/>
          <w:b/>
          <w:i/>
          <w:sz w:val="24"/>
          <w:szCs w:val="24"/>
        </w:rPr>
      </w:pPr>
      <w:r>
        <w:rPr>
          <w:rFonts w:ascii="Times New Roman" w:hAnsi="Times New Roman"/>
          <w:b/>
          <w:i/>
          <w:sz w:val="24"/>
          <w:szCs w:val="24"/>
        </w:rPr>
        <w:t>2</w:t>
      </w:r>
      <w:r w:rsidR="0069564B" w:rsidRPr="00C50F96">
        <w:rPr>
          <w:rFonts w:ascii="Times New Roman" w:hAnsi="Times New Roman"/>
          <w:b/>
          <w:i/>
          <w:sz w:val="24"/>
          <w:szCs w:val="24"/>
        </w:rPr>
        <w:t xml:space="preserve">.2.2. </w:t>
      </w:r>
      <w:r w:rsidR="00C54037" w:rsidRPr="00C50F96">
        <w:rPr>
          <w:rFonts w:ascii="Times New Roman" w:hAnsi="Times New Roman"/>
          <w:b/>
          <w:i/>
          <w:sz w:val="24"/>
          <w:szCs w:val="24"/>
        </w:rPr>
        <w:t>Linkage with the event type choice model</w:t>
      </w:r>
    </w:p>
    <w:p w:rsidR="00C54037" w:rsidRDefault="00C54037" w:rsidP="00C46E3C">
      <w:pPr>
        <w:spacing w:line="360" w:lineRule="auto"/>
        <w:jc w:val="both"/>
        <w:rPr>
          <w:rFonts w:ascii="Times New Roman" w:hAnsi="Times New Roman"/>
          <w:sz w:val="24"/>
          <w:szCs w:val="24"/>
        </w:rPr>
      </w:pPr>
      <w:r w:rsidRPr="00C50F96">
        <w:rPr>
          <w:rFonts w:ascii="Times New Roman" w:hAnsi="Times New Roman"/>
          <w:sz w:val="24"/>
          <w:szCs w:val="24"/>
        </w:rPr>
        <w:t>To link the event type choice model with the count model, we need a measure of maximum utility from the event choice model in the count model. In this manner, an improvement in the quality or a reduction in price of any alternative in the choice model gets manifested as an increase in overall utility (or consumer surplus)</w:t>
      </w:r>
      <w:r w:rsidR="00EE5118" w:rsidRPr="00C50F96">
        <w:rPr>
          <w:rFonts w:ascii="Times New Roman" w:hAnsi="Times New Roman"/>
          <w:sz w:val="24"/>
          <w:szCs w:val="24"/>
        </w:rPr>
        <w:t xml:space="preserve"> per choice occasion</w:t>
      </w:r>
      <w:r w:rsidR="00655A51" w:rsidRPr="00C50F96">
        <w:rPr>
          <w:rFonts w:ascii="Times New Roman" w:hAnsi="Times New Roman"/>
          <w:sz w:val="24"/>
          <w:szCs w:val="24"/>
        </w:rPr>
        <w:t xml:space="preserve">, resulting in a higher propensity for the consumer product under consideration and an increase in the total count of units purchased. To develop this link, consider </w:t>
      </w:r>
      <w:r w:rsidR="00607784" w:rsidRPr="00C50F96">
        <w:rPr>
          <w:rFonts w:ascii="Times New Roman" w:hAnsi="Times New Roman"/>
          <w:sz w:val="24"/>
          <w:szCs w:val="24"/>
        </w:rPr>
        <w:t>the utility expressions</w:t>
      </w:r>
      <w:r w:rsidR="00655A51" w:rsidRPr="00C50F96">
        <w:rPr>
          <w:rFonts w:ascii="Times New Roman" w:hAnsi="Times New Roman"/>
          <w:sz w:val="24"/>
          <w:szCs w:val="24"/>
        </w:rPr>
        <w:t xml:space="preserve"> of each alternative in the event choice model at any choice occasion</w:t>
      </w:r>
      <w:r w:rsidR="006023DC">
        <w:rPr>
          <w:rFonts w:ascii="Times New Roman" w:hAnsi="Times New Roman"/>
          <w:sz w:val="24"/>
          <w:szCs w:val="24"/>
        </w:rPr>
        <w:t xml:space="preserve"> </w:t>
      </w:r>
      <w:proofErr w:type="gramStart"/>
      <w:r w:rsidR="006023DC" w:rsidRPr="006023DC">
        <w:rPr>
          <w:rFonts w:ascii="Times New Roman" w:hAnsi="Times New Roman"/>
          <w:i/>
          <w:sz w:val="24"/>
          <w:szCs w:val="24"/>
        </w:rPr>
        <w:t>t</w:t>
      </w:r>
      <w:r w:rsidR="00E41865">
        <w:rPr>
          <w:rFonts w:ascii="Times New Roman" w:hAnsi="Times New Roman"/>
          <w:sz w:val="24"/>
          <w:szCs w:val="24"/>
        </w:rPr>
        <w:t xml:space="preserve"> </w:t>
      </w:r>
      <w:proofErr w:type="gramEnd"/>
      <w:r w:rsidR="004358F9" w:rsidRPr="006023DC">
        <w:rPr>
          <w:rFonts w:ascii="Times New Roman" w:hAnsi="Times New Roman"/>
          <w:position w:val="-14"/>
          <w:sz w:val="24"/>
          <w:szCs w:val="24"/>
        </w:rPr>
        <w:object w:dxaOrig="1400" w:dyaOrig="380">
          <v:shape id="_x0000_i1146" type="#_x0000_t75" style="width:68.65pt;height:19.25pt" o:ole="">
            <v:imagedata r:id="rId242" o:title=""/>
          </v:shape>
          <o:OLEObject Type="Embed" ProgID="Equation.3" ShapeID="_x0000_i1146" DrawAspect="Content" ObjectID="_1456753227" r:id="rId243"/>
        </w:object>
      </w:r>
      <w:r w:rsidR="006023DC">
        <w:rPr>
          <w:rFonts w:ascii="Times New Roman" w:hAnsi="Times New Roman"/>
          <w:sz w:val="24"/>
          <w:szCs w:val="24"/>
        </w:rPr>
        <w:t xml:space="preserve">. </w:t>
      </w:r>
      <w:r w:rsidR="00607784" w:rsidRPr="00C50F96">
        <w:rPr>
          <w:rFonts w:ascii="Times New Roman" w:hAnsi="Times New Roman"/>
          <w:sz w:val="24"/>
          <w:szCs w:val="24"/>
        </w:rPr>
        <w:t>Since these expressions</w:t>
      </w:r>
      <w:r w:rsidR="00655A51" w:rsidRPr="00C50F96">
        <w:rPr>
          <w:rFonts w:ascii="Times New Roman" w:hAnsi="Times New Roman"/>
          <w:sz w:val="24"/>
          <w:szCs w:val="24"/>
        </w:rPr>
        <w:t xml:space="preserve"> do not vary across choice occasions during the observation period, we can</w:t>
      </w:r>
      <w:r w:rsidR="00607784" w:rsidRPr="00C50F96">
        <w:rPr>
          <w:rFonts w:ascii="Times New Roman" w:hAnsi="Times New Roman"/>
          <w:sz w:val="24"/>
          <w:szCs w:val="24"/>
        </w:rPr>
        <w:t xml:space="preserve"> ignore the index </w:t>
      </w:r>
      <w:r w:rsidR="00607784" w:rsidRPr="00C50F96">
        <w:rPr>
          <w:rFonts w:ascii="Times New Roman" w:hAnsi="Times New Roman"/>
          <w:i/>
          <w:sz w:val="24"/>
          <w:szCs w:val="24"/>
        </w:rPr>
        <w:t>t</w:t>
      </w:r>
      <w:r w:rsidR="00607784" w:rsidRPr="00C50F96">
        <w:rPr>
          <w:rFonts w:ascii="Times New Roman" w:hAnsi="Times New Roman"/>
          <w:sz w:val="24"/>
          <w:szCs w:val="24"/>
        </w:rPr>
        <w:t xml:space="preserve">, as we </w:t>
      </w:r>
      <w:r w:rsidR="00655A51" w:rsidRPr="00C50F96">
        <w:rPr>
          <w:rFonts w:ascii="Times New Roman" w:hAnsi="Times New Roman"/>
          <w:sz w:val="24"/>
          <w:szCs w:val="24"/>
        </w:rPr>
        <w:t xml:space="preserve">now do. </w:t>
      </w:r>
      <w:r w:rsidR="00655A51" w:rsidRPr="00C50F96">
        <w:rPr>
          <w:rFonts w:ascii="Times New Roman" w:hAnsi="Times New Roman"/>
          <w:sz w:val="24"/>
          <w:szCs w:val="24"/>
        </w:rPr>
        <w:lastRenderedPageBreak/>
        <w:t xml:space="preserve">From </w:t>
      </w:r>
      <w:r w:rsidR="004B7C30">
        <w:rPr>
          <w:rFonts w:ascii="Times New Roman" w:hAnsi="Times New Roman"/>
          <w:sz w:val="24"/>
          <w:szCs w:val="24"/>
        </w:rPr>
        <w:t>E</w:t>
      </w:r>
      <w:r w:rsidR="00655A51" w:rsidRPr="00C50F96">
        <w:rPr>
          <w:rFonts w:ascii="Times New Roman" w:hAnsi="Times New Roman"/>
          <w:sz w:val="24"/>
          <w:szCs w:val="24"/>
        </w:rPr>
        <w:t xml:space="preserve">quation (1), the utility expression for alternative </w:t>
      </w:r>
      <w:r w:rsidR="00655A51" w:rsidRPr="00C50F96">
        <w:rPr>
          <w:rFonts w:ascii="Times New Roman" w:hAnsi="Times New Roman"/>
          <w:i/>
          <w:sz w:val="24"/>
          <w:szCs w:val="24"/>
        </w:rPr>
        <w:t>i</w:t>
      </w:r>
      <w:r w:rsidR="00655A51" w:rsidRPr="00C50F96">
        <w:rPr>
          <w:rFonts w:ascii="Times New Roman" w:hAnsi="Times New Roman"/>
          <w:sz w:val="24"/>
          <w:szCs w:val="24"/>
        </w:rPr>
        <w:t xml:space="preserve"> </w:t>
      </w:r>
      <w:r w:rsidR="00EE5118" w:rsidRPr="00C50F96">
        <w:rPr>
          <w:rFonts w:ascii="Times New Roman" w:hAnsi="Times New Roman"/>
          <w:sz w:val="24"/>
          <w:szCs w:val="24"/>
        </w:rPr>
        <w:t xml:space="preserve">at any choice occasion </w:t>
      </w:r>
      <w:r w:rsidR="00655A51" w:rsidRPr="00C50F96">
        <w:rPr>
          <w:rFonts w:ascii="Times New Roman" w:hAnsi="Times New Roman"/>
          <w:sz w:val="24"/>
          <w:szCs w:val="24"/>
        </w:rPr>
        <w:t>is then as follows:</w:t>
      </w:r>
    </w:p>
    <w:tbl>
      <w:tblPr>
        <w:tblW w:w="9558" w:type="dxa"/>
        <w:tblLook w:val="04A0"/>
      </w:tblPr>
      <w:tblGrid>
        <w:gridCol w:w="8208"/>
        <w:gridCol w:w="1350"/>
      </w:tblGrid>
      <w:tr w:rsidR="00C50F96" w:rsidRPr="00527718" w:rsidTr="00A872C5">
        <w:trPr>
          <w:trHeight w:val="576"/>
        </w:trPr>
        <w:tc>
          <w:tcPr>
            <w:tcW w:w="8208" w:type="dxa"/>
            <w:shd w:val="clear" w:color="auto" w:fill="auto"/>
          </w:tcPr>
          <w:p w:rsidR="00C50F96" w:rsidRPr="00527718" w:rsidRDefault="00C24111" w:rsidP="00C46E3C">
            <w:pPr>
              <w:spacing w:before="60" w:line="360" w:lineRule="auto"/>
              <w:rPr>
                <w:rFonts w:ascii="Times New Roman" w:hAnsi="Times New Roman"/>
                <w:sz w:val="24"/>
                <w:szCs w:val="24"/>
              </w:rPr>
            </w:pPr>
            <w:r w:rsidRPr="00527718">
              <w:rPr>
                <w:rFonts w:ascii="Times New Roman" w:hAnsi="Times New Roman"/>
                <w:position w:val="-14"/>
                <w:sz w:val="24"/>
                <w:szCs w:val="24"/>
              </w:rPr>
              <w:object w:dxaOrig="4800" w:dyaOrig="420">
                <v:shape id="_x0000_i1147" type="#_x0000_t75" style="width:247.8pt;height:20.1pt" o:ole="">
                  <v:imagedata r:id="rId244" o:title=""/>
                </v:shape>
                <o:OLEObject Type="Embed" ProgID="Equation.3" ShapeID="_x0000_i1147" DrawAspect="Content" ObjectID="_1456753228" r:id="rId245"/>
              </w:object>
            </w:r>
            <w:r w:rsidR="00A84B0E" w:rsidRPr="00527718">
              <w:rPr>
                <w:rFonts w:ascii="Times New Roman" w:hAnsi="Times New Roman"/>
                <w:sz w:val="24"/>
                <w:szCs w:val="24"/>
              </w:rPr>
              <w:t>.</w:t>
            </w:r>
          </w:p>
        </w:tc>
        <w:tc>
          <w:tcPr>
            <w:tcW w:w="1350" w:type="dxa"/>
            <w:shd w:val="clear" w:color="auto" w:fill="auto"/>
            <w:vAlign w:val="center"/>
          </w:tcPr>
          <w:p w:rsidR="00C50F96" w:rsidRPr="00527718" w:rsidRDefault="00A1352A" w:rsidP="00A872C5">
            <w:pPr>
              <w:spacing w:before="60" w:line="360" w:lineRule="auto"/>
              <w:jc w:val="right"/>
              <w:rPr>
                <w:rFonts w:ascii="Times New Roman" w:hAnsi="Times New Roman"/>
                <w:sz w:val="24"/>
                <w:szCs w:val="24"/>
              </w:rPr>
            </w:pPr>
            <w:r w:rsidRPr="00527718">
              <w:rPr>
                <w:rFonts w:ascii="Times New Roman" w:hAnsi="Times New Roman"/>
                <w:sz w:val="24"/>
                <w:szCs w:val="24"/>
              </w:rPr>
              <w:t>(8</w:t>
            </w:r>
            <w:r w:rsidR="00C50F96" w:rsidRPr="00527718">
              <w:rPr>
                <w:rFonts w:ascii="Times New Roman" w:hAnsi="Times New Roman"/>
                <w:sz w:val="24"/>
                <w:szCs w:val="24"/>
              </w:rPr>
              <w:t>)</w:t>
            </w:r>
          </w:p>
        </w:tc>
      </w:tr>
    </w:tbl>
    <w:p w:rsidR="00607784" w:rsidRPr="008E4395" w:rsidRDefault="00607784" w:rsidP="00C50F96">
      <w:pPr>
        <w:tabs>
          <w:tab w:val="right" w:pos="9360"/>
        </w:tabs>
        <w:spacing w:line="360" w:lineRule="auto"/>
        <w:jc w:val="both"/>
        <w:rPr>
          <w:rFonts w:ascii="Times New Roman" w:hAnsi="Times New Roman"/>
          <w:sz w:val="24"/>
          <w:szCs w:val="24"/>
        </w:rPr>
      </w:pPr>
      <w:r w:rsidRPr="008E4395">
        <w:rPr>
          <w:rFonts w:ascii="Times New Roman" w:hAnsi="Times New Roman"/>
          <w:sz w:val="24"/>
          <w:szCs w:val="24"/>
        </w:rPr>
        <w:t xml:space="preserve">Define </w:t>
      </w:r>
      <w:r w:rsidR="004358F9" w:rsidRPr="008E4395">
        <w:rPr>
          <w:rFonts w:ascii="Times New Roman" w:hAnsi="Times New Roman"/>
          <w:position w:val="-14"/>
          <w:sz w:val="24"/>
          <w:szCs w:val="24"/>
        </w:rPr>
        <w:object w:dxaOrig="2320" w:dyaOrig="400">
          <v:shape id="_x0000_i1148" type="#_x0000_t75" style="width:117.2pt;height:20.1pt" o:ole="">
            <v:imagedata r:id="rId246" o:title=""/>
          </v:shape>
          <o:OLEObject Type="Embed" ProgID="Equation.3" ShapeID="_x0000_i1148" DrawAspect="Content" ObjectID="_1456753229" r:id="rId247"/>
        </w:object>
      </w:r>
      <w:r w:rsidRPr="008E4395">
        <w:rPr>
          <w:rFonts w:ascii="Times New Roman" w:hAnsi="Times New Roman"/>
          <w:sz w:val="24"/>
          <w:szCs w:val="24"/>
        </w:rPr>
        <w:t xml:space="preserve"> (</w:t>
      </w:r>
      <w:r w:rsidR="004358F9" w:rsidRPr="008E4395">
        <w:rPr>
          <w:rFonts w:ascii="Times New Roman" w:hAnsi="Times New Roman"/>
          <w:position w:val="-4"/>
          <w:sz w:val="24"/>
          <w:szCs w:val="24"/>
        </w:rPr>
        <w:object w:dxaOrig="499" w:dyaOrig="260">
          <v:shape id="_x0000_i1149" type="#_x0000_t75" style="width:25.1pt;height:13.4pt" o:ole="">
            <v:imagedata r:id="rId248" o:title=""/>
          </v:shape>
          <o:OLEObject Type="Embed" ProgID="Equation.3" ShapeID="_x0000_i1149" DrawAspect="Content" ObjectID="_1456753230" r:id="rId249"/>
        </w:object>
      </w:r>
      <w:r w:rsidR="004B7C30" w:rsidRPr="008E4395">
        <w:rPr>
          <w:rFonts w:ascii="Times New Roman" w:hAnsi="Times New Roman"/>
          <w:sz w:val="24"/>
          <w:szCs w:val="24"/>
        </w:rPr>
        <w:t xml:space="preserve"> </w:t>
      </w:r>
      <w:r w:rsidRPr="008E4395">
        <w:rPr>
          <w:rFonts w:ascii="Times New Roman" w:hAnsi="Times New Roman"/>
          <w:sz w:val="24"/>
          <w:szCs w:val="24"/>
        </w:rPr>
        <w:t xml:space="preserve">vector) and </w:t>
      </w:r>
      <w:r w:rsidR="004358F9" w:rsidRPr="008E4395">
        <w:rPr>
          <w:rFonts w:ascii="Times New Roman" w:hAnsi="Times New Roman"/>
          <w:position w:val="-14"/>
          <w:sz w:val="24"/>
          <w:szCs w:val="24"/>
        </w:rPr>
        <w:object w:dxaOrig="2040" w:dyaOrig="380">
          <v:shape id="_x0000_i1150" type="#_x0000_t75" style="width:98.8pt;height:19.25pt" o:ole="">
            <v:imagedata r:id="rId250" o:title=""/>
          </v:shape>
          <o:OLEObject Type="Embed" ProgID="Equation.3" ShapeID="_x0000_i1150" DrawAspect="Content" ObjectID="_1456753231" r:id="rId251"/>
        </w:object>
      </w:r>
      <w:r w:rsidRPr="008E4395">
        <w:rPr>
          <w:rFonts w:ascii="Times New Roman" w:hAnsi="Times New Roman"/>
          <w:sz w:val="24"/>
          <w:szCs w:val="24"/>
        </w:rPr>
        <w:t xml:space="preserve"> (</w:t>
      </w:r>
      <w:r w:rsidR="004358F9" w:rsidRPr="008E4395">
        <w:rPr>
          <w:rFonts w:ascii="Times New Roman" w:hAnsi="Times New Roman"/>
          <w:position w:val="-4"/>
          <w:sz w:val="24"/>
          <w:szCs w:val="24"/>
        </w:rPr>
        <w:object w:dxaOrig="499" w:dyaOrig="260">
          <v:shape id="_x0000_i1151" type="#_x0000_t75" style="width:25.1pt;height:13.4pt" o:ole="">
            <v:imagedata r:id="rId248" o:title=""/>
          </v:shape>
          <o:OLEObject Type="Embed" ProgID="Equation.3" ShapeID="_x0000_i1151" DrawAspect="Content" ObjectID="_1456753232" r:id="rId252"/>
        </w:object>
      </w:r>
      <w:r w:rsidRPr="008E4395">
        <w:rPr>
          <w:rFonts w:ascii="Times New Roman" w:hAnsi="Times New Roman"/>
          <w:sz w:val="24"/>
          <w:szCs w:val="24"/>
        </w:rPr>
        <w:t>vector). With other definitions as earlier, we may write:</w:t>
      </w:r>
      <w:r w:rsidR="004358F9" w:rsidRPr="008E4395">
        <w:rPr>
          <w:rFonts w:ascii="Times New Roman" w:hAnsi="Times New Roman"/>
          <w:position w:val="-14"/>
          <w:sz w:val="24"/>
          <w:szCs w:val="24"/>
        </w:rPr>
        <w:t xml:space="preserve"> </w:t>
      </w:r>
    </w:p>
    <w:tbl>
      <w:tblPr>
        <w:tblW w:w="9558" w:type="dxa"/>
        <w:tblLook w:val="04A0"/>
      </w:tblPr>
      <w:tblGrid>
        <w:gridCol w:w="8208"/>
        <w:gridCol w:w="1350"/>
      </w:tblGrid>
      <w:tr w:rsidR="00A84B0E" w:rsidRPr="008E4395" w:rsidTr="00A872C5">
        <w:trPr>
          <w:trHeight w:val="576"/>
        </w:trPr>
        <w:tc>
          <w:tcPr>
            <w:tcW w:w="8208" w:type="dxa"/>
            <w:shd w:val="clear" w:color="auto" w:fill="auto"/>
          </w:tcPr>
          <w:p w:rsidR="00A84B0E" w:rsidRPr="008E4395" w:rsidRDefault="00C77599" w:rsidP="00C46E3C">
            <w:pPr>
              <w:spacing w:before="60" w:line="360" w:lineRule="auto"/>
              <w:rPr>
                <w:rFonts w:ascii="Times New Roman" w:hAnsi="Times New Roman"/>
                <w:sz w:val="24"/>
                <w:szCs w:val="24"/>
              </w:rPr>
            </w:pPr>
            <w:r w:rsidRPr="008E4395">
              <w:rPr>
                <w:rFonts w:ascii="Times New Roman" w:hAnsi="Times New Roman"/>
                <w:position w:val="-14"/>
                <w:sz w:val="24"/>
                <w:szCs w:val="24"/>
              </w:rPr>
              <w:object w:dxaOrig="2520" w:dyaOrig="420">
                <v:shape id="_x0000_i1152" type="#_x0000_t75" style="width:132.3pt;height:20.1pt" o:ole="">
                  <v:imagedata r:id="rId253" o:title=""/>
                </v:shape>
                <o:OLEObject Type="Embed" ProgID="Equation.3" ShapeID="_x0000_i1152" DrawAspect="Content" ObjectID="_1456753233" r:id="rId254"/>
              </w:object>
            </w:r>
            <w:r w:rsidR="00A84B0E" w:rsidRPr="008E4395">
              <w:rPr>
                <w:rFonts w:ascii="Times New Roman" w:hAnsi="Times New Roman"/>
                <w:sz w:val="24"/>
                <w:szCs w:val="24"/>
              </w:rPr>
              <w:t>.</w:t>
            </w:r>
          </w:p>
        </w:tc>
        <w:tc>
          <w:tcPr>
            <w:tcW w:w="1350" w:type="dxa"/>
            <w:shd w:val="clear" w:color="auto" w:fill="auto"/>
            <w:vAlign w:val="center"/>
          </w:tcPr>
          <w:p w:rsidR="00A84B0E" w:rsidRPr="008E4395" w:rsidRDefault="00A1352A" w:rsidP="00A872C5">
            <w:pPr>
              <w:spacing w:before="60" w:line="360" w:lineRule="auto"/>
              <w:jc w:val="right"/>
              <w:rPr>
                <w:rFonts w:ascii="Times New Roman" w:hAnsi="Times New Roman"/>
                <w:sz w:val="24"/>
                <w:szCs w:val="24"/>
              </w:rPr>
            </w:pPr>
            <w:r w:rsidRPr="008E4395">
              <w:rPr>
                <w:rFonts w:ascii="Times New Roman" w:hAnsi="Times New Roman"/>
                <w:sz w:val="24"/>
                <w:szCs w:val="24"/>
              </w:rPr>
              <w:t>(9</w:t>
            </w:r>
            <w:r w:rsidR="00A84B0E" w:rsidRPr="008E4395">
              <w:rPr>
                <w:rFonts w:ascii="Times New Roman" w:hAnsi="Times New Roman"/>
                <w:sz w:val="24"/>
                <w:szCs w:val="24"/>
              </w:rPr>
              <w:t>)</w:t>
            </w:r>
          </w:p>
        </w:tc>
      </w:tr>
    </w:tbl>
    <w:p w:rsidR="001464F3" w:rsidRDefault="00EE5118" w:rsidP="00A84B0E">
      <w:pPr>
        <w:spacing w:line="360" w:lineRule="auto"/>
        <w:jc w:val="both"/>
        <w:rPr>
          <w:rFonts w:ascii="Times New Roman" w:hAnsi="Times New Roman"/>
          <w:sz w:val="24"/>
          <w:szCs w:val="24"/>
        </w:rPr>
      </w:pPr>
      <w:r w:rsidRPr="008E4395">
        <w:rPr>
          <w:rFonts w:ascii="Times New Roman" w:hAnsi="Times New Roman"/>
          <w:sz w:val="24"/>
          <w:szCs w:val="24"/>
        </w:rPr>
        <w:t xml:space="preserve">This vector </w:t>
      </w:r>
      <w:r w:rsidR="004358F9" w:rsidRPr="008E4395">
        <w:rPr>
          <w:rFonts w:ascii="Times New Roman" w:hAnsi="Times New Roman"/>
          <w:position w:val="-14"/>
          <w:sz w:val="24"/>
          <w:szCs w:val="24"/>
        </w:rPr>
        <w:object w:dxaOrig="340" w:dyaOrig="400">
          <v:shape id="_x0000_i1153" type="#_x0000_t75" style="width:18.4pt;height:20.1pt" o:ole="">
            <v:imagedata r:id="rId255" o:title=""/>
          </v:shape>
          <o:OLEObject Type="Embed" ProgID="Equation.3" ShapeID="_x0000_i1153" DrawAspect="Content" ObjectID="_1456753234" r:id="rId256"/>
        </w:object>
      </w:r>
      <w:r w:rsidRPr="008E4395">
        <w:rPr>
          <w:rFonts w:ascii="Times New Roman" w:hAnsi="Times New Roman"/>
          <w:sz w:val="24"/>
          <w:szCs w:val="24"/>
        </w:rPr>
        <w:t xml:space="preserve"> is normally distributed as follows</w:t>
      </w:r>
      <w:proofErr w:type="gramStart"/>
      <w:r w:rsidRPr="008E4395">
        <w:rPr>
          <w:rFonts w:ascii="Times New Roman" w:hAnsi="Times New Roman"/>
          <w:sz w:val="24"/>
          <w:szCs w:val="24"/>
        </w:rPr>
        <w:t xml:space="preserve">: </w:t>
      </w:r>
      <w:proofErr w:type="gramEnd"/>
      <w:r w:rsidR="004358F9" w:rsidRPr="008E4395">
        <w:rPr>
          <w:rFonts w:ascii="Times New Roman" w:hAnsi="Times New Roman"/>
          <w:position w:val="-14"/>
          <w:sz w:val="24"/>
          <w:szCs w:val="24"/>
        </w:rPr>
        <w:object w:dxaOrig="2060" w:dyaOrig="400">
          <v:shape id="_x0000_i1154" type="#_x0000_t75" style="width:107.15pt;height:20.1pt" o:ole="">
            <v:imagedata r:id="rId257" o:title=""/>
          </v:shape>
          <o:OLEObject Type="Embed" ProgID="Equation.3" ShapeID="_x0000_i1154" DrawAspect="Content" ObjectID="_1456753235" r:id="rId258"/>
        </w:object>
      </w:r>
      <w:r w:rsidR="00A84B0E" w:rsidRPr="008E4395">
        <w:rPr>
          <w:rFonts w:ascii="Times New Roman" w:hAnsi="Times New Roman"/>
          <w:sz w:val="24"/>
          <w:szCs w:val="24"/>
        </w:rPr>
        <w:t xml:space="preserve">, </w:t>
      </w:r>
      <w:r w:rsidR="0047652A" w:rsidRPr="008E4395">
        <w:rPr>
          <w:rFonts w:ascii="Times New Roman" w:hAnsi="Times New Roman"/>
          <w:sz w:val="24"/>
          <w:szCs w:val="24"/>
        </w:rPr>
        <w:t xml:space="preserve">where </w:t>
      </w:r>
      <w:r w:rsidR="004358F9" w:rsidRPr="008E4395">
        <w:rPr>
          <w:rFonts w:ascii="Times New Roman" w:hAnsi="Times New Roman"/>
          <w:position w:val="-14"/>
          <w:sz w:val="24"/>
          <w:szCs w:val="24"/>
        </w:rPr>
        <w:object w:dxaOrig="940" w:dyaOrig="380">
          <v:shape id="_x0000_i1155" type="#_x0000_t75" style="width:46.9pt;height:19.25pt" o:ole="">
            <v:imagedata r:id="rId259" o:title=""/>
          </v:shape>
          <o:OLEObject Type="Embed" ProgID="Equation.3" ShapeID="_x0000_i1155" DrawAspect="Content" ObjectID="_1456753236" r:id="rId260"/>
        </w:object>
      </w:r>
      <w:r w:rsidR="0047652A" w:rsidRPr="008E4395">
        <w:rPr>
          <w:rFonts w:ascii="Times New Roman" w:hAnsi="Times New Roman"/>
          <w:sz w:val="24"/>
          <w:szCs w:val="24"/>
        </w:rPr>
        <w:t xml:space="preserve"> </w:t>
      </w:r>
      <w:proofErr w:type="spellStart"/>
      <w:r w:rsidR="0047652A" w:rsidRPr="008E4395">
        <w:rPr>
          <w:rFonts w:ascii="Times New Roman" w:hAnsi="Times New Roman"/>
          <w:sz w:val="24"/>
          <w:szCs w:val="24"/>
        </w:rPr>
        <w:t>and</w:t>
      </w:r>
      <w:proofErr w:type="spellEnd"/>
      <w:r w:rsidR="0047652A" w:rsidRPr="008E4395">
        <w:rPr>
          <w:rFonts w:ascii="Times New Roman" w:hAnsi="Times New Roman"/>
          <w:sz w:val="24"/>
          <w:szCs w:val="24"/>
        </w:rPr>
        <w:t xml:space="preserve"> </w:t>
      </w:r>
      <w:r w:rsidR="004358F9" w:rsidRPr="008E4395">
        <w:rPr>
          <w:rFonts w:ascii="Times New Roman" w:hAnsi="Times New Roman"/>
          <w:position w:val="-14"/>
          <w:sz w:val="24"/>
          <w:szCs w:val="24"/>
        </w:rPr>
        <w:object w:dxaOrig="1719" w:dyaOrig="380">
          <v:shape id="_x0000_i1156" type="#_x0000_t75" style="width:82.9pt;height:19.25pt" o:ole="">
            <v:imagedata r:id="rId261" o:title=""/>
          </v:shape>
          <o:OLEObject Type="Embed" ProgID="Equation.3" ShapeID="_x0000_i1156" DrawAspect="Content" ObjectID="_1456753237" r:id="rId262"/>
        </w:object>
      </w:r>
      <w:r w:rsidR="00A84B0E" w:rsidRPr="008E4395">
        <w:rPr>
          <w:rFonts w:ascii="Times New Roman" w:hAnsi="Times New Roman"/>
          <w:sz w:val="24"/>
          <w:szCs w:val="24"/>
        </w:rPr>
        <w:t xml:space="preserve">. </w:t>
      </w:r>
      <w:proofErr w:type="gramStart"/>
      <w:r w:rsidR="00C77599" w:rsidRPr="008E4395">
        <w:rPr>
          <w:rFonts w:ascii="Times New Roman" w:hAnsi="Times New Roman"/>
          <w:sz w:val="24"/>
          <w:szCs w:val="24"/>
        </w:rPr>
        <w:t>L</w:t>
      </w:r>
      <w:r w:rsidR="0047652A" w:rsidRPr="008E4395">
        <w:rPr>
          <w:rFonts w:ascii="Times New Roman" w:hAnsi="Times New Roman"/>
          <w:sz w:val="24"/>
          <w:szCs w:val="24"/>
        </w:rPr>
        <w:t xml:space="preserve">et </w:t>
      </w:r>
      <w:proofErr w:type="gramEnd"/>
      <w:r w:rsidR="00066253" w:rsidRPr="008E4395">
        <w:rPr>
          <w:rFonts w:ascii="Times New Roman" w:hAnsi="Times New Roman"/>
          <w:position w:val="-14"/>
          <w:sz w:val="24"/>
          <w:szCs w:val="24"/>
        </w:rPr>
        <w:object w:dxaOrig="1460" w:dyaOrig="400">
          <v:shape id="_x0000_i1157" type="#_x0000_t75" style="width:76.2pt;height:20.1pt" o:ole="">
            <v:imagedata r:id="rId263" o:title=""/>
          </v:shape>
          <o:OLEObject Type="Embed" ProgID="Equation.3" ShapeID="_x0000_i1157" DrawAspect="Content" ObjectID="_1456753238" r:id="rId264"/>
        </w:object>
      </w:r>
      <w:r w:rsidR="00797465" w:rsidRPr="008E4395">
        <w:rPr>
          <w:rFonts w:ascii="Times New Roman" w:hAnsi="Times New Roman"/>
          <w:sz w:val="24"/>
          <w:szCs w:val="24"/>
        </w:rPr>
        <w:t xml:space="preserve">. </w:t>
      </w:r>
      <w:r w:rsidR="00C77599" w:rsidRPr="008E4395">
        <w:rPr>
          <w:rFonts w:ascii="Times New Roman" w:hAnsi="Times New Roman"/>
          <w:position w:val="-14"/>
          <w:sz w:val="24"/>
          <w:szCs w:val="24"/>
        </w:rPr>
        <w:object w:dxaOrig="279" w:dyaOrig="380">
          <v:shape id="_x0000_i1158" type="#_x0000_t75" style="width:13.4pt;height:19.25pt" o:ole="">
            <v:imagedata r:id="rId265" o:title=""/>
          </v:shape>
          <o:OLEObject Type="Embed" ProgID="Equation.3" ShapeID="_x0000_i1158" DrawAspect="Content" ObjectID="_1456753239" r:id="rId266"/>
        </w:object>
      </w:r>
      <w:r w:rsidR="0015268A" w:rsidRPr="008E4395">
        <w:rPr>
          <w:rFonts w:ascii="Times New Roman" w:hAnsi="Times New Roman"/>
          <w:sz w:val="24"/>
          <w:szCs w:val="24"/>
        </w:rPr>
        <w:t xml:space="preserve">, when divided by the marginal </w:t>
      </w:r>
      <w:r w:rsidR="00991440" w:rsidRPr="008E4395">
        <w:rPr>
          <w:rFonts w:ascii="Times New Roman" w:hAnsi="Times New Roman"/>
          <w:sz w:val="24"/>
          <w:szCs w:val="24"/>
        </w:rPr>
        <w:t>utility of income</w:t>
      </w:r>
      <w:r w:rsidR="0015268A" w:rsidRPr="008E4395">
        <w:rPr>
          <w:rFonts w:ascii="Times New Roman" w:hAnsi="Times New Roman"/>
          <w:sz w:val="24"/>
          <w:szCs w:val="24"/>
        </w:rPr>
        <w:t xml:space="preserve"> (assuming constant marginal utility of income)</w:t>
      </w:r>
      <w:r w:rsidR="00991440" w:rsidRPr="008E4395">
        <w:rPr>
          <w:rFonts w:ascii="Times New Roman" w:hAnsi="Times New Roman"/>
          <w:sz w:val="24"/>
          <w:szCs w:val="24"/>
        </w:rPr>
        <w:t xml:space="preserve">, </w:t>
      </w:r>
      <w:r w:rsidR="00C77599" w:rsidRPr="008E4395">
        <w:rPr>
          <w:rFonts w:ascii="Times New Roman" w:hAnsi="Times New Roman"/>
          <w:sz w:val="24"/>
          <w:szCs w:val="24"/>
        </w:rPr>
        <w:t>is a measure of per choice occasion consumer surplus for in</w:t>
      </w:r>
      <w:r w:rsidR="00991440" w:rsidRPr="008E4395">
        <w:rPr>
          <w:rFonts w:ascii="Times New Roman" w:hAnsi="Times New Roman"/>
          <w:sz w:val="24"/>
          <w:szCs w:val="24"/>
        </w:rPr>
        <w:t xml:space="preserve">dividual </w:t>
      </w:r>
      <w:r w:rsidR="00991440" w:rsidRPr="008A00AB">
        <w:rPr>
          <w:rFonts w:ascii="Times New Roman" w:hAnsi="Times New Roman"/>
          <w:i/>
          <w:sz w:val="24"/>
          <w:szCs w:val="24"/>
        </w:rPr>
        <w:t>q</w:t>
      </w:r>
      <w:r w:rsidR="0015268A" w:rsidRPr="008E4395">
        <w:rPr>
          <w:rFonts w:ascii="Times New Roman" w:hAnsi="Times New Roman"/>
          <w:sz w:val="24"/>
          <w:szCs w:val="24"/>
        </w:rPr>
        <w:t xml:space="preserve">. That is, </w:t>
      </w:r>
      <w:r w:rsidR="00797465" w:rsidRPr="008E4395">
        <w:rPr>
          <w:rFonts w:ascii="Times New Roman" w:hAnsi="Times New Roman"/>
          <w:position w:val="-14"/>
          <w:sz w:val="24"/>
          <w:szCs w:val="24"/>
        </w:rPr>
        <w:object w:dxaOrig="279" w:dyaOrig="380">
          <v:shape id="_x0000_i1159" type="#_x0000_t75" style="width:13.4pt;height:19.25pt" o:ole="">
            <v:imagedata r:id="rId267" o:title=""/>
          </v:shape>
          <o:OLEObject Type="Embed" ProgID="Equation.3" ShapeID="_x0000_i1159" DrawAspect="Content" ObjectID="_1456753240" r:id="rId268"/>
        </w:object>
      </w:r>
      <w:r w:rsidR="00991440" w:rsidRPr="008E4395">
        <w:rPr>
          <w:rFonts w:ascii="Times New Roman" w:hAnsi="Times New Roman"/>
          <w:sz w:val="24"/>
          <w:szCs w:val="24"/>
        </w:rPr>
        <w:t xml:space="preserve"> represents the utility that individual </w:t>
      </w:r>
      <w:r w:rsidR="00991440" w:rsidRPr="008A00AB">
        <w:rPr>
          <w:rFonts w:ascii="Times New Roman" w:hAnsi="Times New Roman"/>
          <w:i/>
          <w:sz w:val="24"/>
          <w:szCs w:val="24"/>
        </w:rPr>
        <w:t>q</w:t>
      </w:r>
      <w:r w:rsidR="00991440" w:rsidRPr="008E4395">
        <w:rPr>
          <w:rFonts w:ascii="Times New Roman" w:hAnsi="Times New Roman"/>
          <w:sz w:val="24"/>
          <w:szCs w:val="24"/>
        </w:rPr>
        <w:t xml:space="preserve"> receives from each choice occasion char</w:t>
      </w:r>
      <w:r w:rsidR="001B2863" w:rsidRPr="008E4395">
        <w:rPr>
          <w:rFonts w:ascii="Times New Roman" w:hAnsi="Times New Roman"/>
          <w:sz w:val="24"/>
          <w:szCs w:val="24"/>
        </w:rPr>
        <w:t xml:space="preserve">acterizing her/his total </w:t>
      </w:r>
      <w:r w:rsidR="00CF0E1D" w:rsidRPr="008E4395">
        <w:rPr>
          <w:rFonts w:ascii="Times New Roman" w:hAnsi="Times New Roman"/>
          <w:sz w:val="24"/>
          <w:szCs w:val="24"/>
        </w:rPr>
        <w:t xml:space="preserve">demand </w:t>
      </w:r>
      <w:r w:rsidR="001B2863" w:rsidRPr="008E4395">
        <w:rPr>
          <w:rFonts w:ascii="Times New Roman" w:hAnsi="Times New Roman"/>
          <w:sz w:val="24"/>
          <w:szCs w:val="24"/>
        </w:rPr>
        <w:t xml:space="preserve">count (this is because the individual, at each choice occasion, chooses the alternative with the highest utility). </w:t>
      </w:r>
      <w:r w:rsidR="007F1E11" w:rsidRPr="008E4395">
        <w:rPr>
          <w:rFonts w:ascii="Times New Roman" w:hAnsi="Times New Roman"/>
          <w:sz w:val="24"/>
          <w:szCs w:val="24"/>
        </w:rPr>
        <w:t xml:space="preserve">Now, it is reasonable </w:t>
      </w:r>
      <w:r w:rsidR="006D22D8" w:rsidRPr="008E4395">
        <w:rPr>
          <w:rFonts w:ascii="Times New Roman" w:hAnsi="Times New Roman"/>
          <w:sz w:val="24"/>
          <w:szCs w:val="24"/>
        </w:rPr>
        <w:t xml:space="preserve">and natural </w:t>
      </w:r>
      <w:r w:rsidR="007F1E11" w:rsidRPr="008E4395">
        <w:rPr>
          <w:rFonts w:ascii="Times New Roman" w:hAnsi="Times New Roman"/>
          <w:sz w:val="24"/>
          <w:szCs w:val="24"/>
        </w:rPr>
        <w:t>to assume that the individual’s count choice is a function of the per-choice occasion utility accrued by the individual (as we will show later, and because of our use of an MNP kernel for the event type choice, this assumption also makes our joint model consistent with two-stage budgeting</w:t>
      </w:r>
      <w:r w:rsidR="006D22D8" w:rsidRPr="008E4395">
        <w:rPr>
          <w:rFonts w:ascii="Times New Roman" w:hAnsi="Times New Roman"/>
          <w:sz w:val="24"/>
          <w:szCs w:val="24"/>
        </w:rPr>
        <w:t>)</w:t>
      </w:r>
      <w:r w:rsidR="00DE125A" w:rsidRPr="008E4395">
        <w:rPr>
          <w:rFonts w:ascii="Times New Roman" w:hAnsi="Times New Roman"/>
          <w:sz w:val="24"/>
          <w:szCs w:val="24"/>
        </w:rPr>
        <w:t xml:space="preserve">. </w:t>
      </w:r>
      <w:r w:rsidR="006D22D8" w:rsidRPr="008E4395">
        <w:rPr>
          <w:rFonts w:ascii="Times New Roman" w:hAnsi="Times New Roman"/>
          <w:sz w:val="24"/>
          <w:szCs w:val="24"/>
        </w:rPr>
        <w:t xml:space="preserve">As </w:t>
      </w:r>
      <w:proofErr w:type="gramStart"/>
      <w:r w:rsidR="006D22D8" w:rsidRPr="008E4395">
        <w:rPr>
          <w:rFonts w:ascii="Times New Roman" w:hAnsi="Times New Roman"/>
          <w:sz w:val="24"/>
          <w:szCs w:val="24"/>
        </w:rPr>
        <w:t>the per</w:t>
      </w:r>
      <w:proofErr w:type="gramEnd"/>
      <w:r w:rsidR="006D22D8" w:rsidRPr="008E4395">
        <w:rPr>
          <w:rFonts w:ascii="Times New Roman" w:hAnsi="Times New Roman"/>
          <w:sz w:val="24"/>
          <w:szCs w:val="24"/>
        </w:rPr>
        <w:t xml:space="preserve"> choice occasion utility for an individual increases, the individual will have a higher count. </w:t>
      </w:r>
      <w:r w:rsidR="00DE125A" w:rsidRPr="008E4395">
        <w:rPr>
          <w:rFonts w:ascii="Times New Roman" w:hAnsi="Times New Roman"/>
          <w:sz w:val="24"/>
          <w:szCs w:val="24"/>
        </w:rPr>
        <w:t xml:space="preserve">Equivalently, the introduction of the </w:t>
      </w:r>
      <w:r w:rsidR="006D22D8" w:rsidRPr="008E4395">
        <w:rPr>
          <w:rFonts w:ascii="Times New Roman" w:hAnsi="Times New Roman"/>
          <w:sz w:val="24"/>
          <w:szCs w:val="24"/>
        </w:rPr>
        <w:t xml:space="preserve">per-choice occasion </w:t>
      </w:r>
      <w:r w:rsidR="00DE125A" w:rsidRPr="008E4395">
        <w:rPr>
          <w:rFonts w:ascii="Times New Roman" w:hAnsi="Times New Roman"/>
          <w:sz w:val="24"/>
          <w:szCs w:val="24"/>
        </w:rPr>
        <w:t xml:space="preserve">consumer surplus or maximum utility measure </w:t>
      </w:r>
      <w:r w:rsidR="00DE125A" w:rsidRPr="008E4395">
        <w:rPr>
          <w:rFonts w:ascii="Times New Roman" w:hAnsi="Times New Roman"/>
          <w:position w:val="-14"/>
          <w:sz w:val="24"/>
          <w:szCs w:val="24"/>
        </w:rPr>
        <w:object w:dxaOrig="279" w:dyaOrig="380">
          <v:shape id="_x0000_i1160" type="#_x0000_t75" style="width:13.4pt;height:19.25pt" o:ole="">
            <v:imagedata r:id="rId265" o:title=""/>
          </v:shape>
          <o:OLEObject Type="Embed" ProgID="Equation.3" ShapeID="_x0000_i1160" DrawAspect="Content" ObjectID="_1456753241" r:id="rId269"/>
        </w:object>
      </w:r>
      <w:r w:rsidR="00DE125A" w:rsidRPr="008E4395">
        <w:rPr>
          <w:rFonts w:ascii="Times New Roman" w:hAnsi="Times New Roman"/>
          <w:sz w:val="24"/>
          <w:szCs w:val="24"/>
        </w:rPr>
        <w:t xml:space="preserve"> in the count model </w:t>
      </w:r>
      <w:r w:rsidR="00CF0E1D" w:rsidRPr="008E4395">
        <w:rPr>
          <w:rFonts w:ascii="Times New Roman" w:hAnsi="Times New Roman"/>
          <w:sz w:val="24"/>
          <w:szCs w:val="24"/>
        </w:rPr>
        <w:t xml:space="preserve">is equivalent to the introduction of a </w:t>
      </w:r>
      <w:r w:rsidR="006D22D8" w:rsidRPr="008E4395">
        <w:rPr>
          <w:rFonts w:ascii="Times New Roman" w:hAnsi="Times New Roman"/>
          <w:sz w:val="24"/>
          <w:szCs w:val="24"/>
        </w:rPr>
        <w:t xml:space="preserve">single (scalar) price index </w:t>
      </w:r>
      <w:r w:rsidR="00CF0E1D" w:rsidRPr="008E4395">
        <w:rPr>
          <w:rFonts w:ascii="Times New Roman" w:hAnsi="Times New Roman"/>
          <w:sz w:val="24"/>
          <w:szCs w:val="24"/>
        </w:rPr>
        <w:t xml:space="preserve">represented by </w:t>
      </w:r>
      <w:r w:rsidR="00CF0E1D" w:rsidRPr="008E4395">
        <w:rPr>
          <w:rFonts w:ascii="Times New Roman" w:hAnsi="Times New Roman"/>
          <w:position w:val="-14"/>
          <w:sz w:val="24"/>
          <w:szCs w:val="24"/>
        </w:rPr>
        <w:object w:dxaOrig="279" w:dyaOrig="380">
          <v:shape id="_x0000_i1161" type="#_x0000_t75" style="width:13.4pt;height:19.25pt" o:ole="">
            <v:imagedata r:id="rId265" o:title=""/>
          </v:shape>
          <o:OLEObject Type="Embed" ProgID="Equation.3" ShapeID="_x0000_i1161" DrawAspect="Content" ObjectID="_1456753242" r:id="rId270"/>
        </w:object>
      </w:r>
      <w:r w:rsidR="00CF0E1D" w:rsidRPr="008E4395">
        <w:rPr>
          <w:rFonts w:ascii="Times New Roman" w:hAnsi="Times New Roman"/>
          <w:sz w:val="24"/>
          <w:szCs w:val="24"/>
        </w:rPr>
        <w:t xml:space="preserve"> for the </w:t>
      </w:r>
      <w:r w:rsidR="0001480E" w:rsidRPr="008E4395">
        <w:rPr>
          <w:rFonts w:ascii="Times New Roman" w:hAnsi="Times New Roman"/>
          <w:sz w:val="24"/>
          <w:szCs w:val="24"/>
        </w:rPr>
        <w:t xml:space="preserve">commodity </w:t>
      </w:r>
      <w:r w:rsidR="00CF0E1D" w:rsidRPr="008E4395">
        <w:rPr>
          <w:rFonts w:ascii="Times New Roman" w:hAnsi="Times New Roman"/>
          <w:sz w:val="24"/>
          <w:szCs w:val="24"/>
        </w:rPr>
        <w:t xml:space="preserve">group </w:t>
      </w:r>
      <w:r w:rsidR="0001480E" w:rsidRPr="008E4395">
        <w:rPr>
          <w:rFonts w:ascii="Times New Roman" w:hAnsi="Times New Roman"/>
          <w:sz w:val="24"/>
          <w:szCs w:val="24"/>
        </w:rPr>
        <w:t>represented by the count</w:t>
      </w:r>
      <w:r w:rsidR="007F1E11" w:rsidRPr="008E4395">
        <w:rPr>
          <w:rFonts w:ascii="Times New Roman" w:hAnsi="Times New Roman"/>
          <w:sz w:val="24"/>
          <w:szCs w:val="24"/>
        </w:rPr>
        <w:t xml:space="preserve">. </w:t>
      </w:r>
      <w:r w:rsidR="00991440" w:rsidRPr="008E4395">
        <w:rPr>
          <w:rFonts w:ascii="Times New Roman" w:hAnsi="Times New Roman"/>
          <w:sz w:val="24"/>
          <w:szCs w:val="24"/>
        </w:rPr>
        <w:t>Note</w:t>
      </w:r>
      <w:r w:rsidR="0001480E" w:rsidRPr="008E4395">
        <w:rPr>
          <w:rFonts w:ascii="Times New Roman" w:hAnsi="Times New Roman"/>
          <w:sz w:val="24"/>
          <w:szCs w:val="24"/>
        </w:rPr>
        <w:t xml:space="preserve">, however, that </w:t>
      </w:r>
      <w:r w:rsidR="00F33FF7" w:rsidRPr="008E4395">
        <w:rPr>
          <w:rFonts w:ascii="Times New Roman" w:hAnsi="Times New Roman"/>
          <w:sz w:val="24"/>
          <w:szCs w:val="24"/>
        </w:rPr>
        <w:t xml:space="preserve">this </w:t>
      </w:r>
      <w:r w:rsidR="0001480E" w:rsidRPr="008E4395">
        <w:rPr>
          <w:rFonts w:ascii="Times New Roman" w:hAnsi="Times New Roman"/>
          <w:sz w:val="24"/>
          <w:szCs w:val="24"/>
        </w:rPr>
        <w:t xml:space="preserve">is </w:t>
      </w:r>
      <w:r w:rsidR="00991440" w:rsidRPr="008E4395">
        <w:rPr>
          <w:rFonts w:ascii="Times New Roman" w:hAnsi="Times New Roman"/>
          <w:sz w:val="24"/>
          <w:szCs w:val="24"/>
        </w:rPr>
        <w:t xml:space="preserve">a stochastic variable to the analyst, because the analyst does not observe the utility </w:t>
      </w:r>
      <w:proofErr w:type="gramStart"/>
      <w:r w:rsidR="00991440" w:rsidRPr="008E4395">
        <w:rPr>
          <w:rFonts w:ascii="Times New Roman" w:hAnsi="Times New Roman"/>
          <w:sz w:val="24"/>
          <w:szCs w:val="24"/>
        </w:rPr>
        <w:t>vector</w:t>
      </w:r>
      <w:r w:rsidR="001A0467">
        <w:rPr>
          <w:rFonts w:ascii="Times New Roman" w:hAnsi="Times New Roman"/>
          <w:sz w:val="24"/>
          <w:szCs w:val="24"/>
        </w:rPr>
        <w:t xml:space="preserve"> </w:t>
      </w:r>
      <w:proofErr w:type="gramEnd"/>
      <w:r w:rsidR="00991440" w:rsidRPr="008E4395">
        <w:rPr>
          <w:rFonts w:ascii="Times New Roman" w:hAnsi="Times New Roman"/>
          <w:position w:val="-14"/>
          <w:sz w:val="24"/>
          <w:szCs w:val="24"/>
        </w:rPr>
        <w:object w:dxaOrig="320" w:dyaOrig="400">
          <v:shape id="_x0000_i1162" type="#_x0000_t75" style="width:16.75pt;height:19.25pt" o:ole="">
            <v:imagedata r:id="rId271" o:title=""/>
          </v:shape>
          <o:OLEObject Type="Embed" ProgID="Equation.3" ShapeID="_x0000_i1162" DrawAspect="Content" ObjectID="_1456753243" r:id="rId272"/>
        </w:object>
      </w:r>
      <w:r w:rsidR="00991440" w:rsidRPr="008E4395">
        <w:rPr>
          <w:rFonts w:ascii="Times New Roman" w:hAnsi="Times New Roman"/>
          <w:sz w:val="24"/>
          <w:szCs w:val="24"/>
        </w:rPr>
        <w:t xml:space="preserve">.  </w:t>
      </w:r>
      <w:r w:rsidR="0001480E" w:rsidRPr="008E4395">
        <w:rPr>
          <w:rFonts w:ascii="Times New Roman" w:hAnsi="Times New Roman"/>
          <w:sz w:val="24"/>
          <w:szCs w:val="24"/>
        </w:rPr>
        <w:t xml:space="preserve">Thus, it is important to consider the full distribution of  </w:t>
      </w:r>
      <w:r w:rsidR="0001480E" w:rsidRPr="008E4395">
        <w:rPr>
          <w:rFonts w:ascii="Times New Roman" w:hAnsi="Times New Roman"/>
          <w:position w:val="-14"/>
          <w:sz w:val="24"/>
          <w:szCs w:val="24"/>
        </w:rPr>
        <w:object w:dxaOrig="279" w:dyaOrig="380">
          <v:shape id="_x0000_i1163" type="#_x0000_t75" style="width:13.4pt;height:19.25pt" o:ole="">
            <v:imagedata r:id="rId265" o:title=""/>
          </v:shape>
          <o:OLEObject Type="Embed" ProgID="Equation.3" ShapeID="_x0000_i1163" DrawAspect="Content" ObjectID="_1456753244" r:id="rId273"/>
        </w:object>
      </w:r>
      <w:r w:rsidR="00C77599" w:rsidRPr="008E4395">
        <w:rPr>
          <w:rFonts w:ascii="Times New Roman" w:hAnsi="Times New Roman"/>
          <w:sz w:val="24"/>
          <w:szCs w:val="24"/>
        </w:rPr>
        <w:t xml:space="preserve"> </w:t>
      </w:r>
      <w:r w:rsidR="0001480E" w:rsidRPr="008E4395">
        <w:rPr>
          <w:rFonts w:ascii="Times New Roman" w:hAnsi="Times New Roman"/>
          <w:sz w:val="24"/>
          <w:szCs w:val="24"/>
        </w:rPr>
        <w:t xml:space="preserve">in the count model, as opposed to using simply the expected value of </w:t>
      </w:r>
      <w:r w:rsidR="0001480E" w:rsidRPr="008E4395">
        <w:rPr>
          <w:rFonts w:ascii="Times New Roman" w:hAnsi="Times New Roman"/>
          <w:position w:val="-14"/>
          <w:sz w:val="24"/>
          <w:szCs w:val="24"/>
        </w:rPr>
        <w:object w:dxaOrig="279" w:dyaOrig="380">
          <v:shape id="_x0000_i1164" type="#_x0000_t75" style="width:13.4pt;height:19.25pt" o:ole="">
            <v:imagedata r:id="rId265" o:title=""/>
          </v:shape>
          <o:OLEObject Type="Embed" ProgID="Equation.3" ShapeID="_x0000_i1164" DrawAspect="Content" ObjectID="_1456753245" r:id="rId274"/>
        </w:object>
      </w:r>
      <w:r w:rsidR="0001480E" w:rsidRPr="008E4395">
        <w:rPr>
          <w:rFonts w:ascii="Times New Roman" w:hAnsi="Times New Roman"/>
          <w:sz w:val="24"/>
          <w:szCs w:val="24"/>
        </w:rPr>
        <w:t xml:space="preserve"> (as has been done by earlier studies, including </w:t>
      </w:r>
      <w:proofErr w:type="spellStart"/>
      <w:r w:rsidR="0001480E" w:rsidRPr="008E4395">
        <w:rPr>
          <w:rFonts w:ascii="Times New Roman" w:hAnsi="Times New Roman"/>
          <w:sz w:val="24"/>
          <w:szCs w:val="24"/>
        </w:rPr>
        <w:t>Hausman</w:t>
      </w:r>
      <w:proofErr w:type="spellEnd"/>
      <w:r w:rsidR="0001480E" w:rsidRPr="008E4395">
        <w:rPr>
          <w:rFonts w:ascii="Times New Roman" w:hAnsi="Times New Roman"/>
          <w:sz w:val="24"/>
          <w:szCs w:val="24"/>
        </w:rPr>
        <w:t xml:space="preserve"> </w:t>
      </w:r>
      <w:r w:rsidR="0001480E" w:rsidRPr="00016AE4">
        <w:rPr>
          <w:rFonts w:ascii="Times New Roman" w:hAnsi="Times New Roman"/>
          <w:i/>
          <w:sz w:val="24"/>
          <w:szCs w:val="24"/>
        </w:rPr>
        <w:t>et al.</w:t>
      </w:r>
      <w:r w:rsidR="003D143E">
        <w:rPr>
          <w:rFonts w:ascii="Times New Roman" w:hAnsi="Times New Roman"/>
          <w:sz w:val="24"/>
          <w:szCs w:val="24"/>
        </w:rPr>
        <w:t xml:space="preserve">, 1995 and </w:t>
      </w:r>
      <w:proofErr w:type="spellStart"/>
      <w:r w:rsidR="003D143E">
        <w:rPr>
          <w:rFonts w:ascii="Times New Roman" w:hAnsi="Times New Roman"/>
          <w:sz w:val="24"/>
          <w:szCs w:val="24"/>
        </w:rPr>
        <w:t>Rouwendal</w:t>
      </w:r>
      <w:proofErr w:type="spellEnd"/>
      <w:r w:rsidR="0001480E" w:rsidRPr="008E4395">
        <w:rPr>
          <w:rFonts w:ascii="Times New Roman" w:hAnsi="Times New Roman"/>
          <w:sz w:val="24"/>
          <w:szCs w:val="24"/>
        </w:rPr>
        <w:t xml:space="preserve"> and </w:t>
      </w:r>
      <w:proofErr w:type="spellStart"/>
      <w:r w:rsidR="0001480E" w:rsidRPr="008E4395">
        <w:rPr>
          <w:rFonts w:ascii="Times New Roman" w:hAnsi="Times New Roman"/>
          <w:sz w:val="24"/>
          <w:szCs w:val="24"/>
        </w:rPr>
        <w:t>Boter</w:t>
      </w:r>
      <w:proofErr w:type="spellEnd"/>
      <w:r w:rsidR="0001480E" w:rsidRPr="008E4395">
        <w:rPr>
          <w:rFonts w:ascii="Times New Roman" w:hAnsi="Times New Roman"/>
          <w:sz w:val="24"/>
          <w:szCs w:val="24"/>
        </w:rPr>
        <w:t xml:space="preserve">, 2009).  </w:t>
      </w:r>
      <w:r w:rsidR="00797465" w:rsidRPr="008E4395">
        <w:rPr>
          <w:rFonts w:ascii="Times New Roman" w:hAnsi="Times New Roman"/>
          <w:sz w:val="24"/>
          <w:szCs w:val="24"/>
        </w:rPr>
        <w:t xml:space="preserve">We introduce the </w:t>
      </w:r>
      <w:r w:rsidR="00797465" w:rsidRPr="008E4395">
        <w:rPr>
          <w:rFonts w:ascii="Times New Roman" w:hAnsi="Times New Roman"/>
          <w:position w:val="-14"/>
          <w:sz w:val="24"/>
          <w:szCs w:val="24"/>
        </w:rPr>
        <w:object w:dxaOrig="279" w:dyaOrig="380">
          <v:shape id="_x0000_i1165" type="#_x0000_t75" style="width:13.4pt;height:19.25pt" o:ole="">
            <v:imagedata r:id="rId265" o:title=""/>
          </v:shape>
          <o:OLEObject Type="Embed" ProgID="Equation.3" ShapeID="_x0000_i1165" DrawAspect="Content" ObjectID="_1456753246" r:id="rId275"/>
        </w:object>
      </w:r>
      <w:r w:rsidR="00797465" w:rsidRPr="008E4395">
        <w:rPr>
          <w:rFonts w:ascii="Times New Roman" w:hAnsi="Times New Roman"/>
          <w:sz w:val="24"/>
          <w:szCs w:val="24"/>
        </w:rPr>
        <w:t xml:space="preserve"> </w:t>
      </w:r>
      <w:r w:rsidR="0047652A" w:rsidRPr="008E4395">
        <w:rPr>
          <w:rFonts w:ascii="Times New Roman" w:hAnsi="Times New Roman"/>
          <w:sz w:val="24"/>
          <w:szCs w:val="24"/>
        </w:rPr>
        <w:t xml:space="preserve">variable in the total count model </w:t>
      </w:r>
      <w:r w:rsidR="00BB5EE0" w:rsidRPr="008E4395">
        <w:rPr>
          <w:rFonts w:ascii="Times New Roman" w:hAnsi="Times New Roman"/>
          <w:sz w:val="24"/>
          <w:szCs w:val="24"/>
        </w:rPr>
        <w:t>of Equation (</w:t>
      </w:r>
      <w:r w:rsidR="00A1352A" w:rsidRPr="008E4395">
        <w:rPr>
          <w:rFonts w:ascii="Times New Roman" w:hAnsi="Times New Roman"/>
          <w:sz w:val="24"/>
          <w:szCs w:val="24"/>
        </w:rPr>
        <w:t>6</w:t>
      </w:r>
      <w:r w:rsidR="00BB5EE0" w:rsidRPr="008E4395">
        <w:rPr>
          <w:rFonts w:ascii="Times New Roman" w:hAnsi="Times New Roman"/>
          <w:sz w:val="24"/>
          <w:szCs w:val="24"/>
        </w:rPr>
        <w:t xml:space="preserve">) </w:t>
      </w:r>
      <w:r w:rsidR="00AA36B1" w:rsidRPr="008E4395">
        <w:rPr>
          <w:rFonts w:ascii="Times New Roman" w:hAnsi="Times New Roman"/>
          <w:sz w:val="24"/>
          <w:szCs w:val="24"/>
        </w:rPr>
        <w:t>as follows:</w:t>
      </w:r>
    </w:p>
    <w:p w:rsidR="001464F3" w:rsidRPr="008E4395" w:rsidRDefault="001464F3" w:rsidP="00A84B0E">
      <w:pPr>
        <w:spacing w:line="360" w:lineRule="auto"/>
        <w:jc w:val="both"/>
        <w:rPr>
          <w:rFonts w:ascii="Times New Roman" w:hAnsi="Times New Roman"/>
          <w:sz w:val="24"/>
          <w:szCs w:val="24"/>
        </w:rPr>
      </w:pPr>
    </w:p>
    <w:tbl>
      <w:tblPr>
        <w:tblW w:w="9558" w:type="dxa"/>
        <w:tblLook w:val="04A0"/>
      </w:tblPr>
      <w:tblGrid>
        <w:gridCol w:w="8208"/>
        <w:gridCol w:w="1350"/>
      </w:tblGrid>
      <w:tr w:rsidR="00A84B0E" w:rsidRPr="008E4395" w:rsidTr="001464F3">
        <w:trPr>
          <w:trHeight w:val="1584"/>
        </w:trPr>
        <w:tc>
          <w:tcPr>
            <w:tcW w:w="8208" w:type="dxa"/>
            <w:shd w:val="clear" w:color="auto" w:fill="auto"/>
          </w:tcPr>
          <w:p w:rsidR="00A84B0E" w:rsidRPr="008E4395" w:rsidRDefault="00A84B0E" w:rsidP="00C46E3C">
            <w:pPr>
              <w:tabs>
                <w:tab w:val="right" w:pos="0"/>
              </w:tabs>
              <w:spacing w:before="60" w:line="360" w:lineRule="auto"/>
              <w:jc w:val="both"/>
              <w:rPr>
                <w:rFonts w:ascii="Times New Roman" w:hAnsi="Times New Roman"/>
                <w:sz w:val="24"/>
                <w:szCs w:val="24"/>
              </w:rPr>
            </w:pPr>
            <w:r w:rsidRPr="008E4395">
              <w:rPr>
                <w:rFonts w:ascii="Times New Roman" w:hAnsi="Times New Roman"/>
                <w:position w:val="-14"/>
                <w:sz w:val="24"/>
                <w:szCs w:val="24"/>
              </w:rPr>
              <w:object w:dxaOrig="2760" w:dyaOrig="520">
                <v:shape id="_x0000_i1324" type="#_x0000_t75" style="width:139.8pt;height:25.1pt" o:ole="">
                  <v:imagedata r:id="rId276" o:title=""/>
                </v:shape>
                <o:OLEObject Type="Embed" ProgID="Equation.3" ShapeID="_x0000_i1324" DrawAspect="Content" ObjectID="_1456753247" r:id="rId277"/>
              </w:object>
            </w:r>
            <w:r w:rsidRPr="008E4395">
              <w:rPr>
                <w:rFonts w:ascii="Times New Roman" w:hAnsi="Times New Roman"/>
                <w:sz w:val="24"/>
                <w:szCs w:val="24"/>
              </w:rPr>
              <w:t xml:space="preserve">, </w:t>
            </w:r>
            <w:r w:rsidRPr="008E4395">
              <w:rPr>
                <w:rFonts w:ascii="Times New Roman" w:hAnsi="Times New Roman"/>
                <w:position w:val="-14"/>
                <w:sz w:val="24"/>
                <w:szCs w:val="24"/>
              </w:rPr>
              <w:object w:dxaOrig="700" w:dyaOrig="400">
                <v:shape id="_x0000_i1325" type="#_x0000_t75" style="width:34.35pt;height:19.25pt" o:ole="">
                  <v:imagedata r:id="rId168" o:title=""/>
                </v:shape>
                <o:OLEObject Type="Embed" ProgID="Equation.3" ShapeID="_x0000_i1325" DrawAspect="Content" ObjectID="_1456753248" r:id="rId278"/>
              </w:object>
            </w:r>
            <w:r w:rsidRPr="008E4395">
              <w:rPr>
                <w:rFonts w:ascii="Times New Roman" w:hAnsi="Times New Roman"/>
                <w:sz w:val="24"/>
                <w:szCs w:val="24"/>
              </w:rPr>
              <w:t xml:space="preserve"> if </w:t>
            </w:r>
            <w:r w:rsidRPr="008E4395">
              <w:rPr>
                <w:rFonts w:ascii="Times New Roman" w:hAnsi="Times New Roman"/>
                <w:position w:val="-14"/>
                <w:sz w:val="24"/>
                <w:szCs w:val="24"/>
              </w:rPr>
              <w:object w:dxaOrig="1579" w:dyaOrig="400">
                <v:shape id="_x0000_i1326" type="#_x0000_t75" style="width:79.55pt;height:19.25pt" o:ole="">
                  <v:imagedata r:id="rId279" o:title=""/>
                </v:shape>
                <o:OLEObject Type="Embed" ProgID="Equation.3" ShapeID="_x0000_i1326" DrawAspect="Content" ObjectID="_1456753249" r:id="rId280"/>
              </w:object>
            </w:r>
            <w:r w:rsidRPr="008E4395">
              <w:rPr>
                <w:rFonts w:ascii="Times New Roman" w:hAnsi="Times New Roman"/>
                <w:sz w:val="24"/>
                <w:szCs w:val="24"/>
              </w:rPr>
              <w:t xml:space="preserve">, </w:t>
            </w:r>
            <w:r w:rsidR="003F5A91" w:rsidRPr="008E4395">
              <w:rPr>
                <w:rFonts w:ascii="Times New Roman" w:hAnsi="Times New Roman"/>
                <w:position w:val="-10"/>
                <w:sz w:val="24"/>
                <w:szCs w:val="24"/>
              </w:rPr>
              <w:object w:dxaOrig="1780" w:dyaOrig="320">
                <v:shape id="_x0000_i1327" type="#_x0000_t75" style="width:75.35pt;height:15.9pt" o:ole="">
                  <v:imagedata r:id="rId281" o:title=""/>
                </v:shape>
                <o:OLEObject Type="Embed" ProgID="Equation.3" ShapeID="_x0000_i1327" DrawAspect="Content" ObjectID="_1456753250" r:id="rId282"/>
              </w:object>
            </w:r>
            <w:r w:rsidRPr="008E4395">
              <w:rPr>
                <w:rFonts w:ascii="Times New Roman" w:hAnsi="Times New Roman"/>
                <w:sz w:val="24"/>
                <w:szCs w:val="24"/>
              </w:rPr>
              <w:t>,</w:t>
            </w:r>
          </w:p>
          <w:p w:rsidR="00A84B0E" w:rsidRPr="008E4395" w:rsidRDefault="00A84B0E" w:rsidP="00C46E3C">
            <w:pPr>
              <w:spacing w:line="360" w:lineRule="auto"/>
              <w:jc w:val="both"/>
              <w:rPr>
                <w:rFonts w:ascii="Times New Roman" w:hAnsi="Times New Roman"/>
                <w:sz w:val="24"/>
                <w:szCs w:val="24"/>
              </w:rPr>
            </w:pPr>
            <w:proofErr w:type="gramStart"/>
            <w:r w:rsidRPr="008E4395">
              <w:rPr>
                <w:rFonts w:ascii="Times New Roman" w:hAnsi="Times New Roman"/>
                <w:sz w:val="24"/>
                <w:szCs w:val="24"/>
              </w:rPr>
              <w:t xml:space="preserve">with </w:t>
            </w:r>
            <w:proofErr w:type="gramEnd"/>
            <w:r w:rsidR="003F5A91" w:rsidRPr="003F5A91">
              <w:rPr>
                <w:rFonts w:ascii="Times New Roman" w:hAnsi="Times New Roman"/>
                <w:position w:val="-36"/>
                <w:sz w:val="24"/>
                <w:szCs w:val="24"/>
              </w:rPr>
              <w:object w:dxaOrig="2659" w:dyaOrig="840">
                <v:shape id="_x0000_i1328" type="#_x0000_t75" style="width:134.8pt;height:41pt" o:ole="">
                  <v:imagedata r:id="rId283" o:title=""/>
                </v:shape>
                <o:OLEObject Type="Embed" ProgID="Equation.3" ShapeID="_x0000_i1328" DrawAspect="Content" ObjectID="_1456753251" r:id="rId284"/>
              </w:object>
            </w:r>
            <w:r w:rsidRPr="008E4395">
              <w:rPr>
                <w:rFonts w:ascii="Times New Roman" w:hAnsi="Times New Roman"/>
                <w:sz w:val="24"/>
                <w:szCs w:val="24"/>
              </w:rPr>
              <w:t xml:space="preserve">, where </w:t>
            </w:r>
            <w:r w:rsidR="003F5A91" w:rsidRPr="008E4395">
              <w:rPr>
                <w:rFonts w:ascii="Times New Roman" w:hAnsi="Times New Roman"/>
                <w:position w:val="-14"/>
                <w:sz w:val="24"/>
                <w:szCs w:val="24"/>
              </w:rPr>
              <w:object w:dxaOrig="1040" w:dyaOrig="420">
                <v:shape id="_x0000_i1329" type="#_x0000_t75" style="width:57.75pt;height:21.75pt" o:ole="">
                  <v:imagedata r:id="rId285" o:title=""/>
                </v:shape>
                <o:OLEObject Type="Embed" ProgID="Equation.3" ShapeID="_x0000_i1329" DrawAspect="Content" ObjectID="_1456753252" r:id="rId286"/>
              </w:object>
            </w:r>
            <w:r w:rsidRPr="008E4395">
              <w:rPr>
                <w:rFonts w:ascii="Times New Roman" w:hAnsi="Times New Roman"/>
                <w:sz w:val="24"/>
                <w:szCs w:val="24"/>
              </w:rPr>
              <w:t xml:space="preserve">, </w:t>
            </w:r>
            <w:r w:rsidR="003F5A91" w:rsidRPr="008E4395">
              <w:rPr>
                <w:rFonts w:ascii="Times New Roman" w:hAnsi="Times New Roman"/>
                <w:position w:val="-14"/>
                <w:sz w:val="24"/>
                <w:szCs w:val="24"/>
              </w:rPr>
              <w:object w:dxaOrig="2340" w:dyaOrig="380">
                <v:shape id="_x0000_i1330" type="#_x0000_t75" style="width:117.2pt;height:19.25pt" o:ole="">
                  <v:imagedata r:id="rId287" o:title=""/>
                </v:shape>
                <o:OLEObject Type="Embed" ProgID="Equation.3" ShapeID="_x0000_i1330" DrawAspect="Content" ObjectID="_1456753253" r:id="rId288"/>
              </w:object>
            </w:r>
            <w:r w:rsidRPr="008E4395">
              <w:rPr>
                <w:rFonts w:ascii="Times New Roman" w:hAnsi="Times New Roman"/>
                <w:sz w:val="24"/>
                <w:szCs w:val="24"/>
              </w:rPr>
              <w:t>.</w:t>
            </w:r>
          </w:p>
        </w:tc>
        <w:tc>
          <w:tcPr>
            <w:tcW w:w="1350" w:type="dxa"/>
            <w:shd w:val="clear" w:color="auto" w:fill="auto"/>
            <w:vAlign w:val="center"/>
          </w:tcPr>
          <w:p w:rsidR="00A84B0E" w:rsidRPr="008E4395" w:rsidRDefault="00A1352A" w:rsidP="00C46E3C">
            <w:pPr>
              <w:spacing w:before="60" w:line="360" w:lineRule="auto"/>
              <w:jc w:val="right"/>
              <w:rPr>
                <w:rFonts w:ascii="Times New Roman" w:hAnsi="Times New Roman"/>
                <w:sz w:val="24"/>
                <w:szCs w:val="24"/>
              </w:rPr>
            </w:pPr>
            <w:r w:rsidRPr="008E4395">
              <w:rPr>
                <w:rFonts w:ascii="Times New Roman" w:hAnsi="Times New Roman"/>
                <w:sz w:val="24"/>
                <w:szCs w:val="24"/>
              </w:rPr>
              <w:t>(10</w:t>
            </w:r>
            <w:r w:rsidR="00A84B0E" w:rsidRPr="008E4395">
              <w:rPr>
                <w:rFonts w:ascii="Times New Roman" w:hAnsi="Times New Roman"/>
                <w:sz w:val="24"/>
                <w:szCs w:val="24"/>
              </w:rPr>
              <w:t>)</w:t>
            </w:r>
          </w:p>
        </w:tc>
      </w:tr>
    </w:tbl>
    <w:p w:rsidR="00AA36B1" w:rsidRPr="008E4395" w:rsidRDefault="004358F9" w:rsidP="00A84B0E">
      <w:pPr>
        <w:spacing w:line="360" w:lineRule="auto"/>
        <w:jc w:val="both"/>
        <w:rPr>
          <w:rFonts w:ascii="Times New Roman" w:hAnsi="Times New Roman"/>
          <w:sz w:val="24"/>
          <w:szCs w:val="24"/>
        </w:rPr>
      </w:pPr>
      <w:r w:rsidRPr="008E4395">
        <w:rPr>
          <w:rFonts w:ascii="Times New Roman" w:hAnsi="Times New Roman"/>
          <w:position w:val="-14"/>
          <w:sz w:val="24"/>
          <w:szCs w:val="24"/>
        </w:rPr>
        <w:object w:dxaOrig="279" w:dyaOrig="420">
          <v:shape id="_x0000_i1173" type="#_x0000_t75" style="width:14.25pt;height:21.75pt" o:ole="">
            <v:imagedata r:id="rId289" o:title=""/>
          </v:shape>
          <o:OLEObject Type="Embed" ProgID="Equation.3" ShapeID="_x0000_i1173" DrawAspect="Content" ObjectID="_1456753254" r:id="rId290"/>
        </w:object>
      </w:r>
      <w:r w:rsidR="007C0541" w:rsidRPr="008E4395">
        <w:rPr>
          <w:rFonts w:ascii="Times New Roman" w:hAnsi="Times New Roman"/>
          <w:sz w:val="24"/>
          <w:szCs w:val="24"/>
        </w:rPr>
        <w:t xml:space="preserve"> </w:t>
      </w:r>
      <w:proofErr w:type="gramStart"/>
      <w:r w:rsidR="007C0541" w:rsidRPr="008E4395">
        <w:rPr>
          <w:rFonts w:ascii="Times New Roman" w:hAnsi="Times New Roman"/>
          <w:sz w:val="24"/>
          <w:szCs w:val="24"/>
        </w:rPr>
        <w:t>in</w:t>
      </w:r>
      <w:proofErr w:type="gramEnd"/>
      <w:r w:rsidR="007C0541" w:rsidRPr="008E4395">
        <w:rPr>
          <w:rFonts w:ascii="Times New Roman" w:hAnsi="Times New Roman"/>
          <w:sz w:val="24"/>
          <w:szCs w:val="24"/>
        </w:rPr>
        <w:t xml:space="preserve"> the equation above is an individual-specific coefficient vector </w:t>
      </w:r>
      <w:r w:rsidR="00631686" w:rsidRPr="008E4395">
        <w:rPr>
          <w:rFonts w:ascii="Times New Roman" w:hAnsi="Times New Roman"/>
          <w:sz w:val="24"/>
          <w:szCs w:val="24"/>
        </w:rPr>
        <w:t xml:space="preserve">introduced </w:t>
      </w:r>
      <w:r w:rsidR="007C0541" w:rsidRPr="008E4395">
        <w:rPr>
          <w:rFonts w:ascii="Times New Roman" w:hAnsi="Times New Roman"/>
          <w:sz w:val="24"/>
          <w:szCs w:val="24"/>
        </w:rPr>
        <w:t xml:space="preserve">to account for unobserved heterogeneity in the demand propensity, </w:t>
      </w:r>
      <w:r w:rsidR="00631686" w:rsidRPr="008E4395">
        <w:rPr>
          <w:rFonts w:ascii="Times New Roman" w:hAnsi="Times New Roman"/>
          <w:sz w:val="24"/>
          <w:szCs w:val="24"/>
        </w:rPr>
        <w:t xml:space="preserve">and is </w:t>
      </w:r>
      <w:r w:rsidR="007C0541" w:rsidRPr="008E4395">
        <w:rPr>
          <w:rFonts w:ascii="Times New Roman" w:hAnsi="Times New Roman"/>
          <w:sz w:val="24"/>
          <w:szCs w:val="24"/>
        </w:rPr>
        <w:t xml:space="preserve">assumed to be distributed multivariate normal: </w:t>
      </w:r>
      <w:r w:rsidRPr="008E4395">
        <w:rPr>
          <w:rFonts w:ascii="Times New Roman" w:hAnsi="Times New Roman"/>
          <w:position w:val="-14"/>
          <w:sz w:val="24"/>
          <w:szCs w:val="24"/>
        </w:rPr>
        <w:object w:dxaOrig="1860" w:dyaOrig="420">
          <v:shape id="_x0000_i1174" type="#_x0000_t75" style="width:92.1pt;height:20.1pt" o:ole="">
            <v:imagedata r:id="rId291" o:title=""/>
          </v:shape>
          <o:OLEObject Type="Embed" ProgID="Equation.3" ShapeID="_x0000_i1174" DrawAspect="Content" ObjectID="_1456753255" r:id="rId292"/>
        </w:object>
      </w:r>
      <w:r w:rsidR="00A84B0E" w:rsidRPr="008E4395">
        <w:rPr>
          <w:rFonts w:ascii="Times New Roman" w:hAnsi="Times New Roman"/>
          <w:sz w:val="24"/>
          <w:szCs w:val="24"/>
        </w:rPr>
        <w:t xml:space="preserve">. </w:t>
      </w:r>
      <w:r w:rsidR="00102FD4" w:rsidRPr="008E4395">
        <w:rPr>
          <w:rFonts w:ascii="Times New Roman" w:hAnsi="Times New Roman"/>
          <w:sz w:val="24"/>
          <w:szCs w:val="24"/>
        </w:rPr>
        <w:t xml:space="preserve">It is assumed that </w:t>
      </w:r>
      <w:r w:rsidRPr="008E4395">
        <w:rPr>
          <w:rFonts w:ascii="Times New Roman" w:hAnsi="Times New Roman"/>
          <w:position w:val="-14"/>
          <w:sz w:val="24"/>
          <w:szCs w:val="24"/>
        </w:rPr>
        <w:object w:dxaOrig="279" w:dyaOrig="420">
          <v:shape id="_x0000_i1175" type="#_x0000_t75" style="width:14.25pt;height:21.75pt" o:ole="">
            <v:imagedata r:id="rId289" o:title=""/>
          </v:shape>
          <o:OLEObject Type="Embed" ProgID="Equation.3" ShapeID="_x0000_i1175" DrawAspect="Content" ObjectID="_1456753256" r:id="rId293"/>
        </w:object>
      </w:r>
      <w:r w:rsidR="002816C0" w:rsidRPr="008E4395">
        <w:rPr>
          <w:rFonts w:ascii="Times New Roman" w:hAnsi="Times New Roman"/>
          <w:sz w:val="24"/>
          <w:szCs w:val="24"/>
        </w:rPr>
        <w:t xml:space="preserve"> is independent </w:t>
      </w:r>
      <w:proofErr w:type="gramStart"/>
      <w:r w:rsidR="002816C0" w:rsidRPr="008E4395">
        <w:rPr>
          <w:rFonts w:ascii="Times New Roman" w:hAnsi="Times New Roman"/>
          <w:sz w:val="24"/>
          <w:szCs w:val="24"/>
        </w:rPr>
        <w:t xml:space="preserve">of </w:t>
      </w:r>
      <w:proofErr w:type="gramEnd"/>
      <w:r w:rsidRPr="008E4395">
        <w:rPr>
          <w:rFonts w:ascii="Times New Roman" w:hAnsi="Times New Roman"/>
          <w:position w:val="-14"/>
          <w:sz w:val="24"/>
          <w:szCs w:val="24"/>
        </w:rPr>
        <w:object w:dxaOrig="300" w:dyaOrig="380">
          <v:shape id="_x0000_i1176" type="#_x0000_t75" style="width:14.25pt;height:19.25pt" o:ole="">
            <v:imagedata r:id="rId294" o:title=""/>
          </v:shape>
          <o:OLEObject Type="Embed" ProgID="Equation.3" ShapeID="_x0000_i1176" DrawAspect="Content" ObjectID="_1456753257" r:id="rId295"/>
        </w:object>
      </w:r>
      <w:r w:rsidR="002816C0" w:rsidRPr="008E4395">
        <w:rPr>
          <w:rFonts w:ascii="Times New Roman" w:hAnsi="Times New Roman"/>
          <w:sz w:val="24"/>
          <w:szCs w:val="24"/>
        </w:rPr>
        <w:t xml:space="preserve">. </w:t>
      </w:r>
      <w:r w:rsidR="004E4E13" w:rsidRPr="008E4395">
        <w:rPr>
          <w:rFonts w:ascii="Times New Roman" w:hAnsi="Times New Roman"/>
          <w:sz w:val="24"/>
          <w:szCs w:val="24"/>
        </w:rPr>
        <w:t>The long-term propensity in Equation (</w:t>
      </w:r>
      <w:r w:rsidR="00102FD4" w:rsidRPr="008E4395">
        <w:rPr>
          <w:rFonts w:ascii="Times New Roman" w:hAnsi="Times New Roman"/>
          <w:sz w:val="24"/>
          <w:szCs w:val="24"/>
        </w:rPr>
        <w:t>10</w:t>
      </w:r>
      <w:r w:rsidR="004E4E13" w:rsidRPr="008E4395">
        <w:rPr>
          <w:rFonts w:ascii="Times New Roman" w:hAnsi="Times New Roman"/>
          <w:sz w:val="24"/>
          <w:szCs w:val="24"/>
        </w:rPr>
        <w:t>) may be re-written as follows:</w:t>
      </w:r>
    </w:p>
    <w:tbl>
      <w:tblPr>
        <w:tblW w:w="9558" w:type="dxa"/>
        <w:tblLook w:val="04A0"/>
      </w:tblPr>
      <w:tblGrid>
        <w:gridCol w:w="8208"/>
        <w:gridCol w:w="1350"/>
      </w:tblGrid>
      <w:tr w:rsidR="00102FD4" w:rsidRPr="008E4395" w:rsidTr="00A872C5">
        <w:trPr>
          <w:trHeight w:val="576"/>
        </w:trPr>
        <w:tc>
          <w:tcPr>
            <w:tcW w:w="8208" w:type="dxa"/>
            <w:shd w:val="clear" w:color="auto" w:fill="auto"/>
          </w:tcPr>
          <w:p w:rsidR="00102FD4" w:rsidRPr="008E4395" w:rsidRDefault="005B0624" w:rsidP="00C46E3C">
            <w:pPr>
              <w:spacing w:before="60" w:line="360" w:lineRule="auto"/>
              <w:rPr>
                <w:rFonts w:ascii="Times New Roman" w:hAnsi="Times New Roman"/>
                <w:sz w:val="24"/>
                <w:szCs w:val="24"/>
              </w:rPr>
            </w:pPr>
            <w:r w:rsidRPr="008E4395">
              <w:rPr>
                <w:rFonts w:ascii="Times New Roman" w:hAnsi="Times New Roman"/>
                <w:position w:val="-14"/>
                <w:sz w:val="24"/>
                <w:szCs w:val="24"/>
              </w:rPr>
              <w:object w:dxaOrig="6560" w:dyaOrig="400">
                <v:shape id="_x0000_i1177" type="#_x0000_t75" style="width:339.9pt;height:20.1pt" o:ole="">
                  <v:imagedata r:id="rId296" o:title=""/>
                </v:shape>
                <o:OLEObject Type="Embed" ProgID="Equation.3" ShapeID="_x0000_i1177" DrawAspect="Content" ObjectID="_1456753258" r:id="rId297"/>
              </w:object>
            </w:r>
          </w:p>
        </w:tc>
        <w:tc>
          <w:tcPr>
            <w:tcW w:w="1350" w:type="dxa"/>
            <w:shd w:val="clear" w:color="auto" w:fill="auto"/>
            <w:vAlign w:val="center"/>
          </w:tcPr>
          <w:p w:rsidR="00102FD4" w:rsidRPr="008E4395" w:rsidRDefault="00A1352A" w:rsidP="00A872C5">
            <w:pPr>
              <w:spacing w:before="60" w:line="360" w:lineRule="auto"/>
              <w:jc w:val="right"/>
              <w:rPr>
                <w:rFonts w:ascii="Times New Roman" w:hAnsi="Times New Roman"/>
                <w:sz w:val="24"/>
                <w:szCs w:val="24"/>
              </w:rPr>
            </w:pPr>
            <w:r w:rsidRPr="008E4395">
              <w:rPr>
                <w:rFonts w:ascii="Times New Roman" w:hAnsi="Times New Roman"/>
                <w:sz w:val="24"/>
                <w:szCs w:val="24"/>
              </w:rPr>
              <w:t>(11</w:t>
            </w:r>
            <w:r w:rsidR="00102FD4" w:rsidRPr="008E4395">
              <w:rPr>
                <w:rFonts w:ascii="Times New Roman" w:hAnsi="Times New Roman"/>
                <w:sz w:val="24"/>
                <w:szCs w:val="24"/>
              </w:rPr>
              <w:t>)</w:t>
            </w:r>
          </w:p>
        </w:tc>
      </w:tr>
    </w:tbl>
    <w:p w:rsidR="00E752BC" w:rsidRPr="008E4395" w:rsidRDefault="00E752BC" w:rsidP="00A84B0E">
      <w:pPr>
        <w:spacing w:line="360" w:lineRule="auto"/>
        <w:jc w:val="both"/>
        <w:rPr>
          <w:rFonts w:ascii="Times New Roman" w:hAnsi="Times New Roman"/>
          <w:sz w:val="24"/>
          <w:szCs w:val="24"/>
        </w:rPr>
      </w:pPr>
      <w:r w:rsidRPr="008E4395">
        <w:rPr>
          <w:rFonts w:ascii="Times New Roman" w:hAnsi="Times New Roman"/>
          <w:sz w:val="24"/>
          <w:szCs w:val="24"/>
        </w:rPr>
        <w:t xml:space="preserve">To develop the likelihood function from the total count model, we need the cumulative distribution function </w:t>
      </w:r>
      <w:proofErr w:type="gramStart"/>
      <w:r w:rsidRPr="008E4395">
        <w:rPr>
          <w:rFonts w:ascii="Times New Roman" w:hAnsi="Times New Roman"/>
          <w:sz w:val="24"/>
          <w:szCs w:val="24"/>
        </w:rPr>
        <w:t xml:space="preserve">of </w:t>
      </w:r>
      <w:proofErr w:type="gramEnd"/>
      <w:r w:rsidRPr="008E4395">
        <w:rPr>
          <w:rFonts w:ascii="Times New Roman" w:hAnsi="Times New Roman"/>
          <w:position w:val="-14"/>
          <w:sz w:val="24"/>
          <w:szCs w:val="24"/>
        </w:rPr>
        <w:object w:dxaOrig="300" w:dyaOrig="400">
          <v:shape id="_x0000_i1178" type="#_x0000_t75" style="width:15.05pt;height:19.25pt" o:ole="">
            <v:imagedata r:id="rId298" o:title=""/>
          </v:shape>
          <o:OLEObject Type="Embed" ProgID="Equation.3" ShapeID="_x0000_i1178" DrawAspect="Content" ObjectID="_1456753259" r:id="rId299"/>
        </w:object>
      </w:r>
      <w:r w:rsidRPr="008E4395">
        <w:rPr>
          <w:rFonts w:ascii="Times New Roman" w:hAnsi="Times New Roman"/>
          <w:sz w:val="24"/>
          <w:szCs w:val="24"/>
        </w:rPr>
        <w:t>, which we obtain from the following theorem:</w:t>
      </w:r>
    </w:p>
    <w:p w:rsidR="00E752BC" w:rsidRPr="00470F23" w:rsidRDefault="00E752BC" w:rsidP="00A84B0E">
      <w:pPr>
        <w:spacing w:line="360" w:lineRule="auto"/>
        <w:jc w:val="both"/>
        <w:rPr>
          <w:rFonts w:ascii="Times New Roman" w:hAnsi="Times New Roman"/>
          <w:sz w:val="24"/>
          <w:szCs w:val="24"/>
        </w:rPr>
      </w:pPr>
    </w:p>
    <w:p w:rsidR="00E752BC" w:rsidRPr="00470F23" w:rsidRDefault="00E752BC" w:rsidP="00E752BC">
      <w:pPr>
        <w:spacing w:line="360" w:lineRule="auto"/>
        <w:jc w:val="both"/>
        <w:rPr>
          <w:rFonts w:ascii="Times New Roman" w:hAnsi="Times New Roman"/>
          <w:sz w:val="24"/>
          <w:szCs w:val="24"/>
        </w:rPr>
      </w:pPr>
      <w:r w:rsidRPr="00470F23">
        <w:rPr>
          <w:rFonts w:ascii="Times New Roman" w:hAnsi="Times New Roman"/>
          <w:i/>
          <w:sz w:val="24"/>
          <w:szCs w:val="24"/>
        </w:rPr>
        <w:t>Theorem 1</w:t>
      </w:r>
      <w:r w:rsidRPr="00470F23">
        <w:rPr>
          <w:rFonts w:ascii="Times New Roman" w:hAnsi="Times New Roman"/>
          <w:sz w:val="24"/>
          <w:szCs w:val="24"/>
        </w:rPr>
        <w:t xml:space="preserve">: The distribution of a stochastic transformation of </w:t>
      </w:r>
      <w:r w:rsidRPr="00470F23">
        <w:rPr>
          <w:rFonts w:ascii="Times New Roman" w:hAnsi="Times New Roman"/>
          <w:position w:val="-14"/>
          <w:sz w:val="24"/>
          <w:szCs w:val="24"/>
        </w:rPr>
        <w:object w:dxaOrig="1460" w:dyaOrig="400">
          <v:shape id="_x0000_i1179" type="#_x0000_t75" style="width:76.2pt;height:20.1pt" o:ole="">
            <v:imagedata r:id="rId300" o:title=""/>
          </v:shape>
          <o:OLEObject Type="Embed" ProgID="Equation.3" ShapeID="_x0000_i1179" DrawAspect="Content" ObjectID="_1456753260" r:id="rId301"/>
        </w:object>
      </w:r>
      <w:r w:rsidRPr="00470F23">
        <w:rPr>
          <w:rFonts w:ascii="Times New Roman" w:hAnsi="Times New Roman"/>
          <w:sz w:val="24"/>
          <w:szCs w:val="24"/>
        </w:rPr>
        <w:t>as</w:t>
      </w:r>
      <w:r w:rsidR="005B0624" w:rsidRPr="00470F23">
        <w:rPr>
          <w:rFonts w:ascii="Times New Roman" w:hAnsi="Times New Roman"/>
          <w:sz w:val="24"/>
          <w:szCs w:val="24"/>
        </w:rPr>
        <w:t xml:space="preserve"> </w:t>
      </w:r>
      <w:r w:rsidR="005B0624" w:rsidRPr="00470F23">
        <w:rPr>
          <w:rFonts w:ascii="Times New Roman" w:hAnsi="Times New Roman"/>
          <w:position w:val="-14"/>
        </w:rPr>
        <w:object w:dxaOrig="1719" w:dyaOrig="400">
          <v:shape id="_x0000_i1180" type="#_x0000_t75" style="width:85.4pt;height:19.25pt" o:ole="">
            <v:imagedata r:id="rId302" o:title=""/>
          </v:shape>
          <o:OLEObject Type="Embed" ProgID="Equation.3" ShapeID="_x0000_i1180" DrawAspect="Content" ObjectID="_1456753261" r:id="rId303"/>
        </w:object>
      </w:r>
      <w:r w:rsidRPr="00470F23">
        <w:rPr>
          <w:rFonts w:ascii="Times New Roman" w:hAnsi="Times New Roman"/>
          <w:sz w:val="24"/>
          <w:szCs w:val="24"/>
        </w:rPr>
        <w:t xml:space="preserve">where </w:t>
      </w:r>
      <w:r w:rsidRPr="00470F23">
        <w:rPr>
          <w:rFonts w:ascii="Times New Roman" w:hAnsi="Times New Roman"/>
          <w:position w:val="-6"/>
          <w:sz w:val="24"/>
          <w:szCs w:val="24"/>
        </w:rPr>
        <w:object w:dxaOrig="220" w:dyaOrig="279">
          <v:shape id="_x0000_i1181" type="#_x0000_t75" style="width:10.9pt;height:14.25pt" o:ole="">
            <v:imagedata r:id="rId304" o:title=""/>
          </v:shape>
          <o:OLEObject Type="Embed" ProgID="Equation.3" ShapeID="_x0000_i1181" DrawAspect="Content" ObjectID="_1456753262" r:id="rId305"/>
        </w:object>
      </w:r>
      <w:r w:rsidRPr="00470F23">
        <w:rPr>
          <w:rFonts w:ascii="Times New Roman" w:hAnsi="Times New Roman"/>
          <w:sz w:val="24"/>
          <w:szCs w:val="24"/>
        </w:rPr>
        <w:t xml:space="preserve"> is a constant scalar parameter and </w:t>
      </w:r>
      <w:r w:rsidR="005B0624" w:rsidRPr="00470F23">
        <w:rPr>
          <w:rFonts w:ascii="Times New Roman" w:hAnsi="Times New Roman"/>
          <w:position w:val="-14"/>
          <w:sz w:val="24"/>
          <w:szCs w:val="24"/>
        </w:rPr>
        <w:object w:dxaOrig="320" w:dyaOrig="380">
          <v:shape id="_x0000_i1182" type="#_x0000_t75" style="width:16.75pt;height:19.25pt" o:ole="">
            <v:imagedata r:id="rId306" o:title=""/>
          </v:shape>
          <o:OLEObject Type="Embed" ProgID="Equation.3" ShapeID="_x0000_i1182" DrawAspect="Content" ObjectID="_1456753263" r:id="rId307"/>
        </w:object>
      </w:r>
      <w:r w:rsidRPr="00470F23">
        <w:rPr>
          <w:rFonts w:ascii="Times New Roman" w:hAnsi="Times New Roman"/>
          <w:sz w:val="24"/>
          <w:szCs w:val="24"/>
        </w:rPr>
        <w:t xml:space="preserve"> is a </w:t>
      </w:r>
      <w:proofErr w:type="spellStart"/>
      <w:r w:rsidRPr="00470F23">
        <w:rPr>
          <w:rFonts w:ascii="Times New Roman" w:hAnsi="Times New Roman"/>
          <w:sz w:val="24"/>
          <w:szCs w:val="24"/>
        </w:rPr>
        <w:t>univariate</w:t>
      </w:r>
      <w:proofErr w:type="spellEnd"/>
      <w:r w:rsidRPr="00470F23">
        <w:rPr>
          <w:rFonts w:ascii="Times New Roman" w:hAnsi="Times New Roman"/>
          <w:sz w:val="24"/>
          <w:szCs w:val="24"/>
        </w:rPr>
        <w:t xml:space="preserve"> normally distributed scalar </w:t>
      </w:r>
      <w:r w:rsidR="005B0624" w:rsidRPr="00470F23">
        <w:rPr>
          <w:rFonts w:ascii="Times New Roman" w:hAnsi="Times New Roman"/>
          <w:position w:val="-14"/>
        </w:rPr>
        <w:object w:dxaOrig="1740" w:dyaOrig="400">
          <v:shape id="_x0000_i1183" type="#_x0000_t75" style="width:87.05pt;height:19.25pt" o:ole="">
            <v:imagedata r:id="rId308" o:title=""/>
          </v:shape>
          <o:OLEObject Type="Embed" ProgID="Equation.3" ShapeID="_x0000_i1183" DrawAspect="Content" ObjectID="_1456753264" r:id="rId309"/>
        </w:object>
      </w:r>
      <w:r w:rsidRPr="00470F23">
        <w:rPr>
          <w:rFonts w:ascii="Times New Roman" w:hAnsi="Times New Roman"/>
          <w:sz w:val="24"/>
          <w:szCs w:val="24"/>
        </w:rPr>
        <w:t xml:space="preserve"> has a cumulative distributi</w:t>
      </w:r>
      <w:r w:rsidR="007024B1" w:rsidRPr="00470F23">
        <w:rPr>
          <w:rFonts w:ascii="Times New Roman" w:hAnsi="Times New Roman"/>
          <w:sz w:val="24"/>
          <w:szCs w:val="24"/>
        </w:rPr>
        <w:t>on function</w:t>
      </w:r>
      <w:r w:rsidRPr="00470F23">
        <w:rPr>
          <w:rFonts w:ascii="Times New Roman" w:hAnsi="Times New Roman"/>
          <w:sz w:val="24"/>
          <w:szCs w:val="24"/>
        </w:rPr>
        <w:t xml:space="preserve"> as below:</w:t>
      </w:r>
    </w:p>
    <w:p w:rsidR="006C0714" w:rsidRPr="00470F23" w:rsidRDefault="003A0FA8" w:rsidP="00C46E3C">
      <w:pPr>
        <w:spacing w:line="360" w:lineRule="auto"/>
        <w:jc w:val="both"/>
        <w:rPr>
          <w:rFonts w:ascii="Times New Roman" w:hAnsi="Times New Roman"/>
          <w:sz w:val="24"/>
          <w:szCs w:val="24"/>
        </w:rPr>
      </w:pPr>
      <w:r w:rsidRPr="00470F23">
        <w:rPr>
          <w:rFonts w:ascii="Times New Roman" w:hAnsi="Times New Roman"/>
          <w:position w:val="-14"/>
          <w:sz w:val="24"/>
          <w:szCs w:val="24"/>
        </w:rPr>
        <w:object w:dxaOrig="6140" w:dyaOrig="460">
          <v:shape id="_x0000_i1184" type="#_x0000_t75" style="width:316.45pt;height:23.45pt" o:ole="">
            <v:imagedata r:id="rId310" o:title=""/>
          </v:shape>
          <o:OLEObject Type="Embed" ProgID="Equation.3" ShapeID="_x0000_i1184" DrawAspect="Content" ObjectID="_1456753265" r:id="rId311"/>
        </w:object>
      </w:r>
      <w:r w:rsidR="005F4D0C" w:rsidRPr="00470F23">
        <w:rPr>
          <w:rFonts w:ascii="Times New Roman" w:hAnsi="Times New Roman"/>
          <w:sz w:val="24"/>
          <w:szCs w:val="24"/>
        </w:rPr>
        <w:tab/>
      </w:r>
      <w:r w:rsidR="005F4D0C" w:rsidRPr="00470F23">
        <w:rPr>
          <w:rFonts w:ascii="Times New Roman" w:hAnsi="Times New Roman"/>
          <w:sz w:val="24"/>
          <w:szCs w:val="24"/>
        </w:rPr>
        <w:tab/>
      </w:r>
      <w:r w:rsidR="005F4D0C" w:rsidRPr="00470F23">
        <w:rPr>
          <w:rFonts w:ascii="Times New Roman" w:hAnsi="Times New Roman"/>
          <w:sz w:val="24"/>
          <w:szCs w:val="24"/>
        </w:rPr>
        <w:tab/>
      </w:r>
      <w:r w:rsidR="005F4D0C" w:rsidRPr="00470F23">
        <w:rPr>
          <w:rFonts w:ascii="Times New Roman" w:hAnsi="Times New Roman"/>
          <w:sz w:val="24"/>
          <w:szCs w:val="24"/>
        </w:rPr>
        <w:tab/>
        <w:t xml:space="preserve">     (12)</w:t>
      </w:r>
    </w:p>
    <w:p w:rsidR="006C0714" w:rsidRPr="00470F23" w:rsidRDefault="00E752BC" w:rsidP="00E752BC">
      <w:pPr>
        <w:spacing w:line="360" w:lineRule="auto"/>
        <w:jc w:val="both"/>
        <w:rPr>
          <w:rFonts w:ascii="Times New Roman" w:hAnsi="Times New Roman"/>
          <w:sz w:val="24"/>
          <w:szCs w:val="24"/>
        </w:rPr>
      </w:pPr>
      <w:r w:rsidRPr="00470F23">
        <w:rPr>
          <w:rFonts w:ascii="Times New Roman" w:hAnsi="Times New Roman"/>
          <w:sz w:val="24"/>
          <w:szCs w:val="24"/>
        </w:rPr>
        <w:t xml:space="preserve">Appendix A </w:t>
      </w:r>
      <w:r w:rsidR="00406370" w:rsidRPr="00470F23">
        <w:rPr>
          <w:rFonts w:ascii="Times New Roman" w:hAnsi="Times New Roman"/>
          <w:sz w:val="24"/>
          <w:szCs w:val="24"/>
        </w:rPr>
        <w:t xml:space="preserve">provides the proof </w:t>
      </w:r>
      <w:r w:rsidR="006E7AD4" w:rsidRPr="00470F23">
        <w:rPr>
          <w:rFonts w:ascii="Times New Roman" w:hAnsi="Times New Roman"/>
          <w:sz w:val="24"/>
          <w:szCs w:val="24"/>
        </w:rPr>
        <w:t>in the online supplement to this paper</w:t>
      </w:r>
      <w:r w:rsidRPr="00470F23">
        <w:rPr>
          <w:rFonts w:ascii="Times New Roman" w:hAnsi="Times New Roman"/>
          <w:sz w:val="24"/>
          <w:szCs w:val="24"/>
        </w:rPr>
        <w:t xml:space="preserve">. </w:t>
      </w:r>
    </w:p>
    <w:p w:rsidR="006C0714" w:rsidRPr="00470F23" w:rsidRDefault="006C0714" w:rsidP="00E752BC">
      <w:pPr>
        <w:spacing w:line="360" w:lineRule="auto"/>
        <w:jc w:val="both"/>
        <w:rPr>
          <w:rFonts w:ascii="Times New Roman" w:hAnsi="Times New Roman"/>
          <w:sz w:val="24"/>
          <w:szCs w:val="24"/>
        </w:rPr>
      </w:pPr>
    </w:p>
    <w:p w:rsidR="002816C0" w:rsidRDefault="00C35C02" w:rsidP="00A84B0E">
      <w:pPr>
        <w:spacing w:line="360" w:lineRule="auto"/>
        <w:jc w:val="both"/>
        <w:rPr>
          <w:rFonts w:ascii="Times New Roman" w:hAnsi="Times New Roman"/>
          <w:sz w:val="24"/>
          <w:szCs w:val="24"/>
        </w:rPr>
      </w:pPr>
      <w:r w:rsidRPr="00A84B0E">
        <w:rPr>
          <w:rFonts w:ascii="Times New Roman" w:hAnsi="Times New Roman"/>
          <w:sz w:val="24"/>
          <w:szCs w:val="24"/>
        </w:rPr>
        <w:t xml:space="preserve">Finally, the likelihood function from the total count model, given </w:t>
      </w:r>
      <w:r w:rsidR="00BD5AE1">
        <w:rPr>
          <w:rFonts w:ascii="Times New Roman" w:hAnsi="Times New Roman"/>
          <w:sz w:val="24"/>
          <w:szCs w:val="24"/>
        </w:rPr>
        <w:t xml:space="preserve">that </w:t>
      </w:r>
      <w:r w:rsidRPr="00A84B0E">
        <w:rPr>
          <w:rFonts w:ascii="Times New Roman" w:hAnsi="Times New Roman"/>
          <w:sz w:val="24"/>
          <w:szCs w:val="24"/>
        </w:rPr>
        <w:t xml:space="preserve">the </w:t>
      </w:r>
      <w:r w:rsidR="00631686">
        <w:rPr>
          <w:rFonts w:ascii="Times New Roman" w:hAnsi="Times New Roman"/>
          <w:sz w:val="24"/>
          <w:szCs w:val="24"/>
        </w:rPr>
        <w:t xml:space="preserve">observed </w:t>
      </w:r>
      <w:r w:rsidRPr="00A84B0E">
        <w:rPr>
          <w:rFonts w:ascii="Times New Roman" w:hAnsi="Times New Roman"/>
          <w:sz w:val="24"/>
          <w:szCs w:val="24"/>
        </w:rPr>
        <w:t xml:space="preserve">count level of consumer </w:t>
      </w:r>
      <w:r w:rsidRPr="00A67858">
        <w:rPr>
          <w:rFonts w:ascii="Times New Roman" w:hAnsi="Times New Roman"/>
          <w:i/>
          <w:sz w:val="24"/>
          <w:szCs w:val="24"/>
        </w:rPr>
        <w:t>q</w:t>
      </w:r>
      <w:r w:rsidRPr="00A84B0E">
        <w:rPr>
          <w:rFonts w:ascii="Times New Roman" w:hAnsi="Times New Roman"/>
          <w:sz w:val="24"/>
          <w:szCs w:val="24"/>
        </w:rPr>
        <w:t xml:space="preserve"> </w:t>
      </w:r>
      <w:proofErr w:type="gramStart"/>
      <w:r w:rsidRPr="00A84B0E">
        <w:rPr>
          <w:rFonts w:ascii="Times New Roman" w:hAnsi="Times New Roman"/>
          <w:sz w:val="24"/>
          <w:szCs w:val="24"/>
        </w:rPr>
        <w:t>is</w:t>
      </w:r>
      <w:r w:rsidR="00A67858">
        <w:rPr>
          <w:rFonts w:ascii="Times New Roman" w:hAnsi="Times New Roman"/>
          <w:sz w:val="24"/>
          <w:szCs w:val="24"/>
        </w:rPr>
        <w:t xml:space="preserve"> </w:t>
      </w:r>
      <w:proofErr w:type="gramEnd"/>
      <w:r w:rsidR="0001149E" w:rsidRPr="00A84B0E">
        <w:rPr>
          <w:rFonts w:ascii="Times New Roman" w:hAnsi="Times New Roman"/>
          <w:position w:val="-14"/>
          <w:sz w:val="24"/>
          <w:szCs w:val="24"/>
        </w:rPr>
        <w:object w:dxaOrig="279" w:dyaOrig="400">
          <v:shape id="_x0000_i1185" type="#_x0000_t75" style="width:14.25pt;height:20.1pt" o:ole="">
            <v:imagedata r:id="rId312" o:title=""/>
          </v:shape>
          <o:OLEObject Type="Embed" ProgID="Equation.3" ShapeID="_x0000_i1185" DrawAspect="Content" ObjectID="_1456753266" r:id="rId313"/>
        </w:object>
      </w:r>
      <w:r w:rsidRPr="00A84B0E">
        <w:rPr>
          <w:rFonts w:ascii="Times New Roman" w:hAnsi="Times New Roman"/>
          <w:sz w:val="24"/>
          <w:szCs w:val="24"/>
        </w:rPr>
        <w:t>, may be written as:</w:t>
      </w:r>
    </w:p>
    <w:tbl>
      <w:tblPr>
        <w:tblW w:w="9558" w:type="dxa"/>
        <w:tblLook w:val="04A0"/>
      </w:tblPr>
      <w:tblGrid>
        <w:gridCol w:w="8208"/>
        <w:gridCol w:w="1350"/>
      </w:tblGrid>
      <w:tr w:rsidR="00A67858" w:rsidRPr="00527718" w:rsidTr="00A872C5">
        <w:trPr>
          <w:trHeight w:val="576"/>
        </w:trPr>
        <w:tc>
          <w:tcPr>
            <w:tcW w:w="8208" w:type="dxa"/>
            <w:shd w:val="clear" w:color="auto" w:fill="auto"/>
          </w:tcPr>
          <w:p w:rsidR="00A67858" w:rsidRPr="00527718" w:rsidRDefault="0001149E" w:rsidP="00C46E3C">
            <w:pPr>
              <w:spacing w:before="60" w:line="360" w:lineRule="auto"/>
              <w:rPr>
                <w:rFonts w:ascii="Times New Roman" w:hAnsi="Times New Roman"/>
                <w:sz w:val="24"/>
                <w:szCs w:val="24"/>
              </w:rPr>
            </w:pPr>
            <w:r w:rsidRPr="00527718">
              <w:rPr>
                <w:rFonts w:ascii="Times New Roman" w:hAnsi="Times New Roman"/>
                <w:position w:val="-16"/>
                <w:sz w:val="24"/>
                <w:szCs w:val="24"/>
              </w:rPr>
              <w:object w:dxaOrig="7640" w:dyaOrig="420">
                <v:shape id="_x0000_i1186" type="#_x0000_t75" style="width:380.95pt;height:20.1pt" o:ole="">
                  <v:imagedata r:id="rId314" o:title=""/>
                </v:shape>
                <o:OLEObject Type="Embed" ProgID="Equation.3" ShapeID="_x0000_i1186" DrawAspect="Content" ObjectID="_1456753267" r:id="rId315"/>
              </w:object>
            </w:r>
            <w:r w:rsidR="00A67858" w:rsidRPr="00527718">
              <w:rPr>
                <w:rFonts w:ascii="Times New Roman" w:hAnsi="Times New Roman"/>
                <w:sz w:val="24"/>
                <w:szCs w:val="24"/>
              </w:rPr>
              <w:t>.</w:t>
            </w:r>
          </w:p>
        </w:tc>
        <w:tc>
          <w:tcPr>
            <w:tcW w:w="1350" w:type="dxa"/>
            <w:shd w:val="clear" w:color="auto" w:fill="auto"/>
            <w:vAlign w:val="center"/>
          </w:tcPr>
          <w:p w:rsidR="00A67858" w:rsidRPr="00527718" w:rsidRDefault="00A1352A" w:rsidP="00A872C5">
            <w:pPr>
              <w:spacing w:before="60" w:line="360" w:lineRule="auto"/>
              <w:jc w:val="right"/>
              <w:rPr>
                <w:rFonts w:ascii="Times New Roman" w:hAnsi="Times New Roman"/>
                <w:sz w:val="24"/>
                <w:szCs w:val="24"/>
              </w:rPr>
            </w:pPr>
            <w:r w:rsidRPr="00527718">
              <w:rPr>
                <w:rFonts w:ascii="Times New Roman" w:hAnsi="Times New Roman"/>
                <w:sz w:val="24"/>
                <w:szCs w:val="24"/>
              </w:rPr>
              <w:t>(13</w:t>
            </w:r>
            <w:r w:rsidR="00A67858" w:rsidRPr="00527718">
              <w:rPr>
                <w:rFonts w:ascii="Times New Roman" w:hAnsi="Times New Roman"/>
                <w:sz w:val="24"/>
                <w:szCs w:val="24"/>
              </w:rPr>
              <w:t>)</w:t>
            </w:r>
          </w:p>
        </w:tc>
      </w:tr>
    </w:tbl>
    <w:p w:rsidR="001A0467" w:rsidRDefault="00D06A66" w:rsidP="001A0467">
      <w:pPr>
        <w:spacing w:line="360" w:lineRule="auto"/>
        <w:jc w:val="both"/>
        <w:rPr>
          <w:rFonts w:ascii="Times New Roman" w:hAnsi="Times New Roman"/>
          <w:sz w:val="24"/>
          <w:szCs w:val="24"/>
        </w:rPr>
      </w:pPr>
      <w:r w:rsidRPr="00A84B0E">
        <w:rPr>
          <w:rFonts w:ascii="Times New Roman" w:hAnsi="Times New Roman"/>
          <w:sz w:val="24"/>
          <w:szCs w:val="24"/>
        </w:rPr>
        <w:t xml:space="preserve">The likelihood function above involves the computation of an </w:t>
      </w:r>
      <w:r w:rsidRPr="00A67858">
        <w:rPr>
          <w:rFonts w:ascii="Times New Roman" w:hAnsi="Times New Roman"/>
          <w:i/>
          <w:sz w:val="24"/>
          <w:szCs w:val="24"/>
        </w:rPr>
        <w:t>I</w:t>
      </w:r>
      <w:r w:rsidRPr="00A84B0E">
        <w:rPr>
          <w:rFonts w:ascii="Times New Roman" w:hAnsi="Times New Roman"/>
          <w:sz w:val="24"/>
          <w:szCs w:val="24"/>
        </w:rPr>
        <w:t xml:space="preserve">-dimensional integral. </w:t>
      </w:r>
    </w:p>
    <w:p w:rsidR="001A0467" w:rsidRDefault="001A0467" w:rsidP="001A0467">
      <w:pPr>
        <w:spacing w:line="360" w:lineRule="auto"/>
        <w:jc w:val="both"/>
        <w:rPr>
          <w:rFonts w:ascii="Times New Roman" w:hAnsi="Times New Roman"/>
          <w:sz w:val="24"/>
          <w:szCs w:val="24"/>
        </w:rPr>
      </w:pPr>
    </w:p>
    <w:p w:rsidR="001A0467" w:rsidRDefault="00AF72D4" w:rsidP="001A0467">
      <w:pPr>
        <w:spacing w:line="360" w:lineRule="auto"/>
        <w:jc w:val="both"/>
        <w:rPr>
          <w:rFonts w:ascii="Times New Roman" w:hAnsi="Times New Roman"/>
          <w:b/>
          <w:sz w:val="24"/>
          <w:szCs w:val="24"/>
        </w:rPr>
      </w:pPr>
      <w:r>
        <w:rPr>
          <w:rFonts w:ascii="Times New Roman" w:hAnsi="Times New Roman"/>
          <w:b/>
          <w:sz w:val="24"/>
          <w:szCs w:val="24"/>
        </w:rPr>
        <w:t>2</w:t>
      </w:r>
      <w:r w:rsidR="0069564B" w:rsidRPr="00A67858">
        <w:rPr>
          <w:rFonts w:ascii="Times New Roman" w:hAnsi="Times New Roman"/>
          <w:b/>
          <w:sz w:val="24"/>
          <w:szCs w:val="24"/>
        </w:rPr>
        <w:t xml:space="preserve">.3. </w:t>
      </w:r>
      <w:r w:rsidR="00D06A66" w:rsidRPr="00A67858">
        <w:rPr>
          <w:rFonts w:ascii="Times New Roman" w:hAnsi="Times New Roman"/>
          <w:b/>
          <w:sz w:val="24"/>
          <w:szCs w:val="24"/>
        </w:rPr>
        <w:t xml:space="preserve">Estimation </w:t>
      </w:r>
      <w:r w:rsidR="00E663AC">
        <w:rPr>
          <w:rFonts w:ascii="Times New Roman" w:hAnsi="Times New Roman"/>
          <w:b/>
          <w:sz w:val="24"/>
          <w:szCs w:val="24"/>
        </w:rPr>
        <w:t>T</w:t>
      </w:r>
      <w:r w:rsidR="00D06A66" w:rsidRPr="00A67858">
        <w:rPr>
          <w:rFonts w:ascii="Times New Roman" w:hAnsi="Times New Roman"/>
          <w:b/>
          <w:sz w:val="24"/>
          <w:szCs w:val="24"/>
        </w:rPr>
        <w:t>echnique</w:t>
      </w:r>
    </w:p>
    <w:p w:rsidR="00D06A66" w:rsidRPr="001A0467" w:rsidRDefault="005F4D0C" w:rsidP="001A0467">
      <w:pPr>
        <w:spacing w:line="360" w:lineRule="auto"/>
        <w:jc w:val="both"/>
        <w:rPr>
          <w:rFonts w:ascii="Times New Roman" w:hAnsi="Times New Roman"/>
          <w:sz w:val="24"/>
          <w:szCs w:val="24"/>
        </w:rPr>
      </w:pPr>
      <w:r w:rsidRPr="001A0467">
        <w:rPr>
          <w:rFonts w:ascii="Times New Roman" w:hAnsi="Times New Roman"/>
          <w:sz w:val="24"/>
          <w:szCs w:val="24"/>
        </w:rPr>
        <w:t>As we s</w:t>
      </w:r>
      <w:r w:rsidR="00C470DF" w:rsidRPr="001A0467">
        <w:rPr>
          <w:rFonts w:ascii="Times New Roman" w:hAnsi="Times New Roman"/>
          <w:sz w:val="24"/>
          <w:szCs w:val="24"/>
        </w:rPr>
        <w:t xml:space="preserve">how </w:t>
      </w:r>
      <w:r w:rsidR="00F43156">
        <w:rPr>
          <w:rFonts w:ascii="Times New Roman" w:hAnsi="Times New Roman"/>
          <w:sz w:val="24"/>
          <w:szCs w:val="24"/>
        </w:rPr>
        <w:t>in Appendix B</w:t>
      </w:r>
      <w:r w:rsidR="00540D80">
        <w:rPr>
          <w:rFonts w:ascii="Times New Roman" w:hAnsi="Times New Roman"/>
          <w:sz w:val="24"/>
          <w:szCs w:val="24"/>
        </w:rPr>
        <w:t xml:space="preserve"> in the online supplement to this paper</w:t>
      </w:r>
      <w:r w:rsidR="00C470DF" w:rsidRPr="001A0467">
        <w:rPr>
          <w:rFonts w:ascii="Times New Roman" w:hAnsi="Times New Roman"/>
          <w:sz w:val="24"/>
          <w:szCs w:val="24"/>
        </w:rPr>
        <w:t xml:space="preserve">, the choice of the MNP model as the basis for the event type choice, combined with the use of the maximum utility measure </w:t>
      </w:r>
      <w:r w:rsidR="00C470DF" w:rsidRPr="001A0467">
        <w:rPr>
          <w:rFonts w:ascii="Times New Roman" w:hAnsi="Times New Roman"/>
          <w:position w:val="-14"/>
          <w:sz w:val="24"/>
          <w:szCs w:val="24"/>
        </w:rPr>
        <w:object w:dxaOrig="279" w:dyaOrig="380">
          <v:shape id="_x0000_i1187" type="#_x0000_t75" style="width:13.4pt;height:19.25pt" o:ole="">
            <v:imagedata r:id="rId265" o:title=""/>
          </v:shape>
          <o:OLEObject Type="Embed" ProgID="Equation.3" ShapeID="_x0000_i1187" DrawAspect="Content" ObjectID="_1456753268" r:id="rId316"/>
        </w:object>
      </w:r>
      <w:r w:rsidR="00C470DF" w:rsidRPr="001A0467">
        <w:rPr>
          <w:rFonts w:ascii="Times New Roman" w:hAnsi="Times New Roman"/>
          <w:sz w:val="24"/>
          <w:szCs w:val="24"/>
        </w:rPr>
        <w:t xml:space="preserve"> from the event type choice model in the count model, makes our overall model of total count and </w:t>
      </w:r>
      <w:r w:rsidR="00C470DF" w:rsidRPr="001A0467">
        <w:rPr>
          <w:rFonts w:ascii="Times New Roman" w:hAnsi="Times New Roman"/>
          <w:sz w:val="24"/>
          <w:szCs w:val="24"/>
        </w:rPr>
        <w:lastRenderedPageBreak/>
        <w:t xml:space="preserve">event type choice consistent with a two-stage budgeting approach within a </w:t>
      </w:r>
      <w:r w:rsidR="00804342" w:rsidRPr="001A0467">
        <w:rPr>
          <w:rFonts w:ascii="Times New Roman" w:hAnsi="Times New Roman"/>
          <w:sz w:val="24"/>
          <w:szCs w:val="24"/>
        </w:rPr>
        <w:t xml:space="preserve">direct </w:t>
      </w:r>
      <w:r w:rsidR="00C470DF" w:rsidRPr="001A0467">
        <w:rPr>
          <w:rFonts w:ascii="Times New Roman" w:hAnsi="Times New Roman"/>
          <w:sz w:val="24"/>
          <w:szCs w:val="24"/>
        </w:rPr>
        <w:t xml:space="preserve">utility maximizing planning framework. </w:t>
      </w:r>
      <w:r w:rsidR="00E01B2B" w:rsidRPr="001A0467">
        <w:rPr>
          <w:rFonts w:ascii="Times New Roman" w:hAnsi="Times New Roman"/>
          <w:sz w:val="24"/>
          <w:szCs w:val="24"/>
        </w:rPr>
        <w:t>This allow</w:t>
      </w:r>
      <w:r w:rsidR="00804342" w:rsidRPr="001A0467">
        <w:rPr>
          <w:rFonts w:ascii="Times New Roman" w:hAnsi="Times New Roman"/>
          <w:sz w:val="24"/>
          <w:szCs w:val="24"/>
        </w:rPr>
        <w:t>s us to</w:t>
      </w:r>
      <w:r w:rsidR="00E01B2B" w:rsidRPr="001A0467">
        <w:rPr>
          <w:rFonts w:ascii="Times New Roman" w:hAnsi="Times New Roman"/>
          <w:sz w:val="24"/>
          <w:szCs w:val="24"/>
        </w:rPr>
        <w:t xml:space="preserve"> </w:t>
      </w:r>
      <w:r w:rsidRPr="001A0467">
        <w:rPr>
          <w:rFonts w:ascii="Times New Roman" w:hAnsi="Times New Roman"/>
          <w:sz w:val="24"/>
          <w:szCs w:val="24"/>
        </w:rPr>
        <w:t xml:space="preserve">write the count for event type </w:t>
      </w:r>
      <w:r w:rsidRPr="001A0467">
        <w:rPr>
          <w:rFonts w:ascii="Times New Roman" w:hAnsi="Times New Roman"/>
          <w:i/>
          <w:sz w:val="24"/>
          <w:szCs w:val="24"/>
        </w:rPr>
        <w:t>i</w:t>
      </w:r>
      <w:r w:rsidRPr="001A0467">
        <w:rPr>
          <w:rFonts w:ascii="Times New Roman" w:hAnsi="Times New Roman"/>
          <w:sz w:val="24"/>
          <w:szCs w:val="24"/>
        </w:rPr>
        <w:t xml:space="preserve"> as the </w:t>
      </w:r>
      <w:r w:rsidR="00804342" w:rsidRPr="001A0467">
        <w:rPr>
          <w:rFonts w:ascii="Times New Roman" w:hAnsi="Times New Roman"/>
          <w:sz w:val="24"/>
          <w:szCs w:val="24"/>
        </w:rPr>
        <w:t xml:space="preserve">product of </w:t>
      </w:r>
      <w:r w:rsidR="00FF6985" w:rsidRPr="001A0467">
        <w:rPr>
          <w:rFonts w:ascii="Times New Roman" w:hAnsi="Times New Roman"/>
          <w:sz w:val="24"/>
          <w:szCs w:val="24"/>
        </w:rPr>
        <w:t>the total count observed</w:t>
      </w:r>
      <w:r w:rsidR="00804342" w:rsidRPr="001A0467">
        <w:rPr>
          <w:rFonts w:ascii="Times New Roman" w:hAnsi="Times New Roman"/>
          <w:sz w:val="24"/>
          <w:szCs w:val="24"/>
        </w:rPr>
        <w:t xml:space="preserve"> (across all event types) and </w:t>
      </w:r>
      <w:r w:rsidR="00FF6985" w:rsidRPr="001A0467">
        <w:rPr>
          <w:rFonts w:ascii="Times New Roman" w:hAnsi="Times New Roman"/>
          <w:sz w:val="24"/>
          <w:szCs w:val="24"/>
        </w:rPr>
        <w:t xml:space="preserve">the probability of observing event type </w:t>
      </w:r>
      <w:r w:rsidR="00C470DF" w:rsidRPr="001A0467">
        <w:rPr>
          <w:rFonts w:ascii="Times New Roman" w:hAnsi="Times New Roman"/>
          <w:i/>
          <w:sz w:val="24"/>
          <w:szCs w:val="24"/>
        </w:rPr>
        <w:t>i</w:t>
      </w:r>
      <w:r w:rsidR="001A0467">
        <w:rPr>
          <w:rFonts w:ascii="Times New Roman" w:hAnsi="Times New Roman"/>
          <w:i/>
          <w:sz w:val="24"/>
          <w:szCs w:val="24"/>
        </w:rPr>
        <w:t xml:space="preserve"> </w:t>
      </w:r>
      <w:r w:rsidR="004F2D0B">
        <w:rPr>
          <w:rFonts w:ascii="Times New Roman" w:hAnsi="Times New Roman"/>
          <w:sz w:val="24"/>
          <w:szCs w:val="24"/>
        </w:rPr>
        <w:t>(see Equation B.2</w:t>
      </w:r>
      <w:r w:rsidR="005032EF">
        <w:rPr>
          <w:rFonts w:ascii="Times New Roman" w:hAnsi="Times New Roman"/>
          <w:sz w:val="24"/>
          <w:szCs w:val="24"/>
        </w:rPr>
        <w:t xml:space="preserve"> in Appendix B</w:t>
      </w:r>
      <w:r w:rsidR="001A0467">
        <w:rPr>
          <w:rFonts w:ascii="Times New Roman" w:hAnsi="Times New Roman"/>
          <w:sz w:val="24"/>
          <w:szCs w:val="24"/>
        </w:rPr>
        <w:t xml:space="preserve">). </w:t>
      </w:r>
      <w:r w:rsidR="00804342" w:rsidRPr="001A0467">
        <w:rPr>
          <w:rFonts w:ascii="Times New Roman" w:hAnsi="Times New Roman"/>
          <w:sz w:val="24"/>
          <w:szCs w:val="24"/>
        </w:rPr>
        <w:t xml:space="preserve">The net econometric consequence for estimation purposes is that </w:t>
      </w:r>
      <w:r w:rsidR="00C470DF" w:rsidRPr="001A0467">
        <w:rPr>
          <w:rFonts w:ascii="Times New Roman" w:hAnsi="Times New Roman"/>
          <w:sz w:val="24"/>
          <w:szCs w:val="24"/>
        </w:rPr>
        <w:t>the total count model can be separately analyzed in a first stage</w:t>
      </w:r>
      <w:r w:rsidR="00804342" w:rsidRPr="001A0467">
        <w:rPr>
          <w:rFonts w:ascii="Times New Roman" w:hAnsi="Times New Roman"/>
          <w:sz w:val="24"/>
          <w:szCs w:val="24"/>
        </w:rPr>
        <w:t xml:space="preserve"> (as long as </w:t>
      </w:r>
      <w:r w:rsidR="00804342" w:rsidRPr="001A0467">
        <w:rPr>
          <w:rFonts w:ascii="Times New Roman" w:hAnsi="Times New Roman"/>
          <w:position w:val="-14"/>
          <w:sz w:val="24"/>
          <w:szCs w:val="24"/>
        </w:rPr>
        <w:object w:dxaOrig="279" w:dyaOrig="380">
          <v:shape id="_x0000_i1188" type="#_x0000_t75" style="width:13.4pt;height:19.25pt" o:ole="">
            <v:imagedata r:id="rId265" o:title=""/>
          </v:shape>
          <o:OLEObject Type="Embed" ProgID="Equation.3" ShapeID="_x0000_i1188" DrawAspect="Content" ObjectID="_1456753269" r:id="rId317"/>
        </w:object>
      </w:r>
      <w:r w:rsidR="00804342" w:rsidRPr="001A0467">
        <w:rPr>
          <w:rFonts w:ascii="Times New Roman" w:hAnsi="Times New Roman"/>
          <w:sz w:val="24"/>
          <w:szCs w:val="24"/>
        </w:rPr>
        <w:t xml:space="preserve"> is introduced at this first stage)</w:t>
      </w:r>
      <w:r w:rsidR="00C470DF" w:rsidRPr="001A0467">
        <w:rPr>
          <w:rFonts w:ascii="Times New Roman" w:hAnsi="Times New Roman"/>
          <w:sz w:val="24"/>
          <w:szCs w:val="24"/>
        </w:rPr>
        <w:t xml:space="preserve">, and the event type choice </w:t>
      </w:r>
      <w:r w:rsidR="00804342" w:rsidRPr="001A0467">
        <w:rPr>
          <w:rFonts w:ascii="Times New Roman" w:hAnsi="Times New Roman"/>
          <w:sz w:val="24"/>
          <w:szCs w:val="24"/>
        </w:rPr>
        <w:t xml:space="preserve">can be separately </w:t>
      </w:r>
      <w:r w:rsidR="00C470DF" w:rsidRPr="001A0467">
        <w:rPr>
          <w:rFonts w:ascii="Times New Roman" w:hAnsi="Times New Roman"/>
          <w:sz w:val="24"/>
          <w:szCs w:val="24"/>
        </w:rPr>
        <w:t xml:space="preserve">analyzed </w:t>
      </w:r>
      <w:r w:rsidR="00804342" w:rsidRPr="001A0467">
        <w:rPr>
          <w:rFonts w:ascii="Times New Roman" w:hAnsi="Times New Roman"/>
          <w:sz w:val="24"/>
          <w:szCs w:val="24"/>
        </w:rPr>
        <w:t xml:space="preserve">in a second stage </w:t>
      </w:r>
      <w:r w:rsidR="00C470DF" w:rsidRPr="001A0467">
        <w:rPr>
          <w:rFonts w:ascii="Times New Roman" w:hAnsi="Times New Roman"/>
          <w:sz w:val="24"/>
          <w:szCs w:val="24"/>
        </w:rPr>
        <w:t xml:space="preserve">independent of the choice of the total count. </w:t>
      </w:r>
      <w:r w:rsidR="00BC74A8" w:rsidRPr="001A0467">
        <w:rPr>
          <w:rFonts w:ascii="Times New Roman" w:hAnsi="Times New Roman"/>
          <w:sz w:val="24"/>
          <w:szCs w:val="24"/>
        </w:rPr>
        <w:t xml:space="preserve">However, </w:t>
      </w:r>
      <w:r w:rsidR="00BC74A8" w:rsidRPr="001A0467">
        <w:rPr>
          <w:rFonts w:ascii="Times New Roman" w:hAnsi="Times New Roman"/>
          <w:position w:val="-14"/>
          <w:sz w:val="24"/>
          <w:szCs w:val="24"/>
        </w:rPr>
        <w:object w:dxaOrig="279" w:dyaOrig="380">
          <v:shape id="_x0000_i1189" type="#_x0000_t75" style="width:13.4pt;height:19.25pt" o:ole="">
            <v:imagedata r:id="rId265" o:title=""/>
          </v:shape>
          <o:OLEObject Type="Embed" ProgID="Equation.3" ShapeID="_x0000_i1189" DrawAspect="Content" ObjectID="_1456753270" r:id="rId318"/>
        </w:object>
      </w:r>
      <w:r w:rsidR="00BC74A8" w:rsidRPr="001A0467">
        <w:rPr>
          <w:rFonts w:ascii="Times New Roman" w:hAnsi="Times New Roman"/>
          <w:sz w:val="24"/>
          <w:szCs w:val="24"/>
        </w:rPr>
        <w:t xml:space="preserve"> is a random variable with a distribution (because of the presence of individual-level heterogeneity), and has a rol</w:t>
      </w:r>
      <w:r w:rsidR="00F74A29" w:rsidRPr="001A0467">
        <w:rPr>
          <w:rFonts w:ascii="Times New Roman" w:hAnsi="Times New Roman"/>
          <w:sz w:val="24"/>
          <w:szCs w:val="24"/>
        </w:rPr>
        <w:t xml:space="preserve">e in the count model estimation. Specifically, </w:t>
      </w:r>
      <w:r w:rsidR="00F74A29" w:rsidRPr="001A0467">
        <w:rPr>
          <w:rFonts w:ascii="Times New Roman" w:hAnsi="Times New Roman"/>
          <w:position w:val="-14"/>
          <w:sz w:val="24"/>
          <w:szCs w:val="24"/>
        </w:rPr>
        <w:object w:dxaOrig="279" w:dyaOrig="380">
          <v:shape id="_x0000_i1190" type="#_x0000_t75" style="width:13.4pt;height:19.25pt" o:ole="">
            <v:imagedata r:id="rId265" o:title=""/>
          </v:shape>
          <o:OLEObject Type="Embed" ProgID="Equation.3" ShapeID="_x0000_i1190" DrawAspect="Content" ObjectID="_1456753271" r:id="rId319"/>
        </w:object>
      </w:r>
      <w:r w:rsidR="00F74A29" w:rsidRPr="001A0467">
        <w:rPr>
          <w:rFonts w:ascii="Times New Roman" w:hAnsi="Times New Roman"/>
          <w:sz w:val="24"/>
          <w:szCs w:val="24"/>
        </w:rPr>
        <w:t xml:space="preserve"> serves as the vehicle that transmits the effect of event type choice determinants and modeling errors into the total count model. Thus, t</w:t>
      </w:r>
      <w:r w:rsidR="00BC74A8" w:rsidRPr="001A0467">
        <w:rPr>
          <w:rFonts w:ascii="Times New Roman" w:hAnsi="Times New Roman"/>
          <w:sz w:val="24"/>
          <w:szCs w:val="24"/>
        </w:rPr>
        <w:t xml:space="preserve">he appropriate likelihood function to maximize </w:t>
      </w:r>
      <w:r w:rsidR="00F74A29" w:rsidRPr="001A0467">
        <w:rPr>
          <w:rFonts w:ascii="Times New Roman" w:hAnsi="Times New Roman"/>
          <w:sz w:val="24"/>
          <w:szCs w:val="24"/>
        </w:rPr>
        <w:t xml:space="preserve">in the two-stage budgeting approach </w:t>
      </w:r>
      <w:r w:rsidR="00BC74A8" w:rsidRPr="001A0467">
        <w:rPr>
          <w:rFonts w:ascii="Times New Roman" w:hAnsi="Times New Roman"/>
          <w:sz w:val="24"/>
          <w:szCs w:val="24"/>
        </w:rPr>
        <w:t>correspond</w:t>
      </w:r>
      <w:r w:rsidR="00F74A29" w:rsidRPr="001A0467">
        <w:rPr>
          <w:rFonts w:ascii="Times New Roman" w:hAnsi="Times New Roman"/>
          <w:sz w:val="24"/>
          <w:szCs w:val="24"/>
        </w:rPr>
        <w:t>s</w:t>
      </w:r>
      <w:r w:rsidR="00BC74A8" w:rsidRPr="001A0467">
        <w:rPr>
          <w:rFonts w:ascii="Times New Roman" w:hAnsi="Times New Roman"/>
          <w:sz w:val="24"/>
          <w:szCs w:val="24"/>
        </w:rPr>
        <w:t xml:space="preserve"> to </w:t>
      </w:r>
      <w:r w:rsidR="001E58F9" w:rsidRPr="001A0467">
        <w:rPr>
          <w:rFonts w:ascii="Times New Roman" w:hAnsi="Times New Roman"/>
          <w:sz w:val="24"/>
          <w:szCs w:val="24"/>
        </w:rPr>
        <w:t xml:space="preserve">the product of the likelihood function of the count model (considering the randomness in the </w:t>
      </w:r>
      <w:r w:rsidR="001E58F9" w:rsidRPr="001A0467">
        <w:rPr>
          <w:rFonts w:ascii="Times New Roman" w:hAnsi="Times New Roman"/>
          <w:position w:val="-14"/>
          <w:sz w:val="24"/>
          <w:szCs w:val="24"/>
        </w:rPr>
        <w:object w:dxaOrig="279" w:dyaOrig="380">
          <v:shape id="_x0000_i1191" type="#_x0000_t75" style="width:13.4pt;height:19.25pt" o:ole="">
            <v:imagedata r:id="rId265" o:title=""/>
          </v:shape>
          <o:OLEObject Type="Embed" ProgID="Equation.3" ShapeID="_x0000_i1191" DrawAspect="Content" ObjectID="_1456753272" r:id="rId320"/>
        </w:object>
      </w:r>
      <w:r w:rsidR="001E58F9" w:rsidRPr="001A0467">
        <w:rPr>
          <w:rFonts w:ascii="Times New Roman" w:hAnsi="Times New Roman"/>
          <w:sz w:val="24"/>
          <w:szCs w:val="24"/>
        </w:rPr>
        <w:t xml:space="preserve"> variable) and the likelihood of the MNP model. This </w:t>
      </w:r>
      <w:r w:rsidR="005D7487" w:rsidRPr="001A0467">
        <w:rPr>
          <w:rFonts w:ascii="Times New Roman" w:hAnsi="Times New Roman"/>
          <w:sz w:val="24"/>
          <w:szCs w:val="24"/>
        </w:rPr>
        <w:t>ove</w:t>
      </w:r>
      <w:r w:rsidR="00F74A29" w:rsidRPr="001A0467">
        <w:rPr>
          <w:rFonts w:ascii="Times New Roman" w:hAnsi="Times New Roman"/>
          <w:sz w:val="24"/>
          <w:szCs w:val="24"/>
        </w:rPr>
        <w:t>rall likelihood function for our</w:t>
      </w:r>
      <w:r w:rsidR="005D7487" w:rsidRPr="001A0467">
        <w:rPr>
          <w:rFonts w:ascii="Times New Roman" w:hAnsi="Times New Roman"/>
          <w:sz w:val="24"/>
          <w:szCs w:val="24"/>
        </w:rPr>
        <w:t xml:space="preserve"> </w:t>
      </w:r>
      <w:r w:rsidR="001A0467">
        <w:rPr>
          <w:rFonts w:ascii="Times New Roman" w:hAnsi="Times New Roman"/>
          <w:sz w:val="24"/>
          <w:szCs w:val="24"/>
        </w:rPr>
        <w:t xml:space="preserve">two-stage </w:t>
      </w:r>
      <w:r w:rsidR="001E58F9" w:rsidRPr="001A0467">
        <w:rPr>
          <w:rFonts w:ascii="Times New Roman" w:hAnsi="Times New Roman"/>
          <w:sz w:val="24"/>
          <w:szCs w:val="24"/>
        </w:rPr>
        <w:t xml:space="preserve">total </w:t>
      </w:r>
      <w:r w:rsidR="00DE087B" w:rsidRPr="001A0467">
        <w:rPr>
          <w:rFonts w:ascii="Times New Roman" w:hAnsi="Times New Roman"/>
          <w:sz w:val="24"/>
          <w:szCs w:val="24"/>
        </w:rPr>
        <w:t>count-event type model may be obtained from Equations (</w:t>
      </w:r>
      <w:r w:rsidR="001E58F9" w:rsidRPr="001A0467">
        <w:rPr>
          <w:rFonts w:ascii="Times New Roman" w:hAnsi="Times New Roman"/>
          <w:sz w:val="24"/>
          <w:szCs w:val="24"/>
        </w:rPr>
        <w:t>13</w:t>
      </w:r>
      <w:r w:rsidR="00DE087B" w:rsidRPr="001A0467">
        <w:rPr>
          <w:rFonts w:ascii="Times New Roman" w:hAnsi="Times New Roman"/>
          <w:sz w:val="24"/>
          <w:szCs w:val="24"/>
        </w:rPr>
        <w:t>) and (</w:t>
      </w:r>
      <w:r w:rsidR="001E58F9" w:rsidRPr="001A0467">
        <w:rPr>
          <w:rFonts w:ascii="Times New Roman" w:hAnsi="Times New Roman"/>
          <w:sz w:val="24"/>
          <w:szCs w:val="24"/>
        </w:rPr>
        <w:t>5</w:t>
      </w:r>
      <w:r w:rsidR="00DE087B" w:rsidRPr="001A0467">
        <w:rPr>
          <w:rFonts w:ascii="Times New Roman" w:hAnsi="Times New Roman"/>
          <w:sz w:val="24"/>
          <w:szCs w:val="24"/>
        </w:rPr>
        <w:t>) as follows:</w:t>
      </w:r>
    </w:p>
    <w:tbl>
      <w:tblPr>
        <w:tblW w:w="9558" w:type="dxa"/>
        <w:tblLook w:val="04A0"/>
      </w:tblPr>
      <w:tblGrid>
        <w:gridCol w:w="8208"/>
        <w:gridCol w:w="1350"/>
      </w:tblGrid>
      <w:tr w:rsidR="00D645EF" w:rsidRPr="001A0467" w:rsidTr="00A872C5">
        <w:trPr>
          <w:trHeight w:val="576"/>
        </w:trPr>
        <w:tc>
          <w:tcPr>
            <w:tcW w:w="8208" w:type="dxa"/>
            <w:shd w:val="clear" w:color="auto" w:fill="auto"/>
          </w:tcPr>
          <w:p w:rsidR="00D645EF" w:rsidRPr="001A0467" w:rsidRDefault="002B3191" w:rsidP="00C46E3C">
            <w:pPr>
              <w:spacing w:before="60" w:line="360" w:lineRule="auto"/>
              <w:rPr>
                <w:rFonts w:ascii="Times New Roman" w:hAnsi="Times New Roman"/>
                <w:sz w:val="24"/>
                <w:szCs w:val="24"/>
              </w:rPr>
            </w:pPr>
            <w:r w:rsidRPr="001A0467">
              <w:rPr>
                <w:rFonts w:ascii="Times New Roman" w:hAnsi="Times New Roman"/>
                <w:position w:val="-14"/>
                <w:sz w:val="24"/>
                <w:szCs w:val="24"/>
              </w:rPr>
              <w:object w:dxaOrig="6399" w:dyaOrig="380">
                <v:shape id="_x0000_i1192" type="#_x0000_t75" style="width:320.65pt;height:19.25pt" o:ole="">
                  <v:imagedata r:id="rId321" o:title=""/>
                </v:shape>
                <o:OLEObject Type="Embed" ProgID="Equation.3" ShapeID="_x0000_i1192" DrawAspect="Content" ObjectID="_1456753273" r:id="rId322"/>
              </w:object>
            </w:r>
            <w:r w:rsidR="00D645EF" w:rsidRPr="001A0467">
              <w:rPr>
                <w:rFonts w:ascii="Times New Roman" w:hAnsi="Times New Roman"/>
                <w:sz w:val="24"/>
                <w:szCs w:val="24"/>
              </w:rPr>
              <w:t>.</w:t>
            </w:r>
          </w:p>
        </w:tc>
        <w:tc>
          <w:tcPr>
            <w:tcW w:w="1350" w:type="dxa"/>
            <w:shd w:val="clear" w:color="auto" w:fill="auto"/>
            <w:vAlign w:val="center"/>
          </w:tcPr>
          <w:p w:rsidR="00D645EF" w:rsidRPr="001A0467" w:rsidRDefault="00A1352A" w:rsidP="00A872C5">
            <w:pPr>
              <w:spacing w:before="60" w:line="360" w:lineRule="auto"/>
              <w:jc w:val="right"/>
              <w:rPr>
                <w:rFonts w:ascii="Times New Roman" w:hAnsi="Times New Roman"/>
                <w:sz w:val="24"/>
                <w:szCs w:val="24"/>
              </w:rPr>
            </w:pPr>
            <w:r w:rsidRPr="001A0467">
              <w:rPr>
                <w:rFonts w:ascii="Times New Roman" w:hAnsi="Times New Roman"/>
                <w:sz w:val="24"/>
                <w:szCs w:val="24"/>
              </w:rPr>
              <w:t>(14</w:t>
            </w:r>
            <w:r w:rsidR="00D645EF" w:rsidRPr="001A0467">
              <w:rPr>
                <w:rFonts w:ascii="Times New Roman" w:hAnsi="Times New Roman"/>
                <w:sz w:val="24"/>
                <w:szCs w:val="24"/>
              </w:rPr>
              <w:t>)</w:t>
            </w:r>
          </w:p>
        </w:tc>
      </w:tr>
    </w:tbl>
    <w:p w:rsidR="003B4CE7" w:rsidRPr="001A0467" w:rsidRDefault="003B4CE7" w:rsidP="00183ACD">
      <w:pPr>
        <w:spacing w:after="120" w:line="276" w:lineRule="auto"/>
        <w:jc w:val="both"/>
        <w:outlineLvl w:val="0"/>
        <w:rPr>
          <w:rFonts w:ascii="Times New Roman" w:hAnsi="Times New Roman"/>
          <w:sz w:val="24"/>
          <w:szCs w:val="24"/>
        </w:rPr>
      </w:pPr>
      <w:r w:rsidRPr="001A0467">
        <w:rPr>
          <w:rFonts w:ascii="Times New Roman" w:hAnsi="Times New Roman"/>
          <w:sz w:val="24"/>
          <w:szCs w:val="24"/>
        </w:rPr>
        <w:t>Note that the two components of the likelihood have common parameters</w:t>
      </w:r>
      <w:r w:rsidR="00F74A29" w:rsidRPr="001A0467">
        <w:rPr>
          <w:rFonts w:ascii="Times New Roman" w:hAnsi="Times New Roman"/>
          <w:sz w:val="24"/>
          <w:szCs w:val="24"/>
        </w:rPr>
        <w:t>.</w:t>
      </w:r>
      <w:r w:rsidR="00183ACD" w:rsidRPr="001A0467">
        <w:rPr>
          <w:rFonts w:ascii="Times New Roman" w:hAnsi="Times New Roman"/>
          <w:sz w:val="24"/>
          <w:szCs w:val="24"/>
        </w:rPr>
        <w:t xml:space="preserve"> </w:t>
      </w:r>
    </w:p>
    <w:p w:rsidR="00347471" w:rsidRPr="00E354D0" w:rsidRDefault="00C60524" w:rsidP="00E354D0">
      <w:pPr>
        <w:spacing w:line="360" w:lineRule="auto"/>
        <w:ind w:firstLine="720"/>
        <w:jc w:val="both"/>
        <w:rPr>
          <w:rFonts w:ascii="Times New Roman" w:hAnsi="Times New Roman"/>
          <w:sz w:val="24"/>
          <w:szCs w:val="24"/>
        </w:rPr>
      </w:pPr>
      <w:r w:rsidRPr="00E354D0">
        <w:rPr>
          <w:rFonts w:ascii="Times New Roman" w:hAnsi="Times New Roman"/>
          <w:sz w:val="24"/>
          <w:szCs w:val="24"/>
        </w:rPr>
        <w:t>To address the issue of the high dimens</w:t>
      </w:r>
      <w:r w:rsidR="005265FC" w:rsidRPr="00E354D0">
        <w:rPr>
          <w:rFonts w:ascii="Times New Roman" w:hAnsi="Times New Roman"/>
          <w:sz w:val="24"/>
          <w:szCs w:val="24"/>
        </w:rPr>
        <w:t>ion</w:t>
      </w:r>
      <w:r w:rsidRPr="00E354D0">
        <w:rPr>
          <w:rFonts w:ascii="Times New Roman" w:hAnsi="Times New Roman"/>
          <w:sz w:val="24"/>
          <w:szCs w:val="24"/>
        </w:rPr>
        <w:t>ality of integration</w:t>
      </w:r>
      <w:r w:rsidR="00A1352A" w:rsidRPr="00E354D0">
        <w:rPr>
          <w:rFonts w:ascii="Times New Roman" w:hAnsi="Times New Roman"/>
          <w:sz w:val="24"/>
          <w:szCs w:val="24"/>
        </w:rPr>
        <w:t xml:space="preserve"> in </w:t>
      </w:r>
      <w:r w:rsidR="00D57740" w:rsidRPr="00E354D0">
        <w:rPr>
          <w:rFonts w:ascii="Times New Roman" w:hAnsi="Times New Roman"/>
          <w:position w:val="-14"/>
          <w:sz w:val="24"/>
          <w:szCs w:val="24"/>
        </w:rPr>
        <w:object w:dxaOrig="620" w:dyaOrig="380">
          <v:shape id="_x0000_i1193" type="#_x0000_t75" style="width:32.65pt;height:19.25pt" o:ole="">
            <v:imagedata r:id="rId323" o:title=""/>
          </v:shape>
          <o:OLEObject Type="Embed" ProgID="Equation.3" ShapeID="_x0000_i1193" DrawAspect="Content" ObjectID="_1456753274" r:id="rId324"/>
        </w:object>
      </w:r>
      <w:r w:rsidR="00A1352A" w:rsidRPr="00E354D0">
        <w:rPr>
          <w:rFonts w:ascii="Times New Roman" w:hAnsi="Times New Roman"/>
          <w:sz w:val="24"/>
          <w:szCs w:val="24"/>
        </w:rPr>
        <w:t xml:space="preserve"> (of dimension </w:t>
      </w:r>
      <w:r w:rsidR="0001149E" w:rsidRPr="00E354D0">
        <w:rPr>
          <w:rFonts w:ascii="Times New Roman" w:hAnsi="Times New Roman"/>
          <w:position w:val="-14"/>
          <w:sz w:val="24"/>
          <w:szCs w:val="24"/>
        </w:rPr>
        <w:object w:dxaOrig="980" w:dyaOrig="400">
          <v:shape id="_x0000_i1194" type="#_x0000_t75" style="width:50.25pt;height:20.1pt" o:ole="">
            <v:imagedata r:id="rId325" o:title=""/>
          </v:shape>
          <o:OLEObject Type="Embed" ProgID="Equation.3" ShapeID="_x0000_i1194" DrawAspect="Content" ObjectID="_1456753275" r:id="rId326"/>
        </w:object>
      </w:r>
      <w:r w:rsidR="003B4CE7" w:rsidRPr="00E354D0">
        <w:rPr>
          <w:rFonts w:ascii="Times New Roman" w:hAnsi="Times New Roman"/>
          <w:sz w:val="24"/>
          <w:szCs w:val="24"/>
        </w:rPr>
        <w:t xml:space="preserve"> in Equation (14)</w:t>
      </w:r>
      <w:r w:rsidRPr="00E354D0">
        <w:rPr>
          <w:rFonts w:ascii="Times New Roman" w:hAnsi="Times New Roman"/>
          <w:sz w:val="24"/>
          <w:szCs w:val="24"/>
        </w:rPr>
        <w:t>, we replace the log-likelihood from the event model with a composite marginal likelihood</w:t>
      </w:r>
      <w:r w:rsidR="00997E7C" w:rsidRPr="00E354D0">
        <w:rPr>
          <w:rFonts w:ascii="Times New Roman" w:hAnsi="Times New Roman"/>
          <w:sz w:val="24"/>
          <w:szCs w:val="24"/>
        </w:rPr>
        <w:t xml:space="preserve"> (CML)</w:t>
      </w:r>
      <w:r w:rsidRPr="00E354D0">
        <w:rPr>
          <w:rFonts w:ascii="Times New Roman" w:hAnsi="Times New Roman"/>
          <w:sz w:val="24"/>
          <w:szCs w:val="24"/>
        </w:rPr>
        <w:t xml:space="preserve">, </w:t>
      </w:r>
      <w:r w:rsidR="00D57740" w:rsidRPr="00E354D0">
        <w:rPr>
          <w:rFonts w:ascii="Times New Roman" w:hAnsi="Times New Roman"/>
          <w:position w:val="-14"/>
          <w:sz w:val="24"/>
          <w:szCs w:val="24"/>
        </w:rPr>
        <w:object w:dxaOrig="960" w:dyaOrig="380">
          <v:shape id="_x0000_i1195" type="#_x0000_t75" style="width:45.2pt;height:19.25pt" o:ole="">
            <v:imagedata r:id="rId327" o:title=""/>
          </v:shape>
          <o:OLEObject Type="Embed" ProgID="Equation.3" ShapeID="_x0000_i1195" DrawAspect="Content" ObjectID="_1456753276" r:id="rId328"/>
        </w:object>
      </w:r>
      <w:r w:rsidR="003C48A5" w:rsidRPr="00E354D0">
        <w:rPr>
          <w:rFonts w:ascii="Times New Roman" w:hAnsi="Times New Roman"/>
          <w:sz w:val="24"/>
          <w:szCs w:val="24"/>
        </w:rPr>
        <w:t xml:space="preserve"> (this CML is not an approximation of the true likelihood</w:t>
      </w:r>
      <w:r w:rsidR="00B231A3" w:rsidRPr="00E354D0">
        <w:rPr>
          <w:rFonts w:ascii="Times New Roman" w:hAnsi="Times New Roman"/>
          <w:sz w:val="24"/>
          <w:szCs w:val="24"/>
        </w:rPr>
        <w:t xml:space="preserve"> nor does it make any restrictive assumpt</w:t>
      </w:r>
      <w:r w:rsidR="00F74A29" w:rsidRPr="00E354D0">
        <w:rPr>
          <w:rFonts w:ascii="Times New Roman" w:hAnsi="Times New Roman"/>
          <w:sz w:val="24"/>
          <w:szCs w:val="24"/>
        </w:rPr>
        <w:t xml:space="preserve">ions regarding </w:t>
      </w:r>
      <w:r w:rsidR="00B231A3" w:rsidRPr="00E354D0">
        <w:rPr>
          <w:rFonts w:ascii="Times New Roman" w:hAnsi="Times New Roman"/>
          <w:sz w:val="24"/>
          <w:szCs w:val="24"/>
        </w:rPr>
        <w:t>the total count and event type models</w:t>
      </w:r>
      <w:r w:rsidR="00F74A29" w:rsidRPr="00E354D0">
        <w:rPr>
          <w:rFonts w:ascii="Times New Roman" w:hAnsi="Times New Roman"/>
          <w:sz w:val="24"/>
          <w:szCs w:val="24"/>
        </w:rPr>
        <w:t xml:space="preserve"> beyond the </w:t>
      </w:r>
      <w:proofErr w:type="spellStart"/>
      <w:r w:rsidR="00F74A29" w:rsidRPr="00E354D0">
        <w:rPr>
          <w:rFonts w:ascii="Times New Roman" w:hAnsi="Times New Roman"/>
          <w:sz w:val="24"/>
          <w:szCs w:val="24"/>
        </w:rPr>
        <w:t>separability</w:t>
      </w:r>
      <w:proofErr w:type="spellEnd"/>
      <w:r w:rsidR="00F74A29" w:rsidRPr="00E354D0">
        <w:rPr>
          <w:rFonts w:ascii="Times New Roman" w:hAnsi="Times New Roman"/>
          <w:sz w:val="24"/>
          <w:szCs w:val="24"/>
        </w:rPr>
        <w:t xml:space="preserve"> of the likelihood components </w:t>
      </w:r>
      <w:r w:rsidR="00961092" w:rsidRPr="00E354D0">
        <w:rPr>
          <w:rFonts w:ascii="Times New Roman" w:hAnsi="Times New Roman"/>
          <w:sz w:val="24"/>
          <w:szCs w:val="24"/>
        </w:rPr>
        <w:t xml:space="preserve">made possible by </w:t>
      </w:r>
      <w:r w:rsidR="00F74A29" w:rsidRPr="00E354D0">
        <w:rPr>
          <w:rFonts w:ascii="Times New Roman" w:hAnsi="Times New Roman"/>
          <w:sz w:val="24"/>
          <w:szCs w:val="24"/>
        </w:rPr>
        <w:t>two-stage budgeti</w:t>
      </w:r>
      <w:r w:rsidR="00961092" w:rsidRPr="00E354D0">
        <w:rPr>
          <w:rFonts w:ascii="Times New Roman" w:hAnsi="Times New Roman"/>
          <w:sz w:val="24"/>
          <w:szCs w:val="24"/>
        </w:rPr>
        <w:t>ng</w:t>
      </w:r>
      <w:r w:rsidR="003C48A5" w:rsidRPr="00E354D0">
        <w:rPr>
          <w:rFonts w:ascii="Times New Roman" w:hAnsi="Times New Roman"/>
          <w:sz w:val="24"/>
          <w:szCs w:val="24"/>
        </w:rPr>
        <w:t xml:space="preserve">; </w:t>
      </w:r>
      <w:r w:rsidR="00B231A3" w:rsidRPr="00E354D0">
        <w:rPr>
          <w:rFonts w:ascii="Times New Roman" w:hAnsi="Times New Roman"/>
          <w:sz w:val="24"/>
          <w:szCs w:val="24"/>
        </w:rPr>
        <w:t xml:space="preserve">rather, </w:t>
      </w:r>
      <w:r w:rsidR="00961092" w:rsidRPr="00E354D0">
        <w:rPr>
          <w:rFonts w:ascii="Times New Roman" w:hAnsi="Times New Roman"/>
          <w:sz w:val="24"/>
          <w:szCs w:val="24"/>
        </w:rPr>
        <w:t>the CML</w:t>
      </w:r>
      <w:r w:rsidR="003C48A5" w:rsidRPr="00E354D0">
        <w:rPr>
          <w:rFonts w:ascii="Times New Roman" w:hAnsi="Times New Roman"/>
          <w:sz w:val="24"/>
          <w:szCs w:val="24"/>
        </w:rPr>
        <w:t xml:space="preserve"> is simply a different inference approach that </w:t>
      </w:r>
      <w:r w:rsidR="00347471" w:rsidRPr="00E354D0">
        <w:rPr>
          <w:rFonts w:ascii="Times New Roman" w:hAnsi="Times New Roman"/>
          <w:sz w:val="24"/>
          <w:szCs w:val="24"/>
        </w:rPr>
        <w:t xml:space="preserve">also </w:t>
      </w:r>
      <w:r w:rsidR="003C48A5" w:rsidRPr="00E354D0">
        <w:rPr>
          <w:rFonts w:ascii="Times New Roman" w:hAnsi="Times New Roman"/>
          <w:sz w:val="24"/>
          <w:szCs w:val="24"/>
        </w:rPr>
        <w:t>leads to good asymptotic proper</w:t>
      </w:r>
      <w:r w:rsidR="003B4CE7" w:rsidRPr="00E354D0">
        <w:rPr>
          <w:rFonts w:ascii="Times New Roman" w:hAnsi="Times New Roman"/>
          <w:sz w:val="24"/>
          <w:szCs w:val="24"/>
        </w:rPr>
        <w:t>ties, as we discuss</w:t>
      </w:r>
      <w:r w:rsidR="003C48A5" w:rsidRPr="00E354D0">
        <w:rPr>
          <w:rFonts w:ascii="Times New Roman" w:hAnsi="Times New Roman"/>
          <w:sz w:val="24"/>
          <w:szCs w:val="24"/>
        </w:rPr>
        <w:t xml:space="preserve"> later)</w:t>
      </w:r>
      <w:r w:rsidRPr="00E354D0">
        <w:rPr>
          <w:rFonts w:ascii="Times New Roman" w:hAnsi="Times New Roman"/>
          <w:sz w:val="24"/>
          <w:szCs w:val="24"/>
        </w:rPr>
        <w:t xml:space="preserve">. </w:t>
      </w:r>
      <w:r w:rsidR="00997E7C" w:rsidRPr="00E354D0">
        <w:rPr>
          <w:rFonts w:ascii="Times New Roman" w:hAnsi="Times New Roman"/>
          <w:sz w:val="24"/>
          <w:szCs w:val="24"/>
        </w:rPr>
        <w:t xml:space="preserve">The CML approach has been proposed for and applied to various binary and ordered response model forms in the past (see </w:t>
      </w:r>
      <w:proofErr w:type="spellStart"/>
      <w:r w:rsidR="00997E7C" w:rsidRPr="00E354D0">
        <w:rPr>
          <w:rFonts w:ascii="Times New Roman" w:hAnsi="Times New Roman"/>
          <w:sz w:val="24"/>
          <w:szCs w:val="24"/>
        </w:rPr>
        <w:t>Varin</w:t>
      </w:r>
      <w:proofErr w:type="spellEnd"/>
      <w:r w:rsidR="00997E7C" w:rsidRPr="00E354D0">
        <w:rPr>
          <w:rFonts w:ascii="Times New Roman" w:hAnsi="Times New Roman"/>
          <w:sz w:val="24"/>
          <w:szCs w:val="24"/>
        </w:rPr>
        <w:t xml:space="preserve"> </w:t>
      </w:r>
      <w:r w:rsidR="00997E7C" w:rsidRPr="00E354D0">
        <w:rPr>
          <w:rFonts w:ascii="Times New Roman" w:hAnsi="Times New Roman"/>
          <w:i/>
          <w:sz w:val="24"/>
          <w:szCs w:val="24"/>
        </w:rPr>
        <w:t>et al.</w:t>
      </w:r>
      <w:r w:rsidR="00997E7C" w:rsidRPr="00E354D0">
        <w:rPr>
          <w:rFonts w:ascii="Times New Roman" w:hAnsi="Times New Roman"/>
          <w:sz w:val="24"/>
          <w:szCs w:val="24"/>
        </w:rPr>
        <w:t>, 2011 for a recent extensive review of CML methods</w:t>
      </w:r>
      <w:r w:rsidR="003F784E" w:rsidRPr="00E354D0">
        <w:rPr>
          <w:rFonts w:ascii="Times New Roman" w:hAnsi="Times New Roman"/>
          <w:sz w:val="24"/>
          <w:szCs w:val="24"/>
        </w:rPr>
        <w:t>), and Bhat (2011</w:t>
      </w:r>
      <w:r w:rsidR="006063E3" w:rsidRPr="00E354D0">
        <w:rPr>
          <w:rFonts w:ascii="Times New Roman" w:hAnsi="Times New Roman"/>
          <w:sz w:val="24"/>
          <w:szCs w:val="24"/>
        </w:rPr>
        <w:t xml:space="preserve">) </w:t>
      </w:r>
      <w:r w:rsidR="00997E7C" w:rsidRPr="00E354D0">
        <w:rPr>
          <w:rFonts w:ascii="Times New Roman" w:hAnsi="Times New Roman"/>
          <w:sz w:val="24"/>
          <w:szCs w:val="24"/>
        </w:rPr>
        <w:t xml:space="preserve">extended it </w:t>
      </w:r>
      <w:r w:rsidR="002B3191" w:rsidRPr="00E354D0">
        <w:rPr>
          <w:rFonts w:ascii="Times New Roman" w:hAnsi="Times New Roman"/>
          <w:sz w:val="24"/>
          <w:szCs w:val="24"/>
        </w:rPr>
        <w:t xml:space="preserve">recently </w:t>
      </w:r>
      <w:r w:rsidR="00997E7C" w:rsidRPr="00E354D0">
        <w:rPr>
          <w:rFonts w:ascii="Times New Roman" w:hAnsi="Times New Roman"/>
          <w:sz w:val="24"/>
          <w:szCs w:val="24"/>
        </w:rPr>
        <w:t>to unordered choice models</w:t>
      </w:r>
      <w:r w:rsidR="00262B08" w:rsidRPr="00E354D0">
        <w:rPr>
          <w:rFonts w:ascii="Times New Roman" w:hAnsi="Times New Roman"/>
          <w:sz w:val="24"/>
          <w:szCs w:val="24"/>
        </w:rPr>
        <w:t xml:space="preserve">. </w:t>
      </w:r>
      <w:r w:rsidR="00997E7C" w:rsidRPr="00E354D0">
        <w:rPr>
          <w:rFonts w:ascii="Times New Roman" w:hAnsi="Times New Roman"/>
          <w:sz w:val="24"/>
          <w:szCs w:val="24"/>
        </w:rPr>
        <w:t xml:space="preserve">The CML approach, which belongs to the more general class of composite likelihood function approaches (see Lindsay, 1988), may be explained in a simple manner as follows. </w:t>
      </w:r>
      <w:r w:rsidR="0098406C" w:rsidRPr="00E354D0">
        <w:rPr>
          <w:rFonts w:ascii="Times New Roman" w:hAnsi="Times New Roman"/>
          <w:sz w:val="24"/>
          <w:szCs w:val="24"/>
        </w:rPr>
        <w:t xml:space="preserve">In the </w:t>
      </w:r>
      <w:r w:rsidR="003F784E" w:rsidRPr="00E354D0">
        <w:rPr>
          <w:rFonts w:ascii="Times New Roman" w:hAnsi="Times New Roman"/>
          <w:sz w:val="24"/>
          <w:szCs w:val="24"/>
        </w:rPr>
        <w:t>event type choice model</w:t>
      </w:r>
      <w:r w:rsidR="0098406C" w:rsidRPr="00E354D0">
        <w:rPr>
          <w:rFonts w:ascii="Times New Roman" w:hAnsi="Times New Roman"/>
          <w:sz w:val="24"/>
          <w:szCs w:val="24"/>
        </w:rPr>
        <w:t xml:space="preserve">, instead of developing the likelihood of the entire </w:t>
      </w:r>
      <w:r w:rsidR="003F784E" w:rsidRPr="00E354D0">
        <w:rPr>
          <w:rFonts w:ascii="Times New Roman" w:hAnsi="Times New Roman"/>
          <w:sz w:val="24"/>
          <w:szCs w:val="24"/>
        </w:rPr>
        <w:t>sequence of repeated choices from the same consumer</w:t>
      </w:r>
      <w:r w:rsidR="0098406C" w:rsidRPr="00E354D0">
        <w:rPr>
          <w:rFonts w:ascii="Times New Roman" w:hAnsi="Times New Roman"/>
          <w:sz w:val="24"/>
          <w:szCs w:val="24"/>
        </w:rPr>
        <w:t xml:space="preserve">, consider developing a surrogate </w:t>
      </w:r>
      <w:r w:rsidR="0098406C" w:rsidRPr="00E354D0">
        <w:rPr>
          <w:rFonts w:ascii="Times New Roman" w:hAnsi="Times New Roman"/>
          <w:sz w:val="24"/>
          <w:szCs w:val="24"/>
        </w:rPr>
        <w:lastRenderedPageBreak/>
        <w:t xml:space="preserve">likelihood function that is the product of the probability of easily computed marginal events. For instance, one may compound (multiply) </w:t>
      </w:r>
      <w:proofErr w:type="spellStart"/>
      <w:r w:rsidR="003F784E" w:rsidRPr="00E354D0">
        <w:rPr>
          <w:rFonts w:ascii="Times New Roman" w:hAnsi="Times New Roman"/>
          <w:sz w:val="24"/>
          <w:szCs w:val="24"/>
        </w:rPr>
        <w:t>pairwise</w:t>
      </w:r>
      <w:proofErr w:type="spellEnd"/>
      <w:r w:rsidR="003F784E" w:rsidRPr="00E354D0">
        <w:rPr>
          <w:rFonts w:ascii="Times New Roman" w:hAnsi="Times New Roman"/>
          <w:sz w:val="24"/>
          <w:szCs w:val="24"/>
        </w:rPr>
        <w:t xml:space="preserve"> probabilities of a consumer </w:t>
      </w:r>
      <w:r w:rsidR="003F784E" w:rsidRPr="00E354D0">
        <w:rPr>
          <w:rFonts w:ascii="Times New Roman" w:hAnsi="Times New Roman"/>
          <w:i/>
          <w:sz w:val="24"/>
          <w:szCs w:val="24"/>
        </w:rPr>
        <w:t>q</w:t>
      </w:r>
      <w:r w:rsidR="0098406C" w:rsidRPr="00E354D0">
        <w:rPr>
          <w:rFonts w:ascii="Times New Roman" w:hAnsi="Times New Roman"/>
          <w:sz w:val="24"/>
          <w:szCs w:val="24"/>
        </w:rPr>
        <w:t xml:space="preserve"> </w:t>
      </w:r>
      <w:r w:rsidR="003F784E" w:rsidRPr="00E354D0">
        <w:rPr>
          <w:rFonts w:ascii="Times New Roman" w:hAnsi="Times New Roman"/>
          <w:sz w:val="24"/>
          <w:szCs w:val="24"/>
        </w:rPr>
        <w:t xml:space="preserve">choosing alternative </w:t>
      </w:r>
      <w:r w:rsidR="0098406C" w:rsidRPr="00E354D0">
        <w:rPr>
          <w:rFonts w:ascii="Times New Roman" w:hAnsi="Times New Roman"/>
          <w:i/>
          <w:sz w:val="24"/>
          <w:szCs w:val="24"/>
        </w:rPr>
        <w:t>i</w:t>
      </w:r>
      <w:r w:rsidR="0098406C" w:rsidRPr="00E354D0">
        <w:rPr>
          <w:rFonts w:ascii="Times New Roman" w:hAnsi="Times New Roman"/>
          <w:sz w:val="24"/>
          <w:szCs w:val="24"/>
        </w:rPr>
        <w:t xml:space="preserve"> at time </w:t>
      </w:r>
      <w:r w:rsidR="0098406C" w:rsidRPr="00E354D0">
        <w:rPr>
          <w:rFonts w:ascii="Times New Roman" w:hAnsi="Times New Roman"/>
          <w:i/>
          <w:sz w:val="24"/>
          <w:szCs w:val="24"/>
        </w:rPr>
        <w:t>t</w:t>
      </w:r>
      <w:r w:rsidR="0098406C" w:rsidRPr="00E354D0">
        <w:rPr>
          <w:rFonts w:ascii="Times New Roman" w:hAnsi="Times New Roman"/>
          <w:sz w:val="24"/>
          <w:szCs w:val="24"/>
        </w:rPr>
        <w:t xml:space="preserve"> and </w:t>
      </w:r>
      <w:r w:rsidR="003F784E" w:rsidRPr="00E354D0">
        <w:rPr>
          <w:rFonts w:ascii="Times New Roman" w:hAnsi="Times New Roman"/>
          <w:sz w:val="24"/>
          <w:szCs w:val="24"/>
        </w:rPr>
        <w:t xml:space="preserve">choosing alternative </w:t>
      </w:r>
      <w:r w:rsidR="00D57740" w:rsidRPr="00E354D0">
        <w:rPr>
          <w:rFonts w:ascii="Times New Roman" w:hAnsi="Times New Roman"/>
          <w:position w:val="-6"/>
          <w:sz w:val="24"/>
          <w:szCs w:val="24"/>
        </w:rPr>
        <w:object w:dxaOrig="200" w:dyaOrig="279">
          <v:shape id="_x0000_i1196" type="#_x0000_t75" style="width:10.9pt;height:14.25pt" o:ole="">
            <v:imagedata r:id="rId329" o:title=""/>
          </v:shape>
          <o:OLEObject Type="Embed" ProgID="Equation.3" ShapeID="_x0000_i1196" DrawAspect="Content" ObjectID="_1456753277" r:id="rId330"/>
        </w:object>
      </w:r>
      <w:r w:rsidR="0098406C" w:rsidRPr="00E354D0">
        <w:rPr>
          <w:rFonts w:ascii="Times New Roman" w:hAnsi="Times New Roman"/>
          <w:sz w:val="24"/>
          <w:szCs w:val="24"/>
        </w:rPr>
        <w:t xml:space="preserve"> at time </w:t>
      </w:r>
      <w:r w:rsidR="00D57740" w:rsidRPr="00E354D0">
        <w:rPr>
          <w:rFonts w:ascii="Times New Roman" w:hAnsi="Times New Roman"/>
          <w:position w:val="-6"/>
          <w:sz w:val="24"/>
          <w:szCs w:val="24"/>
        </w:rPr>
        <w:object w:dxaOrig="200" w:dyaOrig="279">
          <v:shape id="_x0000_i1197" type="#_x0000_t75" style="width:10.9pt;height:14.25pt" o:ole="">
            <v:imagedata r:id="rId331" o:title=""/>
          </v:shape>
          <o:OLEObject Type="Embed" ProgID="Equation.3" ShapeID="_x0000_i1197" DrawAspect="Content" ObjectID="_1456753278" r:id="rId332"/>
        </w:object>
      </w:r>
      <w:r w:rsidR="0098406C" w:rsidRPr="00E354D0">
        <w:rPr>
          <w:rFonts w:ascii="Times New Roman" w:hAnsi="Times New Roman"/>
          <w:sz w:val="24"/>
          <w:szCs w:val="24"/>
        </w:rPr>
        <w:t xml:space="preserve">, of </w:t>
      </w:r>
      <w:r w:rsidR="003F784E" w:rsidRPr="00E354D0">
        <w:rPr>
          <w:rFonts w:ascii="Times New Roman" w:hAnsi="Times New Roman"/>
          <w:sz w:val="24"/>
          <w:szCs w:val="24"/>
        </w:rPr>
        <w:t xml:space="preserve">the consumer </w:t>
      </w:r>
      <w:r w:rsidR="0098406C" w:rsidRPr="00E354D0">
        <w:rPr>
          <w:rFonts w:ascii="Times New Roman" w:hAnsi="Times New Roman"/>
          <w:i/>
          <w:sz w:val="24"/>
          <w:szCs w:val="24"/>
        </w:rPr>
        <w:t>q</w:t>
      </w:r>
      <w:r w:rsidR="0098406C" w:rsidRPr="00E354D0">
        <w:rPr>
          <w:rFonts w:ascii="Times New Roman" w:hAnsi="Times New Roman"/>
          <w:sz w:val="24"/>
          <w:szCs w:val="24"/>
        </w:rPr>
        <w:t xml:space="preserve"> </w:t>
      </w:r>
      <w:r w:rsidR="003F784E" w:rsidRPr="00E354D0">
        <w:rPr>
          <w:rFonts w:ascii="Times New Roman" w:hAnsi="Times New Roman"/>
          <w:sz w:val="24"/>
          <w:szCs w:val="24"/>
        </w:rPr>
        <w:t xml:space="preserve">choosing alternative </w:t>
      </w:r>
      <w:r w:rsidR="003F784E" w:rsidRPr="00E354D0">
        <w:rPr>
          <w:rFonts w:ascii="Times New Roman" w:hAnsi="Times New Roman"/>
          <w:i/>
          <w:sz w:val="24"/>
          <w:szCs w:val="24"/>
        </w:rPr>
        <w:t>i</w:t>
      </w:r>
      <w:r w:rsidR="003F784E" w:rsidRPr="00E354D0">
        <w:rPr>
          <w:rFonts w:ascii="Times New Roman" w:hAnsi="Times New Roman"/>
          <w:sz w:val="24"/>
          <w:szCs w:val="24"/>
        </w:rPr>
        <w:t xml:space="preserve"> at time </w:t>
      </w:r>
      <w:r w:rsidR="003F784E" w:rsidRPr="00E354D0">
        <w:rPr>
          <w:rFonts w:ascii="Times New Roman" w:hAnsi="Times New Roman"/>
          <w:i/>
          <w:sz w:val="24"/>
          <w:szCs w:val="24"/>
        </w:rPr>
        <w:t>t</w:t>
      </w:r>
      <w:r w:rsidR="003F784E" w:rsidRPr="00E354D0">
        <w:rPr>
          <w:rFonts w:ascii="Times New Roman" w:hAnsi="Times New Roman"/>
          <w:sz w:val="24"/>
          <w:szCs w:val="24"/>
        </w:rPr>
        <w:t xml:space="preserve"> and choosing alternative </w:t>
      </w:r>
      <w:r w:rsidR="00D57740" w:rsidRPr="00E354D0">
        <w:rPr>
          <w:rFonts w:ascii="Times New Roman" w:hAnsi="Times New Roman"/>
          <w:position w:val="-6"/>
          <w:sz w:val="24"/>
          <w:szCs w:val="24"/>
        </w:rPr>
        <w:object w:dxaOrig="260" w:dyaOrig="279">
          <v:shape id="_x0000_i1198" type="#_x0000_t75" style="width:11.7pt;height:14.25pt" o:ole="">
            <v:imagedata r:id="rId333" o:title=""/>
          </v:shape>
          <o:OLEObject Type="Embed" ProgID="Equation.3" ShapeID="_x0000_i1198" DrawAspect="Content" ObjectID="_1456753279" r:id="rId334"/>
        </w:object>
      </w:r>
      <w:r w:rsidR="003F784E" w:rsidRPr="00E354D0">
        <w:rPr>
          <w:rFonts w:ascii="Times New Roman" w:hAnsi="Times New Roman"/>
          <w:sz w:val="24"/>
          <w:szCs w:val="24"/>
        </w:rPr>
        <w:t xml:space="preserve"> at time </w:t>
      </w:r>
      <w:r w:rsidR="00D57740" w:rsidRPr="00E354D0">
        <w:rPr>
          <w:rFonts w:ascii="Times New Roman" w:hAnsi="Times New Roman"/>
          <w:position w:val="-6"/>
          <w:sz w:val="24"/>
          <w:szCs w:val="24"/>
        </w:rPr>
        <w:object w:dxaOrig="260" w:dyaOrig="279">
          <v:shape id="_x0000_i1199" type="#_x0000_t75" style="width:11.7pt;height:14.25pt" o:ole="">
            <v:imagedata r:id="rId335" o:title=""/>
          </v:shape>
          <o:OLEObject Type="Embed" ProgID="Equation.3" ShapeID="_x0000_i1199" DrawAspect="Content" ObjectID="_1456753280" r:id="rId336"/>
        </w:object>
      </w:r>
      <w:r w:rsidR="0098406C" w:rsidRPr="00E354D0">
        <w:rPr>
          <w:rFonts w:ascii="Times New Roman" w:hAnsi="Times New Roman"/>
          <w:sz w:val="24"/>
          <w:szCs w:val="24"/>
        </w:rPr>
        <w:t xml:space="preserve">, and so forth. The CML estimator </w:t>
      </w:r>
      <w:r w:rsidR="003F784E" w:rsidRPr="00E354D0">
        <w:rPr>
          <w:rFonts w:ascii="Times New Roman" w:hAnsi="Times New Roman"/>
          <w:sz w:val="24"/>
          <w:szCs w:val="24"/>
        </w:rPr>
        <w:t xml:space="preserve">(in this instance, the </w:t>
      </w:r>
      <w:proofErr w:type="spellStart"/>
      <w:r w:rsidR="003F784E" w:rsidRPr="00E354D0">
        <w:rPr>
          <w:rFonts w:ascii="Times New Roman" w:hAnsi="Times New Roman"/>
          <w:sz w:val="24"/>
          <w:szCs w:val="24"/>
        </w:rPr>
        <w:t>pairwise</w:t>
      </w:r>
      <w:proofErr w:type="spellEnd"/>
      <w:r w:rsidR="003F784E" w:rsidRPr="00E354D0">
        <w:rPr>
          <w:rFonts w:ascii="Times New Roman" w:hAnsi="Times New Roman"/>
          <w:sz w:val="24"/>
          <w:szCs w:val="24"/>
        </w:rPr>
        <w:t xml:space="preserve"> CML estimator) </w:t>
      </w:r>
      <w:r w:rsidR="0098406C" w:rsidRPr="00E354D0">
        <w:rPr>
          <w:rFonts w:ascii="Times New Roman" w:hAnsi="Times New Roman"/>
          <w:sz w:val="24"/>
          <w:szCs w:val="24"/>
        </w:rPr>
        <w:t xml:space="preserve">is then the one that maximizes the compounded probability of all </w:t>
      </w:r>
      <w:proofErr w:type="spellStart"/>
      <w:r w:rsidR="0098406C" w:rsidRPr="00E354D0">
        <w:rPr>
          <w:rFonts w:ascii="Times New Roman" w:hAnsi="Times New Roman"/>
          <w:sz w:val="24"/>
          <w:szCs w:val="24"/>
        </w:rPr>
        <w:t>pairwise</w:t>
      </w:r>
      <w:proofErr w:type="spellEnd"/>
      <w:r w:rsidR="0098406C" w:rsidRPr="00E354D0">
        <w:rPr>
          <w:rFonts w:ascii="Times New Roman" w:hAnsi="Times New Roman"/>
          <w:sz w:val="24"/>
          <w:szCs w:val="24"/>
        </w:rPr>
        <w:t xml:space="preserve"> events</w:t>
      </w:r>
      <w:r w:rsidR="003F784E" w:rsidRPr="00E354D0">
        <w:rPr>
          <w:rFonts w:ascii="Times New Roman" w:hAnsi="Times New Roman"/>
          <w:sz w:val="24"/>
          <w:szCs w:val="24"/>
        </w:rPr>
        <w:t>.</w:t>
      </w:r>
      <w:r w:rsidR="0098406C" w:rsidRPr="00E354D0">
        <w:rPr>
          <w:rFonts w:ascii="Times New Roman" w:hAnsi="Times New Roman"/>
          <w:sz w:val="24"/>
          <w:szCs w:val="24"/>
        </w:rPr>
        <w:t xml:space="preserve"> </w:t>
      </w:r>
      <w:r w:rsidR="00347471" w:rsidRPr="00E354D0">
        <w:rPr>
          <w:rFonts w:ascii="Times New Roman" w:hAnsi="Times New Roman"/>
          <w:sz w:val="24"/>
          <w:szCs w:val="24"/>
        </w:rPr>
        <w:t xml:space="preserve">Almost all earlier research efforts employing the CML technique have used the </w:t>
      </w:r>
      <w:proofErr w:type="spellStart"/>
      <w:r w:rsidR="00347471" w:rsidRPr="00E354D0">
        <w:rPr>
          <w:rFonts w:ascii="Times New Roman" w:hAnsi="Times New Roman"/>
          <w:sz w:val="24"/>
          <w:szCs w:val="24"/>
        </w:rPr>
        <w:t>pairwise</w:t>
      </w:r>
      <w:proofErr w:type="spellEnd"/>
      <w:r w:rsidR="00347471" w:rsidRPr="00E354D0">
        <w:rPr>
          <w:rFonts w:ascii="Times New Roman" w:hAnsi="Times New Roman"/>
          <w:sz w:val="24"/>
          <w:szCs w:val="24"/>
        </w:rPr>
        <w:t xml:space="preserve"> approach. Alternatively, the analyst can also consider larger subsets of observations, such as triplets or quadruplets or even higher dimensional subsets. However, it is generally agreed that the </w:t>
      </w:r>
      <w:proofErr w:type="spellStart"/>
      <w:r w:rsidR="00347471" w:rsidRPr="00E354D0">
        <w:rPr>
          <w:rFonts w:ascii="Times New Roman" w:hAnsi="Times New Roman"/>
          <w:sz w:val="24"/>
          <w:szCs w:val="24"/>
        </w:rPr>
        <w:t>pairwise</w:t>
      </w:r>
      <w:proofErr w:type="spellEnd"/>
      <w:r w:rsidR="00347471" w:rsidRPr="00E354D0">
        <w:rPr>
          <w:rFonts w:ascii="Times New Roman" w:hAnsi="Times New Roman"/>
          <w:sz w:val="24"/>
          <w:szCs w:val="24"/>
        </w:rPr>
        <w:t xml:space="preserve"> approach is a good balance between statistical and computational efficiency.</w:t>
      </w:r>
    </w:p>
    <w:p w:rsidR="005265FC" w:rsidRPr="00E354D0" w:rsidRDefault="0098406C" w:rsidP="00E354D0">
      <w:pPr>
        <w:spacing w:line="360" w:lineRule="auto"/>
        <w:ind w:firstLine="720"/>
        <w:jc w:val="both"/>
        <w:rPr>
          <w:rFonts w:ascii="Times New Roman" w:hAnsi="Times New Roman"/>
          <w:sz w:val="24"/>
          <w:szCs w:val="24"/>
        </w:rPr>
      </w:pPr>
      <w:r w:rsidRPr="00E354D0">
        <w:rPr>
          <w:rFonts w:ascii="Times New Roman" w:hAnsi="Times New Roman"/>
          <w:sz w:val="24"/>
          <w:szCs w:val="24"/>
        </w:rPr>
        <w:t>The properties o</w:t>
      </w:r>
      <w:r w:rsidR="003F784E" w:rsidRPr="00E354D0">
        <w:rPr>
          <w:rFonts w:ascii="Times New Roman" w:hAnsi="Times New Roman"/>
          <w:sz w:val="24"/>
          <w:szCs w:val="24"/>
        </w:rPr>
        <w:t xml:space="preserve">f the </w:t>
      </w:r>
      <w:r w:rsidRPr="00E354D0">
        <w:rPr>
          <w:rFonts w:ascii="Times New Roman" w:hAnsi="Times New Roman"/>
          <w:sz w:val="24"/>
          <w:szCs w:val="24"/>
        </w:rPr>
        <w:t>CML estimator may be derived using the theory of estimating equations (see Cox and Reid, 2004</w:t>
      </w:r>
      <w:r w:rsidR="005265FC" w:rsidRPr="00E354D0">
        <w:rPr>
          <w:rFonts w:ascii="Times New Roman" w:hAnsi="Times New Roman"/>
          <w:sz w:val="24"/>
          <w:szCs w:val="24"/>
        </w:rPr>
        <w:t xml:space="preserve">, Yi </w:t>
      </w:r>
      <w:r w:rsidR="005265FC" w:rsidRPr="00E354D0">
        <w:rPr>
          <w:rFonts w:ascii="Times New Roman" w:hAnsi="Times New Roman"/>
          <w:i/>
          <w:sz w:val="24"/>
          <w:szCs w:val="24"/>
        </w:rPr>
        <w:t>et al</w:t>
      </w:r>
      <w:r w:rsidR="005265FC" w:rsidRPr="00E354D0">
        <w:rPr>
          <w:rFonts w:ascii="Times New Roman" w:hAnsi="Times New Roman"/>
          <w:sz w:val="24"/>
          <w:szCs w:val="24"/>
        </w:rPr>
        <w:t>., 2011). Specifically, under usual regularity assumptions (Xu and Reid, 2011), the CML estimator is consistent and asymptotically normal distributed</w:t>
      </w:r>
      <w:r w:rsidR="00631686" w:rsidRPr="00E354D0">
        <w:rPr>
          <w:rFonts w:ascii="Times New Roman" w:hAnsi="Times New Roman"/>
          <w:sz w:val="24"/>
          <w:szCs w:val="24"/>
        </w:rPr>
        <w:t>,</w:t>
      </w:r>
      <w:r w:rsidR="005265FC" w:rsidRPr="00E354D0">
        <w:rPr>
          <w:rFonts w:ascii="Times New Roman" w:hAnsi="Times New Roman"/>
          <w:sz w:val="24"/>
          <w:szCs w:val="24"/>
        </w:rPr>
        <w:t xml:space="preserve"> and</w:t>
      </w:r>
      <w:r w:rsidR="00631686" w:rsidRPr="00E354D0">
        <w:rPr>
          <w:rFonts w:ascii="Times New Roman" w:hAnsi="Times New Roman"/>
          <w:sz w:val="24"/>
          <w:szCs w:val="24"/>
        </w:rPr>
        <w:t xml:space="preserve"> its</w:t>
      </w:r>
      <w:r w:rsidR="005265FC" w:rsidRPr="00E354D0">
        <w:rPr>
          <w:rFonts w:ascii="Times New Roman" w:hAnsi="Times New Roman"/>
          <w:sz w:val="24"/>
          <w:szCs w:val="24"/>
        </w:rPr>
        <w:t xml:space="preserve"> covariance matrix </w:t>
      </w:r>
      <w:r w:rsidR="008E7737" w:rsidRPr="00E354D0">
        <w:rPr>
          <w:rFonts w:ascii="Times New Roman" w:hAnsi="Times New Roman"/>
          <w:sz w:val="24"/>
          <w:szCs w:val="24"/>
        </w:rPr>
        <w:t xml:space="preserve">is </w:t>
      </w:r>
      <w:r w:rsidR="005265FC" w:rsidRPr="00E354D0">
        <w:rPr>
          <w:rFonts w:ascii="Times New Roman" w:hAnsi="Times New Roman"/>
          <w:sz w:val="24"/>
          <w:szCs w:val="24"/>
        </w:rPr>
        <w:t xml:space="preserve">given by the inverse of </w:t>
      </w:r>
      <w:proofErr w:type="spellStart"/>
      <w:r w:rsidR="005265FC" w:rsidRPr="00E354D0">
        <w:rPr>
          <w:rFonts w:ascii="Times New Roman" w:hAnsi="Times New Roman"/>
          <w:sz w:val="24"/>
          <w:szCs w:val="24"/>
        </w:rPr>
        <w:t>Godambe’s</w:t>
      </w:r>
      <w:proofErr w:type="spellEnd"/>
      <w:r w:rsidR="005265FC" w:rsidRPr="00E354D0">
        <w:rPr>
          <w:rFonts w:ascii="Times New Roman" w:hAnsi="Times New Roman"/>
          <w:sz w:val="24"/>
          <w:szCs w:val="24"/>
        </w:rPr>
        <w:t xml:space="preserve"> (1960) sandwich information matrix (see Zhao and Joe, 2005).</w:t>
      </w:r>
      <w:r w:rsidR="00347471" w:rsidRPr="00E354D0">
        <w:rPr>
          <w:rFonts w:ascii="Times New Roman" w:hAnsi="Times New Roman"/>
          <w:sz w:val="24"/>
          <w:szCs w:val="24"/>
        </w:rPr>
        <w:t xml:space="preserve"> Of course, the CML estimator loses some asymptotic efficiency from a theoretical perspective relative to a full likelihood estimator (Lindsay, 1988; Zhao and Joe, 2005). On the other hand, when simulation methods have to be used to evaluate the likelihood function</w:t>
      </w:r>
      <w:r w:rsidR="00D200E7">
        <w:rPr>
          <w:rFonts w:ascii="Times New Roman" w:hAnsi="Times New Roman"/>
          <w:sz w:val="24"/>
          <w:szCs w:val="24"/>
        </w:rPr>
        <w:t xml:space="preserve"> (as would be needed to compute </w:t>
      </w:r>
      <w:r w:rsidR="00D200E7" w:rsidRPr="00D3110F">
        <w:rPr>
          <w:position w:val="-14"/>
        </w:rPr>
        <w:object w:dxaOrig="620" w:dyaOrig="380">
          <v:shape id="_x0000_i1200" type="#_x0000_t75" style="width:31.8pt;height:19.25pt" o:ole="">
            <v:imagedata r:id="rId337" o:title=""/>
          </v:shape>
          <o:OLEObject Type="Embed" ProgID="Equation.3" ShapeID="_x0000_i1200" DrawAspect="Content" ObjectID="_1456753281" r:id="rId338"/>
        </w:object>
      </w:r>
      <w:r w:rsidR="00D200E7">
        <w:t xml:space="preserve"> </w:t>
      </w:r>
      <w:r w:rsidR="00D200E7">
        <w:rPr>
          <w:rFonts w:ascii="Times New Roman" w:hAnsi="Times New Roman"/>
          <w:sz w:val="24"/>
          <w:szCs w:val="24"/>
        </w:rPr>
        <w:t>in Equation (5))</w:t>
      </w:r>
      <w:r w:rsidR="00347471" w:rsidRPr="00E354D0">
        <w:rPr>
          <w:rFonts w:ascii="Times New Roman" w:hAnsi="Times New Roman"/>
          <w:sz w:val="24"/>
          <w:szCs w:val="24"/>
        </w:rPr>
        <w:t xml:space="preserve">, there is also a loss in asymptotic efficiency in the maximum simulated likelihood (MSL) estimator relative to a full likelihood estimator (see McFadden and Train, 2000). </w:t>
      </w:r>
    </w:p>
    <w:p w:rsidR="00D645EF" w:rsidRDefault="008E7737" w:rsidP="00D645EF">
      <w:pPr>
        <w:spacing w:line="360" w:lineRule="auto"/>
        <w:ind w:firstLine="720"/>
        <w:jc w:val="both"/>
        <w:rPr>
          <w:rFonts w:ascii="Times New Roman" w:hAnsi="Times New Roman"/>
          <w:sz w:val="24"/>
          <w:szCs w:val="24"/>
        </w:rPr>
      </w:pPr>
      <w:r>
        <w:rPr>
          <w:rFonts w:ascii="Times New Roman" w:hAnsi="Times New Roman"/>
          <w:sz w:val="24"/>
          <w:szCs w:val="24"/>
        </w:rPr>
        <w:t>Letting the individual</w:t>
      </w:r>
      <w:r w:rsidR="00D645EF">
        <w:rPr>
          <w:rFonts w:ascii="Times New Roman" w:hAnsi="Times New Roman"/>
          <w:sz w:val="24"/>
          <w:szCs w:val="24"/>
        </w:rPr>
        <w:t xml:space="preserve"> </w:t>
      </w:r>
      <w:proofErr w:type="spellStart"/>
      <w:r w:rsidR="00D645EF" w:rsidRPr="00D645EF">
        <w:rPr>
          <w:rFonts w:ascii="Times New Roman" w:hAnsi="Times New Roman"/>
          <w:i/>
          <w:sz w:val="24"/>
          <w:szCs w:val="24"/>
        </w:rPr>
        <w:t>q</w:t>
      </w:r>
      <w:r>
        <w:rPr>
          <w:rFonts w:ascii="Times New Roman" w:hAnsi="Times New Roman"/>
          <w:sz w:val="24"/>
          <w:szCs w:val="24"/>
        </w:rPr>
        <w:t>’s</w:t>
      </w:r>
      <w:proofErr w:type="spellEnd"/>
      <w:r>
        <w:rPr>
          <w:rFonts w:ascii="Times New Roman" w:hAnsi="Times New Roman"/>
          <w:sz w:val="24"/>
          <w:szCs w:val="24"/>
        </w:rPr>
        <w:t xml:space="preserve"> </w:t>
      </w:r>
      <w:r w:rsidR="00FF16BA" w:rsidRPr="00D645EF">
        <w:rPr>
          <w:rFonts w:ascii="Times New Roman" w:hAnsi="Times New Roman"/>
          <w:sz w:val="24"/>
          <w:szCs w:val="24"/>
        </w:rPr>
        <w:t xml:space="preserve">choice at time </w:t>
      </w:r>
      <w:r w:rsidR="00FF16BA" w:rsidRPr="00D645EF">
        <w:rPr>
          <w:rFonts w:ascii="Times New Roman" w:hAnsi="Times New Roman"/>
          <w:i/>
          <w:sz w:val="24"/>
          <w:szCs w:val="24"/>
        </w:rPr>
        <w:t>t</w:t>
      </w:r>
      <w:r w:rsidR="00FF16BA" w:rsidRPr="00D645EF">
        <w:rPr>
          <w:rFonts w:ascii="Times New Roman" w:hAnsi="Times New Roman"/>
          <w:sz w:val="24"/>
          <w:szCs w:val="24"/>
        </w:rPr>
        <w:t xml:space="preserve"> be denoted by the </w:t>
      </w:r>
      <w:proofErr w:type="gramStart"/>
      <w:r w:rsidR="00FF16BA" w:rsidRPr="00D645EF">
        <w:rPr>
          <w:rFonts w:ascii="Times New Roman" w:hAnsi="Times New Roman"/>
          <w:sz w:val="24"/>
          <w:szCs w:val="24"/>
        </w:rPr>
        <w:t xml:space="preserve">index </w:t>
      </w:r>
      <w:proofErr w:type="gramEnd"/>
      <w:r w:rsidR="00D57740" w:rsidRPr="00D645EF">
        <w:rPr>
          <w:rFonts w:ascii="Times New Roman" w:hAnsi="Times New Roman"/>
          <w:position w:val="-14"/>
          <w:sz w:val="24"/>
          <w:szCs w:val="24"/>
        </w:rPr>
        <w:object w:dxaOrig="360" w:dyaOrig="380">
          <v:shape id="_x0000_i1201" type="#_x0000_t75" style="width:18.4pt;height:19.25pt" o:ole="">
            <v:imagedata r:id="rId339" o:title=""/>
          </v:shape>
          <o:OLEObject Type="Embed" ProgID="Equation.3" ShapeID="_x0000_i1201" DrawAspect="Content" ObjectID="_1456753282" r:id="rId340"/>
        </w:object>
      </w:r>
      <w:r w:rsidR="00FF16BA" w:rsidRPr="00D645EF">
        <w:rPr>
          <w:rFonts w:ascii="Times New Roman" w:hAnsi="Times New Roman"/>
          <w:sz w:val="24"/>
          <w:szCs w:val="24"/>
        </w:rPr>
        <w:t xml:space="preserve">, the CML </w:t>
      </w:r>
      <w:r w:rsidR="0098406C" w:rsidRPr="00D645EF">
        <w:rPr>
          <w:rFonts w:ascii="Times New Roman" w:hAnsi="Times New Roman"/>
          <w:sz w:val="24"/>
          <w:szCs w:val="24"/>
        </w:rPr>
        <w:t xml:space="preserve">function </w:t>
      </w:r>
      <w:r w:rsidR="003F784E" w:rsidRPr="00D645EF">
        <w:rPr>
          <w:rFonts w:ascii="Times New Roman" w:hAnsi="Times New Roman"/>
          <w:sz w:val="24"/>
          <w:szCs w:val="24"/>
        </w:rPr>
        <w:t xml:space="preserve">for the event type choice model </w:t>
      </w:r>
      <w:r w:rsidR="00232514" w:rsidRPr="00D645EF">
        <w:rPr>
          <w:rFonts w:ascii="Times New Roman" w:hAnsi="Times New Roman"/>
          <w:sz w:val="24"/>
          <w:szCs w:val="24"/>
        </w:rPr>
        <w:t xml:space="preserve">for consumer </w:t>
      </w:r>
      <w:r w:rsidR="00232514" w:rsidRPr="00D645EF">
        <w:rPr>
          <w:rFonts w:ascii="Times New Roman" w:hAnsi="Times New Roman"/>
          <w:i/>
          <w:sz w:val="24"/>
          <w:szCs w:val="24"/>
        </w:rPr>
        <w:t>q</w:t>
      </w:r>
      <w:r w:rsidR="00232514" w:rsidRPr="00D645EF">
        <w:rPr>
          <w:rFonts w:ascii="Times New Roman" w:hAnsi="Times New Roman"/>
          <w:sz w:val="24"/>
          <w:szCs w:val="24"/>
        </w:rPr>
        <w:t xml:space="preserve"> </w:t>
      </w:r>
      <w:r w:rsidR="0098406C" w:rsidRPr="00D645EF">
        <w:rPr>
          <w:rFonts w:ascii="Times New Roman" w:hAnsi="Times New Roman"/>
          <w:sz w:val="24"/>
          <w:szCs w:val="24"/>
        </w:rPr>
        <w:t>may be written as:</w:t>
      </w:r>
    </w:p>
    <w:tbl>
      <w:tblPr>
        <w:tblW w:w="9558" w:type="dxa"/>
        <w:tblLook w:val="04A0"/>
      </w:tblPr>
      <w:tblGrid>
        <w:gridCol w:w="8208"/>
        <w:gridCol w:w="1350"/>
      </w:tblGrid>
      <w:tr w:rsidR="00D645EF" w:rsidRPr="00527718" w:rsidTr="00C46E3C">
        <w:trPr>
          <w:trHeight w:val="1584"/>
        </w:trPr>
        <w:tc>
          <w:tcPr>
            <w:tcW w:w="8208" w:type="dxa"/>
            <w:shd w:val="clear" w:color="auto" w:fill="auto"/>
          </w:tcPr>
          <w:p w:rsidR="00D645EF" w:rsidRPr="00527718" w:rsidRDefault="00D57740" w:rsidP="00C46E3C">
            <w:pPr>
              <w:spacing w:before="60" w:line="360" w:lineRule="auto"/>
              <w:rPr>
                <w:rFonts w:ascii="Times New Roman" w:hAnsi="Times New Roman"/>
                <w:sz w:val="24"/>
                <w:szCs w:val="24"/>
              </w:rPr>
            </w:pPr>
            <w:r w:rsidRPr="00527718">
              <w:rPr>
                <w:rFonts w:ascii="Times New Roman" w:hAnsi="Times New Roman"/>
                <w:position w:val="-68"/>
                <w:sz w:val="24"/>
                <w:szCs w:val="24"/>
              </w:rPr>
              <w:object w:dxaOrig="6820" w:dyaOrig="1480">
                <v:shape id="_x0000_i1202" type="#_x0000_t75" style="width:342.4pt;height:76.2pt" o:ole="">
                  <v:imagedata r:id="rId341" o:title=""/>
                </v:shape>
                <o:OLEObject Type="Embed" ProgID="Equation.3" ShapeID="_x0000_i1202" DrawAspect="Content" ObjectID="_1456753283" r:id="rId342"/>
              </w:object>
            </w:r>
          </w:p>
        </w:tc>
        <w:tc>
          <w:tcPr>
            <w:tcW w:w="1350" w:type="dxa"/>
            <w:shd w:val="clear" w:color="auto" w:fill="auto"/>
            <w:vAlign w:val="center"/>
          </w:tcPr>
          <w:p w:rsidR="00D645EF" w:rsidRPr="00527718" w:rsidRDefault="008E7737" w:rsidP="00C46E3C">
            <w:pPr>
              <w:spacing w:before="60" w:line="360" w:lineRule="auto"/>
              <w:jc w:val="right"/>
              <w:rPr>
                <w:rFonts w:ascii="Times New Roman" w:hAnsi="Times New Roman"/>
                <w:sz w:val="24"/>
                <w:szCs w:val="24"/>
              </w:rPr>
            </w:pPr>
            <w:r w:rsidRPr="00527718">
              <w:rPr>
                <w:rFonts w:ascii="Times New Roman" w:hAnsi="Times New Roman"/>
                <w:sz w:val="24"/>
                <w:szCs w:val="24"/>
              </w:rPr>
              <w:t>(15</w:t>
            </w:r>
            <w:r w:rsidR="00D645EF" w:rsidRPr="00527718">
              <w:rPr>
                <w:rFonts w:ascii="Times New Roman" w:hAnsi="Times New Roman"/>
                <w:sz w:val="24"/>
                <w:szCs w:val="24"/>
              </w:rPr>
              <w:t>)</w:t>
            </w:r>
          </w:p>
        </w:tc>
      </w:tr>
    </w:tbl>
    <w:p w:rsidR="00FF16BA" w:rsidRDefault="00D36355" w:rsidP="00D645EF">
      <w:pPr>
        <w:spacing w:line="360" w:lineRule="auto"/>
        <w:jc w:val="both"/>
        <w:rPr>
          <w:rFonts w:ascii="Times New Roman" w:hAnsi="Times New Roman"/>
          <w:sz w:val="24"/>
          <w:szCs w:val="24"/>
        </w:rPr>
      </w:pPr>
      <w:proofErr w:type="gramStart"/>
      <w:r w:rsidRPr="00D645EF">
        <w:rPr>
          <w:rFonts w:ascii="Times New Roman" w:hAnsi="Times New Roman"/>
          <w:sz w:val="24"/>
          <w:szCs w:val="24"/>
        </w:rPr>
        <w:t xml:space="preserve">where </w:t>
      </w:r>
      <w:proofErr w:type="gramEnd"/>
      <w:r w:rsidR="00D57740" w:rsidRPr="00D645EF">
        <w:rPr>
          <w:rFonts w:ascii="Times New Roman" w:hAnsi="Times New Roman"/>
          <w:position w:val="-26"/>
          <w:sz w:val="24"/>
          <w:szCs w:val="24"/>
        </w:rPr>
        <w:object w:dxaOrig="2120" w:dyaOrig="760">
          <v:shape id="_x0000_i1203" type="#_x0000_t75" style="width:96.3pt;height:39.35pt" o:ole="">
            <v:imagedata r:id="rId343" o:title=""/>
          </v:shape>
          <o:OLEObject Type="Embed" ProgID="Equation.3" ShapeID="_x0000_i1203" DrawAspect="Content" ObjectID="_1456753284" r:id="rId344"/>
        </w:object>
      </w:r>
      <w:r w:rsidR="004A7AD6">
        <w:rPr>
          <w:rFonts w:ascii="Times New Roman" w:hAnsi="Times New Roman"/>
          <w:sz w:val="24"/>
          <w:szCs w:val="24"/>
        </w:rPr>
        <w:t>.</w:t>
      </w:r>
      <w:r w:rsidRPr="00D645EF">
        <w:rPr>
          <w:rFonts w:ascii="Times New Roman" w:hAnsi="Times New Roman"/>
          <w:sz w:val="24"/>
          <w:szCs w:val="24"/>
        </w:rPr>
        <w:t xml:space="preserve"> </w:t>
      </w:r>
      <w:r w:rsidR="004A7AD6">
        <w:rPr>
          <w:rFonts w:ascii="Times New Roman" w:hAnsi="Times New Roman"/>
          <w:sz w:val="24"/>
          <w:szCs w:val="24"/>
        </w:rPr>
        <w:t>Then,</w:t>
      </w:r>
    </w:p>
    <w:tbl>
      <w:tblPr>
        <w:tblW w:w="9558" w:type="dxa"/>
        <w:tblLook w:val="04A0"/>
      </w:tblPr>
      <w:tblGrid>
        <w:gridCol w:w="8208"/>
        <w:gridCol w:w="1350"/>
      </w:tblGrid>
      <w:tr w:rsidR="004A7AD6" w:rsidRPr="00527718" w:rsidTr="00A872C5">
        <w:trPr>
          <w:trHeight w:val="576"/>
        </w:trPr>
        <w:tc>
          <w:tcPr>
            <w:tcW w:w="8208" w:type="dxa"/>
            <w:shd w:val="clear" w:color="auto" w:fill="auto"/>
          </w:tcPr>
          <w:p w:rsidR="004A7AD6" w:rsidRPr="00527718" w:rsidRDefault="00D57740" w:rsidP="00C46E3C">
            <w:pPr>
              <w:spacing w:before="60" w:line="360" w:lineRule="auto"/>
              <w:rPr>
                <w:rFonts w:ascii="Times New Roman" w:hAnsi="Times New Roman"/>
                <w:sz w:val="24"/>
                <w:szCs w:val="24"/>
              </w:rPr>
            </w:pPr>
            <w:r w:rsidRPr="00527718">
              <w:rPr>
                <w:rFonts w:ascii="Times New Roman" w:hAnsi="Times New Roman"/>
                <w:position w:val="-16"/>
                <w:sz w:val="24"/>
                <w:szCs w:val="24"/>
              </w:rPr>
              <w:object w:dxaOrig="6000" w:dyaOrig="440">
                <v:shape id="_x0000_i1204" type="#_x0000_t75" style="width:299.7pt;height:22.6pt" o:ole="">
                  <v:imagedata r:id="rId345" o:title=""/>
                </v:shape>
                <o:OLEObject Type="Embed" ProgID="Equation.3" ShapeID="_x0000_i1204" DrawAspect="Content" ObjectID="_1456753285" r:id="rId346"/>
              </w:object>
            </w:r>
            <w:r w:rsidR="004A7AD6" w:rsidRPr="00527718">
              <w:rPr>
                <w:rFonts w:ascii="Times New Roman" w:hAnsi="Times New Roman"/>
                <w:sz w:val="24"/>
                <w:szCs w:val="24"/>
              </w:rPr>
              <w:t>,</w:t>
            </w:r>
          </w:p>
        </w:tc>
        <w:tc>
          <w:tcPr>
            <w:tcW w:w="1350" w:type="dxa"/>
            <w:shd w:val="clear" w:color="auto" w:fill="auto"/>
            <w:vAlign w:val="center"/>
          </w:tcPr>
          <w:p w:rsidR="004A7AD6" w:rsidRPr="00527718" w:rsidRDefault="008E7737" w:rsidP="00A872C5">
            <w:pPr>
              <w:spacing w:before="60" w:line="360" w:lineRule="auto"/>
              <w:jc w:val="right"/>
              <w:rPr>
                <w:rFonts w:ascii="Times New Roman" w:hAnsi="Times New Roman"/>
                <w:sz w:val="24"/>
                <w:szCs w:val="24"/>
              </w:rPr>
            </w:pPr>
            <w:r w:rsidRPr="00527718">
              <w:rPr>
                <w:rFonts w:ascii="Times New Roman" w:hAnsi="Times New Roman"/>
                <w:sz w:val="24"/>
                <w:szCs w:val="24"/>
              </w:rPr>
              <w:t>(16</w:t>
            </w:r>
            <w:r w:rsidR="004A7AD6" w:rsidRPr="00527718">
              <w:rPr>
                <w:rFonts w:ascii="Times New Roman" w:hAnsi="Times New Roman"/>
                <w:sz w:val="24"/>
                <w:szCs w:val="24"/>
              </w:rPr>
              <w:t>)</w:t>
            </w:r>
          </w:p>
        </w:tc>
      </w:tr>
    </w:tbl>
    <w:p w:rsidR="00E5662A" w:rsidRPr="00D645EF" w:rsidRDefault="00FF16BA" w:rsidP="00D645EF">
      <w:pPr>
        <w:spacing w:line="360" w:lineRule="auto"/>
        <w:jc w:val="both"/>
        <w:rPr>
          <w:rFonts w:ascii="Times New Roman" w:hAnsi="Times New Roman"/>
          <w:sz w:val="24"/>
          <w:szCs w:val="24"/>
        </w:rPr>
      </w:pPr>
      <w:proofErr w:type="gramStart"/>
      <w:r w:rsidRPr="00D645EF">
        <w:rPr>
          <w:rFonts w:ascii="Times New Roman" w:hAnsi="Times New Roman"/>
          <w:sz w:val="24"/>
          <w:szCs w:val="24"/>
        </w:rPr>
        <w:lastRenderedPageBreak/>
        <w:t xml:space="preserve">where </w:t>
      </w:r>
      <w:proofErr w:type="gramEnd"/>
      <w:r w:rsidR="00D57740" w:rsidRPr="00D645EF">
        <w:rPr>
          <w:rFonts w:ascii="Times New Roman" w:hAnsi="Times New Roman"/>
          <w:position w:val="-14"/>
          <w:sz w:val="24"/>
          <w:szCs w:val="24"/>
        </w:rPr>
        <w:object w:dxaOrig="1820" w:dyaOrig="420">
          <v:shape id="_x0000_i1205" type="#_x0000_t75" style="width:91.25pt;height:20.1pt" o:ole="">
            <v:imagedata r:id="rId347" o:title=""/>
            <o:lock v:ext="edit" aspectratio="f"/>
          </v:shape>
          <o:OLEObject Type="Embed" ProgID="Equation.3" ShapeID="_x0000_i1205" DrawAspect="Content" ObjectID="_1456753286" r:id="rId348"/>
        </w:object>
      </w:r>
      <w:r w:rsidRPr="00D645EF">
        <w:rPr>
          <w:rFonts w:ascii="Times New Roman" w:hAnsi="Times New Roman"/>
          <w:sz w:val="24"/>
          <w:szCs w:val="24"/>
        </w:rPr>
        <w:t xml:space="preserve">, </w:t>
      </w:r>
      <w:r w:rsidR="00D57740" w:rsidRPr="00D645EF">
        <w:rPr>
          <w:rFonts w:ascii="Times New Roman" w:hAnsi="Times New Roman"/>
          <w:position w:val="-14"/>
          <w:sz w:val="24"/>
          <w:szCs w:val="24"/>
        </w:rPr>
        <w:object w:dxaOrig="400" w:dyaOrig="380">
          <v:shape id="_x0000_i1206" type="#_x0000_t75" style="width:19.25pt;height:19.25pt" o:ole="">
            <v:imagedata r:id="rId349" o:title=""/>
          </v:shape>
          <o:OLEObject Type="Embed" ProgID="Equation.3" ShapeID="_x0000_i1206" DrawAspect="Content" ObjectID="_1456753287" r:id="rId350"/>
        </w:object>
      </w:r>
      <w:r w:rsidR="00015B09" w:rsidRPr="00D645EF">
        <w:rPr>
          <w:rFonts w:ascii="Times New Roman" w:hAnsi="Times New Roman"/>
          <w:sz w:val="24"/>
          <w:szCs w:val="24"/>
        </w:rPr>
        <w:t xml:space="preserve"> is the </w:t>
      </w:r>
      <w:r w:rsidR="00B57151">
        <w:rPr>
          <w:rFonts w:ascii="Times New Roman" w:hAnsi="Times New Roman"/>
          <w:sz w:val="24"/>
          <w:szCs w:val="24"/>
        </w:rPr>
        <w:t>2×2</w:t>
      </w:r>
      <w:r w:rsidR="00015B09" w:rsidRPr="00D645EF">
        <w:rPr>
          <w:rFonts w:ascii="Times New Roman" w:hAnsi="Times New Roman"/>
          <w:sz w:val="24"/>
          <w:szCs w:val="24"/>
        </w:rPr>
        <w:t>-sub-matrix</w:t>
      </w:r>
      <w:r w:rsidRPr="00D645EF">
        <w:rPr>
          <w:rFonts w:ascii="Times New Roman" w:hAnsi="Times New Roman"/>
          <w:sz w:val="24"/>
          <w:szCs w:val="24"/>
        </w:rPr>
        <w:t xml:space="preserve"> of</w:t>
      </w:r>
      <w:r w:rsidR="00015B09" w:rsidRPr="00D645EF">
        <w:rPr>
          <w:rFonts w:ascii="Times New Roman" w:hAnsi="Times New Roman"/>
          <w:sz w:val="24"/>
          <w:szCs w:val="24"/>
        </w:rPr>
        <w:t xml:space="preserve"> </w:t>
      </w:r>
      <w:r w:rsidR="00D57740" w:rsidRPr="00D645EF">
        <w:rPr>
          <w:rFonts w:ascii="Times New Roman" w:hAnsi="Times New Roman"/>
          <w:position w:val="-14"/>
          <w:sz w:val="24"/>
          <w:szCs w:val="24"/>
        </w:rPr>
        <w:object w:dxaOrig="300" w:dyaOrig="380">
          <v:shape id="_x0000_i1207" type="#_x0000_t75" style="width:14.25pt;height:19.25pt" o:ole="">
            <v:imagedata r:id="rId351" o:title=""/>
          </v:shape>
          <o:OLEObject Type="Embed" ProgID="Equation.3" ShapeID="_x0000_i1207" DrawAspect="Content" ObjectID="_1456753288" r:id="rId352"/>
        </w:object>
      </w:r>
      <w:r w:rsidR="00015B09" w:rsidRPr="00D645EF">
        <w:rPr>
          <w:rFonts w:ascii="Times New Roman" w:hAnsi="Times New Roman"/>
          <w:sz w:val="24"/>
          <w:szCs w:val="24"/>
        </w:rPr>
        <w:t xml:space="preserve"> that</w:t>
      </w:r>
      <w:r w:rsidRPr="00D645EF">
        <w:rPr>
          <w:rFonts w:ascii="Times New Roman" w:hAnsi="Times New Roman"/>
          <w:sz w:val="24"/>
          <w:szCs w:val="24"/>
        </w:rPr>
        <w:t xml:space="preserve"> include</w:t>
      </w:r>
      <w:r w:rsidR="00015B09" w:rsidRPr="00D645EF">
        <w:rPr>
          <w:rFonts w:ascii="Times New Roman" w:hAnsi="Times New Roman"/>
          <w:sz w:val="24"/>
          <w:szCs w:val="24"/>
        </w:rPr>
        <w:t>s</w:t>
      </w:r>
      <w:r w:rsidRPr="00D645EF">
        <w:rPr>
          <w:rFonts w:ascii="Times New Roman" w:hAnsi="Times New Roman"/>
          <w:sz w:val="24"/>
          <w:szCs w:val="24"/>
        </w:rPr>
        <w:t xml:space="preserve"> elements corresponding to the </w:t>
      </w:r>
      <w:proofErr w:type="spellStart"/>
      <w:r w:rsidRPr="00D645EF">
        <w:rPr>
          <w:rFonts w:ascii="Times New Roman" w:hAnsi="Times New Roman"/>
          <w:i/>
          <w:sz w:val="24"/>
          <w:szCs w:val="24"/>
        </w:rPr>
        <w:t>t</w:t>
      </w:r>
      <w:r w:rsidR="00D57740">
        <w:rPr>
          <w:rFonts w:ascii="Times New Roman" w:hAnsi="Times New Roman"/>
          <w:sz w:val="24"/>
          <w:szCs w:val="24"/>
          <w:vertAlign w:val="superscript"/>
        </w:rPr>
        <w:t>t</w:t>
      </w:r>
      <w:r w:rsidRPr="00D645EF">
        <w:rPr>
          <w:rFonts w:ascii="Times New Roman" w:hAnsi="Times New Roman"/>
          <w:sz w:val="24"/>
          <w:szCs w:val="24"/>
          <w:vertAlign w:val="superscript"/>
        </w:rPr>
        <w:t>h</w:t>
      </w:r>
      <w:proofErr w:type="spellEnd"/>
      <w:r w:rsidRPr="00D645EF">
        <w:rPr>
          <w:rFonts w:ascii="Times New Roman" w:hAnsi="Times New Roman"/>
          <w:sz w:val="24"/>
          <w:szCs w:val="24"/>
        </w:rPr>
        <w:t xml:space="preserve"> and </w:t>
      </w:r>
      <w:r w:rsidR="00D57740" w:rsidRPr="00D57740">
        <w:rPr>
          <w:rFonts w:ascii="Times New Roman" w:hAnsi="Times New Roman"/>
          <w:position w:val="-6"/>
          <w:sz w:val="24"/>
          <w:szCs w:val="24"/>
        </w:rPr>
        <w:object w:dxaOrig="340" w:dyaOrig="320">
          <v:shape id="_x0000_i1208" type="#_x0000_t75" style="width:18.4pt;height:15.9pt" o:ole="">
            <v:imagedata r:id="rId353" o:title=""/>
          </v:shape>
          <o:OLEObject Type="Embed" ProgID="Equation.3" ShapeID="_x0000_i1208" DrawAspect="Content" ObjectID="_1456753289" r:id="rId354"/>
        </w:object>
      </w:r>
      <w:r w:rsidRPr="00D645EF">
        <w:rPr>
          <w:rFonts w:ascii="Times New Roman" w:hAnsi="Times New Roman"/>
          <w:sz w:val="24"/>
          <w:szCs w:val="24"/>
        </w:rPr>
        <w:t xml:space="preserve"> cho</w:t>
      </w:r>
      <w:r w:rsidR="00015B09" w:rsidRPr="00D645EF">
        <w:rPr>
          <w:rFonts w:ascii="Times New Roman" w:hAnsi="Times New Roman"/>
          <w:sz w:val="24"/>
          <w:szCs w:val="24"/>
        </w:rPr>
        <w:t>ice occasions of individual</w:t>
      </w:r>
      <w:r w:rsidR="00B57151">
        <w:rPr>
          <w:rFonts w:ascii="Times New Roman" w:hAnsi="Times New Roman"/>
          <w:sz w:val="24"/>
          <w:szCs w:val="24"/>
        </w:rPr>
        <w:t xml:space="preserve"> </w:t>
      </w:r>
      <w:r w:rsidR="00B57151" w:rsidRPr="00B57151">
        <w:rPr>
          <w:rFonts w:ascii="Times New Roman" w:hAnsi="Times New Roman"/>
          <w:i/>
          <w:sz w:val="24"/>
          <w:szCs w:val="24"/>
        </w:rPr>
        <w:t>q</w:t>
      </w:r>
      <w:r w:rsidR="00015B09" w:rsidRPr="00D645EF">
        <w:rPr>
          <w:rFonts w:ascii="Times New Roman" w:hAnsi="Times New Roman"/>
          <w:sz w:val="24"/>
          <w:szCs w:val="24"/>
        </w:rPr>
        <w:t xml:space="preserve">, and </w:t>
      </w:r>
      <w:r w:rsidR="00D57740" w:rsidRPr="00D645EF">
        <w:rPr>
          <w:rFonts w:ascii="Times New Roman" w:hAnsi="Times New Roman"/>
          <w:position w:val="-16"/>
          <w:sz w:val="24"/>
          <w:szCs w:val="24"/>
        </w:rPr>
        <w:object w:dxaOrig="520" w:dyaOrig="400">
          <v:shape id="_x0000_i1209" type="#_x0000_t75" style="width:26.8pt;height:20.1pt" o:ole="">
            <v:imagedata r:id="rId355" o:title=""/>
          </v:shape>
          <o:OLEObject Type="Embed" ProgID="Equation.3" ShapeID="_x0000_i1209" DrawAspect="Content" ObjectID="_1456753290" r:id="rId356"/>
        </w:object>
      </w:r>
      <w:r w:rsidR="00E5662A" w:rsidRPr="00D645EF">
        <w:rPr>
          <w:rFonts w:ascii="Times New Roman" w:hAnsi="Times New Roman"/>
          <w:sz w:val="24"/>
          <w:szCs w:val="24"/>
        </w:rPr>
        <w:t xml:space="preserve"> is the diagonal matrix of the standard deviations of </w:t>
      </w:r>
      <w:r w:rsidR="00D57740" w:rsidRPr="00D645EF">
        <w:rPr>
          <w:rFonts w:ascii="Times New Roman" w:hAnsi="Times New Roman"/>
          <w:position w:val="-14"/>
          <w:sz w:val="24"/>
          <w:szCs w:val="24"/>
        </w:rPr>
        <w:object w:dxaOrig="400" w:dyaOrig="380">
          <v:shape id="_x0000_i1210" type="#_x0000_t75" style="width:19.25pt;height:19.25pt" o:ole="">
            <v:imagedata r:id="rId349" o:title=""/>
          </v:shape>
          <o:OLEObject Type="Embed" ProgID="Equation.3" ShapeID="_x0000_i1210" DrawAspect="Content" ObjectID="_1456753291" r:id="rId357"/>
        </w:object>
      </w:r>
      <w:r w:rsidRPr="00D645EF">
        <w:rPr>
          <w:rFonts w:ascii="Times New Roman" w:hAnsi="Times New Roman"/>
          <w:sz w:val="24"/>
          <w:szCs w:val="24"/>
        </w:rPr>
        <w:t xml:space="preserve">. </w:t>
      </w:r>
      <w:r w:rsidR="00E5662A" w:rsidRPr="00D645EF">
        <w:rPr>
          <w:rFonts w:ascii="Times New Roman" w:hAnsi="Times New Roman"/>
          <w:sz w:val="24"/>
          <w:szCs w:val="24"/>
        </w:rPr>
        <w:t>Finally, the function to be maximized to obtain the parameters is:</w:t>
      </w:r>
    </w:p>
    <w:tbl>
      <w:tblPr>
        <w:tblW w:w="9558" w:type="dxa"/>
        <w:tblLook w:val="04A0"/>
      </w:tblPr>
      <w:tblGrid>
        <w:gridCol w:w="8208"/>
        <w:gridCol w:w="1350"/>
      </w:tblGrid>
      <w:tr w:rsidR="00B57151" w:rsidRPr="00527718" w:rsidTr="00A872C5">
        <w:trPr>
          <w:trHeight w:val="576"/>
        </w:trPr>
        <w:tc>
          <w:tcPr>
            <w:tcW w:w="8208" w:type="dxa"/>
            <w:shd w:val="clear" w:color="auto" w:fill="auto"/>
          </w:tcPr>
          <w:p w:rsidR="00B57151" w:rsidRPr="00527718" w:rsidRDefault="00D57740" w:rsidP="00C46E3C">
            <w:pPr>
              <w:spacing w:before="60" w:line="360" w:lineRule="auto"/>
              <w:rPr>
                <w:rFonts w:ascii="Times New Roman" w:hAnsi="Times New Roman"/>
                <w:sz w:val="24"/>
                <w:szCs w:val="24"/>
              </w:rPr>
            </w:pPr>
            <w:r w:rsidRPr="00527718">
              <w:rPr>
                <w:rFonts w:ascii="Times New Roman" w:hAnsi="Times New Roman"/>
                <w:position w:val="-14"/>
                <w:sz w:val="24"/>
                <w:szCs w:val="24"/>
              </w:rPr>
              <w:object w:dxaOrig="7060" w:dyaOrig="380">
                <v:shape id="_x0000_i1211" type="#_x0000_t75" style="width:336.55pt;height:19.25pt" o:ole="">
                  <v:imagedata r:id="rId358" o:title=""/>
                </v:shape>
                <o:OLEObject Type="Embed" ProgID="Equation.3" ShapeID="_x0000_i1211" DrawAspect="Content" ObjectID="_1456753292" r:id="rId359"/>
              </w:object>
            </w:r>
            <w:r w:rsidR="00B57151" w:rsidRPr="00527718">
              <w:rPr>
                <w:rFonts w:ascii="Times New Roman" w:hAnsi="Times New Roman"/>
                <w:sz w:val="24"/>
                <w:szCs w:val="24"/>
              </w:rPr>
              <w:t>.</w:t>
            </w:r>
          </w:p>
        </w:tc>
        <w:tc>
          <w:tcPr>
            <w:tcW w:w="1350" w:type="dxa"/>
            <w:shd w:val="clear" w:color="auto" w:fill="auto"/>
            <w:vAlign w:val="center"/>
          </w:tcPr>
          <w:p w:rsidR="00B57151" w:rsidRPr="00527718" w:rsidRDefault="008E7737" w:rsidP="00A872C5">
            <w:pPr>
              <w:spacing w:before="60" w:line="360" w:lineRule="auto"/>
              <w:jc w:val="right"/>
              <w:rPr>
                <w:rFonts w:ascii="Times New Roman" w:hAnsi="Times New Roman"/>
                <w:sz w:val="24"/>
                <w:szCs w:val="24"/>
              </w:rPr>
            </w:pPr>
            <w:r w:rsidRPr="00527718">
              <w:rPr>
                <w:rFonts w:ascii="Times New Roman" w:hAnsi="Times New Roman"/>
                <w:sz w:val="24"/>
                <w:szCs w:val="24"/>
              </w:rPr>
              <w:t>(17</w:t>
            </w:r>
            <w:r w:rsidR="00B57151" w:rsidRPr="00527718">
              <w:rPr>
                <w:rFonts w:ascii="Times New Roman" w:hAnsi="Times New Roman"/>
                <w:sz w:val="24"/>
                <w:szCs w:val="24"/>
              </w:rPr>
              <w:t>)</w:t>
            </w:r>
          </w:p>
        </w:tc>
      </w:tr>
    </w:tbl>
    <w:p w:rsidR="00284417" w:rsidRPr="00D645EF" w:rsidRDefault="00284417" w:rsidP="00D645EF">
      <w:pPr>
        <w:spacing w:line="360" w:lineRule="auto"/>
        <w:jc w:val="both"/>
        <w:rPr>
          <w:rFonts w:ascii="Times New Roman" w:hAnsi="Times New Roman"/>
          <w:sz w:val="24"/>
          <w:szCs w:val="24"/>
        </w:rPr>
      </w:pPr>
      <w:r w:rsidRPr="00D645EF">
        <w:rPr>
          <w:rFonts w:ascii="Times New Roman" w:hAnsi="Times New Roman"/>
          <w:sz w:val="24"/>
          <w:szCs w:val="24"/>
        </w:rPr>
        <w:t xml:space="preserve">The </w:t>
      </w:r>
      <w:r w:rsidRPr="00D645EF">
        <w:rPr>
          <w:rFonts w:ascii="Times New Roman" w:hAnsi="Times New Roman"/>
          <w:position w:val="-14"/>
          <w:sz w:val="24"/>
          <w:szCs w:val="24"/>
        </w:rPr>
        <w:object w:dxaOrig="960" w:dyaOrig="380">
          <v:shape id="_x0000_i1212" type="#_x0000_t75" style="width:46.9pt;height:19.25pt" o:ole="">
            <v:imagedata r:id="rId360" o:title=""/>
          </v:shape>
          <o:OLEObject Type="Embed" ProgID="Equation.3" ShapeID="_x0000_i1212" DrawAspect="Content" ObjectID="_1456753293" r:id="rId361"/>
        </w:object>
      </w:r>
      <w:r w:rsidRPr="00D645EF">
        <w:rPr>
          <w:rFonts w:ascii="Times New Roman" w:hAnsi="Times New Roman"/>
          <w:sz w:val="24"/>
          <w:szCs w:val="24"/>
        </w:rPr>
        <w:t xml:space="preserve"> component in the equation above entails the evaluation of a multivariate normal cumulative distribution (MVNCD) function of dimension equal to </w:t>
      </w:r>
      <w:r w:rsidRPr="00D645EF">
        <w:rPr>
          <w:rFonts w:ascii="Times New Roman" w:hAnsi="Times New Roman"/>
          <w:position w:val="-10"/>
          <w:sz w:val="24"/>
          <w:szCs w:val="24"/>
        </w:rPr>
        <w:object w:dxaOrig="1160" w:dyaOrig="320">
          <v:shape id="_x0000_i1213" type="#_x0000_t75" style="width:57.75pt;height:18.4pt" o:ole="">
            <v:imagedata r:id="rId362" o:title=""/>
          </v:shape>
          <o:OLEObject Type="Embed" ProgID="Equation.3" ShapeID="_x0000_i1213" DrawAspect="Content" ObjectID="_1456753294" r:id="rId363"/>
        </w:object>
      </w:r>
      <w:r w:rsidRPr="00D645EF">
        <w:rPr>
          <w:rFonts w:ascii="Times New Roman" w:hAnsi="Times New Roman"/>
          <w:sz w:val="24"/>
          <w:szCs w:val="24"/>
        </w:rPr>
        <w:t xml:space="preserve">, while the </w:t>
      </w:r>
      <w:r w:rsidR="00527718" w:rsidRPr="00B57151">
        <w:rPr>
          <w:rFonts w:ascii="Times New Roman" w:hAnsi="Times New Roman"/>
          <w:position w:val="-14"/>
          <w:sz w:val="24"/>
          <w:szCs w:val="24"/>
        </w:rPr>
        <w:object w:dxaOrig="660" w:dyaOrig="380">
          <v:shape id="_x0000_i1214" type="#_x0000_t75" style="width:32.65pt;height:19.25pt" o:ole="">
            <v:imagedata r:id="rId364" o:title=""/>
          </v:shape>
          <o:OLEObject Type="Embed" ProgID="Equation.3" ShapeID="_x0000_i1214" DrawAspect="Content" ObjectID="_1456753295" r:id="rId365"/>
        </w:object>
      </w:r>
      <w:r w:rsidRPr="00D645EF">
        <w:rPr>
          <w:rFonts w:ascii="Times New Roman" w:hAnsi="Times New Roman"/>
          <w:sz w:val="24"/>
          <w:szCs w:val="24"/>
        </w:rPr>
        <w:t xml:space="preserve"> component involves the evaluation of a MVNCD function of dimension </w:t>
      </w:r>
      <w:r w:rsidR="008E7737" w:rsidRPr="008E7737">
        <w:rPr>
          <w:rFonts w:ascii="Times New Roman" w:hAnsi="Times New Roman"/>
          <w:position w:val="-6"/>
          <w:sz w:val="24"/>
          <w:szCs w:val="24"/>
        </w:rPr>
        <w:object w:dxaOrig="240" w:dyaOrig="260">
          <v:shape id="_x0000_i1215" type="#_x0000_t75" style="width:11.7pt;height:13.4pt" o:ole="">
            <v:imagedata r:id="rId366" o:title=""/>
          </v:shape>
          <o:OLEObject Type="Embed" ProgID="Equation.3" ShapeID="_x0000_i1215" DrawAspect="Content" ObjectID="_1456753296" r:id="rId367"/>
        </w:object>
      </w:r>
      <w:r w:rsidRPr="00D645EF">
        <w:rPr>
          <w:rFonts w:ascii="Times New Roman" w:hAnsi="Times New Roman"/>
          <w:sz w:val="24"/>
          <w:szCs w:val="24"/>
        </w:rPr>
        <w:t xml:space="preserve">But these may be evaluated using the approximation part of the maximum approximate composite marginal likelihood (MACML) approach of Bhat (2011), leading to solely </w:t>
      </w:r>
      <w:proofErr w:type="spellStart"/>
      <w:r w:rsidRPr="00D645EF">
        <w:rPr>
          <w:rFonts w:ascii="Times New Roman" w:hAnsi="Times New Roman"/>
          <w:sz w:val="24"/>
          <w:szCs w:val="24"/>
        </w:rPr>
        <w:t>bivariate</w:t>
      </w:r>
      <w:proofErr w:type="spellEnd"/>
      <w:r w:rsidRPr="00D645EF">
        <w:rPr>
          <w:rFonts w:ascii="Times New Roman" w:hAnsi="Times New Roman"/>
          <w:sz w:val="24"/>
          <w:szCs w:val="24"/>
        </w:rPr>
        <w:t xml:space="preserve"> and </w:t>
      </w:r>
      <w:proofErr w:type="spellStart"/>
      <w:r w:rsidRPr="00D645EF">
        <w:rPr>
          <w:rFonts w:ascii="Times New Roman" w:hAnsi="Times New Roman"/>
          <w:sz w:val="24"/>
          <w:szCs w:val="24"/>
        </w:rPr>
        <w:t>univariate</w:t>
      </w:r>
      <w:proofErr w:type="spellEnd"/>
      <w:r w:rsidRPr="00D645EF">
        <w:rPr>
          <w:rFonts w:ascii="Times New Roman" w:hAnsi="Times New Roman"/>
          <w:sz w:val="24"/>
          <w:szCs w:val="24"/>
        </w:rPr>
        <w:t xml:space="preserve"> cumulative normal function evaluations.</w:t>
      </w:r>
    </w:p>
    <w:p w:rsidR="00284417" w:rsidRPr="00897AF6" w:rsidRDefault="005265FC" w:rsidP="006F6803">
      <w:pPr>
        <w:spacing w:line="360" w:lineRule="auto"/>
        <w:ind w:firstLine="720"/>
        <w:jc w:val="both"/>
        <w:rPr>
          <w:rFonts w:ascii="Times New Roman" w:hAnsi="Times New Roman"/>
          <w:sz w:val="24"/>
          <w:szCs w:val="24"/>
        </w:rPr>
      </w:pPr>
      <w:r w:rsidRPr="00897AF6">
        <w:rPr>
          <w:rFonts w:ascii="Times New Roman" w:hAnsi="Times New Roman"/>
          <w:sz w:val="24"/>
          <w:szCs w:val="24"/>
        </w:rPr>
        <w:t xml:space="preserve">One additional issue </w:t>
      </w:r>
      <w:r w:rsidR="00D70AC8" w:rsidRPr="00897AF6">
        <w:rPr>
          <w:rFonts w:ascii="Times New Roman" w:hAnsi="Times New Roman"/>
          <w:sz w:val="24"/>
          <w:szCs w:val="24"/>
        </w:rPr>
        <w:t xml:space="preserve">still needs to be dealt with. This concerns the positive definiteness of several matrices in Equation </w:t>
      </w:r>
      <w:r w:rsidR="008E7737">
        <w:rPr>
          <w:rFonts w:ascii="Times New Roman" w:hAnsi="Times New Roman"/>
          <w:sz w:val="24"/>
          <w:szCs w:val="24"/>
        </w:rPr>
        <w:t>(17</w:t>
      </w:r>
      <w:r w:rsidR="00D70AC8" w:rsidRPr="00897AF6">
        <w:rPr>
          <w:rFonts w:ascii="Times New Roman" w:hAnsi="Times New Roman"/>
          <w:sz w:val="24"/>
          <w:szCs w:val="24"/>
        </w:rPr>
        <w:t xml:space="preserve">). Specifically, for the estimation to work, we need to ensure the positive definiteness of the following matrices: </w:t>
      </w:r>
      <w:r w:rsidR="00C24111" w:rsidRPr="00897AF6">
        <w:rPr>
          <w:rFonts w:ascii="Times New Roman" w:hAnsi="Times New Roman"/>
          <w:position w:val="-10"/>
          <w:sz w:val="24"/>
          <w:szCs w:val="24"/>
        </w:rPr>
        <w:object w:dxaOrig="700" w:dyaOrig="320">
          <v:shape id="_x0000_i1216" type="#_x0000_t75" style="width:32.65pt;height:15.05pt" o:ole="">
            <v:imagedata r:id="rId368" o:title=""/>
          </v:shape>
          <o:OLEObject Type="Embed" ProgID="Equation.3" ShapeID="_x0000_i1216" DrawAspect="Content" ObjectID="_1456753297" r:id="rId369"/>
        </w:object>
      </w:r>
      <w:proofErr w:type="spellStart"/>
      <w:proofErr w:type="gramStart"/>
      <w:r w:rsidR="00D70AC8" w:rsidRPr="00897AF6">
        <w:rPr>
          <w:rFonts w:ascii="Times New Roman" w:hAnsi="Times New Roman"/>
          <w:sz w:val="24"/>
          <w:szCs w:val="24"/>
        </w:rPr>
        <w:t>and</w:t>
      </w:r>
      <w:proofErr w:type="spellEnd"/>
      <w:r w:rsidR="00D70AC8" w:rsidRPr="00897AF6">
        <w:rPr>
          <w:rFonts w:ascii="Times New Roman" w:hAnsi="Times New Roman"/>
          <w:sz w:val="24"/>
          <w:szCs w:val="24"/>
        </w:rPr>
        <w:t xml:space="preserve"> </w:t>
      </w:r>
      <w:proofErr w:type="gramEnd"/>
      <w:r w:rsidR="00527718" w:rsidRPr="00897AF6">
        <w:rPr>
          <w:rFonts w:ascii="Times New Roman" w:hAnsi="Times New Roman"/>
          <w:position w:val="-4"/>
          <w:sz w:val="24"/>
          <w:szCs w:val="24"/>
        </w:rPr>
        <w:object w:dxaOrig="220" w:dyaOrig="260">
          <v:shape id="_x0000_i1217" type="#_x0000_t75" style="width:10.9pt;height:11.7pt" o:ole="">
            <v:imagedata r:id="rId370" o:title=""/>
          </v:shape>
          <o:OLEObject Type="Embed" ProgID="Equation.3" ShapeID="_x0000_i1217" DrawAspect="Content" ObjectID="_1456753298" r:id="rId371"/>
        </w:object>
      </w:r>
      <w:r w:rsidRPr="00897AF6">
        <w:rPr>
          <w:rFonts w:ascii="Times New Roman" w:hAnsi="Times New Roman"/>
          <w:sz w:val="24"/>
          <w:szCs w:val="24"/>
        </w:rPr>
        <w:t xml:space="preserve">. This </w:t>
      </w:r>
      <w:r w:rsidR="00D70AC8" w:rsidRPr="00897AF6">
        <w:rPr>
          <w:rFonts w:ascii="Times New Roman" w:hAnsi="Times New Roman"/>
          <w:sz w:val="24"/>
          <w:szCs w:val="24"/>
        </w:rPr>
        <w:t xml:space="preserve">can </w:t>
      </w:r>
      <w:r w:rsidRPr="00897AF6">
        <w:rPr>
          <w:rFonts w:ascii="Times New Roman" w:hAnsi="Times New Roman"/>
          <w:sz w:val="24"/>
          <w:szCs w:val="24"/>
        </w:rPr>
        <w:t xml:space="preserve">be </w:t>
      </w:r>
      <w:r w:rsidR="00D70AC8" w:rsidRPr="00897AF6">
        <w:rPr>
          <w:rFonts w:ascii="Times New Roman" w:hAnsi="Times New Roman"/>
          <w:sz w:val="24"/>
          <w:szCs w:val="24"/>
        </w:rPr>
        <w:t>guarantee</w:t>
      </w:r>
      <w:r w:rsidRPr="00897AF6">
        <w:rPr>
          <w:rFonts w:ascii="Times New Roman" w:hAnsi="Times New Roman"/>
          <w:sz w:val="24"/>
          <w:szCs w:val="24"/>
        </w:rPr>
        <w:t>d</w:t>
      </w:r>
      <w:r w:rsidR="00D70AC8" w:rsidRPr="00897AF6">
        <w:rPr>
          <w:rFonts w:ascii="Times New Roman" w:hAnsi="Times New Roman"/>
          <w:sz w:val="24"/>
          <w:szCs w:val="24"/>
        </w:rPr>
        <w:t xml:space="preserve"> in a straightforward fashion using a </w:t>
      </w:r>
      <w:proofErr w:type="spellStart"/>
      <w:r w:rsidR="00D70AC8" w:rsidRPr="00897AF6">
        <w:rPr>
          <w:rFonts w:ascii="Times New Roman" w:hAnsi="Times New Roman"/>
          <w:sz w:val="24"/>
          <w:szCs w:val="24"/>
        </w:rPr>
        <w:t>Cholesky</w:t>
      </w:r>
      <w:proofErr w:type="spellEnd"/>
      <w:r w:rsidR="00D70AC8" w:rsidRPr="00897AF6">
        <w:rPr>
          <w:rFonts w:ascii="Times New Roman" w:hAnsi="Times New Roman"/>
          <w:sz w:val="24"/>
          <w:szCs w:val="24"/>
        </w:rPr>
        <w:t xml:space="preserve"> decomposition a</w:t>
      </w:r>
      <w:r w:rsidRPr="00897AF6">
        <w:rPr>
          <w:rFonts w:ascii="Times New Roman" w:hAnsi="Times New Roman"/>
          <w:sz w:val="24"/>
          <w:szCs w:val="24"/>
        </w:rPr>
        <w:t xml:space="preserve">pproach (by </w:t>
      </w:r>
      <w:proofErr w:type="spellStart"/>
      <w:r w:rsidRPr="00897AF6">
        <w:rPr>
          <w:rFonts w:ascii="Times New Roman" w:hAnsi="Times New Roman"/>
          <w:sz w:val="24"/>
          <w:szCs w:val="24"/>
        </w:rPr>
        <w:t>parameterizing</w:t>
      </w:r>
      <w:proofErr w:type="spellEnd"/>
      <w:r w:rsidRPr="00897AF6">
        <w:rPr>
          <w:rFonts w:ascii="Times New Roman" w:hAnsi="Times New Roman"/>
          <w:sz w:val="24"/>
          <w:szCs w:val="24"/>
        </w:rPr>
        <w:t xml:space="preserve"> the </w:t>
      </w:r>
      <w:r w:rsidR="00D70AC8" w:rsidRPr="00897AF6">
        <w:rPr>
          <w:rFonts w:ascii="Times New Roman" w:hAnsi="Times New Roman"/>
          <w:sz w:val="24"/>
          <w:szCs w:val="24"/>
        </w:rPr>
        <w:t xml:space="preserve">function in </w:t>
      </w:r>
      <w:r w:rsidRPr="00897AF6">
        <w:rPr>
          <w:rFonts w:ascii="Times New Roman" w:hAnsi="Times New Roman"/>
          <w:sz w:val="24"/>
          <w:szCs w:val="24"/>
        </w:rPr>
        <w:t>Equation (</w:t>
      </w:r>
      <w:r w:rsidR="00B57151" w:rsidRPr="00897AF6">
        <w:rPr>
          <w:rFonts w:ascii="Times New Roman" w:hAnsi="Times New Roman"/>
          <w:sz w:val="24"/>
          <w:szCs w:val="24"/>
        </w:rPr>
        <w:t>17</w:t>
      </w:r>
      <w:r w:rsidRPr="00897AF6">
        <w:rPr>
          <w:rFonts w:ascii="Times New Roman" w:hAnsi="Times New Roman"/>
          <w:sz w:val="24"/>
          <w:szCs w:val="24"/>
        </w:rPr>
        <w:t xml:space="preserve">) in </w:t>
      </w:r>
      <w:r w:rsidR="00D70AC8" w:rsidRPr="00897AF6">
        <w:rPr>
          <w:rFonts w:ascii="Times New Roman" w:hAnsi="Times New Roman"/>
          <w:sz w:val="24"/>
          <w:szCs w:val="24"/>
        </w:rPr>
        <w:t xml:space="preserve">terms of the </w:t>
      </w:r>
      <w:proofErr w:type="spellStart"/>
      <w:r w:rsidRPr="00897AF6">
        <w:rPr>
          <w:rFonts w:ascii="Times New Roman" w:hAnsi="Times New Roman"/>
          <w:sz w:val="24"/>
          <w:szCs w:val="24"/>
        </w:rPr>
        <w:t>Cholesky</w:t>
      </w:r>
      <w:proofErr w:type="spellEnd"/>
      <w:r w:rsidRPr="00897AF6">
        <w:rPr>
          <w:rFonts w:ascii="Times New Roman" w:hAnsi="Times New Roman"/>
          <w:sz w:val="24"/>
          <w:szCs w:val="24"/>
        </w:rPr>
        <w:t>-decomposed parameters</w:t>
      </w:r>
      <w:r w:rsidR="00F440A1">
        <w:rPr>
          <w:rFonts w:ascii="Times New Roman" w:hAnsi="Times New Roman"/>
          <w:sz w:val="24"/>
          <w:szCs w:val="24"/>
        </w:rPr>
        <w:t>)</w:t>
      </w:r>
      <w:r w:rsidR="00527718">
        <w:rPr>
          <w:rFonts w:ascii="Times New Roman" w:hAnsi="Times New Roman"/>
          <w:sz w:val="24"/>
          <w:szCs w:val="24"/>
        </w:rPr>
        <w:t>.</w:t>
      </w:r>
    </w:p>
    <w:p w:rsidR="00173DAC" w:rsidRDefault="00173DAC" w:rsidP="006F6803">
      <w:pPr>
        <w:spacing w:line="360" w:lineRule="auto"/>
        <w:rPr>
          <w:rFonts w:ascii="Times New Roman" w:hAnsi="Times New Roman"/>
          <w:b/>
          <w:caps/>
          <w:sz w:val="24"/>
          <w:szCs w:val="24"/>
        </w:rPr>
      </w:pPr>
    </w:p>
    <w:p w:rsidR="00F33998" w:rsidRPr="00E8422D" w:rsidRDefault="006F6803" w:rsidP="008F68D4">
      <w:pPr>
        <w:spacing w:after="120"/>
        <w:jc w:val="both"/>
        <w:rPr>
          <w:rFonts w:ascii="Times New Roman" w:hAnsi="Times New Roman"/>
          <w:b/>
          <w:caps/>
          <w:sz w:val="24"/>
          <w:szCs w:val="24"/>
        </w:rPr>
      </w:pPr>
      <w:r>
        <w:rPr>
          <w:rFonts w:ascii="Times New Roman" w:hAnsi="Times New Roman"/>
          <w:b/>
          <w:caps/>
          <w:sz w:val="24"/>
          <w:szCs w:val="24"/>
        </w:rPr>
        <w:t>3</w:t>
      </w:r>
      <w:r w:rsidR="0069564B" w:rsidRPr="00E8422D">
        <w:rPr>
          <w:rFonts w:ascii="Times New Roman" w:hAnsi="Times New Roman"/>
          <w:b/>
          <w:caps/>
          <w:sz w:val="24"/>
          <w:szCs w:val="24"/>
        </w:rPr>
        <w:t xml:space="preserve">. </w:t>
      </w:r>
      <w:r w:rsidR="00F33998" w:rsidRPr="00E8422D">
        <w:rPr>
          <w:rFonts w:ascii="Times New Roman" w:hAnsi="Times New Roman"/>
          <w:b/>
          <w:caps/>
          <w:sz w:val="24"/>
          <w:szCs w:val="24"/>
        </w:rPr>
        <w:t>An Empirical Application</w:t>
      </w:r>
      <w:r w:rsidR="00134BE2" w:rsidRPr="00E8422D">
        <w:rPr>
          <w:rFonts w:ascii="Times New Roman" w:hAnsi="Times New Roman"/>
          <w:b/>
          <w:caps/>
          <w:sz w:val="24"/>
          <w:szCs w:val="24"/>
        </w:rPr>
        <w:t xml:space="preserve"> to Weekday Non-work Activity Episode Generation and Scheduling</w:t>
      </w:r>
    </w:p>
    <w:p w:rsidR="001E1966" w:rsidRPr="00E8422D" w:rsidRDefault="006F6803" w:rsidP="008F68D4">
      <w:pPr>
        <w:spacing w:line="360" w:lineRule="auto"/>
        <w:jc w:val="both"/>
        <w:rPr>
          <w:rFonts w:ascii="Times New Roman" w:hAnsi="Times New Roman"/>
          <w:b/>
          <w:sz w:val="24"/>
          <w:szCs w:val="24"/>
        </w:rPr>
      </w:pPr>
      <w:r>
        <w:rPr>
          <w:rFonts w:ascii="Times New Roman" w:hAnsi="Times New Roman"/>
          <w:b/>
          <w:sz w:val="24"/>
          <w:szCs w:val="24"/>
        </w:rPr>
        <w:t>3</w:t>
      </w:r>
      <w:r w:rsidR="001E1966" w:rsidRPr="00E8422D">
        <w:rPr>
          <w:rFonts w:ascii="Times New Roman" w:hAnsi="Times New Roman"/>
          <w:b/>
          <w:sz w:val="24"/>
          <w:szCs w:val="24"/>
        </w:rPr>
        <w:t>.1. Background</w:t>
      </w:r>
    </w:p>
    <w:p w:rsidR="001C74FA" w:rsidRDefault="001E1966" w:rsidP="008F68D4">
      <w:pPr>
        <w:spacing w:line="360" w:lineRule="auto"/>
        <w:jc w:val="both"/>
        <w:rPr>
          <w:rFonts w:ascii="Times New Roman" w:hAnsi="Times New Roman"/>
          <w:sz w:val="24"/>
          <w:szCs w:val="24"/>
        </w:rPr>
      </w:pPr>
      <w:r w:rsidRPr="002926B8">
        <w:rPr>
          <w:rFonts w:ascii="Times New Roman" w:hAnsi="Times New Roman"/>
          <w:sz w:val="24"/>
          <w:szCs w:val="24"/>
        </w:rPr>
        <w:t xml:space="preserve">The joint count-event type choice model proposed in this paper can be used in a wide variety of multivariate count data settings. In the current research, we demonstrate an application to examine the total number of out-of-home non-work episodes pursued by a worker </w:t>
      </w:r>
      <w:r w:rsidR="001C74FA">
        <w:rPr>
          <w:rFonts w:ascii="Times New Roman" w:hAnsi="Times New Roman"/>
          <w:sz w:val="24"/>
          <w:szCs w:val="24"/>
        </w:rPr>
        <w:t xml:space="preserve">over the course of a weekday, </w:t>
      </w:r>
      <w:r w:rsidRPr="002926B8">
        <w:rPr>
          <w:rFonts w:ascii="Times New Roman" w:hAnsi="Times New Roman"/>
          <w:sz w:val="24"/>
          <w:szCs w:val="24"/>
        </w:rPr>
        <w:t>and the organization of these episodes across five</w:t>
      </w:r>
      <w:r w:rsidR="005116F7">
        <w:rPr>
          <w:rFonts w:ascii="Times New Roman" w:hAnsi="Times New Roman"/>
          <w:sz w:val="24"/>
          <w:szCs w:val="24"/>
        </w:rPr>
        <w:t xml:space="preserve"> time-of-day blocks</w:t>
      </w:r>
      <w:r w:rsidR="001C74FA">
        <w:rPr>
          <w:rFonts w:ascii="Times New Roman" w:hAnsi="Times New Roman"/>
          <w:sz w:val="24"/>
          <w:szCs w:val="24"/>
        </w:rPr>
        <w:t xml:space="preserve"> during the day</w:t>
      </w:r>
      <w:r w:rsidR="005116F7">
        <w:rPr>
          <w:rFonts w:ascii="Times New Roman" w:hAnsi="Times New Roman"/>
          <w:sz w:val="24"/>
          <w:szCs w:val="24"/>
        </w:rPr>
        <w:t xml:space="preserve">. </w:t>
      </w:r>
      <w:r w:rsidR="001C74FA">
        <w:rPr>
          <w:rFonts w:ascii="Times New Roman" w:hAnsi="Times New Roman"/>
          <w:sz w:val="24"/>
          <w:szCs w:val="24"/>
        </w:rPr>
        <w:t>An episode, which is a commonly used term in the travel modeling field, refers to a single instance of participation in a specific activity. An example would be an epis</w:t>
      </w:r>
      <w:r w:rsidR="00EA069B">
        <w:rPr>
          <w:rFonts w:ascii="Times New Roman" w:hAnsi="Times New Roman"/>
          <w:sz w:val="24"/>
          <w:szCs w:val="24"/>
        </w:rPr>
        <w:t>ode of participation in shopping</w:t>
      </w:r>
      <w:r w:rsidR="001C74FA">
        <w:rPr>
          <w:rFonts w:ascii="Times New Roman" w:hAnsi="Times New Roman"/>
          <w:sz w:val="24"/>
          <w:szCs w:val="24"/>
        </w:rPr>
        <w:t xml:space="preserve"> activity. Note that there can be multiple episodes of </w:t>
      </w:r>
      <w:r w:rsidR="003B4CE7">
        <w:rPr>
          <w:rFonts w:ascii="Times New Roman" w:hAnsi="Times New Roman"/>
          <w:sz w:val="24"/>
          <w:szCs w:val="24"/>
        </w:rPr>
        <w:t>non-work</w:t>
      </w:r>
      <w:r w:rsidR="001C74FA">
        <w:rPr>
          <w:rFonts w:ascii="Times New Roman" w:hAnsi="Times New Roman"/>
          <w:sz w:val="24"/>
          <w:szCs w:val="24"/>
        </w:rPr>
        <w:t xml:space="preserve"> activity within a given day.</w:t>
      </w:r>
    </w:p>
    <w:p w:rsidR="001E1966" w:rsidRPr="002926B8" w:rsidRDefault="001E1966" w:rsidP="008F68D4">
      <w:pPr>
        <w:spacing w:line="360" w:lineRule="auto"/>
        <w:ind w:firstLine="720"/>
        <w:jc w:val="both"/>
        <w:rPr>
          <w:rFonts w:ascii="Times New Roman" w:hAnsi="Times New Roman"/>
          <w:sz w:val="24"/>
          <w:szCs w:val="24"/>
        </w:rPr>
      </w:pPr>
      <w:r w:rsidRPr="002926B8">
        <w:rPr>
          <w:rFonts w:ascii="Times New Roman" w:hAnsi="Times New Roman"/>
          <w:sz w:val="24"/>
          <w:szCs w:val="24"/>
        </w:rPr>
        <w:lastRenderedPageBreak/>
        <w:t xml:space="preserve">The time-of-day blocks are defined based on the worker’s schedule, recognizing that the work activity tends to be a “peg” around which other activities typically get scheduled (see </w:t>
      </w:r>
      <w:r w:rsidRPr="002926B8">
        <w:rPr>
          <w:rFonts w:ascii="Times New Roman" w:eastAsia="MS Mincho" w:hAnsi="Times New Roman"/>
          <w:bCs/>
          <w:sz w:val="24"/>
          <w:szCs w:val="24"/>
        </w:rPr>
        <w:t xml:space="preserve">Rajagopalan </w:t>
      </w:r>
      <w:r w:rsidRPr="002926B8">
        <w:rPr>
          <w:rFonts w:ascii="Times New Roman" w:eastAsia="MS Mincho" w:hAnsi="Times New Roman"/>
          <w:bCs/>
          <w:i/>
          <w:sz w:val="24"/>
          <w:szCs w:val="24"/>
        </w:rPr>
        <w:t>et al.</w:t>
      </w:r>
      <w:r w:rsidRPr="002926B8">
        <w:rPr>
          <w:rFonts w:ascii="Times New Roman" w:eastAsia="MS Mincho" w:hAnsi="Times New Roman"/>
          <w:bCs/>
          <w:sz w:val="24"/>
          <w:szCs w:val="24"/>
        </w:rPr>
        <w:t xml:space="preserve">, </w:t>
      </w:r>
      <w:r w:rsidRPr="002926B8">
        <w:rPr>
          <w:rFonts w:ascii="Times New Roman" w:hAnsi="Times New Roman"/>
          <w:sz w:val="24"/>
          <w:szCs w:val="24"/>
        </w:rPr>
        <w:t>2009). The five time-of-day blocks are as follows:</w:t>
      </w:r>
    </w:p>
    <w:p w:rsidR="001E1966" w:rsidRPr="00B57151" w:rsidRDefault="001E1966" w:rsidP="001464F3">
      <w:pPr>
        <w:numPr>
          <w:ilvl w:val="0"/>
          <w:numId w:val="2"/>
        </w:numPr>
        <w:spacing w:line="360" w:lineRule="auto"/>
        <w:ind w:left="540"/>
        <w:jc w:val="both"/>
        <w:rPr>
          <w:rFonts w:ascii="Times New Roman" w:hAnsi="Times New Roman"/>
          <w:sz w:val="24"/>
          <w:szCs w:val="24"/>
        </w:rPr>
      </w:pPr>
      <w:r>
        <w:rPr>
          <w:rFonts w:ascii="Times New Roman" w:hAnsi="Times New Roman"/>
          <w:sz w:val="24"/>
          <w:szCs w:val="24"/>
        </w:rPr>
        <w:t>Before-</w:t>
      </w:r>
      <w:r w:rsidRPr="00B57151">
        <w:rPr>
          <w:rFonts w:ascii="Times New Roman" w:hAnsi="Times New Roman"/>
          <w:sz w:val="24"/>
          <w:szCs w:val="24"/>
        </w:rPr>
        <w:t>work</w:t>
      </w:r>
      <w:r w:rsidR="00054E62">
        <w:rPr>
          <w:rFonts w:ascii="Times New Roman" w:hAnsi="Times New Roman"/>
          <w:sz w:val="24"/>
          <w:szCs w:val="24"/>
        </w:rPr>
        <w:t xml:space="preserve"> (BW)</w:t>
      </w:r>
      <w:r w:rsidRPr="00B57151">
        <w:rPr>
          <w:rFonts w:ascii="Times New Roman" w:hAnsi="Times New Roman"/>
          <w:sz w:val="24"/>
          <w:szCs w:val="24"/>
        </w:rPr>
        <w:t xml:space="preserve">, representing the time from 3 AM in the morning to the individual’s departure from home </w:t>
      </w:r>
      <w:r>
        <w:rPr>
          <w:rFonts w:ascii="Times New Roman" w:hAnsi="Times New Roman"/>
          <w:sz w:val="24"/>
          <w:szCs w:val="24"/>
        </w:rPr>
        <w:t>on</w:t>
      </w:r>
      <w:r w:rsidRPr="00B57151">
        <w:rPr>
          <w:rFonts w:ascii="Times New Roman" w:hAnsi="Times New Roman"/>
          <w:sz w:val="24"/>
          <w:szCs w:val="24"/>
        </w:rPr>
        <w:t xml:space="preserve"> the first home-to-work trip in the day</w:t>
      </w:r>
      <w:r>
        <w:rPr>
          <w:rFonts w:ascii="Times New Roman" w:hAnsi="Times New Roman"/>
          <w:sz w:val="24"/>
          <w:szCs w:val="24"/>
        </w:rPr>
        <w:t>.</w:t>
      </w:r>
    </w:p>
    <w:p w:rsidR="001E1966" w:rsidRPr="00B57151" w:rsidRDefault="001E1966" w:rsidP="001464F3">
      <w:pPr>
        <w:numPr>
          <w:ilvl w:val="0"/>
          <w:numId w:val="2"/>
        </w:numPr>
        <w:spacing w:line="360" w:lineRule="auto"/>
        <w:ind w:left="540"/>
        <w:jc w:val="both"/>
        <w:rPr>
          <w:rFonts w:ascii="Times New Roman" w:hAnsi="Times New Roman"/>
          <w:sz w:val="24"/>
          <w:szCs w:val="24"/>
        </w:rPr>
      </w:pPr>
      <w:r w:rsidRPr="00B57151">
        <w:rPr>
          <w:rFonts w:ascii="Times New Roman" w:hAnsi="Times New Roman"/>
          <w:sz w:val="24"/>
          <w:szCs w:val="24"/>
        </w:rPr>
        <w:t>During home-to-work commute</w:t>
      </w:r>
      <w:r w:rsidR="00054E62">
        <w:rPr>
          <w:rFonts w:ascii="Times New Roman" w:hAnsi="Times New Roman"/>
          <w:sz w:val="24"/>
          <w:szCs w:val="24"/>
        </w:rPr>
        <w:t xml:space="preserve"> (HWC)</w:t>
      </w:r>
      <w:r w:rsidRPr="00B57151">
        <w:rPr>
          <w:rFonts w:ascii="Times New Roman" w:hAnsi="Times New Roman"/>
          <w:sz w:val="24"/>
          <w:szCs w:val="24"/>
        </w:rPr>
        <w:t xml:space="preserve">, representing the time between the individual’s departure from home on her/his first home-to-work trip in the day to the individual’s arrival </w:t>
      </w:r>
      <w:r w:rsidR="007A2F39">
        <w:rPr>
          <w:rFonts w:ascii="Times New Roman" w:hAnsi="Times New Roman"/>
          <w:sz w:val="24"/>
          <w:szCs w:val="24"/>
        </w:rPr>
        <w:t xml:space="preserve">time </w:t>
      </w:r>
      <w:r w:rsidRPr="00B57151">
        <w:rPr>
          <w:rFonts w:ascii="Times New Roman" w:hAnsi="Times New Roman"/>
          <w:sz w:val="24"/>
          <w:szCs w:val="24"/>
        </w:rPr>
        <w:t>at work at the end of this first home-to-work trip</w:t>
      </w:r>
      <w:r w:rsidR="007A2F39">
        <w:rPr>
          <w:rFonts w:ascii="Times New Roman" w:hAnsi="Times New Roman"/>
          <w:sz w:val="24"/>
          <w:szCs w:val="24"/>
        </w:rPr>
        <w:t xml:space="preserve"> (for presentation ease, we will refer to this </w:t>
      </w:r>
      <w:r w:rsidR="008E7737">
        <w:rPr>
          <w:rFonts w:ascii="Times New Roman" w:hAnsi="Times New Roman"/>
          <w:sz w:val="24"/>
          <w:szCs w:val="24"/>
        </w:rPr>
        <w:t xml:space="preserve">latter </w:t>
      </w:r>
      <w:r w:rsidR="007A2F39">
        <w:rPr>
          <w:rFonts w:ascii="Times New Roman" w:hAnsi="Times New Roman"/>
          <w:sz w:val="24"/>
          <w:szCs w:val="24"/>
        </w:rPr>
        <w:t>clock time as the work start time of the individual)</w:t>
      </w:r>
      <w:r>
        <w:rPr>
          <w:rFonts w:ascii="Times New Roman" w:hAnsi="Times New Roman"/>
          <w:sz w:val="24"/>
          <w:szCs w:val="24"/>
        </w:rPr>
        <w:t>.</w:t>
      </w:r>
    </w:p>
    <w:p w:rsidR="001E1966" w:rsidRPr="00B57151" w:rsidRDefault="001E1966" w:rsidP="001464F3">
      <w:pPr>
        <w:numPr>
          <w:ilvl w:val="0"/>
          <w:numId w:val="2"/>
        </w:numPr>
        <w:spacing w:line="360" w:lineRule="auto"/>
        <w:ind w:left="540"/>
        <w:jc w:val="both"/>
        <w:rPr>
          <w:rFonts w:ascii="Times New Roman" w:hAnsi="Times New Roman"/>
          <w:sz w:val="24"/>
          <w:szCs w:val="24"/>
        </w:rPr>
      </w:pPr>
      <w:r>
        <w:rPr>
          <w:rFonts w:ascii="Times New Roman" w:hAnsi="Times New Roman"/>
          <w:sz w:val="24"/>
          <w:szCs w:val="24"/>
        </w:rPr>
        <w:t>Work-</w:t>
      </w:r>
      <w:r w:rsidRPr="00B57151">
        <w:rPr>
          <w:rFonts w:ascii="Times New Roman" w:hAnsi="Times New Roman"/>
          <w:sz w:val="24"/>
          <w:szCs w:val="24"/>
        </w:rPr>
        <w:t>based</w:t>
      </w:r>
      <w:r w:rsidR="00054E62">
        <w:rPr>
          <w:rFonts w:ascii="Times New Roman" w:hAnsi="Times New Roman"/>
          <w:sz w:val="24"/>
          <w:szCs w:val="24"/>
        </w:rPr>
        <w:t xml:space="preserve"> (WB)</w:t>
      </w:r>
      <w:r w:rsidRPr="00B57151">
        <w:rPr>
          <w:rFonts w:ascii="Times New Roman" w:hAnsi="Times New Roman"/>
          <w:sz w:val="24"/>
          <w:szCs w:val="24"/>
        </w:rPr>
        <w:t xml:space="preserve">, representing the time between the individual’s </w:t>
      </w:r>
      <w:r w:rsidR="007A2F39">
        <w:rPr>
          <w:rFonts w:ascii="Times New Roman" w:hAnsi="Times New Roman"/>
          <w:sz w:val="24"/>
          <w:szCs w:val="24"/>
        </w:rPr>
        <w:t xml:space="preserve">work start time </w:t>
      </w:r>
      <w:r w:rsidRPr="00B57151">
        <w:rPr>
          <w:rFonts w:ascii="Times New Roman" w:hAnsi="Times New Roman"/>
          <w:sz w:val="24"/>
          <w:szCs w:val="24"/>
        </w:rPr>
        <w:t xml:space="preserve">to the individual’s departure </w:t>
      </w:r>
      <w:r w:rsidR="007A2F39">
        <w:rPr>
          <w:rFonts w:ascii="Times New Roman" w:hAnsi="Times New Roman"/>
          <w:sz w:val="24"/>
          <w:szCs w:val="24"/>
        </w:rPr>
        <w:t xml:space="preserve">time </w:t>
      </w:r>
      <w:r w:rsidRPr="00B57151">
        <w:rPr>
          <w:rFonts w:ascii="Times New Roman" w:hAnsi="Times New Roman"/>
          <w:sz w:val="24"/>
          <w:szCs w:val="24"/>
        </w:rPr>
        <w:t xml:space="preserve">from work on the last </w:t>
      </w:r>
      <w:r w:rsidR="007A2F39">
        <w:rPr>
          <w:rFonts w:ascii="Times New Roman" w:hAnsi="Times New Roman"/>
          <w:sz w:val="24"/>
          <w:szCs w:val="24"/>
        </w:rPr>
        <w:t xml:space="preserve">trip of the day from </w:t>
      </w:r>
      <w:r w:rsidRPr="00B57151">
        <w:rPr>
          <w:rFonts w:ascii="Times New Roman" w:hAnsi="Times New Roman"/>
          <w:sz w:val="24"/>
          <w:szCs w:val="24"/>
        </w:rPr>
        <w:t>work-</w:t>
      </w:r>
      <w:r w:rsidR="007A2F39">
        <w:rPr>
          <w:rFonts w:ascii="Times New Roman" w:hAnsi="Times New Roman"/>
          <w:sz w:val="24"/>
          <w:szCs w:val="24"/>
        </w:rPr>
        <w:t>toward home (we will refer to this departure time as the work end time of the individual)</w:t>
      </w:r>
      <w:r>
        <w:rPr>
          <w:rFonts w:ascii="Times New Roman" w:hAnsi="Times New Roman"/>
          <w:sz w:val="24"/>
          <w:szCs w:val="24"/>
        </w:rPr>
        <w:t>.</w:t>
      </w:r>
    </w:p>
    <w:p w:rsidR="001E1966" w:rsidRPr="00B57151" w:rsidRDefault="001E1966" w:rsidP="001464F3">
      <w:pPr>
        <w:numPr>
          <w:ilvl w:val="0"/>
          <w:numId w:val="2"/>
        </w:numPr>
        <w:spacing w:line="360" w:lineRule="auto"/>
        <w:ind w:left="540"/>
        <w:jc w:val="both"/>
        <w:rPr>
          <w:rFonts w:ascii="Times New Roman" w:hAnsi="Times New Roman"/>
          <w:sz w:val="24"/>
          <w:szCs w:val="24"/>
        </w:rPr>
      </w:pPr>
      <w:r w:rsidRPr="00B57151">
        <w:rPr>
          <w:rFonts w:ascii="Times New Roman" w:hAnsi="Times New Roman"/>
          <w:sz w:val="24"/>
          <w:szCs w:val="24"/>
        </w:rPr>
        <w:t>During work-to-home commute</w:t>
      </w:r>
      <w:r w:rsidR="00054E62">
        <w:rPr>
          <w:rFonts w:ascii="Times New Roman" w:hAnsi="Times New Roman"/>
          <w:sz w:val="24"/>
          <w:szCs w:val="24"/>
        </w:rPr>
        <w:t xml:space="preserve"> (WHC)</w:t>
      </w:r>
      <w:r w:rsidRPr="00B57151">
        <w:rPr>
          <w:rFonts w:ascii="Times New Roman" w:hAnsi="Times New Roman"/>
          <w:sz w:val="24"/>
          <w:szCs w:val="24"/>
        </w:rPr>
        <w:t xml:space="preserve">, representing the period between the individual’s </w:t>
      </w:r>
      <w:r w:rsidR="007A2F39">
        <w:rPr>
          <w:rFonts w:ascii="Times New Roman" w:hAnsi="Times New Roman"/>
          <w:sz w:val="24"/>
          <w:szCs w:val="24"/>
        </w:rPr>
        <w:t xml:space="preserve">work end time </w:t>
      </w:r>
      <w:r w:rsidRPr="00B57151">
        <w:rPr>
          <w:rFonts w:ascii="Times New Roman" w:hAnsi="Times New Roman"/>
          <w:sz w:val="24"/>
          <w:szCs w:val="24"/>
        </w:rPr>
        <w:t xml:space="preserve">to the arrival </w:t>
      </w:r>
      <w:r w:rsidR="00F94344">
        <w:rPr>
          <w:rFonts w:ascii="Times New Roman" w:hAnsi="Times New Roman"/>
          <w:sz w:val="24"/>
          <w:szCs w:val="24"/>
        </w:rPr>
        <w:t xml:space="preserve">time </w:t>
      </w:r>
      <w:r w:rsidRPr="00B57151">
        <w:rPr>
          <w:rFonts w:ascii="Times New Roman" w:hAnsi="Times New Roman"/>
          <w:sz w:val="24"/>
          <w:szCs w:val="24"/>
        </w:rPr>
        <w:t xml:space="preserve">at home </w:t>
      </w:r>
      <w:r w:rsidR="007A2F39">
        <w:rPr>
          <w:rFonts w:ascii="Times New Roman" w:hAnsi="Times New Roman"/>
          <w:sz w:val="24"/>
          <w:szCs w:val="24"/>
        </w:rPr>
        <w:t xml:space="preserve">at the end of the </w:t>
      </w:r>
      <w:r w:rsidR="00F94344">
        <w:rPr>
          <w:rFonts w:ascii="Times New Roman" w:hAnsi="Times New Roman"/>
          <w:sz w:val="24"/>
          <w:szCs w:val="24"/>
        </w:rPr>
        <w:t>chain of trips that began at work at the work start time (we will label this arrival time at</w:t>
      </w:r>
      <w:r w:rsidR="00B33385">
        <w:rPr>
          <w:rFonts w:ascii="Times New Roman" w:hAnsi="Times New Roman"/>
          <w:sz w:val="24"/>
          <w:szCs w:val="24"/>
        </w:rPr>
        <w:t xml:space="preserve"> home as the home arrival time).</w:t>
      </w:r>
      <w:r w:rsidR="00F94344">
        <w:rPr>
          <w:rFonts w:ascii="Times New Roman" w:hAnsi="Times New Roman"/>
          <w:sz w:val="24"/>
          <w:szCs w:val="24"/>
        </w:rPr>
        <w:t xml:space="preserve"> </w:t>
      </w:r>
    </w:p>
    <w:p w:rsidR="001E1966" w:rsidRPr="00B57151" w:rsidRDefault="001E1966" w:rsidP="001464F3">
      <w:pPr>
        <w:numPr>
          <w:ilvl w:val="0"/>
          <w:numId w:val="2"/>
        </w:numPr>
        <w:spacing w:line="360" w:lineRule="auto"/>
        <w:ind w:left="540"/>
        <w:jc w:val="both"/>
        <w:rPr>
          <w:rFonts w:ascii="Times New Roman" w:hAnsi="Times New Roman"/>
          <w:sz w:val="24"/>
          <w:szCs w:val="24"/>
        </w:rPr>
      </w:pPr>
      <w:r>
        <w:rPr>
          <w:rFonts w:ascii="Times New Roman" w:hAnsi="Times New Roman"/>
          <w:sz w:val="24"/>
          <w:szCs w:val="24"/>
        </w:rPr>
        <w:t>After</w:t>
      </w:r>
      <w:r w:rsidR="00054E62">
        <w:rPr>
          <w:rFonts w:ascii="Times New Roman" w:hAnsi="Times New Roman"/>
          <w:sz w:val="24"/>
          <w:szCs w:val="24"/>
        </w:rPr>
        <w:t xml:space="preserve"> home arrival from work (AH)</w:t>
      </w:r>
      <w:r w:rsidRPr="00B57151">
        <w:rPr>
          <w:rFonts w:ascii="Times New Roman" w:hAnsi="Times New Roman"/>
          <w:sz w:val="24"/>
          <w:szCs w:val="24"/>
        </w:rPr>
        <w:t xml:space="preserve">, representing the period from the </w:t>
      </w:r>
      <w:r w:rsidR="00F94344">
        <w:rPr>
          <w:rFonts w:ascii="Times New Roman" w:hAnsi="Times New Roman"/>
          <w:sz w:val="24"/>
          <w:szCs w:val="24"/>
        </w:rPr>
        <w:t xml:space="preserve">home </w:t>
      </w:r>
      <w:r w:rsidRPr="00B57151">
        <w:rPr>
          <w:rFonts w:ascii="Times New Roman" w:hAnsi="Times New Roman"/>
          <w:sz w:val="24"/>
          <w:szCs w:val="24"/>
        </w:rPr>
        <w:t xml:space="preserve">arrival </w:t>
      </w:r>
      <w:r w:rsidR="00F94344">
        <w:rPr>
          <w:rFonts w:ascii="Times New Roman" w:hAnsi="Times New Roman"/>
          <w:sz w:val="24"/>
          <w:szCs w:val="24"/>
        </w:rPr>
        <w:t xml:space="preserve">time </w:t>
      </w:r>
      <w:r w:rsidRPr="00B57151">
        <w:rPr>
          <w:rFonts w:ascii="Times New Roman" w:hAnsi="Times New Roman"/>
          <w:sz w:val="24"/>
          <w:szCs w:val="24"/>
        </w:rPr>
        <w:t xml:space="preserve">to 3AM the next day. </w:t>
      </w:r>
    </w:p>
    <w:p w:rsidR="001E1966" w:rsidRDefault="001E1966" w:rsidP="00A02392">
      <w:pPr>
        <w:spacing w:line="360" w:lineRule="auto"/>
        <w:ind w:firstLine="720"/>
        <w:jc w:val="both"/>
        <w:rPr>
          <w:rFonts w:ascii="Times New Roman" w:hAnsi="Times New Roman"/>
          <w:sz w:val="24"/>
          <w:szCs w:val="24"/>
        </w:rPr>
      </w:pPr>
      <w:r w:rsidRPr="00B57151">
        <w:rPr>
          <w:rFonts w:ascii="Times New Roman" w:hAnsi="Times New Roman"/>
          <w:sz w:val="24"/>
        </w:rPr>
        <w:t xml:space="preserve">The joint model of total non-work episodes and organization in the five time blocks identified above </w:t>
      </w:r>
      <w:r>
        <w:rPr>
          <w:rFonts w:ascii="Times New Roman" w:hAnsi="Times New Roman"/>
          <w:sz w:val="24"/>
        </w:rPr>
        <w:t>can provide important insight</w:t>
      </w:r>
      <w:r w:rsidR="002B3191">
        <w:rPr>
          <w:rFonts w:ascii="Times New Roman" w:hAnsi="Times New Roman"/>
          <w:sz w:val="24"/>
        </w:rPr>
        <w:t>s</w:t>
      </w:r>
      <w:r>
        <w:rPr>
          <w:rFonts w:ascii="Times New Roman" w:hAnsi="Times New Roman"/>
          <w:sz w:val="24"/>
        </w:rPr>
        <w:t xml:space="preserve"> for </w:t>
      </w:r>
      <w:r w:rsidRPr="00B57151">
        <w:rPr>
          <w:rFonts w:ascii="Times New Roman" w:hAnsi="Times New Roman"/>
          <w:sz w:val="24"/>
        </w:rPr>
        <w:t>travel demand forecasting and policy analysis</w:t>
      </w:r>
      <w:r w:rsidR="002B3191">
        <w:rPr>
          <w:rFonts w:ascii="Times New Roman" w:hAnsi="Times New Roman"/>
          <w:sz w:val="24"/>
        </w:rPr>
        <w:t xml:space="preserve"> (see </w:t>
      </w:r>
      <w:proofErr w:type="spellStart"/>
      <w:r w:rsidR="002B3191">
        <w:rPr>
          <w:rFonts w:ascii="Times New Roman" w:hAnsi="Times New Roman"/>
          <w:sz w:val="24"/>
        </w:rPr>
        <w:t>McGuckin</w:t>
      </w:r>
      <w:proofErr w:type="spellEnd"/>
      <w:r w:rsidR="00A02392">
        <w:rPr>
          <w:rFonts w:ascii="Times New Roman" w:hAnsi="Times New Roman"/>
          <w:sz w:val="24"/>
        </w:rPr>
        <w:t xml:space="preserve"> </w:t>
      </w:r>
      <w:r w:rsidR="00A02392" w:rsidRPr="00A02392">
        <w:rPr>
          <w:rFonts w:ascii="Times New Roman" w:hAnsi="Times New Roman"/>
          <w:i/>
          <w:sz w:val="24"/>
        </w:rPr>
        <w:t>et al</w:t>
      </w:r>
      <w:r w:rsidR="00A02392">
        <w:rPr>
          <w:rFonts w:ascii="Times New Roman" w:hAnsi="Times New Roman"/>
          <w:sz w:val="24"/>
        </w:rPr>
        <w:t>.</w:t>
      </w:r>
      <w:r w:rsidR="002B3191">
        <w:rPr>
          <w:rFonts w:ascii="Times New Roman" w:hAnsi="Times New Roman"/>
          <w:sz w:val="24"/>
        </w:rPr>
        <w:t>, 2005)</w:t>
      </w:r>
      <w:r w:rsidRPr="00B57151">
        <w:rPr>
          <w:rFonts w:ascii="Times New Roman" w:hAnsi="Times New Roman"/>
          <w:sz w:val="24"/>
        </w:rPr>
        <w:t xml:space="preserve">. </w:t>
      </w:r>
    </w:p>
    <w:p w:rsidR="001E1966" w:rsidRPr="008D4E77" w:rsidRDefault="001E1966" w:rsidP="00A02392">
      <w:pPr>
        <w:spacing w:line="360" w:lineRule="auto"/>
        <w:jc w:val="both"/>
        <w:rPr>
          <w:rFonts w:ascii="Times New Roman" w:hAnsi="Times New Roman"/>
          <w:sz w:val="24"/>
          <w:szCs w:val="24"/>
        </w:rPr>
      </w:pPr>
    </w:p>
    <w:p w:rsidR="001E1966" w:rsidRPr="008D4E77" w:rsidRDefault="006F6803" w:rsidP="001E1966">
      <w:pPr>
        <w:spacing w:line="360" w:lineRule="auto"/>
        <w:jc w:val="both"/>
        <w:rPr>
          <w:rFonts w:ascii="Times New Roman" w:hAnsi="Times New Roman"/>
          <w:b/>
          <w:sz w:val="24"/>
          <w:szCs w:val="24"/>
        </w:rPr>
      </w:pPr>
      <w:r>
        <w:rPr>
          <w:rFonts w:ascii="Times New Roman" w:hAnsi="Times New Roman"/>
          <w:b/>
          <w:sz w:val="24"/>
          <w:szCs w:val="24"/>
        </w:rPr>
        <w:t>3</w:t>
      </w:r>
      <w:r w:rsidR="001E1966" w:rsidRPr="008D4E77">
        <w:rPr>
          <w:rFonts w:ascii="Times New Roman" w:hAnsi="Times New Roman"/>
          <w:b/>
          <w:sz w:val="24"/>
          <w:szCs w:val="24"/>
        </w:rPr>
        <w:t>.2. Data Source and Sample Description</w:t>
      </w:r>
    </w:p>
    <w:p w:rsidR="009A42F3" w:rsidRPr="009A42F3" w:rsidRDefault="001E1966" w:rsidP="00CC4AAE">
      <w:pPr>
        <w:spacing w:line="360" w:lineRule="auto"/>
        <w:jc w:val="both"/>
        <w:rPr>
          <w:rFonts w:ascii="Times New Roman" w:hAnsi="Times New Roman"/>
          <w:sz w:val="24"/>
          <w:szCs w:val="24"/>
        </w:rPr>
      </w:pPr>
      <w:r w:rsidRPr="008D4E77">
        <w:rPr>
          <w:rFonts w:ascii="Times New Roman" w:hAnsi="Times New Roman"/>
          <w:sz w:val="24"/>
          <w:szCs w:val="24"/>
        </w:rPr>
        <w:t>The data used in this study is derived from the 2009 National Household Travel Survey (NHTS) conducted in t</w:t>
      </w:r>
      <w:r w:rsidR="002E6F89">
        <w:rPr>
          <w:rFonts w:ascii="Times New Roman" w:hAnsi="Times New Roman"/>
          <w:sz w:val="24"/>
          <w:szCs w:val="24"/>
        </w:rPr>
        <w:t xml:space="preserve">he United States, which </w:t>
      </w:r>
      <w:r w:rsidRPr="008D4E77">
        <w:rPr>
          <w:rFonts w:ascii="Times New Roman" w:hAnsi="Times New Roman"/>
          <w:sz w:val="24"/>
          <w:szCs w:val="24"/>
        </w:rPr>
        <w:t xml:space="preserve">collected information on more than one million trips </w:t>
      </w:r>
      <w:r w:rsidR="00EA069B">
        <w:rPr>
          <w:rFonts w:ascii="Times New Roman" w:hAnsi="Times New Roman"/>
          <w:sz w:val="24"/>
          <w:szCs w:val="24"/>
        </w:rPr>
        <w:t xml:space="preserve">to/from each out-of-home episode </w:t>
      </w:r>
      <w:r w:rsidRPr="008D4E77">
        <w:rPr>
          <w:rFonts w:ascii="Times New Roman" w:hAnsi="Times New Roman"/>
          <w:sz w:val="24"/>
          <w:szCs w:val="24"/>
        </w:rPr>
        <w:t>undertaken by 320,000 individuals from 150,000 households sampled from all over the country</w:t>
      </w:r>
      <w:r>
        <w:rPr>
          <w:rFonts w:ascii="Times New Roman" w:hAnsi="Times New Roman"/>
          <w:sz w:val="24"/>
          <w:szCs w:val="24"/>
        </w:rPr>
        <w:t xml:space="preserve"> for one day of the week.</w:t>
      </w:r>
      <w:r w:rsidRPr="008D4E77">
        <w:rPr>
          <w:rFonts w:ascii="Times New Roman" w:hAnsi="Times New Roman"/>
          <w:sz w:val="24"/>
          <w:szCs w:val="24"/>
        </w:rPr>
        <w:t xml:space="preserve"> </w:t>
      </w:r>
      <w:r w:rsidR="00EA069B">
        <w:rPr>
          <w:rFonts w:ascii="Times New Roman" w:hAnsi="Times New Roman"/>
          <w:sz w:val="24"/>
          <w:szCs w:val="24"/>
        </w:rPr>
        <w:t xml:space="preserve">The purpose (such as work, shopping, recreation, etc.) of each out-of-home episode was provided by the respondent. </w:t>
      </w:r>
      <w:r w:rsidRPr="008D4E77">
        <w:rPr>
          <w:rFonts w:ascii="Times New Roman" w:hAnsi="Times New Roman"/>
          <w:sz w:val="24"/>
          <w:szCs w:val="24"/>
        </w:rPr>
        <w:t xml:space="preserve">The survey also collected detailed information on individual and household socio-demographic and employment-related characteristics. For this </w:t>
      </w:r>
      <w:r w:rsidR="00D92DD4">
        <w:rPr>
          <w:rFonts w:ascii="Times New Roman" w:hAnsi="Times New Roman"/>
          <w:sz w:val="24"/>
          <w:szCs w:val="24"/>
        </w:rPr>
        <w:t>study</w:t>
      </w:r>
      <w:r w:rsidRPr="008D4E77">
        <w:rPr>
          <w:rFonts w:ascii="Times New Roman" w:hAnsi="Times New Roman"/>
          <w:sz w:val="24"/>
          <w:szCs w:val="24"/>
        </w:rPr>
        <w:t>, we employed t</w:t>
      </w:r>
      <w:r>
        <w:rPr>
          <w:rFonts w:ascii="Times New Roman" w:hAnsi="Times New Roman"/>
          <w:sz w:val="24"/>
          <w:szCs w:val="24"/>
        </w:rPr>
        <w:t xml:space="preserve">he NHTS </w:t>
      </w:r>
      <w:r w:rsidR="00D92DD4">
        <w:rPr>
          <w:rFonts w:ascii="Times New Roman" w:hAnsi="Times New Roman"/>
          <w:sz w:val="24"/>
          <w:szCs w:val="24"/>
        </w:rPr>
        <w:t xml:space="preserve">California add-on </w:t>
      </w:r>
      <w:r>
        <w:rPr>
          <w:rFonts w:ascii="Times New Roman" w:hAnsi="Times New Roman"/>
          <w:sz w:val="24"/>
          <w:szCs w:val="24"/>
        </w:rPr>
        <w:t>data</w:t>
      </w:r>
      <w:r w:rsidR="00D92DD4">
        <w:rPr>
          <w:rFonts w:ascii="Times New Roman" w:hAnsi="Times New Roman"/>
          <w:sz w:val="24"/>
          <w:szCs w:val="24"/>
        </w:rPr>
        <w:t xml:space="preserve">set </w:t>
      </w:r>
      <w:r>
        <w:rPr>
          <w:rFonts w:ascii="Times New Roman" w:hAnsi="Times New Roman"/>
          <w:sz w:val="24"/>
          <w:szCs w:val="24"/>
        </w:rPr>
        <w:t>f</w:t>
      </w:r>
      <w:r w:rsidR="00D92DD4">
        <w:rPr>
          <w:rFonts w:ascii="Times New Roman" w:hAnsi="Times New Roman"/>
          <w:sz w:val="24"/>
          <w:szCs w:val="24"/>
        </w:rPr>
        <w:t>or</w:t>
      </w:r>
      <w:r>
        <w:rPr>
          <w:rFonts w:ascii="Times New Roman" w:hAnsi="Times New Roman"/>
          <w:sz w:val="24"/>
          <w:szCs w:val="24"/>
        </w:rPr>
        <w:t xml:space="preserve"> the Southern California (SC) region comprising </w:t>
      </w:r>
      <w:r w:rsidRPr="00373C2C">
        <w:rPr>
          <w:rFonts w:ascii="Times New Roman" w:hAnsi="Times New Roman"/>
          <w:sz w:val="24"/>
          <w:szCs w:val="24"/>
        </w:rPr>
        <w:t>Imperial, Los Angeles,</w:t>
      </w:r>
      <w:r>
        <w:rPr>
          <w:rFonts w:ascii="Times New Roman" w:hAnsi="Times New Roman"/>
          <w:sz w:val="24"/>
          <w:szCs w:val="24"/>
        </w:rPr>
        <w:t xml:space="preserve"> </w:t>
      </w:r>
      <w:r w:rsidRPr="00373C2C">
        <w:rPr>
          <w:rFonts w:ascii="Times New Roman" w:hAnsi="Times New Roman"/>
          <w:sz w:val="24"/>
          <w:szCs w:val="24"/>
        </w:rPr>
        <w:t>Orange, Riverside, San Bernardino and</w:t>
      </w:r>
      <w:r>
        <w:rPr>
          <w:rFonts w:ascii="Times New Roman" w:hAnsi="Times New Roman"/>
          <w:sz w:val="24"/>
          <w:szCs w:val="24"/>
        </w:rPr>
        <w:t xml:space="preserve"> </w:t>
      </w:r>
      <w:r w:rsidRPr="00373C2C">
        <w:rPr>
          <w:rFonts w:ascii="Times New Roman" w:hAnsi="Times New Roman"/>
          <w:sz w:val="24"/>
          <w:szCs w:val="24"/>
        </w:rPr>
        <w:t>Ventura</w:t>
      </w:r>
      <w:r w:rsidR="00D92DD4">
        <w:rPr>
          <w:rFonts w:ascii="Times New Roman" w:hAnsi="Times New Roman"/>
          <w:sz w:val="24"/>
          <w:szCs w:val="24"/>
        </w:rPr>
        <w:t xml:space="preserve"> counties</w:t>
      </w:r>
      <w:r>
        <w:rPr>
          <w:rFonts w:ascii="Times New Roman" w:hAnsi="Times New Roman"/>
          <w:sz w:val="24"/>
          <w:szCs w:val="24"/>
        </w:rPr>
        <w:t xml:space="preserve">. The SC region was </w:t>
      </w:r>
      <w:r w:rsidRPr="009B6AA3">
        <w:rPr>
          <w:rFonts w:ascii="Times New Roman" w:hAnsi="Times New Roman"/>
          <w:sz w:val="24"/>
          <w:szCs w:val="24"/>
        </w:rPr>
        <w:t xml:space="preserve">chosen </w:t>
      </w:r>
      <w:r w:rsidR="00D92DD4">
        <w:rPr>
          <w:rFonts w:ascii="Times New Roman" w:hAnsi="Times New Roman"/>
          <w:sz w:val="24"/>
          <w:szCs w:val="24"/>
        </w:rPr>
        <w:t xml:space="preserve">because the California add-on </w:t>
      </w:r>
      <w:r w:rsidR="00D92DD4">
        <w:rPr>
          <w:rFonts w:ascii="Times New Roman" w:hAnsi="Times New Roman"/>
          <w:sz w:val="24"/>
          <w:szCs w:val="24"/>
        </w:rPr>
        <w:lastRenderedPageBreak/>
        <w:t xml:space="preserve">dataset has </w:t>
      </w:r>
      <w:proofErr w:type="spellStart"/>
      <w:r w:rsidR="00D92DD4">
        <w:rPr>
          <w:rFonts w:ascii="Times New Roman" w:hAnsi="Times New Roman"/>
          <w:sz w:val="24"/>
          <w:szCs w:val="24"/>
        </w:rPr>
        <w:t>geocoded</w:t>
      </w:r>
      <w:proofErr w:type="spellEnd"/>
      <w:r w:rsidR="00D92DD4">
        <w:rPr>
          <w:rFonts w:ascii="Times New Roman" w:hAnsi="Times New Roman"/>
          <w:sz w:val="24"/>
          <w:szCs w:val="24"/>
        </w:rPr>
        <w:t xml:space="preserve"> home and work location Census tract information, and because the research team has </w:t>
      </w:r>
      <w:r w:rsidRPr="009B6AA3">
        <w:rPr>
          <w:rFonts w:ascii="Times New Roman" w:hAnsi="Times New Roman"/>
          <w:sz w:val="24"/>
          <w:szCs w:val="24"/>
        </w:rPr>
        <w:t xml:space="preserve">detailed </w:t>
      </w:r>
      <w:r>
        <w:rPr>
          <w:rFonts w:ascii="Times New Roman" w:hAnsi="Times New Roman"/>
          <w:sz w:val="24"/>
          <w:szCs w:val="24"/>
        </w:rPr>
        <w:t>accessibility measures</w:t>
      </w:r>
      <w:r w:rsidRPr="009B6AA3">
        <w:rPr>
          <w:rFonts w:ascii="Times New Roman" w:hAnsi="Times New Roman"/>
          <w:sz w:val="24"/>
          <w:szCs w:val="24"/>
        </w:rPr>
        <w:t xml:space="preserve"> </w:t>
      </w:r>
      <w:r>
        <w:rPr>
          <w:rFonts w:ascii="Times New Roman" w:hAnsi="Times New Roman"/>
          <w:sz w:val="24"/>
          <w:szCs w:val="24"/>
        </w:rPr>
        <w:t xml:space="preserve">computed at the census tract level </w:t>
      </w:r>
      <w:r w:rsidR="00D92DD4">
        <w:rPr>
          <w:rFonts w:ascii="Times New Roman" w:hAnsi="Times New Roman"/>
          <w:sz w:val="24"/>
          <w:szCs w:val="24"/>
        </w:rPr>
        <w:t xml:space="preserve">by time of day </w:t>
      </w:r>
      <w:r w:rsidRPr="009B6AA3">
        <w:rPr>
          <w:rFonts w:ascii="Times New Roman" w:hAnsi="Times New Roman"/>
          <w:sz w:val="24"/>
          <w:szCs w:val="24"/>
        </w:rPr>
        <w:t xml:space="preserve">for the </w:t>
      </w:r>
      <w:r w:rsidR="00403AB4">
        <w:rPr>
          <w:rFonts w:ascii="Times New Roman" w:hAnsi="Times New Roman"/>
          <w:sz w:val="24"/>
          <w:szCs w:val="24"/>
        </w:rPr>
        <w:t>SC</w:t>
      </w:r>
      <w:r w:rsidRPr="009B6AA3">
        <w:rPr>
          <w:rFonts w:ascii="Times New Roman" w:hAnsi="Times New Roman"/>
          <w:sz w:val="24"/>
          <w:szCs w:val="24"/>
        </w:rPr>
        <w:t xml:space="preserve"> region.</w:t>
      </w:r>
      <w:r>
        <w:rPr>
          <w:rStyle w:val="FootnoteReference"/>
          <w:rFonts w:ascii="Times New Roman" w:hAnsi="Times New Roman"/>
          <w:sz w:val="24"/>
          <w:szCs w:val="24"/>
        </w:rPr>
        <w:footnoteReference w:id="6"/>
      </w:r>
      <w:r>
        <w:rPr>
          <w:rFonts w:ascii="Times New Roman" w:hAnsi="Times New Roman"/>
          <w:sz w:val="24"/>
          <w:szCs w:val="24"/>
        </w:rPr>
        <w:t xml:space="preserve"> The </w:t>
      </w:r>
      <w:r w:rsidRPr="009B6AA3">
        <w:rPr>
          <w:rFonts w:ascii="Times New Roman" w:hAnsi="Times New Roman"/>
          <w:sz w:val="24"/>
          <w:szCs w:val="24"/>
        </w:rPr>
        <w:t>accessibility measures</w:t>
      </w:r>
      <w:r>
        <w:rPr>
          <w:rFonts w:ascii="Times New Roman" w:hAnsi="Times New Roman"/>
          <w:sz w:val="24"/>
          <w:szCs w:val="24"/>
        </w:rPr>
        <w:t xml:space="preserve"> </w:t>
      </w:r>
      <w:r w:rsidRPr="009B6AA3">
        <w:rPr>
          <w:rFonts w:ascii="Times New Roman" w:hAnsi="Times New Roman"/>
          <w:sz w:val="24"/>
          <w:szCs w:val="24"/>
        </w:rPr>
        <w:t xml:space="preserve">are opportunity-based indicators </w:t>
      </w:r>
      <w:r w:rsidR="00D92DD4">
        <w:rPr>
          <w:rFonts w:ascii="Times New Roman" w:hAnsi="Times New Roman"/>
          <w:sz w:val="24"/>
          <w:szCs w:val="24"/>
        </w:rPr>
        <w:t>that</w:t>
      </w:r>
      <w:r w:rsidRPr="009B6AA3">
        <w:rPr>
          <w:rFonts w:ascii="Times New Roman" w:hAnsi="Times New Roman"/>
          <w:sz w:val="24"/>
          <w:szCs w:val="24"/>
        </w:rPr>
        <w:t xml:space="preserve"> measure the number of activity</w:t>
      </w:r>
      <w:r>
        <w:rPr>
          <w:rFonts w:ascii="Times New Roman" w:hAnsi="Times New Roman"/>
          <w:sz w:val="24"/>
          <w:szCs w:val="24"/>
        </w:rPr>
        <w:t xml:space="preserve"> </w:t>
      </w:r>
      <w:r w:rsidRPr="009B6AA3">
        <w:rPr>
          <w:rFonts w:ascii="Times New Roman" w:hAnsi="Times New Roman"/>
          <w:sz w:val="24"/>
          <w:szCs w:val="24"/>
        </w:rPr>
        <w:t xml:space="preserve">opportunities by </w:t>
      </w:r>
      <w:r>
        <w:rPr>
          <w:rFonts w:ascii="Times New Roman" w:hAnsi="Times New Roman"/>
          <w:sz w:val="24"/>
          <w:szCs w:val="24"/>
        </w:rPr>
        <w:t>fifteen</w:t>
      </w:r>
      <w:r w:rsidRPr="009B6AA3">
        <w:rPr>
          <w:rFonts w:ascii="Times New Roman" w:hAnsi="Times New Roman"/>
          <w:sz w:val="24"/>
          <w:szCs w:val="24"/>
        </w:rPr>
        <w:t xml:space="preserve"> different industry ty</w:t>
      </w:r>
      <w:r>
        <w:rPr>
          <w:rFonts w:ascii="Times New Roman" w:hAnsi="Times New Roman"/>
          <w:sz w:val="24"/>
          <w:szCs w:val="24"/>
        </w:rPr>
        <w:t>pes that can be reached within 2</w:t>
      </w:r>
      <w:r w:rsidRPr="009B6AA3">
        <w:rPr>
          <w:rFonts w:ascii="Times New Roman" w:hAnsi="Times New Roman"/>
          <w:sz w:val="24"/>
          <w:szCs w:val="24"/>
        </w:rPr>
        <w:t xml:space="preserve">0 minutes from </w:t>
      </w:r>
      <w:r>
        <w:rPr>
          <w:rFonts w:ascii="Times New Roman" w:hAnsi="Times New Roman"/>
          <w:sz w:val="24"/>
          <w:szCs w:val="24"/>
        </w:rPr>
        <w:t>each</w:t>
      </w:r>
      <w:r w:rsidRPr="009B6AA3">
        <w:rPr>
          <w:rFonts w:ascii="Times New Roman" w:hAnsi="Times New Roman"/>
          <w:sz w:val="24"/>
          <w:szCs w:val="24"/>
        </w:rPr>
        <w:t xml:space="preserve"> </w:t>
      </w:r>
      <w:r w:rsidR="00D92DD4">
        <w:rPr>
          <w:rFonts w:ascii="Times New Roman" w:hAnsi="Times New Roman"/>
          <w:sz w:val="24"/>
          <w:szCs w:val="24"/>
        </w:rPr>
        <w:t>Census tract</w:t>
      </w:r>
      <w:r w:rsidRPr="009B6AA3">
        <w:rPr>
          <w:rFonts w:ascii="Times New Roman" w:hAnsi="Times New Roman"/>
          <w:sz w:val="24"/>
          <w:szCs w:val="24"/>
        </w:rPr>
        <w:t xml:space="preserve"> during </w:t>
      </w:r>
      <w:r w:rsidR="008402B7">
        <w:rPr>
          <w:rFonts w:ascii="Times New Roman" w:hAnsi="Times New Roman"/>
          <w:sz w:val="24"/>
          <w:szCs w:val="24"/>
        </w:rPr>
        <w:t xml:space="preserve">each of </w:t>
      </w:r>
      <w:r>
        <w:rPr>
          <w:rFonts w:ascii="Times New Roman" w:hAnsi="Times New Roman"/>
          <w:sz w:val="24"/>
          <w:szCs w:val="24"/>
        </w:rPr>
        <w:t>four time periods: (1) morning-</w:t>
      </w:r>
      <w:r w:rsidRPr="000576D7">
        <w:rPr>
          <w:rFonts w:ascii="Times New Roman" w:hAnsi="Times New Roman"/>
          <w:sz w:val="24"/>
          <w:szCs w:val="24"/>
        </w:rPr>
        <w:t>peak period (6am-9am), (2) off-peak period (9am-3pm), (3)</w:t>
      </w:r>
      <w:r>
        <w:rPr>
          <w:rFonts w:ascii="Times New Roman" w:hAnsi="Times New Roman"/>
          <w:sz w:val="24"/>
          <w:szCs w:val="24"/>
        </w:rPr>
        <w:t xml:space="preserve"> afternoon-</w:t>
      </w:r>
      <w:r w:rsidRPr="000576D7">
        <w:rPr>
          <w:rFonts w:ascii="Times New Roman" w:hAnsi="Times New Roman"/>
          <w:sz w:val="24"/>
          <w:szCs w:val="24"/>
        </w:rPr>
        <w:t>p</w:t>
      </w:r>
      <w:r>
        <w:rPr>
          <w:rFonts w:ascii="Times New Roman" w:hAnsi="Times New Roman"/>
          <w:sz w:val="24"/>
          <w:szCs w:val="24"/>
        </w:rPr>
        <w:t xml:space="preserve">eak period (3pm-7pm), and </w:t>
      </w:r>
      <w:r w:rsidR="00B33385">
        <w:rPr>
          <w:rFonts w:ascii="Times New Roman" w:hAnsi="Times New Roman"/>
          <w:sz w:val="24"/>
          <w:szCs w:val="24"/>
        </w:rPr>
        <w:t xml:space="preserve">(4) </w:t>
      </w:r>
      <w:r>
        <w:rPr>
          <w:rFonts w:ascii="Times New Roman" w:hAnsi="Times New Roman"/>
          <w:sz w:val="24"/>
          <w:szCs w:val="24"/>
        </w:rPr>
        <w:t>night-</w:t>
      </w:r>
      <w:r w:rsidRPr="000576D7">
        <w:rPr>
          <w:rFonts w:ascii="Times New Roman" w:hAnsi="Times New Roman"/>
          <w:sz w:val="24"/>
          <w:szCs w:val="24"/>
        </w:rPr>
        <w:t>time period (7pm-6am).</w:t>
      </w:r>
      <w:r>
        <w:rPr>
          <w:rFonts w:ascii="Times New Roman" w:hAnsi="Times New Roman"/>
          <w:sz w:val="24"/>
          <w:szCs w:val="24"/>
        </w:rPr>
        <w:t xml:space="preserve"> </w:t>
      </w:r>
      <w:r w:rsidR="009E5305">
        <w:rPr>
          <w:rFonts w:ascii="Times New Roman" w:hAnsi="Times New Roman"/>
          <w:sz w:val="24"/>
          <w:szCs w:val="24"/>
        </w:rPr>
        <w:t xml:space="preserve">The measures take the following general form for Census tract </w:t>
      </w:r>
      <w:r w:rsidR="009E5305">
        <w:rPr>
          <w:rFonts w:ascii="Times New Roman" w:hAnsi="Times New Roman"/>
          <w:i/>
          <w:sz w:val="24"/>
          <w:szCs w:val="24"/>
        </w:rPr>
        <w:t>i</w:t>
      </w:r>
      <w:r w:rsidR="009E5305">
        <w:rPr>
          <w:rFonts w:ascii="Times New Roman" w:hAnsi="Times New Roman"/>
          <w:sz w:val="24"/>
          <w:szCs w:val="24"/>
        </w:rPr>
        <w:t xml:space="preserve">, industry type </w:t>
      </w:r>
      <w:r w:rsidR="009E5305" w:rsidRPr="009E5305">
        <w:rPr>
          <w:rFonts w:ascii="Times New Roman" w:hAnsi="Times New Roman"/>
          <w:i/>
          <w:sz w:val="24"/>
          <w:szCs w:val="24"/>
        </w:rPr>
        <w:t>e</w:t>
      </w:r>
      <w:r w:rsidR="009E5305">
        <w:rPr>
          <w:rFonts w:ascii="Times New Roman" w:hAnsi="Times New Roman"/>
          <w:sz w:val="24"/>
          <w:szCs w:val="24"/>
        </w:rPr>
        <w:t xml:space="preserve">, and time period </w:t>
      </w:r>
      <w:r w:rsidR="009E5305" w:rsidRPr="009E5305">
        <w:rPr>
          <w:rFonts w:ascii="Times New Roman" w:hAnsi="Times New Roman"/>
          <w:i/>
          <w:sz w:val="24"/>
          <w:szCs w:val="24"/>
        </w:rPr>
        <w:t>t</w:t>
      </w:r>
      <w:r w:rsidR="009E5305">
        <w:rPr>
          <w:rFonts w:ascii="Times New Roman" w:hAnsi="Times New Roman"/>
          <w:sz w:val="24"/>
          <w:szCs w:val="24"/>
        </w:rPr>
        <w:t xml:space="preserve">: </w:t>
      </w:r>
      <w:r w:rsidR="00C46E3C" w:rsidRPr="009E5305">
        <w:rPr>
          <w:rFonts w:ascii="Times New Roman" w:hAnsi="Times New Roman"/>
          <w:position w:val="-32"/>
          <w:sz w:val="24"/>
          <w:szCs w:val="24"/>
        </w:rPr>
        <w:object w:dxaOrig="1359" w:dyaOrig="580">
          <v:shape id="_x0000_i1218" type="#_x0000_t75" style="width:68.65pt;height:28.45pt" o:ole="">
            <v:imagedata r:id="rId372" o:title=""/>
          </v:shape>
          <o:OLEObject Type="Embed" ProgID="Equation.3" ShapeID="_x0000_i1218" DrawAspect="Content" ObjectID="_1456753299" r:id="rId373"/>
        </w:object>
      </w:r>
      <w:r w:rsidR="009E5305" w:rsidRPr="002706FD">
        <w:rPr>
          <w:rFonts w:ascii="Times New Roman" w:hAnsi="Times New Roman"/>
          <w:sz w:val="24"/>
          <w:szCs w:val="24"/>
        </w:rPr>
        <w:t>where</w:t>
      </w:r>
      <w:r w:rsidR="002706FD" w:rsidRPr="002706FD">
        <w:rPr>
          <w:rFonts w:ascii="Times New Roman" w:hAnsi="Times New Roman"/>
          <w:sz w:val="24"/>
          <w:szCs w:val="24"/>
        </w:rPr>
        <w:t xml:space="preserve"> </w:t>
      </w:r>
      <w:r w:rsidR="002706FD" w:rsidRPr="002706FD">
        <w:rPr>
          <w:rFonts w:ascii="Times New Roman" w:hAnsi="Times New Roman"/>
          <w:position w:val="-12"/>
          <w:sz w:val="24"/>
          <w:szCs w:val="24"/>
        </w:rPr>
        <w:object w:dxaOrig="300" w:dyaOrig="360">
          <v:shape id="_x0000_i1219" type="#_x0000_t75" style="width:15.05pt;height:18.4pt" o:ole="">
            <v:imagedata r:id="rId374" o:title=""/>
          </v:shape>
          <o:OLEObject Type="Embed" ProgID="Equation.3" ShapeID="_x0000_i1219" DrawAspect="Content" ObjectID="_1456753300" r:id="rId375"/>
        </w:object>
      </w:r>
      <w:r w:rsidR="002706FD" w:rsidRPr="002706FD">
        <w:rPr>
          <w:rFonts w:ascii="Times New Roman" w:hAnsi="Times New Roman"/>
          <w:sz w:val="24"/>
          <w:szCs w:val="24"/>
        </w:rPr>
        <w:t xml:space="preserve"> is the set of all Census tracts that are reachable within ten minutes of highway travel </w:t>
      </w:r>
      <w:r w:rsidR="00CC4AAE">
        <w:rPr>
          <w:rFonts w:ascii="Times New Roman" w:hAnsi="Times New Roman"/>
          <w:sz w:val="24"/>
          <w:szCs w:val="24"/>
        </w:rPr>
        <w:t xml:space="preserve">from tract </w:t>
      </w:r>
      <w:r w:rsidR="00CC4AAE" w:rsidRPr="00CC4AAE">
        <w:rPr>
          <w:rFonts w:ascii="Times New Roman" w:hAnsi="Times New Roman"/>
          <w:i/>
          <w:sz w:val="24"/>
          <w:szCs w:val="24"/>
        </w:rPr>
        <w:t>i</w:t>
      </w:r>
      <w:r w:rsidR="00CC4AAE">
        <w:rPr>
          <w:rFonts w:ascii="Times New Roman" w:hAnsi="Times New Roman"/>
          <w:sz w:val="24"/>
          <w:szCs w:val="24"/>
        </w:rPr>
        <w:t xml:space="preserve"> </w:t>
      </w:r>
      <w:r w:rsidR="002706FD" w:rsidRPr="002706FD">
        <w:rPr>
          <w:rFonts w:ascii="Times New Roman" w:hAnsi="Times New Roman"/>
          <w:sz w:val="24"/>
          <w:szCs w:val="24"/>
        </w:rPr>
        <w:t xml:space="preserve">during time period </w:t>
      </w:r>
      <w:r w:rsidR="002706FD" w:rsidRPr="00CC4AAE">
        <w:rPr>
          <w:rFonts w:ascii="Times New Roman" w:hAnsi="Times New Roman"/>
          <w:i/>
          <w:sz w:val="24"/>
          <w:szCs w:val="24"/>
        </w:rPr>
        <w:t>t</w:t>
      </w:r>
      <w:r w:rsidR="002706FD" w:rsidRPr="002706FD">
        <w:rPr>
          <w:rFonts w:ascii="Times New Roman" w:hAnsi="Times New Roman"/>
          <w:sz w:val="24"/>
          <w:szCs w:val="24"/>
        </w:rPr>
        <w:t xml:space="preserve">, and </w:t>
      </w:r>
      <w:r w:rsidR="002706FD" w:rsidRPr="002706FD">
        <w:rPr>
          <w:rFonts w:ascii="Times New Roman" w:hAnsi="Times New Roman"/>
          <w:position w:val="-14"/>
          <w:sz w:val="24"/>
          <w:szCs w:val="24"/>
        </w:rPr>
        <w:object w:dxaOrig="360" w:dyaOrig="380">
          <v:shape id="_x0000_i1220" type="#_x0000_t75" style="width:18.4pt;height:19.25pt" o:ole="">
            <v:imagedata r:id="rId376" o:title=""/>
          </v:shape>
          <o:OLEObject Type="Embed" ProgID="Equation.3" ShapeID="_x0000_i1220" DrawAspect="Content" ObjectID="_1456753301" r:id="rId377"/>
        </w:object>
      </w:r>
      <w:r w:rsidR="002706FD" w:rsidRPr="002706FD">
        <w:rPr>
          <w:rFonts w:ascii="Times New Roman" w:hAnsi="Times New Roman"/>
          <w:sz w:val="24"/>
          <w:szCs w:val="24"/>
        </w:rPr>
        <w:t xml:space="preserve">is the number of activity opportunities of industry type </w:t>
      </w:r>
      <w:r w:rsidR="002706FD" w:rsidRPr="002706FD">
        <w:rPr>
          <w:rFonts w:ascii="Times New Roman" w:hAnsi="Times New Roman"/>
          <w:i/>
          <w:sz w:val="24"/>
          <w:szCs w:val="24"/>
        </w:rPr>
        <w:t>e</w:t>
      </w:r>
      <w:r w:rsidR="002706FD" w:rsidRPr="002706FD">
        <w:rPr>
          <w:rFonts w:ascii="Times New Roman" w:hAnsi="Times New Roman"/>
          <w:sz w:val="24"/>
          <w:szCs w:val="24"/>
        </w:rPr>
        <w:t xml:space="preserve"> at Census tract </w:t>
      </w:r>
      <w:r w:rsidR="002706FD" w:rsidRPr="002706FD">
        <w:rPr>
          <w:rFonts w:ascii="Times New Roman" w:hAnsi="Times New Roman"/>
          <w:i/>
          <w:sz w:val="24"/>
          <w:szCs w:val="24"/>
        </w:rPr>
        <w:t>j</w:t>
      </w:r>
      <w:r w:rsidR="002706FD" w:rsidRPr="002706FD">
        <w:rPr>
          <w:rFonts w:ascii="Times New Roman" w:hAnsi="Times New Roman"/>
          <w:sz w:val="24"/>
          <w:szCs w:val="24"/>
        </w:rPr>
        <w:t xml:space="preserve">. The </w:t>
      </w:r>
      <w:proofErr w:type="gramStart"/>
      <w:r w:rsidR="002706FD" w:rsidRPr="002706FD">
        <w:rPr>
          <w:rFonts w:ascii="Times New Roman" w:hAnsi="Times New Roman"/>
          <w:sz w:val="24"/>
          <w:szCs w:val="24"/>
        </w:rPr>
        <w:t xml:space="preserve">details of the approach to develop </w:t>
      </w:r>
      <w:r w:rsidR="00A122BB" w:rsidRPr="00A122BB">
        <w:rPr>
          <w:rFonts w:ascii="Times New Roman" w:hAnsi="Times New Roman"/>
          <w:position w:val="-12"/>
          <w:sz w:val="24"/>
          <w:szCs w:val="24"/>
        </w:rPr>
        <w:pict>
          <v:shape id="_x0000_i1221" type="#_x0000_t75" style="width:15.05pt;height:17.6pt">
            <v:imagedata r:id="rId374" o:title=""/>
          </v:shape>
        </w:pict>
      </w:r>
      <w:r w:rsidR="002706FD" w:rsidRPr="002706FD">
        <w:rPr>
          <w:rFonts w:ascii="Times New Roman" w:hAnsi="Times New Roman"/>
          <w:sz w:val="24"/>
          <w:szCs w:val="24"/>
        </w:rPr>
        <w:t xml:space="preserve">and </w:t>
      </w:r>
      <w:r w:rsidR="00A122BB" w:rsidRPr="00A122BB">
        <w:rPr>
          <w:rFonts w:ascii="Times New Roman" w:hAnsi="Times New Roman"/>
          <w:position w:val="-14"/>
          <w:sz w:val="24"/>
          <w:szCs w:val="24"/>
        </w:rPr>
        <w:pict>
          <v:shape id="_x0000_i1222" type="#_x0000_t75" style="width:17.6pt;height:19.25pt">
            <v:imagedata r:id="rId376" o:title=""/>
          </v:shape>
        </w:pict>
      </w:r>
      <w:r w:rsidR="002706FD" w:rsidRPr="002706FD">
        <w:rPr>
          <w:rFonts w:ascii="Times New Roman" w:hAnsi="Times New Roman"/>
          <w:sz w:val="24"/>
          <w:szCs w:val="24"/>
        </w:rPr>
        <w:t xml:space="preserve"> for each Census tract</w:t>
      </w:r>
      <w:r w:rsidR="002706FD">
        <w:rPr>
          <w:rFonts w:ascii="Times New Roman" w:hAnsi="Times New Roman"/>
          <w:sz w:val="24"/>
          <w:szCs w:val="24"/>
        </w:rPr>
        <w:t xml:space="preserve"> is</w:t>
      </w:r>
      <w:proofErr w:type="gramEnd"/>
      <w:r w:rsidR="002706FD">
        <w:rPr>
          <w:rFonts w:ascii="Times New Roman" w:hAnsi="Times New Roman"/>
          <w:sz w:val="24"/>
          <w:szCs w:val="24"/>
        </w:rPr>
        <w:t xml:space="preserve"> provided in Chen </w:t>
      </w:r>
      <w:r w:rsidR="002706FD" w:rsidRPr="002706FD">
        <w:rPr>
          <w:rFonts w:ascii="Times New Roman" w:hAnsi="Times New Roman"/>
          <w:i/>
          <w:sz w:val="24"/>
          <w:szCs w:val="24"/>
        </w:rPr>
        <w:t>et al</w:t>
      </w:r>
      <w:r w:rsidR="002706FD">
        <w:rPr>
          <w:rFonts w:ascii="Times New Roman" w:hAnsi="Times New Roman"/>
          <w:sz w:val="24"/>
          <w:szCs w:val="24"/>
        </w:rPr>
        <w:t>. (2011).</w:t>
      </w:r>
      <w:r w:rsidR="009A42F3">
        <w:rPr>
          <w:rStyle w:val="FootnoteReference"/>
          <w:rFonts w:ascii="Times New Roman" w:hAnsi="Times New Roman"/>
          <w:sz w:val="24"/>
          <w:szCs w:val="24"/>
        </w:rPr>
        <w:footnoteReference w:id="7"/>
      </w:r>
      <w:r w:rsidR="009E5305">
        <w:rPr>
          <w:rFonts w:ascii="Times New Roman" w:hAnsi="Times New Roman"/>
          <w:sz w:val="24"/>
          <w:szCs w:val="24"/>
        </w:rPr>
        <w:t xml:space="preserve"> </w:t>
      </w:r>
    </w:p>
    <w:p w:rsidR="001E1966" w:rsidRDefault="001E1966" w:rsidP="00FC40A1">
      <w:pPr>
        <w:spacing w:line="360" w:lineRule="auto"/>
        <w:ind w:firstLine="720"/>
        <w:jc w:val="both"/>
        <w:rPr>
          <w:rFonts w:ascii="Times New Roman" w:hAnsi="Times New Roman"/>
          <w:sz w:val="24"/>
          <w:szCs w:val="24"/>
        </w:rPr>
      </w:pPr>
      <w:r w:rsidRPr="008D4E77">
        <w:rPr>
          <w:rFonts w:ascii="Times New Roman" w:hAnsi="Times New Roman"/>
          <w:sz w:val="24"/>
          <w:szCs w:val="24"/>
        </w:rPr>
        <w:t>The sample formation included several steps</w:t>
      </w:r>
      <w:r w:rsidR="006F6803">
        <w:rPr>
          <w:rFonts w:ascii="Times New Roman" w:hAnsi="Times New Roman"/>
          <w:sz w:val="24"/>
          <w:szCs w:val="24"/>
        </w:rPr>
        <w:t>, which are presented in Appendix C</w:t>
      </w:r>
      <w:r w:rsidR="00540D80" w:rsidRPr="00540D80">
        <w:rPr>
          <w:rFonts w:ascii="Times New Roman" w:hAnsi="Times New Roman"/>
          <w:sz w:val="24"/>
          <w:szCs w:val="24"/>
        </w:rPr>
        <w:t xml:space="preserve"> </w:t>
      </w:r>
      <w:r w:rsidR="00540D80">
        <w:rPr>
          <w:rFonts w:ascii="Times New Roman" w:hAnsi="Times New Roman"/>
          <w:sz w:val="24"/>
          <w:szCs w:val="24"/>
        </w:rPr>
        <w:t>in the online supplement to this paper</w:t>
      </w:r>
      <w:r w:rsidRPr="008D4E77">
        <w:rPr>
          <w:rFonts w:ascii="Times New Roman" w:hAnsi="Times New Roman"/>
          <w:sz w:val="24"/>
          <w:szCs w:val="24"/>
        </w:rPr>
        <w:t xml:space="preserve">. </w:t>
      </w:r>
      <w:r w:rsidR="008F68D4">
        <w:rPr>
          <w:rFonts w:ascii="Times New Roman" w:hAnsi="Times New Roman"/>
          <w:sz w:val="24"/>
          <w:szCs w:val="24"/>
        </w:rPr>
        <w:t xml:space="preserve">The table in Appendix C </w:t>
      </w:r>
      <w:r w:rsidR="00FC40A1" w:rsidRPr="008D4E77">
        <w:rPr>
          <w:rFonts w:ascii="Times New Roman" w:hAnsi="Times New Roman"/>
          <w:sz w:val="24"/>
          <w:szCs w:val="24"/>
        </w:rPr>
        <w:t>provides a</w:t>
      </w:r>
      <w:r w:rsidR="00FC40A1">
        <w:rPr>
          <w:rFonts w:ascii="Times New Roman" w:hAnsi="Times New Roman"/>
          <w:sz w:val="24"/>
          <w:szCs w:val="24"/>
        </w:rPr>
        <w:t xml:space="preserve">n </w:t>
      </w:r>
      <w:proofErr w:type="spellStart"/>
      <w:r w:rsidR="00FC40A1">
        <w:rPr>
          <w:rFonts w:ascii="Times New Roman" w:hAnsi="Times New Roman"/>
          <w:sz w:val="24"/>
          <w:szCs w:val="24"/>
        </w:rPr>
        <w:t>unweighted</w:t>
      </w:r>
      <w:proofErr w:type="spellEnd"/>
      <w:r w:rsidR="00FC40A1" w:rsidRPr="008D4E77">
        <w:rPr>
          <w:rFonts w:ascii="Times New Roman" w:hAnsi="Times New Roman"/>
          <w:sz w:val="24"/>
          <w:szCs w:val="24"/>
        </w:rPr>
        <w:t xml:space="preserve"> summary of select </w:t>
      </w:r>
      <w:r w:rsidR="00FC40A1">
        <w:rPr>
          <w:rFonts w:ascii="Times New Roman" w:hAnsi="Times New Roman"/>
          <w:sz w:val="24"/>
          <w:szCs w:val="24"/>
        </w:rPr>
        <w:t xml:space="preserve">individual, household, work-related </w:t>
      </w:r>
      <w:r w:rsidR="00FC40A1" w:rsidRPr="008D4E77">
        <w:rPr>
          <w:rFonts w:ascii="Times New Roman" w:hAnsi="Times New Roman"/>
          <w:sz w:val="24"/>
          <w:szCs w:val="24"/>
        </w:rPr>
        <w:t xml:space="preserve">and </w:t>
      </w:r>
      <w:r w:rsidR="00FC40A1">
        <w:rPr>
          <w:rFonts w:ascii="Times New Roman" w:hAnsi="Times New Roman"/>
          <w:sz w:val="24"/>
          <w:szCs w:val="24"/>
        </w:rPr>
        <w:t>activity and travel characteristics</w:t>
      </w:r>
      <w:r w:rsidR="00FC40A1" w:rsidRPr="008D4E77">
        <w:rPr>
          <w:rFonts w:ascii="Times New Roman" w:hAnsi="Times New Roman"/>
          <w:sz w:val="24"/>
          <w:szCs w:val="24"/>
        </w:rPr>
        <w:t xml:space="preserve"> </w:t>
      </w:r>
      <w:r w:rsidR="00FC40A1">
        <w:rPr>
          <w:rFonts w:ascii="Times New Roman" w:hAnsi="Times New Roman"/>
          <w:sz w:val="24"/>
          <w:szCs w:val="24"/>
        </w:rPr>
        <w:t>of</w:t>
      </w:r>
      <w:r w:rsidR="00FC40A1" w:rsidRPr="008D4E77">
        <w:rPr>
          <w:rFonts w:ascii="Times New Roman" w:hAnsi="Times New Roman"/>
          <w:sz w:val="24"/>
          <w:szCs w:val="24"/>
        </w:rPr>
        <w:t xml:space="preserve"> the final sample</w:t>
      </w:r>
      <w:r w:rsidR="00FC40A1">
        <w:rPr>
          <w:rFonts w:ascii="Times New Roman" w:hAnsi="Times New Roman"/>
          <w:sz w:val="24"/>
          <w:szCs w:val="24"/>
        </w:rPr>
        <w:t xml:space="preserve">. </w:t>
      </w:r>
    </w:p>
    <w:p w:rsidR="00FC40A1" w:rsidRPr="000158B4" w:rsidRDefault="00FC40A1" w:rsidP="00FC40A1">
      <w:pPr>
        <w:spacing w:line="360" w:lineRule="auto"/>
        <w:ind w:firstLine="720"/>
        <w:jc w:val="both"/>
        <w:rPr>
          <w:rFonts w:ascii="Times New Roman" w:hAnsi="Times New Roman"/>
          <w:sz w:val="24"/>
          <w:szCs w:val="24"/>
        </w:rPr>
      </w:pPr>
    </w:p>
    <w:p w:rsidR="001E1966" w:rsidRPr="000158B4" w:rsidRDefault="00FC40A1" w:rsidP="00D75362">
      <w:pPr>
        <w:spacing w:line="360" w:lineRule="auto"/>
        <w:jc w:val="both"/>
        <w:rPr>
          <w:rFonts w:ascii="Times New Roman" w:hAnsi="Times New Roman"/>
          <w:b/>
          <w:sz w:val="24"/>
          <w:szCs w:val="24"/>
        </w:rPr>
      </w:pPr>
      <w:r>
        <w:rPr>
          <w:rFonts w:ascii="Times New Roman" w:hAnsi="Times New Roman"/>
          <w:b/>
          <w:sz w:val="24"/>
          <w:szCs w:val="24"/>
        </w:rPr>
        <w:t>3</w:t>
      </w:r>
      <w:r w:rsidR="009B70C7" w:rsidRPr="000158B4">
        <w:rPr>
          <w:rFonts w:ascii="Times New Roman" w:hAnsi="Times New Roman"/>
          <w:b/>
          <w:sz w:val="24"/>
          <w:szCs w:val="24"/>
        </w:rPr>
        <w:t>.3</w:t>
      </w:r>
      <w:r w:rsidR="00B33385">
        <w:rPr>
          <w:rFonts w:ascii="Times New Roman" w:hAnsi="Times New Roman"/>
          <w:b/>
          <w:sz w:val="24"/>
          <w:szCs w:val="24"/>
        </w:rPr>
        <w:t>.</w:t>
      </w:r>
      <w:r w:rsidR="009B70C7" w:rsidRPr="000158B4">
        <w:rPr>
          <w:rFonts w:ascii="Times New Roman" w:hAnsi="Times New Roman"/>
          <w:b/>
          <w:sz w:val="24"/>
          <w:szCs w:val="24"/>
        </w:rPr>
        <w:t xml:space="preserve"> Estimation R</w:t>
      </w:r>
      <w:r w:rsidR="001E1966" w:rsidRPr="000158B4">
        <w:rPr>
          <w:rFonts w:ascii="Times New Roman" w:hAnsi="Times New Roman"/>
          <w:b/>
          <w:sz w:val="24"/>
          <w:szCs w:val="24"/>
        </w:rPr>
        <w:t>esults</w:t>
      </w:r>
    </w:p>
    <w:p w:rsidR="00C743BC" w:rsidRPr="00A02392" w:rsidRDefault="00FC40A1" w:rsidP="00D75362">
      <w:pPr>
        <w:spacing w:line="360" w:lineRule="auto"/>
        <w:rPr>
          <w:rFonts w:ascii="Times New Roman" w:hAnsi="Times New Roman"/>
          <w:b/>
          <w:i/>
          <w:sz w:val="24"/>
          <w:szCs w:val="24"/>
        </w:rPr>
      </w:pPr>
      <w:r>
        <w:rPr>
          <w:rFonts w:ascii="Times New Roman" w:hAnsi="Times New Roman"/>
          <w:b/>
          <w:i/>
          <w:sz w:val="24"/>
          <w:szCs w:val="24"/>
        </w:rPr>
        <w:t>3</w:t>
      </w:r>
      <w:r w:rsidR="002D063E" w:rsidRPr="00A02392">
        <w:rPr>
          <w:rFonts w:ascii="Times New Roman" w:hAnsi="Times New Roman"/>
          <w:b/>
          <w:i/>
          <w:sz w:val="24"/>
          <w:szCs w:val="24"/>
        </w:rPr>
        <w:t>.3.1</w:t>
      </w:r>
      <w:r w:rsidR="00964F7F">
        <w:rPr>
          <w:rFonts w:ascii="Times New Roman" w:hAnsi="Times New Roman"/>
          <w:b/>
          <w:i/>
          <w:sz w:val="24"/>
          <w:szCs w:val="24"/>
        </w:rPr>
        <w:t>.</w:t>
      </w:r>
      <w:r w:rsidR="00C743BC" w:rsidRPr="00A02392">
        <w:rPr>
          <w:rFonts w:ascii="Times New Roman" w:hAnsi="Times New Roman"/>
          <w:b/>
          <w:i/>
          <w:sz w:val="24"/>
          <w:szCs w:val="24"/>
        </w:rPr>
        <w:t xml:space="preserve"> Variable Specification </w:t>
      </w:r>
    </w:p>
    <w:p w:rsidR="002D063E" w:rsidRDefault="0061689C" w:rsidP="00D75362">
      <w:pPr>
        <w:spacing w:line="360" w:lineRule="auto"/>
        <w:jc w:val="both"/>
        <w:rPr>
          <w:rFonts w:ascii="Times New Roman" w:hAnsi="Times New Roman"/>
          <w:sz w:val="24"/>
          <w:szCs w:val="24"/>
        </w:rPr>
      </w:pPr>
      <w:r>
        <w:rPr>
          <w:rFonts w:ascii="Times New Roman" w:hAnsi="Times New Roman"/>
          <w:sz w:val="24"/>
          <w:szCs w:val="24"/>
        </w:rPr>
        <w:t>T</w:t>
      </w:r>
      <w:r w:rsidR="00C743BC" w:rsidRPr="00A1229D">
        <w:rPr>
          <w:rFonts w:ascii="Times New Roman" w:hAnsi="Times New Roman"/>
          <w:sz w:val="24"/>
          <w:szCs w:val="24"/>
        </w:rPr>
        <w:t>he</w:t>
      </w:r>
      <w:r w:rsidR="00C743BC">
        <w:rPr>
          <w:rFonts w:ascii="Times New Roman" w:hAnsi="Times New Roman"/>
          <w:sz w:val="24"/>
          <w:szCs w:val="24"/>
        </w:rPr>
        <w:t xml:space="preserve"> exogenous </w:t>
      </w:r>
      <w:r w:rsidR="00C743BC" w:rsidRPr="00A1229D">
        <w:rPr>
          <w:rFonts w:ascii="Times New Roman" w:hAnsi="Times New Roman"/>
          <w:sz w:val="24"/>
          <w:szCs w:val="24"/>
        </w:rPr>
        <w:t>variables</w:t>
      </w:r>
      <w:r w:rsidR="00C743BC">
        <w:rPr>
          <w:rFonts w:ascii="Times New Roman" w:hAnsi="Times New Roman"/>
          <w:sz w:val="24"/>
          <w:szCs w:val="24"/>
        </w:rPr>
        <w:t xml:space="preserve"> described in Section </w:t>
      </w:r>
      <w:r w:rsidR="00FC40A1">
        <w:rPr>
          <w:rFonts w:ascii="Times New Roman" w:hAnsi="Times New Roman"/>
          <w:sz w:val="24"/>
          <w:szCs w:val="24"/>
        </w:rPr>
        <w:t>3</w:t>
      </w:r>
      <w:r w:rsidR="00C743BC">
        <w:rPr>
          <w:rFonts w:ascii="Times New Roman" w:hAnsi="Times New Roman"/>
          <w:sz w:val="24"/>
          <w:szCs w:val="24"/>
        </w:rPr>
        <w:t>.2</w:t>
      </w:r>
      <w:r w:rsidR="00C743BC" w:rsidRPr="00A1229D">
        <w:rPr>
          <w:rFonts w:ascii="Times New Roman" w:hAnsi="Times New Roman"/>
          <w:sz w:val="24"/>
          <w:szCs w:val="24"/>
        </w:rPr>
        <w:t xml:space="preserve"> were considered both in the </w:t>
      </w:r>
      <w:r w:rsidR="00C743BC">
        <w:rPr>
          <w:rFonts w:ascii="Times New Roman" w:hAnsi="Times New Roman"/>
          <w:sz w:val="24"/>
          <w:szCs w:val="24"/>
        </w:rPr>
        <w:t>count model specification (threshold and long-term propensity)</w:t>
      </w:r>
      <w:r w:rsidR="00C743BC" w:rsidRPr="00A1229D">
        <w:rPr>
          <w:rFonts w:ascii="Times New Roman" w:hAnsi="Times New Roman"/>
          <w:sz w:val="24"/>
          <w:szCs w:val="24"/>
        </w:rPr>
        <w:t xml:space="preserve"> and </w:t>
      </w:r>
      <w:r w:rsidR="00C743BC">
        <w:rPr>
          <w:rFonts w:ascii="Times New Roman" w:hAnsi="Times New Roman"/>
          <w:sz w:val="24"/>
          <w:szCs w:val="24"/>
        </w:rPr>
        <w:t xml:space="preserve">in the </w:t>
      </w:r>
      <w:r w:rsidR="00C743BC" w:rsidRPr="00C50F96">
        <w:rPr>
          <w:rFonts w:ascii="Times New Roman" w:hAnsi="Times New Roman"/>
          <w:sz w:val="24"/>
          <w:szCs w:val="24"/>
        </w:rPr>
        <w:t xml:space="preserve">event type choice model </w:t>
      </w:r>
      <w:r w:rsidR="00C743BC" w:rsidRPr="00A1229D">
        <w:rPr>
          <w:rFonts w:ascii="Times New Roman" w:hAnsi="Times New Roman"/>
          <w:sz w:val="24"/>
          <w:szCs w:val="24"/>
        </w:rPr>
        <w:t>specification</w:t>
      </w:r>
      <w:r>
        <w:rPr>
          <w:rFonts w:ascii="Times New Roman" w:hAnsi="Times New Roman"/>
          <w:sz w:val="24"/>
          <w:szCs w:val="24"/>
        </w:rPr>
        <w:t xml:space="preserve">, except for the time of day block-specific </w:t>
      </w:r>
      <w:r w:rsidR="00C743BC">
        <w:rPr>
          <w:rFonts w:ascii="Times New Roman" w:hAnsi="Times New Roman"/>
          <w:sz w:val="24"/>
          <w:szCs w:val="24"/>
        </w:rPr>
        <w:t>accessibility m</w:t>
      </w:r>
      <w:r>
        <w:rPr>
          <w:rFonts w:ascii="Times New Roman" w:hAnsi="Times New Roman"/>
          <w:sz w:val="24"/>
          <w:szCs w:val="24"/>
        </w:rPr>
        <w:t xml:space="preserve">easures that </w:t>
      </w:r>
      <w:r w:rsidR="00C743BC">
        <w:rPr>
          <w:rFonts w:ascii="Times New Roman" w:hAnsi="Times New Roman"/>
          <w:sz w:val="24"/>
          <w:szCs w:val="24"/>
        </w:rPr>
        <w:t xml:space="preserve">were introduced in the </w:t>
      </w:r>
      <w:r>
        <w:rPr>
          <w:rFonts w:ascii="Times New Roman" w:hAnsi="Times New Roman"/>
          <w:sz w:val="24"/>
          <w:szCs w:val="24"/>
        </w:rPr>
        <w:t xml:space="preserve">time-of-day block </w:t>
      </w:r>
      <w:r w:rsidR="00C743BC" w:rsidRPr="00C50F96">
        <w:rPr>
          <w:rFonts w:ascii="Times New Roman" w:hAnsi="Times New Roman"/>
          <w:sz w:val="24"/>
          <w:szCs w:val="24"/>
        </w:rPr>
        <w:t xml:space="preserve">choice </w:t>
      </w:r>
      <w:r>
        <w:rPr>
          <w:rFonts w:ascii="Times New Roman" w:hAnsi="Times New Roman"/>
          <w:sz w:val="24"/>
          <w:szCs w:val="24"/>
        </w:rPr>
        <w:t>(</w:t>
      </w:r>
      <w:r w:rsidRPr="0061689C">
        <w:rPr>
          <w:rFonts w:ascii="Times New Roman" w:hAnsi="Times New Roman"/>
          <w:i/>
          <w:sz w:val="24"/>
          <w:szCs w:val="24"/>
        </w:rPr>
        <w:t>i.e</w:t>
      </w:r>
      <w:r w:rsidRPr="00180C6D">
        <w:rPr>
          <w:rFonts w:ascii="Times New Roman" w:hAnsi="Times New Roman"/>
          <w:sz w:val="24"/>
          <w:szCs w:val="24"/>
        </w:rPr>
        <w:t xml:space="preserve">., </w:t>
      </w:r>
      <w:r>
        <w:rPr>
          <w:rFonts w:ascii="Times New Roman" w:hAnsi="Times New Roman"/>
          <w:sz w:val="24"/>
          <w:szCs w:val="24"/>
        </w:rPr>
        <w:t xml:space="preserve">event type) </w:t>
      </w:r>
      <w:r w:rsidR="00C743BC" w:rsidRPr="00C50F96">
        <w:rPr>
          <w:rFonts w:ascii="Times New Roman" w:hAnsi="Times New Roman"/>
          <w:sz w:val="24"/>
          <w:szCs w:val="24"/>
        </w:rPr>
        <w:t>model</w:t>
      </w:r>
      <w:r w:rsidR="00C743BC">
        <w:rPr>
          <w:rFonts w:ascii="Times New Roman" w:hAnsi="Times New Roman"/>
          <w:sz w:val="24"/>
          <w:szCs w:val="24"/>
        </w:rPr>
        <w:t xml:space="preserve">. The accessibility measures constructed at the home end were used in the BW, HWC, </w:t>
      </w:r>
      <w:proofErr w:type="gramStart"/>
      <w:r w:rsidR="00C743BC">
        <w:rPr>
          <w:rFonts w:ascii="Times New Roman" w:hAnsi="Times New Roman"/>
          <w:sz w:val="24"/>
          <w:szCs w:val="24"/>
        </w:rPr>
        <w:t>WHC</w:t>
      </w:r>
      <w:proofErr w:type="gramEnd"/>
      <w:r w:rsidR="00C743BC">
        <w:rPr>
          <w:rFonts w:ascii="Times New Roman" w:hAnsi="Times New Roman"/>
          <w:sz w:val="24"/>
          <w:szCs w:val="24"/>
        </w:rPr>
        <w:t xml:space="preserve"> and AH blocks, while the </w:t>
      </w:r>
      <w:r w:rsidR="00C743BC">
        <w:rPr>
          <w:rFonts w:ascii="Times New Roman" w:hAnsi="Times New Roman"/>
          <w:sz w:val="24"/>
          <w:szCs w:val="24"/>
        </w:rPr>
        <w:lastRenderedPageBreak/>
        <w:t>accessibility measures constructed at the workplace end were used in the HWC, WB, and WHC blocks</w:t>
      </w:r>
      <w:r w:rsidR="00180C6D">
        <w:rPr>
          <w:rFonts w:ascii="Times New Roman" w:hAnsi="Times New Roman"/>
          <w:sz w:val="24"/>
          <w:szCs w:val="24"/>
        </w:rPr>
        <w:t>.</w:t>
      </w:r>
    </w:p>
    <w:p w:rsidR="002D063E" w:rsidRDefault="002D063E" w:rsidP="00D75362">
      <w:pPr>
        <w:spacing w:line="360" w:lineRule="auto"/>
        <w:ind w:firstLine="720"/>
        <w:jc w:val="both"/>
        <w:rPr>
          <w:rFonts w:ascii="Times New Roman" w:hAnsi="Times New Roman"/>
          <w:sz w:val="24"/>
          <w:szCs w:val="24"/>
        </w:rPr>
      </w:pPr>
      <w:r>
        <w:rPr>
          <w:rFonts w:ascii="Times New Roman" w:hAnsi="Times New Roman"/>
          <w:sz w:val="24"/>
          <w:szCs w:val="24"/>
        </w:rPr>
        <w:t>The final estimation</w:t>
      </w:r>
      <w:r w:rsidR="002E6F89">
        <w:rPr>
          <w:rFonts w:ascii="Times New Roman" w:hAnsi="Times New Roman"/>
          <w:sz w:val="24"/>
          <w:szCs w:val="24"/>
        </w:rPr>
        <w:t xml:space="preserve"> results are presented in Table</w:t>
      </w:r>
      <w:r>
        <w:rPr>
          <w:rFonts w:ascii="Times New Roman" w:hAnsi="Times New Roman"/>
          <w:sz w:val="24"/>
          <w:szCs w:val="24"/>
        </w:rPr>
        <w:t xml:space="preserve"> </w:t>
      </w:r>
      <w:r w:rsidR="00D75362">
        <w:rPr>
          <w:rFonts w:ascii="Times New Roman" w:hAnsi="Times New Roman"/>
          <w:sz w:val="24"/>
          <w:szCs w:val="24"/>
        </w:rPr>
        <w:t>1</w:t>
      </w:r>
      <w:r>
        <w:rPr>
          <w:rFonts w:ascii="Times New Roman" w:hAnsi="Times New Roman"/>
          <w:sz w:val="24"/>
          <w:szCs w:val="24"/>
        </w:rPr>
        <w:t xml:space="preserve"> </w:t>
      </w:r>
      <w:r w:rsidR="002E6F89">
        <w:rPr>
          <w:rFonts w:ascii="Times New Roman" w:hAnsi="Times New Roman"/>
          <w:sz w:val="24"/>
          <w:szCs w:val="24"/>
        </w:rPr>
        <w:t xml:space="preserve">(for the count data model component) </w:t>
      </w:r>
      <w:r>
        <w:rPr>
          <w:rFonts w:ascii="Times New Roman" w:hAnsi="Times New Roman"/>
          <w:sz w:val="24"/>
          <w:szCs w:val="24"/>
        </w:rPr>
        <w:t xml:space="preserve">and </w:t>
      </w:r>
      <w:r w:rsidR="002E6F89">
        <w:rPr>
          <w:rFonts w:ascii="Times New Roman" w:hAnsi="Times New Roman"/>
          <w:sz w:val="24"/>
          <w:szCs w:val="24"/>
        </w:rPr>
        <w:t xml:space="preserve">Table </w:t>
      </w:r>
      <w:r w:rsidR="00D75362">
        <w:rPr>
          <w:rFonts w:ascii="Times New Roman" w:hAnsi="Times New Roman"/>
          <w:sz w:val="24"/>
          <w:szCs w:val="24"/>
        </w:rPr>
        <w:t>2</w:t>
      </w:r>
      <w:r w:rsidR="002E6F89">
        <w:rPr>
          <w:rFonts w:ascii="Times New Roman" w:hAnsi="Times New Roman"/>
          <w:sz w:val="24"/>
          <w:szCs w:val="24"/>
        </w:rPr>
        <w:t xml:space="preserve"> (for the event type choice model component)</w:t>
      </w:r>
      <w:r>
        <w:rPr>
          <w:rFonts w:ascii="Times New Roman" w:hAnsi="Times New Roman"/>
          <w:sz w:val="24"/>
          <w:szCs w:val="24"/>
        </w:rPr>
        <w:t xml:space="preserve">. </w:t>
      </w:r>
      <w:r w:rsidR="002E6F89">
        <w:rPr>
          <w:rFonts w:ascii="Times New Roman" w:hAnsi="Times New Roman"/>
          <w:sz w:val="24"/>
          <w:szCs w:val="24"/>
        </w:rPr>
        <w:t>In some cases, we have retained variables that are not statistically significant at a 0.05 significance level because of their intuitive effects and to inform future</w:t>
      </w:r>
      <w:r w:rsidR="00180C6D">
        <w:rPr>
          <w:rFonts w:ascii="Times New Roman" w:hAnsi="Times New Roman"/>
          <w:sz w:val="24"/>
          <w:szCs w:val="24"/>
        </w:rPr>
        <w:t xml:space="preserve"> research efforts in the field.</w:t>
      </w:r>
    </w:p>
    <w:p w:rsidR="002D063E" w:rsidRDefault="002D063E" w:rsidP="002D063E">
      <w:pPr>
        <w:spacing w:line="360" w:lineRule="auto"/>
        <w:jc w:val="both"/>
        <w:rPr>
          <w:rFonts w:ascii="Times New Roman" w:hAnsi="Times New Roman"/>
          <w:sz w:val="24"/>
          <w:szCs w:val="24"/>
        </w:rPr>
      </w:pPr>
    </w:p>
    <w:p w:rsidR="002D063E" w:rsidRPr="00174AF3" w:rsidRDefault="00FC40A1" w:rsidP="002D063E">
      <w:pPr>
        <w:spacing w:line="360" w:lineRule="auto"/>
        <w:jc w:val="both"/>
        <w:rPr>
          <w:rFonts w:ascii="Times New Roman" w:hAnsi="Times New Roman"/>
          <w:b/>
          <w:i/>
          <w:sz w:val="24"/>
          <w:szCs w:val="24"/>
        </w:rPr>
      </w:pPr>
      <w:r>
        <w:rPr>
          <w:rFonts w:ascii="Times New Roman" w:hAnsi="Times New Roman"/>
          <w:b/>
          <w:i/>
          <w:sz w:val="24"/>
          <w:szCs w:val="24"/>
        </w:rPr>
        <w:t>3</w:t>
      </w:r>
      <w:r w:rsidR="002D063E">
        <w:rPr>
          <w:rFonts w:ascii="Times New Roman" w:hAnsi="Times New Roman"/>
          <w:b/>
          <w:i/>
          <w:sz w:val="24"/>
          <w:szCs w:val="24"/>
        </w:rPr>
        <w:t>.3.2</w:t>
      </w:r>
      <w:r w:rsidR="00964F7F">
        <w:rPr>
          <w:rFonts w:ascii="Times New Roman" w:hAnsi="Times New Roman"/>
          <w:b/>
          <w:i/>
          <w:sz w:val="24"/>
          <w:szCs w:val="24"/>
        </w:rPr>
        <w:t>.</w:t>
      </w:r>
      <w:r w:rsidR="002D063E" w:rsidRPr="00174AF3">
        <w:rPr>
          <w:rFonts w:ascii="Times New Roman" w:hAnsi="Times New Roman"/>
          <w:b/>
          <w:i/>
          <w:sz w:val="24"/>
          <w:szCs w:val="24"/>
        </w:rPr>
        <w:t xml:space="preserve"> Count </w:t>
      </w:r>
      <w:r w:rsidR="002D063E">
        <w:rPr>
          <w:rFonts w:ascii="Times New Roman" w:hAnsi="Times New Roman"/>
          <w:b/>
          <w:i/>
          <w:sz w:val="24"/>
          <w:szCs w:val="24"/>
        </w:rPr>
        <w:t>d</w:t>
      </w:r>
      <w:r w:rsidR="002D063E" w:rsidRPr="00174AF3">
        <w:rPr>
          <w:rFonts w:ascii="Times New Roman" w:hAnsi="Times New Roman"/>
          <w:b/>
          <w:i/>
          <w:sz w:val="24"/>
          <w:szCs w:val="24"/>
        </w:rPr>
        <w:t xml:space="preserve">ata </w:t>
      </w:r>
      <w:r w:rsidR="002D063E">
        <w:rPr>
          <w:rFonts w:ascii="Times New Roman" w:hAnsi="Times New Roman"/>
          <w:b/>
          <w:i/>
          <w:sz w:val="24"/>
          <w:szCs w:val="24"/>
        </w:rPr>
        <w:t>model c</w:t>
      </w:r>
      <w:r w:rsidR="002D063E" w:rsidRPr="00174AF3">
        <w:rPr>
          <w:rFonts w:ascii="Times New Roman" w:hAnsi="Times New Roman"/>
          <w:b/>
          <w:i/>
          <w:sz w:val="24"/>
          <w:szCs w:val="24"/>
        </w:rPr>
        <w:t>omponent</w:t>
      </w:r>
    </w:p>
    <w:p w:rsidR="002D063E" w:rsidRPr="00174AF3" w:rsidRDefault="002E6F89" w:rsidP="002D063E">
      <w:pPr>
        <w:spacing w:line="360" w:lineRule="auto"/>
        <w:jc w:val="both"/>
        <w:rPr>
          <w:rFonts w:ascii="Times New Roman" w:hAnsi="Times New Roman"/>
          <w:sz w:val="24"/>
          <w:szCs w:val="24"/>
        </w:rPr>
      </w:pPr>
      <w:r>
        <w:rPr>
          <w:rFonts w:ascii="Times New Roman" w:hAnsi="Times New Roman"/>
          <w:sz w:val="24"/>
          <w:szCs w:val="24"/>
        </w:rPr>
        <w:t xml:space="preserve">The first main numeric </w:t>
      </w:r>
      <w:r w:rsidR="002D063E" w:rsidRPr="00174AF3">
        <w:rPr>
          <w:rFonts w:ascii="Times New Roman" w:hAnsi="Times New Roman"/>
          <w:sz w:val="24"/>
          <w:szCs w:val="24"/>
        </w:rPr>
        <w:t xml:space="preserve">column </w:t>
      </w:r>
      <w:r w:rsidR="002D063E">
        <w:rPr>
          <w:rFonts w:ascii="Times New Roman" w:hAnsi="Times New Roman"/>
          <w:sz w:val="24"/>
          <w:szCs w:val="24"/>
        </w:rPr>
        <w:t xml:space="preserve">of Table </w:t>
      </w:r>
      <w:r w:rsidR="00D75362">
        <w:rPr>
          <w:rFonts w:ascii="Times New Roman" w:hAnsi="Times New Roman"/>
          <w:sz w:val="24"/>
          <w:szCs w:val="24"/>
        </w:rPr>
        <w:t>1</w:t>
      </w:r>
      <w:r w:rsidR="002D063E">
        <w:rPr>
          <w:rFonts w:ascii="Times New Roman" w:hAnsi="Times New Roman"/>
          <w:sz w:val="24"/>
          <w:szCs w:val="24"/>
        </w:rPr>
        <w:t xml:space="preserve"> </w:t>
      </w:r>
      <w:r w:rsidR="002D063E" w:rsidRPr="00174AF3">
        <w:rPr>
          <w:rFonts w:ascii="Times New Roman" w:hAnsi="Times New Roman"/>
          <w:sz w:val="24"/>
          <w:szCs w:val="24"/>
        </w:rPr>
        <w:t>provide</w:t>
      </w:r>
      <w:r w:rsidR="002D063E">
        <w:rPr>
          <w:rFonts w:ascii="Times New Roman" w:hAnsi="Times New Roman"/>
          <w:sz w:val="24"/>
          <w:szCs w:val="24"/>
        </w:rPr>
        <w:t>s the coefficients associated with</w:t>
      </w:r>
      <w:r w:rsidR="002D063E" w:rsidRPr="00174AF3">
        <w:rPr>
          <w:rFonts w:ascii="Times New Roman" w:hAnsi="Times New Roman"/>
          <w:sz w:val="24"/>
          <w:szCs w:val="24"/>
        </w:rPr>
        <w:t xml:space="preserve"> the latent propensity, while the second main </w:t>
      </w:r>
      <w:r>
        <w:rPr>
          <w:rFonts w:ascii="Times New Roman" w:hAnsi="Times New Roman"/>
          <w:sz w:val="24"/>
          <w:szCs w:val="24"/>
        </w:rPr>
        <w:t xml:space="preserve">numeric </w:t>
      </w:r>
      <w:r w:rsidR="002D063E" w:rsidRPr="00174AF3">
        <w:rPr>
          <w:rFonts w:ascii="Times New Roman" w:hAnsi="Times New Roman"/>
          <w:sz w:val="24"/>
          <w:szCs w:val="24"/>
        </w:rPr>
        <w:t>column presents the threshold coefficients. In the</w:t>
      </w:r>
      <w:r w:rsidR="002D063E">
        <w:rPr>
          <w:rFonts w:ascii="Times New Roman" w:hAnsi="Times New Roman"/>
          <w:sz w:val="24"/>
          <w:szCs w:val="24"/>
        </w:rPr>
        <w:t>se</w:t>
      </w:r>
      <w:r w:rsidR="002D063E" w:rsidRPr="00174AF3">
        <w:rPr>
          <w:rFonts w:ascii="Times New Roman" w:hAnsi="Times New Roman"/>
          <w:sz w:val="24"/>
          <w:szCs w:val="24"/>
        </w:rPr>
        <w:t xml:space="preserve"> table</w:t>
      </w:r>
      <w:r w:rsidR="002D063E">
        <w:rPr>
          <w:rFonts w:ascii="Times New Roman" w:hAnsi="Times New Roman"/>
          <w:sz w:val="24"/>
          <w:szCs w:val="24"/>
        </w:rPr>
        <w:t>s</w:t>
      </w:r>
      <w:r w:rsidR="002D063E" w:rsidRPr="00174AF3">
        <w:rPr>
          <w:rFonts w:ascii="Times New Roman" w:hAnsi="Times New Roman"/>
          <w:sz w:val="24"/>
          <w:szCs w:val="24"/>
        </w:rPr>
        <w:t xml:space="preserve">, for categorical variables, the base category is presented in parenthesis. For example, for </w:t>
      </w:r>
      <w:r w:rsidR="002D063E">
        <w:rPr>
          <w:rFonts w:ascii="Times New Roman" w:hAnsi="Times New Roman"/>
          <w:sz w:val="24"/>
          <w:szCs w:val="24"/>
        </w:rPr>
        <w:t xml:space="preserve">the </w:t>
      </w:r>
      <w:r w:rsidR="002D063E" w:rsidRPr="00174AF3">
        <w:rPr>
          <w:rFonts w:ascii="Times New Roman" w:hAnsi="Times New Roman"/>
          <w:sz w:val="24"/>
          <w:szCs w:val="24"/>
        </w:rPr>
        <w:t>“race and ethnicity”</w:t>
      </w:r>
      <w:r w:rsidR="002D063E">
        <w:rPr>
          <w:rFonts w:ascii="Times New Roman" w:hAnsi="Times New Roman"/>
          <w:sz w:val="24"/>
          <w:szCs w:val="24"/>
        </w:rPr>
        <w:t xml:space="preserve"> variables</w:t>
      </w:r>
      <w:r w:rsidR="002D063E" w:rsidRPr="00174AF3">
        <w:rPr>
          <w:rFonts w:ascii="Times New Roman" w:hAnsi="Times New Roman"/>
          <w:sz w:val="24"/>
          <w:szCs w:val="24"/>
        </w:rPr>
        <w:t xml:space="preserve">, the base category is “non-Hispanic </w:t>
      </w:r>
      <w:r w:rsidR="002D063E">
        <w:rPr>
          <w:rFonts w:ascii="Times New Roman" w:hAnsi="Times New Roman"/>
          <w:sz w:val="24"/>
          <w:szCs w:val="24"/>
        </w:rPr>
        <w:t>and non-Asian</w:t>
      </w:r>
      <w:r w:rsidR="002D063E" w:rsidRPr="00174AF3">
        <w:rPr>
          <w:rFonts w:ascii="Times New Roman" w:hAnsi="Times New Roman"/>
          <w:sz w:val="24"/>
          <w:szCs w:val="24"/>
        </w:rPr>
        <w:t>”.</w:t>
      </w:r>
      <w:r w:rsidR="002D063E">
        <w:rPr>
          <w:rFonts w:ascii="Times New Roman" w:hAnsi="Times New Roman"/>
          <w:sz w:val="24"/>
          <w:szCs w:val="24"/>
        </w:rPr>
        <w:t xml:space="preserve"> Also, a positive sign for a latent</w:t>
      </w:r>
      <w:r w:rsidR="002D063E" w:rsidRPr="00174AF3">
        <w:rPr>
          <w:rFonts w:ascii="Times New Roman" w:hAnsi="Times New Roman"/>
          <w:sz w:val="24"/>
          <w:szCs w:val="24"/>
        </w:rPr>
        <w:t xml:space="preserve"> propensity </w:t>
      </w:r>
      <w:r w:rsidR="002D063E">
        <w:rPr>
          <w:rFonts w:ascii="Times New Roman" w:hAnsi="Times New Roman"/>
          <w:sz w:val="24"/>
          <w:szCs w:val="24"/>
        </w:rPr>
        <w:t>coefficient</w:t>
      </w:r>
      <w:r w:rsidR="002D063E" w:rsidRPr="00174AF3">
        <w:rPr>
          <w:rFonts w:ascii="Times New Roman" w:hAnsi="Times New Roman"/>
          <w:sz w:val="24"/>
          <w:szCs w:val="24"/>
        </w:rPr>
        <w:t xml:space="preserve"> indicates </w:t>
      </w:r>
      <w:r w:rsidR="002D063E">
        <w:rPr>
          <w:rFonts w:ascii="Times New Roman" w:hAnsi="Times New Roman"/>
          <w:sz w:val="24"/>
          <w:szCs w:val="24"/>
        </w:rPr>
        <w:t xml:space="preserve">that an increase in the corresponding variable results in </w:t>
      </w:r>
      <w:r w:rsidR="002D063E" w:rsidRPr="00174AF3">
        <w:rPr>
          <w:rFonts w:ascii="Times New Roman" w:hAnsi="Times New Roman"/>
          <w:sz w:val="24"/>
          <w:szCs w:val="24"/>
        </w:rPr>
        <w:t xml:space="preserve">an increased </w:t>
      </w:r>
      <w:r w:rsidR="002D063E">
        <w:rPr>
          <w:rFonts w:ascii="Times New Roman" w:hAnsi="Times New Roman"/>
          <w:sz w:val="24"/>
          <w:szCs w:val="24"/>
        </w:rPr>
        <w:t>propensity</w:t>
      </w:r>
      <w:r w:rsidR="002D063E" w:rsidRPr="00174AF3">
        <w:rPr>
          <w:rFonts w:ascii="Times New Roman" w:hAnsi="Times New Roman"/>
          <w:sz w:val="24"/>
          <w:szCs w:val="24"/>
        </w:rPr>
        <w:t xml:space="preserve"> to undertake non-work activity episodes, while a negative sign indicates </w:t>
      </w:r>
      <w:r w:rsidR="002D063E">
        <w:rPr>
          <w:rFonts w:ascii="Times New Roman" w:hAnsi="Times New Roman"/>
          <w:sz w:val="24"/>
          <w:szCs w:val="24"/>
        </w:rPr>
        <w:t>the reverse</w:t>
      </w:r>
      <w:r w:rsidR="002D063E" w:rsidRPr="00174AF3">
        <w:rPr>
          <w:rFonts w:ascii="Times New Roman" w:hAnsi="Times New Roman"/>
          <w:sz w:val="24"/>
          <w:szCs w:val="24"/>
        </w:rPr>
        <w:t xml:space="preserve">. For the threshold variables, a positive coefficient shifts the threshold toward the left of the propensity scale, which has the effect of reducing the probability of the zero-trip outcome (increasing the overall probability of the non-zero outcome). A negative coefficient, on the other hand, shifts the threshold toward the right of the propensity scale, which has the effect of increasing the probability of the zero-trip outcome (decreasing the overall probability of the non-zero outcome; see CPB). </w:t>
      </w:r>
    </w:p>
    <w:p w:rsidR="002D063E" w:rsidRPr="000158B4" w:rsidRDefault="002D063E" w:rsidP="002D063E">
      <w:pPr>
        <w:autoSpaceDE w:val="0"/>
        <w:autoSpaceDN w:val="0"/>
        <w:adjustRightInd w:val="0"/>
        <w:spacing w:line="360" w:lineRule="auto"/>
        <w:ind w:firstLine="720"/>
        <w:jc w:val="both"/>
        <w:rPr>
          <w:rFonts w:ascii="Times New Roman" w:hAnsi="Times New Roman"/>
          <w:sz w:val="24"/>
          <w:szCs w:val="24"/>
        </w:rPr>
      </w:pPr>
      <w:r w:rsidRPr="000158B4">
        <w:rPr>
          <w:rFonts w:ascii="Times New Roman" w:hAnsi="Times New Roman"/>
          <w:sz w:val="24"/>
          <w:szCs w:val="24"/>
        </w:rPr>
        <w:t xml:space="preserve">The first row panel in Table </w:t>
      </w:r>
      <w:r w:rsidR="00D75362">
        <w:rPr>
          <w:rFonts w:ascii="Times New Roman" w:hAnsi="Times New Roman"/>
          <w:sz w:val="24"/>
          <w:szCs w:val="24"/>
        </w:rPr>
        <w:t>1</w:t>
      </w:r>
      <w:r w:rsidRPr="000158B4">
        <w:rPr>
          <w:rFonts w:ascii="Times New Roman" w:hAnsi="Times New Roman"/>
          <w:sz w:val="24"/>
          <w:szCs w:val="24"/>
        </w:rPr>
        <w:t xml:space="preserve"> presents the constant in the </w:t>
      </w:r>
      <w:r w:rsidR="00C460D7" w:rsidRPr="000158B4">
        <w:rPr>
          <w:rFonts w:ascii="Times New Roman" w:hAnsi="Times New Roman"/>
          <w:position w:val="-10"/>
          <w:sz w:val="24"/>
          <w:szCs w:val="24"/>
        </w:rPr>
        <w:object w:dxaOrig="220" w:dyaOrig="260">
          <v:shape id="_x0000_i1223" type="#_x0000_t75" style="width:10.9pt;height:11.7pt" o:ole="">
            <v:imagedata r:id="rId378" o:title=""/>
            <o:lock v:ext="edit" aspectratio="f"/>
          </v:shape>
          <o:OLEObject Type="Embed" ProgID="Equation.3" ShapeID="_x0000_i1223" DrawAspect="Content" ObjectID="_1456753302" r:id="rId379"/>
        </w:object>
      </w:r>
      <w:r w:rsidRPr="000158B4">
        <w:rPr>
          <w:rFonts w:ascii="Times New Roman" w:hAnsi="Times New Roman"/>
          <w:sz w:val="24"/>
          <w:szCs w:val="24"/>
        </w:rPr>
        <w:t xml:space="preserve"> vector, as well as t</w:t>
      </w:r>
      <w:r w:rsidR="000158B4">
        <w:rPr>
          <w:rFonts w:ascii="Times New Roman" w:hAnsi="Times New Roman"/>
          <w:sz w:val="24"/>
          <w:szCs w:val="24"/>
        </w:rPr>
        <w:t>he threshold-specific constants</w:t>
      </w:r>
      <w:r w:rsidR="00C460D7" w:rsidRPr="000158B4">
        <w:rPr>
          <w:rFonts w:ascii="Times New Roman" w:hAnsi="Times New Roman"/>
          <w:position w:val="-12"/>
          <w:sz w:val="24"/>
          <w:szCs w:val="24"/>
        </w:rPr>
        <w:object w:dxaOrig="400" w:dyaOrig="360">
          <v:shape id="_x0000_i1224" type="#_x0000_t75" style="width:20.1pt;height:19.25pt" o:ole="">
            <v:imagedata r:id="rId380" o:title=""/>
          </v:shape>
          <o:OLEObject Type="Embed" ProgID="Equation.3" ShapeID="_x0000_i1224" DrawAspect="Content" ObjectID="_1456753303" r:id="rId381"/>
        </w:object>
      </w:r>
      <w:r w:rsidRPr="000158B4">
        <w:rPr>
          <w:rFonts w:ascii="Times New Roman" w:hAnsi="Times New Roman"/>
          <w:sz w:val="24"/>
          <w:szCs w:val="24"/>
        </w:rPr>
        <w:t xml:space="preserve"> values). These constants do not have any substantive interpretations, though the threshold specific constants </w:t>
      </w:r>
      <w:r w:rsidR="00C460D7" w:rsidRPr="000158B4">
        <w:rPr>
          <w:rFonts w:ascii="Times New Roman" w:hAnsi="Times New Roman"/>
          <w:position w:val="-12"/>
          <w:sz w:val="24"/>
          <w:szCs w:val="24"/>
        </w:rPr>
        <w:object w:dxaOrig="480" w:dyaOrig="360">
          <v:shape id="_x0000_i1225" type="#_x0000_t75" style="width:25.1pt;height:19.25pt" o:ole="">
            <v:imagedata r:id="rId382" o:title=""/>
          </v:shape>
          <o:OLEObject Type="Embed" ProgID="Equation.3" ShapeID="_x0000_i1225" DrawAspect="Content" ObjectID="_1456753304" r:id="rId383"/>
        </w:object>
      </w:r>
      <w:r w:rsidRPr="000158B4">
        <w:rPr>
          <w:rFonts w:ascii="Times New Roman" w:hAnsi="Times New Roman"/>
          <w:sz w:val="24"/>
          <w:szCs w:val="24"/>
        </w:rPr>
        <w:t xml:space="preserve"> provide flexibility in the count model to accommodate high or low probability masses for specific outc</w:t>
      </w:r>
      <w:r w:rsidR="000158B4">
        <w:rPr>
          <w:rFonts w:ascii="Times New Roman" w:hAnsi="Times New Roman"/>
          <w:sz w:val="24"/>
          <w:szCs w:val="24"/>
        </w:rPr>
        <w:t xml:space="preserve">omes. As indicated in Section </w:t>
      </w:r>
      <w:r w:rsidR="009E1EFA">
        <w:rPr>
          <w:rFonts w:ascii="Times New Roman" w:hAnsi="Times New Roman"/>
          <w:sz w:val="24"/>
          <w:szCs w:val="24"/>
        </w:rPr>
        <w:t>2</w:t>
      </w:r>
      <w:r w:rsidR="000158B4">
        <w:rPr>
          <w:rFonts w:ascii="Times New Roman" w:hAnsi="Times New Roman"/>
          <w:sz w:val="24"/>
          <w:szCs w:val="24"/>
        </w:rPr>
        <w:t>.2.1</w:t>
      </w:r>
      <w:r w:rsidRPr="000158B4">
        <w:rPr>
          <w:rFonts w:ascii="Times New Roman" w:hAnsi="Times New Roman"/>
          <w:sz w:val="24"/>
          <w:szCs w:val="24"/>
        </w:rPr>
        <w:t xml:space="preserve">, identification is achieved by specifying </w:t>
      </w:r>
      <w:r w:rsidR="00C460D7" w:rsidRPr="000158B4">
        <w:rPr>
          <w:rFonts w:ascii="Times New Roman" w:hAnsi="Times New Roman"/>
          <w:position w:val="-12"/>
          <w:sz w:val="24"/>
          <w:szCs w:val="24"/>
        </w:rPr>
        <w:object w:dxaOrig="696" w:dyaOrig="360">
          <v:shape id="_x0000_i1226" type="#_x0000_t75" style="width:34.35pt;height:19.25pt" o:ole="">
            <v:imagedata r:id="rId384" o:title=""/>
          </v:shape>
          <o:OLEObject Type="Embed" ProgID="Equation.3" ShapeID="_x0000_i1226" DrawAspect="Content" ObjectID="_1456753305" r:id="rId385"/>
        </w:object>
      </w:r>
      <w:r w:rsidRPr="000158B4">
        <w:rPr>
          <w:rFonts w:ascii="Times New Roman" w:hAnsi="Times New Roman"/>
          <w:sz w:val="24"/>
          <w:szCs w:val="24"/>
        </w:rPr>
        <w:t xml:space="preserve"> </w:t>
      </w:r>
      <w:proofErr w:type="gramStart"/>
      <w:r w:rsidRPr="000158B4">
        <w:rPr>
          <w:rFonts w:ascii="Times New Roman" w:hAnsi="Times New Roman"/>
          <w:sz w:val="24"/>
          <w:szCs w:val="24"/>
        </w:rPr>
        <w:t xml:space="preserve">and </w:t>
      </w:r>
      <w:proofErr w:type="gramEnd"/>
      <w:r w:rsidR="00C460D7" w:rsidRPr="000158B4">
        <w:rPr>
          <w:rFonts w:ascii="Times New Roman" w:hAnsi="Times New Roman"/>
          <w:position w:val="-12"/>
          <w:sz w:val="24"/>
          <w:szCs w:val="24"/>
        </w:rPr>
        <w:object w:dxaOrig="1740" w:dyaOrig="360">
          <v:shape id="_x0000_i1227" type="#_x0000_t75" style="width:87.05pt;height:19.25pt" o:ole="">
            <v:imagedata r:id="rId386" o:title=""/>
          </v:shape>
          <o:OLEObject Type="Embed" ProgID="Equation.3" ShapeID="_x0000_i1227" DrawAspect="Content" ObjectID="_1456753306" r:id="rId387"/>
        </w:object>
      </w:r>
      <w:r w:rsidRPr="000158B4">
        <w:rPr>
          <w:rFonts w:ascii="Times New Roman" w:hAnsi="Times New Roman"/>
          <w:sz w:val="24"/>
          <w:szCs w:val="24"/>
        </w:rPr>
        <w:t xml:space="preserve">. In the present specification, we initially set </w:t>
      </w:r>
      <w:r w:rsidRPr="000158B4">
        <w:rPr>
          <w:rFonts w:ascii="Times New Roman" w:hAnsi="Times New Roman"/>
          <w:i/>
          <w:sz w:val="24"/>
          <w:szCs w:val="24"/>
        </w:rPr>
        <w:t xml:space="preserve">K </w:t>
      </w:r>
      <w:r w:rsidRPr="000158B4">
        <w:rPr>
          <w:rFonts w:ascii="Times New Roman" w:hAnsi="Times New Roman"/>
          <w:sz w:val="24"/>
          <w:szCs w:val="24"/>
        </w:rPr>
        <w:t xml:space="preserve">= 13 </w:t>
      </w:r>
      <w:r w:rsidR="0008701E">
        <w:rPr>
          <w:rFonts w:ascii="Times New Roman" w:hAnsi="Times New Roman"/>
          <w:sz w:val="24"/>
          <w:szCs w:val="24"/>
        </w:rPr>
        <w:t xml:space="preserve">(which is the maximum value of the total number of non-work episodes in the sample) </w:t>
      </w:r>
      <w:r w:rsidRPr="000158B4">
        <w:rPr>
          <w:rFonts w:ascii="Times New Roman" w:hAnsi="Times New Roman"/>
          <w:sz w:val="24"/>
          <w:szCs w:val="24"/>
        </w:rPr>
        <w:t xml:space="preserve">and progressively reduced </w:t>
      </w:r>
      <w:r w:rsidRPr="000158B4">
        <w:rPr>
          <w:rFonts w:ascii="Times New Roman" w:hAnsi="Times New Roman"/>
          <w:i/>
          <w:sz w:val="24"/>
          <w:szCs w:val="24"/>
        </w:rPr>
        <w:t>K</w:t>
      </w:r>
      <w:r w:rsidRPr="000158B4">
        <w:rPr>
          <w:rFonts w:ascii="Times New Roman" w:hAnsi="Times New Roman"/>
          <w:sz w:val="24"/>
          <w:szCs w:val="24"/>
        </w:rPr>
        <w:t xml:space="preserve"> based on statistical significance considerations and general data fit. We also combined the threshold constants when they were not statistically significantly different to gain estimation efficiency. The final specification in Table </w:t>
      </w:r>
      <w:r w:rsidR="00D75362">
        <w:rPr>
          <w:rFonts w:ascii="Times New Roman" w:hAnsi="Times New Roman"/>
          <w:sz w:val="24"/>
          <w:szCs w:val="24"/>
        </w:rPr>
        <w:t>1</w:t>
      </w:r>
      <w:r w:rsidRPr="000158B4">
        <w:rPr>
          <w:rFonts w:ascii="Times New Roman" w:hAnsi="Times New Roman"/>
          <w:sz w:val="24"/>
          <w:szCs w:val="24"/>
        </w:rPr>
        <w:t xml:space="preserve"> is based on setting </w:t>
      </w:r>
      <w:r w:rsidRPr="000158B4">
        <w:rPr>
          <w:rFonts w:ascii="Times New Roman" w:hAnsi="Times New Roman"/>
          <w:i/>
          <w:sz w:val="24"/>
          <w:szCs w:val="24"/>
        </w:rPr>
        <w:t xml:space="preserve">K </w:t>
      </w:r>
      <w:r w:rsidRPr="000158B4">
        <w:rPr>
          <w:rFonts w:ascii="Times New Roman" w:hAnsi="Times New Roman"/>
          <w:sz w:val="24"/>
          <w:szCs w:val="24"/>
        </w:rPr>
        <w:t>= 6</w:t>
      </w:r>
      <w:r w:rsidR="009E1EFA">
        <w:rPr>
          <w:rFonts w:ascii="Times New Roman" w:hAnsi="Times New Roman"/>
          <w:sz w:val="24"/>
          <w:szCs w:val="24"/>
        </w:rPr>
        <w:t xml:space="preserve"> (</w:t>
      </w:r>
      <w:proofErr w:type="gramStart"/>
      <w:r w:rsidR="009E1EFA">
        <w:rPr>
          <w:rFonts w:ascii="Times New Roman" w:hAnsi="Times New Roman"/>
          <w:sz w:val="24"/>
          <w:szCs w:val="24"/>
        </w:rPr>
        <w:t xml:space="preserve">so </w:t>
      </w:r>
      <w:proofErr w:type="gramEnd"/>
      <w:r w:rsidR="009E1EFA" w:rsidRPr="009E1EFA">
        <w:rPr>
          <w:rFonts w:ascii="Times New Roman" w:hAnsi="Times New Roman"/>
          <w:position w:val="-12"/>
          <w:sz w:val="24"/>
          <w:szCs w:val="24"/>
        </w:rPr>
        <w:object w:dxaOrig="1540" w:dyaOrig="360">
          <v:shape id="_x0000_i1228" type="#_x0000_t75" style="width:77pt;height:18.4pt" o:ole="">
            <v:imagedata r:id="rId388" o:title=""/>
          </v:shape>
          <o:OLEObject Type="Embed" ProgID="Equation.3" ShapeID="_x0000_i1228" DrawAspect="Content" ObjectID="_1456753307" r:id="rId389"/>
        </w:object>
      </w:r>
      <w:r w:rsidR="009E1EFA">
        <w:rPr>
          <w:rFonts w:ascii="Times New Roman" w:hAnsi="Times New Roman"/>
          <w:sz w:val="24"/>
          <w:szCs w:val="24"/>
        </w:rPr>
        <w:t>)</w:t>
      </w:r>
      <w:r w:rsidRPr="000158B4">
        <w:rPr>
          <w:rFonts w:ascii="Times New Roman" w:hAnsi="Times New Roman"/>
          <w:sz w:val="24"/>
          <w:szCs w:val="24"/>
        </w:rPr>
        <w:t>.</w:t>
      </w:r>
    </w:p>
    <w:p w:rsidR="002D063E" w:rsidRPr="000158B4" w:rsidRDefault="002D063E" w:rsidP="002D063E">
      <w:pPr>
        <w:spacing w:line="360" w:lineRule="auto"/>
        <w:ind w:firstLine="720"/>
        <w:jc w:val="both"/>
        <w:rPr>
          <w:rFonts w:ascii="Times New Roman" w:eastAsia="MS Mincho" w:hAnsi="Times New Roman"/>
          <w:sz w:val="24"/>
          <w:szCs w:val="24"/>
        </w:rPr>
      </w:pPr>
      <w:r w:rsidRPr="000158B4">
        <w:rPr>
          <w:rFonts w:ascii="Times New Roman" w:hAnsi="Times New Roman"/>
          <w:sz w:val="24"/>
          <w:szCs w:val="24"/>
        </w:rPr>
        <w:lastRenderedPageBreak/>
        <w:t xml:space="preserve">The next </w:t>
      </w:r>
      <w:r w:rsidR="00C24111">
        <w:rPr>
          <w:rFonts w:ascii="Times New Roman" w:hAnsi="Times New Roman"/>
          <w:sz w:val="24"/>
          <w:szCs w:val="24"/>
        </w:rPr>
        <w:t xml:space="preserve">row </w:t>
      </w:r>
      <w:r w:rsidRPr="000158B4">
        <w:rPr>
          <w:rFonts w:ascii="Times New Roman" w:hAnsi="Times New Roman"/>
          <w:sz w:val="24"/>
          <w:szCs w:val="24"/>
        </w:rPr>
        <w:t xml:space="preserve">panel of Table </w:t>
      </w:r>
      <w:r w:rsidR="00D75362">
        <w:rPr>
          <w:rFonts w:ascii="Times New Roman" w:hAnsi="Times New Roman"/>
          <w:sz w:val="24"/>
          <w:szCs w:val="24"/>
        </w:rPr>
        <w:t>1</w:t>
      </w:r>
      <w:r w:rsidRPr="000158B4">
        <w:rPr>
          <w:rFonts w:ascii="Times New Roman" w:hAnsi="Times New Roman"/>
          <w:sz w:val="24"/>
          <w:szCs w:val="24"/>
        </w:rPr>
        <w:t xml:space="preserve"> provides the effects of individual characteristics. Hispanic and non-Hispanic Asians are less likely to pursue non-work episodes during the day relative to other race-ethnicity groups</w:t>
      </w:r>
      <w:r w:rsidR="002E6F89">
        <w:rPr>
          <w:rFonts w:ascii="Times New Roman" w:hAnsi="Times New Roman"/>
          <w:sz w:val="24"/>
          <w:szCs w:val="24"/>
        </w:rPr>
        <w:t xml:space="preserve"> (primarily dominated by non-</w:t>
      </w:r>
      <w:r w:rsidR="00C460D7">
        <w:rPr>
          <w:rFonts w:ascii="Times New Roman" w:hAnsi="Times New Roman"/>
          <w:sz w:val="24"/>
          <w:szCs w:val="24"/>
        </w:rPr>
        <w:t>Hispanic</w:t>
      </w:r>
      <w:r w:rsidR="002E6F89">
        <w:rPr>
          <w:rFonts w:ascii="Times New Roman" w:hAnsi="Times New Roman"/>
          <w:sz w:val="24"/>
          <w:szCs w:val="24"/>
        </w:rPr>
        <w:t xml:space="preserve"> Caucasians</w:t>
      </w:r>
      <w:r w:rsidRPr="000158B4">
        <w:rPr>
          <w:rFonts w:ascii="Times New Roman" w:hAnsi="Times New Roman"/>
          <w:sz w:val="24"/>
          <w:szCs w:val="24"/>
        </w:rPr>
        <w:t xml:space="preserve">). Women, on average, pursue more non-work episodes than males, a consistent finding in the literature attributable to the typically larger role played by women in maintenance, shopping, and serve-passenger activities (see </w:t>
      </w:r>
      <w:r w:rsidR="00D809B6">
        <w:rPr>
          <w:rFonts w:ascii="Times New Roman" w:hAnsi="Times New Roman"/>
          <w:sz w:val="24"/>
          <w:szCs w:val="24"/>
        </w:rPr>
        <w:t>Crane and T</w:t>
      </w:r>
      <w:r w:rsidR="00D809B6" w:rsidRPr="00D809B6">
        <w:rPr>
          <w:rFonts w:ascii="Times New Roman" w:hAnsi="Times New Roman"/>
          <w:sz w:val="24"/>
          <w:szCs w:val="24"/>
        </w:rPr>
        <w:t>akahashi</w:t>
      </w:r>
      <w:r w:rsidR="00D809B6">
        <w:rPr>
          <w:rFonts w:ascii="Times New Roman" w:hAnsi="Times New Roman"/>
          <w:sz w:val="24"/>
          <w:szCs w:val="24"/>
        </w:rPr>
        <w:t>, 20</w:t>
      </w:r>
      <w:r w:rsidR="00BB15DF">
        <w:rPr>
          <w:rFonts w:ascii="Times New Roman" w:hAnsi="Times New Roman"/>
          <w:sz w:val="24"/>
          <w:szCs w:val="24"/>
        </w:rPr>
        <w:t>09</w:t>
      </w:r>
      <w:r w:rsidRPr="000158B4">
        <w:rPr>
          <w:rFonts w:ascii="Times New Roman" w:hAnsi="Times New Roman"/>
          <w:sz w:val="24"/>
          <w:szCs w:val="24"/>
        </w:rPr>
        <w:t xml:space="preserve">). However, there is substantial variation in this gender effect, as evidenced by the large standard deviation estimate on the female dummy variable. The mean and standard deviation estimates indicate </w:t>
      </w:r>
      <w:r w:rsidRPr="000158B4">
        <w:rPr>
          <w:rFonts w:ascii="Times New Roman" w:eastAsia="MS Mincho" w:hAnsi="Times New Roman"/>
          <w:sz w:val="24"/>
          <w:szCs w:val="24"/>
        </w:rPr>
        <w:t xml:space="preserve">that about 60% of employed women participate in more non-work activities than their male counterparts, while 40% of employed women participate in less activities that their male counterparts. </w:t>
      </w:r>
      <w:r w:rsidRPr="000158B4">
        <w:rPr>
          <w:rFonts w:ascii="Times New Roman" w:hAnsi="Times New Roman"/>
          <w:sz w:val="24"/>
          <w:szCs w:val="24"/>
        </w:rPr>
        <w:t xml:space="preserve">Individuals who characterized their primary activity last week as being non-work related have a higher non-work episode making propensity, as expected, while the internet shopping variable indicates </w:t>
      </w:r>
      <w:proofErr w:type="spellStart"/>
      <w:r w:rsidRPr="000158B4">
        <w:rPr>
          <w:rFonts w:ascii="Times New Roman" w:hAnsi="Times New Roman"/>
          <w:sz w:val="24"/>
          <w:szCs w:val="24"/>
        </w:rPr>
        <w:t>complementarity</w:t>
      </w:r>
      <w:proofErr w:type="spellEnd"/>
      <w:r w:rsidRPr="000158B4">
        <w:rPr>
          <w:rFonts w:ascii="Times New Roman" w:hAnsi="Times New Roman"/>
          <w:sz w:val="24"/>
          <w:szCs w:val="24"/>
        </w:rPr>
        <w:t xml:space="preserve"> between internet shopping and in-person shopping out-of-home (see </w:t>
      </w:r>
      <w:r w:rsidR="00B915E2" w:rsidRPr="00B915E2">
        <w:rPr>
          <w:rFonts w:ascii="Times New Roman" w:hAnsi="Times New Roman"/>
          <w:sz w:val="24"/>
          <w:szCs w:val="24"/>
        </w:rPr>
        <w:t>Bhat</w:t>
      </w:r>
      <w:r w:rsidRPr="00B915E2">
        <w:rPr>
          <w:rFonts w:ascii="Times New Roman" w:hAnsi="Times New Roman"/>
          <w:sz w:val="24"/>
          <w:szCs w:val="24"/>
        </w:rPr>
        <w:t xml:space="preserve"> </w:t>
      </w:r>
      <w:r w:rsidRPr="00B915E2">
        <w:rPr>
          <w:rFonts w:ascii="Times New Roman" w:hAnsi="Times New Roman"/>
          <w:i/>
          <w:sz w:val="24"/>
          <w:szCs w:val="24"/>
        </w:rPr>
        <w:t>et al</w:t>
      </w:r>
      <w:r w:rsidRPr="00B915E2">
        <w:rPr>
          <w:rFonts w:ascii="Times New Roman" w:hAnsi="Times New Roman"/>
          <w:sz w:val="24"/>
          <w:szCs w:val="24"/>
        </w:rPr>
        <w:t xml:space="preserve">., </w:t>
      </w:r>
      <w:r w:rsidR="00B915E2" w:rsidRPr="00B915E2">
        <w:rPr>
          <w:rFonts w:ascii="Times New Roman" w:hAnsi="Times New Roman"/>
          <w:sz w:val="24"/>
          <w:szCs w:val="24"/>
        </w:rPr>
        <w:t>2003</w:t>
      </w:r>
      <w:r w:rsidR="00B6158D">
        <w:rPr>
          <w:rFonts w:ascii="Times New Roman" w:hAnsi="Times New Roman"/>
          <w:sz w:val="24"/>
          <w:szCs w:val="24"/>
        </w:rPr>
        <w:t xml:space="preserve"> and </w:t>
      </w:r>
      <w:proofErr w:type="spellStart"/>
      <w:r w:rsidR="00B6158D">
        <w:rPr>
          <w:rFonts w:ascii="Times New Roman" w:hAnsi="Times New Roman"/>
          <w:sz w:val="24"/>
          <w:szCs w:val="24"/>
        </w:rPr>
        <w:t>Farag</w:t>
      </w:r>
      <w:proofErr w:type="spellEnd"/>
      <w:r w:rsidR="00B6158D">
        <w:rPr>
          <w:rFonts w:ascii="Times New Roman" w:hAnsi="Times New Roman"/>
          <w:sz w:val="24"/>
          <w:szCs w:val="24"/>
        </w:rPr>
        <w:t>, 2006</w:t>
      </w:r>
      <w:r w:rsidRPr="00B915E2">
        <w:rPr>
          <w:rFonts w:ascii="Times New Roman" w:hAnsi="Times New Roman"/>
          <w:sz w:val="24"/>
          <w:szCs w:val="24"/>
        </w:rPr>
        <w:t xml:space="preserve"> for</w:t>
      </w:r>
      <w:r w:rsidRPr="000158B4">
        <w:rPr>
          <w:rFonts w:ascii="Times New Roman" w:hAnsi="Times New Roman"/>
          <w:sz w:val="24"/>
          <w:szCs w:val="24"/>
        </w:rPr>
        <w:t xml:space="preserve"> a similar result). </w:t>
      </w:r>
    </w:p>
    <w:p w:rsidR="002D063E" w:rsidRPr="000158B4" w:rsidRDefault="002D063E" w:rsidP="002D063E">
      <w:pPr>
        <w:autoSpaceDE w:val="0"/>
        <w:autoSpaceDN w:val="0"/>
        <w:adjustRightInd w:val="0"/>
        <w:spacing w:line="360" w:lineRule="auto"/>
        <w:ind w:firstLine="720"/>
        <w:jc w:val="both"/>
        <w:rPr>
          <w:rFonts w:ascii="Times New Roman" w:hAnsi="Times New Roman"/>
          <w:sz w:val="24"/>
          <w:szCs w:val="24"/>
        </w:rPr>
      </w:pPr>
      <w:r w:rsidRPr="000158B4">
        <w:rPr>
          <w:rFonts w:ascii="Times New Roman" w:hAnsi="Times New Roman"/>
          <w:sz w:val="24"/>
          <w:szCs w:val="24"/>
        </w:rPr>
        <w:t xml:space="preserve">Among </w:t>
      </w:r>
      <w:r w:rsidRPr="000158B4">
        <w:rPr>
          <w:rFonts w:ascii="Times New Roman" w:hAnsi="Times New Roman"/>
          <w:i/>
          <w:sz w:val="24"/>
          <w:szCs w:val="24"/>
        </w:rPr>
        <w:t>household characteristics</w:t>
      </w:r>
      <w:r w:rsidRPr="000158B4">
        <w:rPr>
          <w:rFonts w:ascii="Times New Roman" w:hAnsi="Times New Roman"/>
          <w:sz w:val="24"/>
          <w:szCs w:val="24"/>
        </w:rPr>
        <w:t xml:space="preserve">, </w:t>
      </w:r>
      <w:r w:rsidRPr="000158B4">
        <w:rPr>
          <w:rFonts w:ascii="Times New Roman" w:eastAsia="MS Mincho" w:hAnsi="Times New Roman"/>
          <w:sz w:val="24"/>
          <w:szCs w:val="24"/>
        </w:rPr>
        <w:t>individuals whose home location is not in an urban cluster are less inclined to undertake non-work activities</w:t>
      </w:r>
      <w:r w:rsidR="002E6F89">
        <w:rPr>
          <w:rFonts w:ascii="Times New Roman" w:eastAsia="MS Mincho" w:hAnsi="Times New Roman"/>
          <w:sz w:val="24"/>
          <w:szCs w:val="24"/>
        </w:rPr>
        <w:t xml:space="preserve">. </w:t>
      </w:r>
      <w:r w:rsidRPr="000158B4">
        <w:rPr>
          <w:rFonts w:ascii="Times New Roman" w:eastAsia="MS Mincho" w:hAnsi="Times New Roman"/>
          <w:sz w:val="24"/>
          <w:szCs w:val="24"/>
        </w:rPr>
        <w:t xml:space="preserve">The household composition effects are interesting, and reflect the higher levels of in-home activity participation and/or economies of scale in non-work participation when there are multiple adults in the household. Also, on average, a higher number of non-adults in the household leads to higher shopping and care-related needs of non-adults (see </w:t>
      </w:r>
      <w:r w:rsidR="00414389">
        <w:rPr>
          <w:rFonts w:ascii="Times New Roman" w:eastAsia="MS Mincho" w:hAnsi="Times New Roman"/>
          <w:sz w:val="24"/>
          <w:szCs w:val="24"/>
        </w:rPr>
        <w:t>McDonald, 2008</w:t>
      </w:r>
      <w:r w:rsidRPr="000158B4">
        <w:rPr>
          <w:rFonts w:ascii="Times New Roman" w:eastAsia="MS Mincho" w:hAnsi="Times New Roman"/>
          <w:sz w:val="24"/>
          <w:szCs w:val="24"/>
        </w:rPr>
        <w:t xml:space="preserve">), as evidenced by the positive sign on the mean effect of this variable. However, there is also substantial variation in the magnitude of this effect, </w:t>
      </w:r>
      <w:r w:rsidR="00284CBB">
        <w:rPr>
          <w:rFonts w:ascii="Times New Roman" w:eastAsia="MS Mincho" w:hAnsi="Times New Roman"/>
          <w:sz w:val="24"/>
          <w:szCs w:val="24"/>
        </w:rPr>
        <w:t>with a higher number of non-adults in the household leading to a lower level of non-work episodes for almost 26% of individuals</w:t>
      </w:r>
      <w:r w:rsidRPr="000158B4">
        <w:rPr>
          <w:rFonts w:ascii="Times New Roman" w:eastAsia="MS Mincho" w:hAnsi="Times New Roman"/>
          <w:sz w:val="24"/>
          <w:szCs w:val="24"/>
        </w:rPr>
        <w:t xml:space="preserve">. The number of workers in the employee’s household is found to positively influence non-work episode frequency through the threshold specification that </w:t>
      </w:r>
      <w:r w:rsidRPr="000158B4">
        <w:rPr>
          <w:rFonts w:ascii="Times New Roman" w:hAnsi="Times New Roman"/>
          <w:sz w:val="24"/>
          <w:szCs w:val="24"/>
        </w:rPr>
        <w:t xml:space="preserve">governs the “instantaneous” translation of the non-work participation propensity to whether or not a non-work episode is participated on any given day. This positive effect is </w:t>
      </w:r>
      <w:r w:rsidRPr="000158B4">
        <w:rPr>
          <w:rFonts w:ascii="Times New Roman" w:eastAsia="MS Mincho" w:hAnsi="Times New Roman"/>
          <w:sz w:val="24"/>
          <w:szCs w:val="24"/>
        </w:rPr>
        <w:t>a reflection perhaps of spontaneous non-work stops by employed individuals made during the work commute.</w:t>
      </w:r>
    </w:p>
    <w:p w:rsidR="002D063E" w:rsidRPr="000158B4" w:rsidRDefault="002D063E" w:rsidP="002D063E">
      <w:pPr>
        <w:spacing w:line="360" w:lineRule="auto"/>
        <w:ind w:firstLine="720"/>
        <w:jc w:val="both"/>
        <w:rPr>
          <w:rFonts w:ascii="Times New Roman" w:eastAsia="MS Mincho" w:hAnsi="Times New Roman"/>
          <w:sz w:val="24"/>
          <w:szCs w:val="24"/>
        </w:rPr>
      </w:pPr>
      <w:r w:rsidRPr="000158B4">
        <w:rPr>
          <w:rFonts w:ascii="Times New Roman" w:eastAsia="MS Mincho" w:hAnsi="Times New Roman"/>
          <w:sz w:val="24"/>
          <w:szCs w:val="24"/>
        </w:rPr>
        <w:t xml:space="preserve">In the category of </w:t>
      </w:r>
      <w:r w:rsidRPr="009F3358">
        <w:rPr>
          <w:rFonts w:ascii="Times New Roman" w:eastAsia="MS Mincho" w:hAnsi="Times New Roman"/>
          <w:i/>
          <w:sz w:val="24"/>
          <w:szCs w:val="24"/>
        </w:rPr>
        <w:t>w</w:t>
      </w:r>
      <w:r w:rsidRPr="000158B4">
        <w:rPr>
          <w:rFonts w:ascii="Times New Roman" w:eastAsia="MS Mincho" w:hAnsi="Times New Roman"/>
          <w:i/>
          <w:sz w:val="24"/>
          <w:szCs w:val="24"/>
        </w:rPr>
        <w:t xml:space="preserve">ork-related characteristics, </w:t>
      </w:r>
      <w:r w:rsidRPr="000158B4">
        <w:rPr>
          <w:rFonts w:ascii="Times New Roman" w:eastAsia="MS Mincho" w:hAnsi="Times New Roman"/>
          <w:sz w:val="24"/>
          <w:szCs w:val="24"/>
        </w:rPr>
        <w:t xml:space="preserve">self-employed workers have a higher propensity to participate in non-work episodes relative to those not self-employed, while those who have the option to work from home make more spontaneous non-work stops than those who </w:t>
      </w:r>
      <w:r w:rsidRPr="000158B4">
        <w:rPr>
          <w:rFonts w:ascii="Times New Roman" w:eastAsia="MS Mincho" w:hAnsi="Times New Roman"/>
          <w:sz w:val="24"/>
          <w:szCs w:val="24"/>
        </w:rPr>
        <w:lastRenderedPageBreak/>
        <w:t>do not have the option to work from home. The former result is suggestive of the overall flexibility enjoyed by those who are self-employed, while the latter result may be an indication of the “on-the-spur” decision-making ability of those who work from home. Workers with multiple jobs have a higher propensity to make non-work stops, perhaps a refl</w:t>
      </w:r>
      <w:r w:rsidR="002E6F89">
        <w:rPr>
          <w:rFonts w:ascii="Times New Roman" w:eastAsia="MS Mincho" w:hAnsi="Times New Roman"/>
          <w:sz w:val="24"/>
          <w:szCs w:val="24"/>
        </w:rPr>
        <w:t>ection of juggling tasks</w:t>
      </w:r>
      <w:r w:rsidRPr="000158B4">
        <w:rPr>
          <w:rFonts w:ascii="Times New Roman" w:eastAsia="MS Mincho" w:hAnsi="Times New Roman"/>
          <w:sz w:val="24"/>
          <w:szCs w:val="24"/>
        </w:rPr>
        <w:t xml:space="preserve"> and having many non-work responsibilities (</w:t>
      </w:r>
      <w:r w:rsidR="0008701E">
        <w:rPr>
          <w:rFonts w:ascii="Times New Roman" w:eastAsia="MS Mincho" w:hAnsi="Times New Roman"/>
          <w:sz w:val="24"/>
          <w:szCs w:val="24"/>
        </w:rPr>
        <w:t xml:space="preserve">see </w:t>
      </w:r>
      <w:r w:rsidRPr="000158B4">
        <w:rPr>
          <w:rFonts w:ascii="Times New Roman" w:eastAsia="MS Mincho" w:hAnsi="Times New Roman"/>
          <w:sz w:val="24"/>
          <w:szCs w:val="24"/>
        </w:rPr>
        <w:t xml:space="preserve">Khan </w:t>
      </w:r>
      <w:r w:rsidRPr="000158B4">
        <w:rPr>
          <w:rFonts w:ascii="Times New Roman" w:eastAsia="MS Mincho" w:hAnsi="Times New Roman"/>
          <w:i/>
          <w:sz w:val="24"/>
          <w:szCs w:val="24"/>
        </w:rPr>
        <w:t>et al.</w:t>
      </w:r>
      <w:r w:rsidRPr="000158B4">
        <w:rPr>
          <w:rFonts w:ascii="Times New Roman" w:eastAsia="MS Mincho" w:hAnsi="Times New Roman"/>
          <w:sz w:val="24"/>
          <w:szCs w:val="24"/>
        </w:rPr>
        <w:t>, 2012). In addition, those with long commutes have less time for non-work activity participation tha</w:t>
      </w:r>
      <w:r w:rsidR="0008701E">
        <w:rPr>
          <w:rFonts w:ascii="Times New Roman" w:eastAsia="MS Mincho" w:hAnsi="Times New Roman"/>
          <w:sz w:val="24"/>
          <w:szCs w:val="24"/>
        </w:rPr>
        <w:t>n</w:t>
      </w:r>
      <w:r w:rsidRPr="000158B4">
        <w:rPr>
          <w:rFonts w:ascii="Times New Roman" w:eastAsia="MS Mincho" w:hAnsi="Times New Roman"/>
          <w:sz w:val="24"/>
          <w:szCs w:val="24"/>
        </w:rPr>
        <w:t xml:space="preserve"> those with short commute</w:t>
      </w:r>
      <w:r w:rsidR="002E6F89">
        <w:rPr>
          <w:rFonts w:ascii="Times New Roman" w:eastAsia="MS Mincho" w:hAnsi="Times New Roman"/>
          <w:sz w:val="24"/>
          <w:szCs w:val="24"/>
        </w:rPr>
        <w:t>s, which may</w:t>
      </w:r>
      <w:r w:rsidRPr="000158B4">
        <w:rPr>
          <w:rFonts w:ascii="Times New Roman" w:eastAsia="MS Mincho" w:hAnsi="Times New Roman"/>
          <w:sz w:val="24"/>
          <w:szCs w:val="24"/>
        </w:rPr>
        <w:t xml:space="preserve"> explain the negative sign on the “distance to work” variable (see also </w:t>
      </w:r>
      <w:r w:rsidR="00FE338E">
        <w:rPr>
          <w:rFonts w:ascii="Times New Roman" w:eastAsia="MS Mincho" w:hAnsi="Times New Roman"/>
          <w:sz w:val="24"/>
          <w:szCs w:val="24"/>
        </w:rPr>
        <w:t>Sandow, 2011</w:t>
      </w:r>
      <w:r w:rsidR="00CF78C5">
        <w:rPr>
          <w:rFonts w:ascii="Times New Roman" w:eastAsia="MS Mincho" w:hAnsi="Times New Roman"/>
          <w:sz w:val="24"/>
          <w:szCs w:val="24"/>
        </w:rPr>
        <w:t xml:space="preserve"> </w:t>
      </w:r>
      <w:r w:rsidRPr="000158B4">
        <w:rPr>
          <w:rFonts w:ascii="Times New Roman" w:eastAsia="MS Mincho" w:hAnsi="Times New Roman"/>
          <w:sz w:val="24"/>
          <w:szCs w:val="24"/>
        </w:rPr>
        <w:t xml:space="preserve">for a similar result). </w:t>
      </w:r>
    </w:p>
    <w:p w:rsidR="002D063E" w:rsidRPr="000158B4" w:rsidRDefault="002D063E" w:rsidP="002D063E">
      <w:pPr>
        <w:spacing w:line="360" w:lineRule="auto"/>
        <w:ind w:firstLine="720"/>
        <w:jc w:val="both"/>
        <w:rPr>
          <w:rFonts w:ascii="Times New Roman" w:eastAsia="MS Mincho" w:hAnsi="Times New Roman"/>
          <w:sz w:val="24"/>
          <w:szCs w:val="24"/>
        </w:rPr>
      </w:pPr>
      <w:r w:rsidRPr="000158B4">
        <w:rPr>
          <w:rFonts w:ascii="Times New Roman" w:eastAsia="MS Mincho" w:hAnsi="Times New Roman"/>
          <w:sz w:val="24"/>
          <w:szCs w:val="24"/>
        </w:rPr>
        <w:t xml:space="preserve">The effects of the </w:t>
      </w:r>
      <w:r w:rsidRPr="000158B4">
        <w:rPr>
          <w:rFonts w:ascii="Times New Roman" w:eastAsia="MS Mincho" w:hAnsi="Times New Roman"/>
          <w:i/>
          <w:sz w:val="24"/>
          <w:szCs w:val="24"/>
        </w:rPr>
        <w:t>mobility and situational characteristics</w:t>
      </w:r>
      <w:r w:rsidRPr="000158B4">
        <w:rPr>
          <w:rFonts w:ascii="Times New Roman" w:eastAsia="MS Mincho" w:hAnsi="Times New Roman"/>
          <w:sz w:val="24"/>
          <w:szCs w:val="24"/>
        </w:rPr>
        <w:t xml:space="preserve"> are also reasonable. Employed individuals who use some form of public transportation on the survey day have a lower non-work participation propensity than other individuals, possibly due to schedule inflexibility and less time available for non-work participation among those who us</w:t>
      </w:r>
      <w:r w:rsidR="002E6F89">
        <w:rPr>
          <w:rFonts w:ascii="Times New Roman" w:eastAsia="MS Mincho" w:hAnsi="Times New Roman"/>
          <w:sz w:val="24"/>
          <w:szCs w:val="24"/>
        </w:rPr>
        <w:t>e public transportation. Also</w:t>
      </w:r>
      <w:r w:rsidRPr="000158B4">
        <w:rPr>
          <w:rFonts w:ascii="Times New Roman" w:eastAsia="MS Mincho" w:hAnsi="Times New Roman"/>
          <w:sz w:val="24"/>
          <w:szCs w:val="24"/>
        </w:rPr>
        <w:t>, workers who walked or biked at least once in the past week are more likely to undertake non-work episodes, a result that can be associated with the active life style of individuals who use non-motorized modes (</w:t>
      </w:r>
      <w:proofErr w:type="spellStart"/>
      <w:r w:rsidR="00047583">
        <w:rPr>
          <w:rFonts w:ascii="Times New Roman" w:eastAsia="MS Mincho" w:hAnsi="Times New Roman"/>
          <w:sz w:val="24"/>
          <w:szCs w:val="24"/>
        </w:rPr>
        <w:t>Merom</w:t>
      </w:r>
      <w:proofErr w:type="spellEnd"/>
      <w:r w:rsidR="00047583">
        <w:rPr>
          <w:rFonts w:ascii="Times New Roman" w:eastAsia="MS Mincho" w:hAnsi="Times New Roman"/>
          <w:sz w:val="24"/>
          <w:szCs w:val="24"/>
        </w:rPr>
        <w:t xml:space="preserve"> </w:t>
      </w:r>
      <w:r w:rsidR="00047583" w:rsidRPr="00047583">
        <w:rPr>
          <w:rFonts w:ascii="Times New Roman" w:eastAsia="MS Mincho" w:hAnsi="Times New Roman"/>
          <w:i/>
          <w:sz w:val="24"/>
          <w:szCs w:val="24"/>
        </w:rPr>
        <w:t>et al</w:t>
      </w:r>
      <w:r w:rsidR="00047583">
        <w:rPr>
          <w:rFonts w:ascii="Times New Roman" w:eastAsia="MS Mincho" w:hAnsi="Times New Roman"/>
          <w:sz w:val="24"/>
          <w:szCs w:val="24"/>
        </w:rPr>
        <w:t>., 2010</w:t>
      </w:r>
      <w:r w:rsidR="00A56977">
        <w:rPr>
          <w:rFonts w:ascii="Times New Roman" w:eastAsia="MS Mincho" w:hAnsi="Times New Roman"/>
          <w:sz w:val="24"/>
          <w:szCs w:val="24"/>
        </w:rPr>
        <w:t xml:space="preserve"> </w:t>
      </w:r>
      <w:r w:rsidRPr="000158B4">
        <w:rPr>
          <w:rFonts w:ascii="Times New Roman" w:eastAsia="MS Mincho" w:hAnsi="Times New Roman"/>
          <w:sz w:val="24"/>
          <w:szCs w:val="24"/>
        </w:rPr>
        <w:t>also observe this result).</w:t>
      </w:r>
    </w:p>
    <w:p w:rsidR="002D063E" w:rsidRPr="000158B4" w:rsidRDefault="00B13BF1" w:rsidP="002E6F89">
      <w:pPr>
        <w:spacing w:line="360" w:lineRule="auto"/>
        <w:ind w:firstLine="720"/>
        <w:jc w:val="both"/>
        <w:rPr>
          <w:rFonts w:ascii="Times New Roman" w:hAnsi="Times New Roman"/>
          <w:sz w:val="24"/>
          <w:szCs w:val="24"/>
        </w:rPr>
      </w:pPr>
      <w:r>
        <w:rPr>
          <w:rFonts w:ascii="Times New Roman" w:hAnsi="Times New Roman"/>
          <w:sz w:val="24"/>
          <w:szCs w:val="24"/>
        </w:rPr>
        <w:t xml:space="preserve">Finally, the </w:t>
      </w:r>
      <w:r w:rsidR="002D063E" w:rsidRPr="000158B4">
        <w:rPr>
          <w:rFonts w:ascii="Times New Roman" w:hAnsi="Times New Roman"/>
          <w:sz w:val="24"/>
          <w:szCs w:val="24"/>
        </w:rPr>
        <w:t xml:space="preserve">parameter that links the event type choice model with the count model in our final model specification is </w:t>
      </w:r>
      <w:r>
        <w:rPr>
          <w:rFonts w:ascii="Times New Roman" w:hAnsi="Times New Roman"/>
          <w:sz w:val="24"/>
          <w:szCs w:val="24"/>
        </w:rPr>
        <w:t>highly statistically significant, supporting</w:t>
      </w:r>
      <w:r w:rsidR="002D063E" w:rsidRPr="000158B4">
        <w:rPr>
          <w:rFonts w:ascii="Times New Roman" w:hAnsi="Times New Roman"/>
          <w:sz w:val="24"/>
          <w:szCs w:val="24"/>
        </w:rPr>
        <w:t xml:space="preserve"> the hypothesis that workers jointly decide the frequency of non-work activities (count model) and the organization of these activities across time-of-day blocks (event type choice model).</w:t>
      </w:r>
      <w:r w:rsidR="002E6F89">
        <w:rPr>
          <w:rFonts w:ascii="Times New Roman" w:hAnsi="Times New Roman"/>
          <w:sz w:val="24"/>
          <w:szCs w:val="24"/>
        </w:rPr>
        <w:t xml:space="preserve"> That is, the total count of non-work episodes is endogenous to the </w:t>
      </w:r>
      <w:r w:rsidR="0034583A">
        <w:rPr>
          <w:rFonts w:ascii="Times New Roman" w:hAnsi="Times New Roman"/>
          <w:sz w:val="24"/>
          <w:szCs w:val="24"/>
        </w:rPr>
        <w:t xml:space="preserve">time-of-day participation in the episodes, and variables that affect the time-of-day of participation also impact the total count of episodes. </w:t>
      </w:r>
    </w:p>
    <w:p w:rsidR="002D063E" w:rsidRPr="000158B4" w:rsidRDefault="002D063E" w:rsidP="002D063E">
      <w:pPr>
        <w:spacing w:line="360" w:lineRule="auto"/>
        <w:jc w:val="both"/>
        <w:rPr>
          <w:rFonts w:ascii="Times New Roman" w:hAnsi="Times New Roman"/>
          <w:sz w:val="24"/>
          <w:szCs w:val="24"/>
        </w:rPr>
      </w:pPr>
    </w:p>
    <w:p w:rsidR="002D063E" w:rsidRPr="000158B4" w:rsidRDefault="009E1EFA" w:rsidP="002D063E">
      <w:pPr>
        <w:spacing w:line="360" w:lineRule="auto"/>
        <w:jc w:val="both"/>
        <w:rPr>
          <w:rFonts w:ascii="Times New Roman" w:hAnsi="Times New Roman"/>
          <w:b/>
          <w:i/>
          <w:sz w:val="24"/>
          <w:szCs w:val="24"/>
        </w:rPr>
      </w:pPr>
      <w:r>
        <w:rPr>
          <w:rFonts w:ascii="Times New Roman" w:hAnsi="Times New Roman"/>
          <w:b/>
          <w:i/>
          <w:sz w:val="24"/>
          <w:szCs w:val="24"/>
        </w:rPr>
        <w:t>3</w:t>
      </w:r>
      <w:r w:rsidR="002D063E" w:rsidRPr="000158B4">
        <w:rPr>
          <w:rFonts w:ascii="Times New Roman" w:hAnsi="Times New Roman"/>
          <w:b/>
          <w:i/>
          <w:sz w:val="24"/>
          <w:szCs w:val="24"/>
        </w:rPr>
        <w:t>.3.3</w:t>
      </w:r>
      <w:r w:rsidR="00964F7F">
        <w:rPr>
          <w:rFonts w:ascii="Times New Roman" w:hAnsi="Times New Roman"/>
          <w:b/>
          <w:i/>
          <w:sz w:val="24"/>
          <w:szCs w:val="24"/>
        </w:rPr>
        <w:t>.</w:t>
      </w:r>
      <w:r w:rsidR="002D063E" w:rsidRPr="000158B4">
        <w:rPr>
          <w:rFonts w:ascii="Times New Roman" w:hAnsi="Times New Roman"/>
          <w:b/>
          <w:i/>
          <w:sz w:val="24"/>
          <w:szCs w:val="24"/>
        </w:rPr>
        <w:t xml:space="preserve"> Time-of-day </w:t>
      </w:r>
      <w:r w:rsidR="002D063E" w:rsidRPr="00C460D7">
        <w:rPr>
          <w:rFonts w:ascii="Times New Roman" w:hAnsi="Times New Roman"/>
          <w:b/>
          <w:i/>
          <w:sz w:val="24"/>
          <w:szCs w:val="24"/>
        </w:rPr>
        <w:t>block (i.e., event type</w:t>
      </w:r>
      <w:r w:rsidR="002D063E" w:rsidRPr="000158B4">
        <w:rPr>
          <w:rFonts w:ascii="Times New Roman" w:hAnsi="Times New Roman"/>
          <w:b/>
          <w:i/>
          <w:sz w:val="24"/>
          <w:szCs w:val="24"/>
        </w:rPr>
        <w:t>) choice model component</w:t>
      </w:r>
    </w:p>
    <w:p w:rsidR="002D063E" w:rsidRPr="000158B4" w:rsidRDefault="002D063E" w:rsidP="002D063E">
      <w:pPr>
        <w:spacing w:line="360" w:lineRule="auto"/>
        <w:jc w:val="both"/>
        <w:rPr>
          <w:rFonts w:ascii="Times New Roman" w:hAnsi="Times New Roman"/>
          <w:sz w:val="24"/>
          <w:szCs w:val="24"/>
        </w:rPr>
      </w:pPr>
      <w:r w:rsidRPr="000158B4">
        <w:rPr>
          <w:rFonts w:ascii="Times New Roman" w:hAnsi="Times New Roman"/>
          <w:sz w:val="24"/>
          <w:szCs w:val="24"/>
        </w:rPr>
        <w:t xml:space="preserve">Table </w:t>
      </w:r>
      <w:r w:rsidR="00D75362">
        <w:rPr>
          <w:rFonts w:ascii="Times New Roman" w:hAnsi="Times New Roman"/>
          <w:sz w:val="24"/>
          <w:szCs w:val="24"/>
        </w:rPr>
        <w:t>2</w:t>
      </w:r>
      <w:r w:rsidRPr="000158B4">
        <w:rPr>
          <w:rFonts w:ascii="Times New Roman" w:hAnsi="Times New Roman"/>
          <w:sz w:val="24"/>
          <w:szCs w:val="24"/>
        </w:rPr>
        <w:t xml:space="preserve"> presents the results of the time-of-day block choice model component. The first row panel of Table </w:t>
      </w:r>
      <w:r w:rsidR="00D75362">
        <w:rPr>
          <w:rFonts w:ascii="Times New Roman" w:hAnsi="Times New Roman"/>
          <w:sz w:val="24"/>
          <w:szCs w:val="24"/>
        </w:rPr>
        <w:t>2</w:t>
      </w:r>
      <w:r w:rsidRPr="000158B4">
        <w:rPr>
          <w:rFonts w:ascii="Times New Roman" w:hAnsi="Times New Roman"/>
          <w:sz w:val="24"/>
          <w:szCs w:val="24"/>
        </w:rPr>
        <w:t xml:space="preserve"> presents the alternate specific constants, with the base alternative being the before-work (BW) block. These constants do not have any substantive interpretation because of the presence of continuous explanatory variables (the accessibility measures). However, several of these constants have a significant standard deviation, indicating individual-specific heterogeneity in the preferences for the time-of-day alternatives for non-work episode participation. </w:t>
      </w:r>
    </w:p>
    <w:p w:rsidR="002D063E" w:rsidRPr="000158B4" w:rsidRDefault="002D063E" w:rsidP="002447B2">
      <w:pPr>
        <w:spacing w:line="360" w:lineRule="auto"/>
        <w:ind w:firstLine="720"/>
        <w:jc w:val="both"/>
        <w:rPr>
          <w:rFonts w:ascii="Times New Roman" w:hAnsi="Times New Roman"/>
          <w:sz w:val="24"/>
          <w:szCs w:val="24"/>
        </w:rPr>
      </w:pPr>
      <w:r w:rsidRPr="000158B4">
        <w:rPr>
          <w:rFonts w:ascii="Times New Roman" w:hAnsi="Times New Roman"/>
          <w:sz w:val="24"/>
          <w:szCs w:val="24"/>
        </w:rPr>
        <w:lastRenderedPageBreak/>
        <w:t xml:space="preserve">The </w:t>
      </w:r>
      <w:r w:rsidRPr="000158B4">
        <w:rPr>
          <w:rFonts w:ascii="Times New Roman" w:hAnsi="Times New Roman"/>
          <w:i/>
          <w:sz w:val="24"/>
          <w:szCs w:val="24"/>
        </w:rPr>
        <w:t>accessibility measures</w:t>
      </w:r>
      <w:r w:rsidRPr="000158B4">
        <w:rPr>
          <w:rFonts w:ascii="Times New Roman" w:hAnsi="Times New Roman"/>
          <w:sz w:val="24"/>
          <w:szCs w:val="24"/>
        </w:rPr>
        <w:t xml:space="preserve"> by industry type and time block are significant determinants of time-of-day block, both at the home end and the work end. In general, workers are less likely to participate in non-work episodes during time blocks when their homes/work locations are highly accessible to traditionally work-focused industry centers (such as natural resources, manufacturing, information, financial services, and educational services), and more likely, in general, to participate in non-work episodes during time blocks when their home/work locations are highly accessible to service and entertainment related industry opportunities (wholesale trade, health, and entertainment). The significant standard deviation on the entertainment accessibility indicates variation in this effect, though the mean and standard deviation estimates imply an increase in entertainment accessibility in a specific time-of-day block increases non-work activity participati</w:t>
      </w:r>
      <w:r w:rsidR="00C460D7">
        <w:rPr>
          <w:rFonts w:ascii="Times New Roman" w:hAnsi="Times New Roman"/>
          <w:sz w:val="24"/>
          <w:szCs w:val="24"/>
        </w:rPr>
        <w:t>on in the time block for over 92</w:t>
      </w:r>
      <w:r w:rsidRPr="000158B4">
        <w:rPr>
          <w:rFonts w:ascii="Times New Roman" w:hAnsi="Times New Roman"/>
          <w:sz w:val="24"/>
          <w:szCs w:val="24"/>
        </w:rPr>
        <w:t xml:space="preserve">% of employed individuals. The results also indicate the </w:t>
      </w:r>
      <w:r w:rsidR="0008701E">
        <w:rPr>
          <w:rFonts w:ascii="Times New Roman" w:hAnsi="Times New Roman"/>
          <w:sz w:val="24"/>
          <w:szCs w:val="24"/>
        </w:rPr>
        <w:t xml:space="preserve">marginally </w:t>
      </w:r>
      <w:r w:rsidRPr="000158B4">
        <w:rPr>
          <w:rFonts w:ascii="Times New Roman" w:hAnsi="Times New Roman"/>
          <w:sz w:val="24"/>
          <w:szCs w:val="24"/>
        </w:rPr>
        <w:t>higher propensity of women to participate in non-work episodes during time blocks that have a high accessibility to retail trade, a finding consistent with the higher shopping tendency of women relative to men (</w:t>
      </w:r>
      <w:proofErr w:type="spellStart"/>
      <w:r w:rsidR="002447B2" w:rsidRPr="002447B2">
        <w:rPr>
          <w:rFonts w:ascii="Times New Roman" w:hAnsi="Times New Roman"/>
          <w:sz w:val="24"/>
          <w:szCs w:val="24"/>
        </w:rPr>
        <w:t>Brunow</w:t>
      </w:r>
      <w:proofErr w:type="spellEnd"/>
      <w:r w:rsidR="002447B2">
        <w:rPr>
          <w:rFonts w:ascii="Times New Roman" w:hAnsi="Times New Roman"/>
          <w:sz w:val="24"/>
          <w:szCs w:val="24"/>
        </w:rPr>
        <w:t xml:space="preserve"> and </w:t>
      </w:r>
      <w:proofErr w:type="spellStart"/>
      <w:r w:rsidR="002447B2" w:rsidRPr="002447B2">
        <w:rPr>
          <w:rFonts w:ascii="Times New Roman" w:hAnsi="Times New Roman"/>
          <w:sz w:val="24"/>
          <w:szCs w:val="24"/>
        </w:rPr>
        <w:t>Gründer</w:t>
      </w:r>
      <w:proofErr w:type="spellEnd"/>
      <w:r w:rsidR="002447B2" w:rsidRPr="002447B2">
        <w:rPr>
          <w:rFonts w:ascii="Times New Roman" w:hAnsi="Times New Roman"/>
          <w:sz w:val="24"/>
          <w:szCs w:val="24"/>
        </w:rPr>
        <w:t xml:space="preserve">, </w:t>
      </w:r>
      <w:r w:rsidR="002447B2">
        <w:rPr>
          <w:rFonts w:ascii="Times New Roman" w:hAnsi="Times New Roman"/>
          <w:sz w:val="24"/>
          <w:szCs w:val="24"/>
        </w:rPr>
        <w:t>201</w:t>
      </w:r>
      <w:r w:rsidR="00EA1EAC">
        <w:rPr>
          <w:rFonts w:ascii="Times New Roman" w:hAnsi="Times New Roman"/>
          <w:sz w:val="24"/>
          <w:szCs w:val="24"/>
        </w:rPr>
        <w:t>3</w:t>
      </w:r>
      <w:r w:rsidR="002447B2">
        <w:rPr>
          <w:rFonts w:ascii="Times New Roman" w:hAnsi="Times New Roman"/>
          <w:sz w:val="24"/>
          <w:szCs w:val="24"/>
        </w:rPr>
        <w:t>).</w:t>
      </w:r>
    </w:p>
    <w:p w:rsidR="002D063E" w:rsidRPr="000158B4" w:rsidRDefault="002D063E" w:rsidP="002D063E">
      <w:pPr>
        <w:spacing w:line="360" w:lineRule="auto"/>
        <w:ind w:firstLine="720"/>
        <w:jc w:val="both"/>
        <w:rPr>
          <w:rFonts w:ascii="Times New Roman" w:eastAsia="MS Mincho" w:hAnsi="Times New Roman"/>
          <w:sz w:val="24"/>
          <w:szCs w:val="24"/>
        </w:rPr>
      </w:pPr>
      <w:r w:rsidRPr="000158B4">
        <w:rPr>
          <w:rFonts w:ascii="Times New Roman" w:eastAsia="MS Mincho" w:hAnsi="Times New Roman"/>
          <w:sz w:val="24"/>
          <w:szCs w:val="24"/>
        </w:rPr>
        <w:t xml:space="preserve">In the category of </w:t>
      </w:r>
      <w:r w:rsidRPr="009F3358">
        <w:rPr>
          <w:rFonts w:ascii="Times New Roman" w:eastAsia="MS Mincho" w:hAnsi="Times New Roman"/>
          <w:i/>
          <w:sz w:val="24"/>
          <w:szCs w:val="24"/>
        </w:rPr>
        <w:t>w</w:t>
      </w:r>
      <w:r w:rsidRPr="000158B4">
        <w:rPr>
          <w:rFonts w:ascii="Times New Roman" w:eastAsia="MS Mincho" w:hAnsi="Times New Roman"/>
          <w:i/>
          <w:sz w:val="24"/>
          <w:szCs w:val="24"/>
        </w:rPr>
        <w:t>ork-related characteristics</w:t>
      </w:r>
      <w:r w:rsidRPr="000158B4">
        <w:rPr>
          <w:rFonts w:ascii="Times New Roman" w:eastAsia="MS Mincho" w:hAnsi="Times New Roman"/>
          <w:sz w:val="24"/>
          <w:szCs w:val="24"/>
        </w:rPr>
        <w:t xml:space="preserve">, self-employed workers are more likely to participate in non-work activity episodes during the </w:t>
      </w:r>
      <w:r w:rsidR="00D05114">
        <w:rPr>
          <w:rFonts w:ascii="Times New Roman" w:eastAsia="MS Mincho" w:hAnsi="Times New Roman"/>
          <w:sz w:val="24"/>
          <w:szCs w:val="24"/>
        </w:rPr>
        <w:t>work-based (</w:t>
      </w:r>
      <w:r w:rsidRPr="000158B4">
        <w:rPr>
          <w:rFonts w:ascii="Times New Roman" w:eastAsia="MS Mincho" w:hAnsi="Times New Roman"/>
          <w:sz w:val="24"/>
          <w:szCs w:val="24"/>
        </w:rPr>
        <w:t>WB</w:t>
      </w:r>
      <w:r w:rsidR="00D05114">
        <w:rPr>
          <w:rFonts w:ascii="Times New Roman" w:eastAsia="MS Mincho" w:hAnsi="Times New Roman"/>
          <w:sz w:val="24"/>
          <w:szCs w:val="24"/>
        </w:rPr>
        <w:t>)</w:t>
      </w:r>
      <w:r w:rsidRPr="000158B4">
        <w:rPr>
          <w:rFonts w:ascii="Times New Roman" w:eastAsia="MS Mincho" w:hAnsi="Times New Roman"/>
          <w:sz w:val="24"/>
          <w:szCs w:val="24"/>
        </w:rPr>
        <w:t xml:space="preserve"> block and less likely to participate during the </w:t>
      </w:r>
      <w:r w:rsidR="00D05114">
        <w:rPr>
          <w:rFonts w:ascii="Times New Roman" w:eastAsia="MS Mincho" w:hAnsi="Times New Roman"/>
          <w:sz w:val="24"/>
          <w:szCs w:val="24"/>
        </w:rPr>
        <w:t>work-to-home commute (</w:t>
      </w:r>
      <w:r w:rsidRPr="000158B4">
        <w:rPr>
          <w:rFonts w:ascii="Times New Roman" w:eastAsia="MS Mincho" w:hAnsi="Times New Roman"/>
          <w:sz w:val="24"/>
          <w:szCs w:val="24"/>
        </w:rPr>
        <w:t>WHC</w:t>
      </w:r>
      <w:r w:rsidR="00D05114">
        <w:rPr>
          <w:rFonts w:ascii="Times New Roman" w:eastAsia="MS Mincho" w:hAnsi="Times New Roman"/>
          <w:sz w:val="24"/>
          <w:szCs w:val="24"/>
        </w:rPr>
        <w:t>)</w:t>
      </w:r>
      <w:r w:rsidRPr="000158B4">
        <w:rPr>
          <w:rFonts w:ascii="Times New Roman" w:eastAsia="MS Mincho" w:hAnsi="Times New Roman"/>
          <w:sz w:val="24"/>
          <w:szCs w:val="24"/>
        </w:rPr>
        <w:t xml:space="preserve"> block. This is intuitive, given the independence and flexibility offered by self-employment during the WB period, and the </w:t>
      </w:r>
      <w:r w:rsidR="0034583A">
        <w:rPr>
          <w:rFonts w:ascii="Times New Roman" w:eastAsia="MS Mincho" w:hAnsi="Times New Roman"/>
          <w:sz w:val="24"/>
          <w:szCs w:val="24"/>
        </w:rPr>
        <w:t xml:space="preserve">consequent reduction in WHC </w:t>
      </w:r>
      <w:r w:rsidRPr="000158B4">
        <w:rPr>
          <w:rFonts w:ascii="Times New Roman" w:eastAsia="MS Mincho" w:hAnsi="Times New Roman"/>
          <w:sz w:val="24"/>
          <w:szCs w:val="24"/>
        </w:rPr>
        <w:t xml:space="preserve">(van </w:t>
      </w:r>
      <w:proofErr w:type="spellStart"/>
      <w:r w:rsidRPr="000158B4">
        <w:rPr>
          <w:rFonts w:ascii="Times New Roman" w:eastAsia="MS Mincho" w:hAnsi="Times New Roman"/>
          <w:sz w:val="24"/>
          <w:szCs w:val="24"/>
        </w:rPr>
        <w:t>Ommeren</w:t>
      </w:r>
      <w:proofErr w:type="spellEnd"/>
      <w:r w:rsidRPr="000158B4">
        <w:rPr>
          <w:rFonts w:ascii="Times New Roman" w:eastAsia="MS Mincho" w:hAnsi="Times New Roman"/>
          <w:sz w:val="24"/>
          <w:szCs w:val="24"/>
        </w:rPr>
        <w:t xml:space="preserve"> and van </w:t>
      </w:r>
      <w:proofErr w:type="spellStart"/>
      <w:r w:rsidRPr="000158B4">
        <w:rPr>
          <w:rFonts w:ascii="Times New Roman" w:eastAsia="MS Mincho" w:hAnsi="Times New Roman"/>
          <w:sz w:val="24"/>
          <w:szCs w:val="24"/>
        </w:rPr>
        <w:t>der</w:t>
      </w:r>
      <w:proofErr w:type="spellEnd"/>
      <w:r w:rsidRPr="000158B4">
        <w:rPr>
          <w:rFonts w:ascii="Times New Roman" w:eastAsia="MS Mincho" w:hAnsi="Times New Roman"/>
          <w:sz w:val="24"/>
          <w:szCs w:val="24"/>
        </w:rPr>
        <w:t xml:space="preserve"> </w:t>
      </w:r>
      <w:proofErr w:type="spellStart"/>
      <w:r w:rsidRPr="000158B4">
        <w:rPr>
          <w:rFonts w:ascii="Times New Roman" w:eastAsia="MS Mincho" w:hAnsi="Times New Roman"/>
          <w:sz w:val="24"/>
          <w:szCs w:val="24"/>
        </w:rPr>
        <w:t>Straaten</w:t>
      </w:r>
      <w:proofErr w:type="spellEnd"/>
      <w:r w:rsidRPr="000158B4">
        <w:rPr>
          <w:rFonts w:ascii="Times New Roman" w:eastAsia="MS Mincho" w:hAnsi="Times New Roman"/>
          <w:sz w:val="24"/>
          <w:szCs w:val="24"/>
        </w:rPr>
        <w:t xml:space="preserve">, 2008). The finding that workers who have a flexible work start time have a lower propensity (than those with rigid work start times) to undertake non-work episodes in the BW block is interesting, and needs further exploration. </w:t>
      </w:r>
    </w:p>
    <w:p w:rsidR="002D063E" w:rsidRPr="000158B4" w:rsidRDefault="00DD4AD8" w:rsidP="002D063E">
      <w:pPr>
        <w:spacing w:line="360" w:lineRule="auto"/>
        <w:ind w:firstLine="720"/>
        <w:jc w:val="both"/>
        <w:rPr>
          <w:rFonts w:ascii="Times New Roman" w:eastAsia="MS Mincho" w:hAnsi="Times New Roman"/>
          <w:sz w:val="24"/>
          <w:szCs w:val="24"/>
        </w:rPr>
      </w:pPr>
      <w:r>
        <w:rPr>
          <w:rFonts w:ascii="Times New Roman" w:eastAsia="MS Mincho" w:hAnsi="Times New Roman"/>
          <w:sz w:val="24"/>
          <w:szCs w:val="24"/>
        </w:rPr>
        <w:t>W</w:t>
      </w:r>
      <w:r w:rsidR="002D063E" w:rsidRPr="000158B4">
        <w:rPr>
          <w:rFonts w:ascii="Times New Roman" w:eastAsia="MS Mincho" w:hAnsi="Times New Roman"/>
          <w:sz w:val="24"/>
          <w:szCs w:val="24"/>
        </w:rPr>
        <w:t xml:space="preserve">ithin the category of </w:t>
      </w:r>
      <w:r w:rsidR="002D063E" w:rsidRPr="000158B4">
        <w:rPr>
          <w:rFonts w:ascii="Times New Roman" w:eastAsia="MS Mincho" w:hAnsi="Times New Roman"/>
          <w:i/>
          <w:sz w:val="24"/>
          <w:szCs w:val="24"/>
        </w:rPr>
        <w:t>mobility and situational characteristics</w:t>
      </w:r>
      <w:r w:rsidR="002D063E" w:rsidRPr="000158B4">
        <w:rPr>
          <w:rFonts w:ascii="Times New Roman" w:eastAsia="MS Mincho" w:hAnsi="Times New Roman"/>
          <w:sz w:val="24"/>
          <w:szCs w:val="24"/>
        </w:rPr>
        <w:t>, workers are more likely to pursue non-work episodes during the WHC and AH blocks on Fridays</w:t>
      </w:r>
      <w:r w:rsidR="0034583A">
        <w:rPr>
          <w:rFonts w:ascii="Times New Roman" w:eastAsia="MS Mincho" w:hAnsi="Times New Roman"/>
          <w:sz w:val="24"/>
          <w:szCs w:val="24"/>
        </w:rPr>
        <w:t xml:space="preserve"> than on other weekdays</w:t>
      </w:r>
      <w:r w:rsidR="002D063E" w:rsidRPr="000158B4">
        <w:rPr>
          <w:rFonts w:ascii="Times New Roman" w:eastAsia="MS Mincho" w:hAnsi="Times New Roman"/>
          <w:sz w:val="24"/>
          <w:szCs w:val="24"/>
        </w:rPr>
        <w:t xml:space="preserve">, highlighting the spike in social-recreational activity pursuits on Friday evenings (Stone </w:t>
      </w:r>
      <w:r w:rsidR="002D063E" w:rsidRPr="000158B4">
        <w:rPr>
          <w:rFonts w:ascii="Times New Roman" w:eastAsia="MS Mincho" w:hAnsi="Times New Roman"/>
          <w:i/>
          <w:sz w:val="24"/>
          <w:szCs w:val="24"/>
        </w:rPr>
        <w:t>et al.</w:t>
      </w:r>
      <w:r w:rsidR="0034583A">
        <w:rPr>
          <w:rFonts w:ascii="Times New Roman" w:eastAsia="MS Mincho" w:hAnsi="Times New Roman"/>
          <w:sz w:val="24"/>
          <w:szCs w:val="24"/>
        </w:rPr>
        <w:t>, 2012). Workers who use</w:t>
      </w:r>
      <w:r w:rsidR="002D063E" w:rsidRPr="000158B4">
        <w:rPr>
          <w:rFonts w:ascii="Times New Roman" w:eastAsia="MS Mincho" w:hAnsi="Times New Roman"/>
          <w:sz w:val="24"/>
          <w:szCs w:val="24"/>
        </w:rPr>
        <w:t xml:space="preserve"> public transportation on the survey day are less likely to participate in non-work activities in the BW block, presumably because of difficulty in coordinating non-work activities with the public transportation schedules and the work start time. </w:t>
      </w:r>
    </w:p>
    <w:p w:rsidR="00C24111" w:rsidRDefault="005D2806" w:rsidP="00031202">
      <w:pPr>
        <w:spacing w:line="360" w:lineRule="auto"/>
        <w:ind w:firstLine="720"/>
        <w:jc w:val="both"/>
        <w:rPr>
          <w:rFonts w:ascii="Times New Roman" w:hAnsi="Times New Roman"/>
          <w:sz w:val="24"/>
          <w:szCs w:val="24"/>
        </w:rPr>
      </w:pPr>
      <w:r>
        <w:rPr>
          <w:rFonts w:ascii="Times New Roman" w:eastAsia="MS Mincho" w:hAnsi="Times New Roman"/>
          <w:sz w:val="24"/>
          <w:szCs w:val="24"/>
        </w:rPr>
        <w:t>As described in Section 2</w:t>
      </w:r>
      <w:r w:rsidR="006209F9" w:rsidRPr="00FC1E2C">
        <w:rPr>
          <w:rFonts w:ascii="Times New Roman" w:eastAsia="MS Mincho" w:hAnsi="Times New Roman"/>
          <w:sz w:val="24"/>
          <w:szCs w:val="24"/>
        </w:rPr>
        <w:t xml:space="preserve">.1, we optimize the likelihood function with respect to the elements of the differenced covariance matrix </w:t>
      </w:r>
      <w:r w:rsidR="00A56977" w:rsidRPr="00FC1E2C">
        <w:rPr>
          <w:rFonts w:ascii="Times New Roman" w:hAnsi="Times New Roman"/>
          <w:position w:val="-6"/>
          <w:sz w:val="24"/>
          <w:szCs w:val="24"/>
        </w:rPr>
        <w:object w:dxaOrig="260" w:dyaOrig="279">
          <v:shape id="_x0000_i1229" type="#_x0000_t75" style="width:11.7pt;height:15.05pt" o:ole="">
            <v:imagedata r:id="rId390" o:title=""/>
          </v:shape>
          <o:OLEObject Type="Embed" ProgID="Equation.3" ShapeID="_x0000_i1229" DrawAspect="Content" ObjectID="_1456753308" r:id="rId391"/>
        </w:object>
      </w:r>
      <w:r w:rsidR="00A56977">
        <w:rPr>
          <w:rFonts w:ascii="Times New Roman" w:hAnsi="Times New Roman"/>
          <w:sz w:val="24"/>
          <w:szCs w:val="24"/>
        </w:rPr>
        <w:t xml:space="preserve"> </w:t>
      </w:r>
      <w:r w:rsidR="006209F9" w:rsidRPr="00FC1E2C">
        <w:rPr>
          <w:rFonts w:ascii="Times New Roman" w:hAnsi="Times New Roman"/>
          <w:sz w:val="24"/>
          <w:szCs w:val="24"/>
        </w:rPr>
        <w:t xml:space="preserve">during model estimation. However, the elements of the differenced covariance matrix are not intuitive and cannot be interpreted directly. </w:t>
      </w:r>
      <w:r w:rsidR="006209F9" w:rsidRPr="00FC1E2C">
        <w:rPr>
          <w:rFonts w:ascii="Times New Roman" w:hAnsi="Times New Roman"/>
          <w:sz w:val="24"/>
          <w:szCs w:val="24"/>
        </w:rPr>
        <w:lastRenderedPageBreak/>
        <w:t>To make meaningful inferences, it is essential to impute the dependencies between utilities of alternatives directly. So, we constructed an equivalent un-differenced covariance matrix which results in the differenced covariance matrix that we obtained at the end of the model estimation process</w:t>
      </w:r>
      <w:r w:rsidR="00C24111">
        <w:rPr>
          <w:rFonts w:ascii="Times New Roman" w:hAnsi="Times New Roman"/>
          <w:sz w:val="24"/>
          <w:szCs w:val="24"/>
        </w:rPr>
        <w:t xml:space="preserve"> (this final specification of the differenced covariance matrix was a restrictive version of the fully free differenced covariance matrix with the single scale restriction; the restrictive version provided as good a fit, from a statistical standpoint, as the fully free covariance matrix)</w:t>
      </w:r>
      <w:r w:rsidR="006209F9" w:rsidRPr="00FC1E2C">
        <w:rPr>
          <w:rFonts w:ascii="Times New Roman" w:hAnsi="Times New Roman"/>
          <w:sz w:val="24"/>
          <w:szCs w:val="24"/>
        </w:rPr>
        <w:t xml:space="preserve">. </w:t>
      </w:r>
      <w:r w:rsidR="006209F9" w:rsidRPr="00FC1E2C">
        <w:rPr>
          <w:rFonts w:ascii="Times New Roman" w:eastAsia="MS Mincho" w:hAnsi="Times New Roman"/>
          <w:sz w:val="24"/>
          <w:szCs w:val="24"/>
        </w:rPr>
        <w:t xml:space="preserve">Table </w:t>
      </w:r>
      <w:r w:rsidR="00D75362">
        <w:rPr>
          <w:rFonts w:ascii="Times New Roman" w:eastAsia="MS Mincho" w:hAnsi="Times New Roman"/>
          <w:sz w:val="24"/>
          <w:szCs w:val="24"/>
        </w:rPr>
        <w:t>3</w:t>
      </w:r>
      <w:r w:rsidR="006209F9" w:rsidRPr="00FC1E2C">
        <w:rPr>
          <w:rFonts w:ascii="Times New Roman" w:eastAsia="MS Mincho" w:hAnsi="Times New Roman"/>
          <w:sz w:val="24"/>
          <w:szCs w:val="24"/>
        </w:rPr>
        <w:t xml:space="preserve"> presents the estimati</w:t>
      </w:r>
      <w:r w:rsidR="00C24111">
        <w:rPr>
          <w:rFonts w:ascii="Times New Roman" w:eastAsia="MS Mincho" w:hAnsi="Times New Roman"/>
          <w:sz w:val="24"/>
          <w:szCs w:val="24"/>
        </w:rPr>
        <w:t>on results corresponding to the</w:t>
      </w:r>
      <w:r w:rsidR="006209F9" w:rsidRPr="00FC1E2C">
        <w:rPr>
          <w:rFonts w:ascii="Times New Roman" w:eastAsia="MS Mincho" w:hAnsi="Times New Roman"/>
          <w:sz w:val="24"/>
          <w:szCs w:val="24"/>
        </w:rPr>
        <w:t xml:space="preserve"> equivalent un-differenced covariance matrix of the type-of-day block choice model component. It can be seen from the table that only two elements </w:t>
      </w:r>
      <w:r w:rsidR="005654DE" w:rsidRPr="00FC1E2C">
        <w:rPr>
          <w:rFonts w:ascii="Times New Roman" w:eastAsia="MS Mincho" w:hAnsi="Times New Roman"/>
          <w:sz w:val="24"/>
          <w:szCs w:val="24"/>
        </w:rPr>
        <w:t>are significant</w:t>
      </w:r>
      <w:r w:rsidR="006209F9" w:rsidRPr="00FC1E2C">
        <w:rPr>
          <w:rFonts w:ascii="Times New Roman" w:eastAsia="MS Mincho" w:hAnsi="Times New Roman"/>
          <w:sz w:val="24"/>
          <w:szCs w:val="24"/>
        </w:rPr>
        <w:t xml:space="preserve"> from their corresponding values in </w:t>
      </w:r>
      <w:r w:rsidR="00FC1E2C">
        <w:rPr>
          <w:rFonts w:ascii="Times New Roman" w:eastAsia="MS Mincho" w:hAnsi="Times New Roman"/>
          <w:sz w:val="24"/>
          <w:szCs w:val="24"/>
        </w:rPr>
        <w:t xml:space="preserve">an </w:t>
      </w:r>
      <w:r w:rsidR="006209F9" w:rsidRPr="00FC1E2C">
        <w:rPr>
          <w:rFonts w:ascii="Times New Roman" w:eastAsia="MS Mincho" w:hAnsi="Times New Roman"/>
          <w:sz w:val="24"/>
          <w:szCs w:val="24"/>
        </w:rPr>
        <w:t>independent MNP model at</w:t>
      </w:r>
      <w:r w:rsidR="009E1EFA">
        <w:rPr>
          <w:rFonts w:ascii="Times New Roman" w:eastAsia="MS Mincho" w:hAnsi="Times New Roman"/>
          <w:sz w:val="24"/>
          <w:szCs w:val="24"/>
        </w:rPr>
        <w:t xml:space="preserve"> a</w:t>
      </w:r>
      <w:r w:rsidR="006209F9" w:rsidRPr="00FC1E2C">
        <w:rPr>
          <w:rFonts w:ascii="Times New Roman" w:eastAsia="MS Mincho" w:hAnsi="Times New Roman"/>
          <w:sz w:val="24"/>
          <w:szCs w:val="24"/>
        </w:rPr>
        <w:t xml:space="preserve"> 95% confidence level. All the remaining elements are</w:t>
      </w:r>
      <w:r w:rsidR="000158C3" w:rsidRPr="00FC1E2C">
        <w:rPr>
          <w:rFonts w:ascii="Times New Roman" w:eastAsia="MS Mincho" w:hAnsi="Times New Roman"/>
          <w:sz w:val="24"/>
          <w:szCs w:val="24"/>
        </w:rPr>
        <w:t xml:space="preserve"> fixed as shown in the table (t</w:t>
      </w:r>
      <w:r w:rsidR="005654DE" w:rsidRPr="00FC1E2C">
        <w:rPr>
          <w:rFonts w:ascii="Times New Roman" w:eastAsia="MS Mincho" w:hAnsi="Times New Roman"/>
          <w:sz w:val="24"/>
          <w:szCs w:val="24"/>
        </w:rPr>
        <w:t>he diagonal elements of the cov</w:t>
      </w:r>
      <w:r w:rsidR="00BF4759">
        <w:rPr>
          <w:rFonts w:ascii="Times New Roman" w:eastAsia="MS Mincho" w:hAnsi="Times New Roman"/>
          <w:sz w:val="24"/>
          <w:szCs w:val="24"/>
        </w:rPr>
        <w:t>ariance matrix are fixed to 0.5</w:t>
      </w:r>
      <w:r w:rsidR="009E1EFA">
        <w:rPr>
          <w:rFonts w:ascii="Times New Roman" w:eastAsia="MS Mincho" w:hAnsi="Times New Roman"/>
          <w:sz w:val="24"/>
          <w:szCs w:val="24"/>
        </w:rPr>
        <w:t>,</w:t>
      </w:r>
      <w:r w:rsidR="005654DE" w:rsidRPr="00FC1E2C">
        <w:rPr>
          <w:rFonts w:ascii="Times New Roman" w:eastAsia="MS Mincho" w:hAnsi="Times New Roman"/>
          <w:sz w:val="24"/>
          <w:szCs w:val="24"/>
        </w:rPr>
        <w:t xml:space="preserve"> while the off-diagonal elements are fixed to zero</w:t>
      </w:r>
      <w:r w:rsidR="000158C3" w:rsidRPr="00FC1E2C">
        <w:rPr>
          <w:rFonts w:ascii="Times New Roman" w:eastAsia="MS Mincho" w:hAnsi="Times New Roman"/>
          <w:sz w:val="24"/>
          <w:szCs w:val="24"/>
        </w:rPr>
        <w:t>)</w:t>
      </w:r>
      <w:r w:rsidR="005654DE" w:rsidRPr="00FC1E2C">
        <w:rPr>
          <w:rFonts w:ascii="Times New Roman" w:eastAsia="MS Mincho" w:hAnsi="Times New Roman"/>
          <w:sz w:val="24"/>
          <w:szCs w:val="24"/>
        </w:rPr>
        <w:t>.</w:t>
      </w:r>
      <w:r w:rsidR="000158C3" w:rsidRPr="00FC1E2C">
        <w:rPr>
          <w:rFonts w:ascii="Times New Roman" w:eastAsia="MS Mincho" w:hAnsi="Times New Roman"/>
          <w:sz w:val="24"/>
          <w:szCs w:val="24"/>
        </w:rPr>
        <w:t xml:space="preserve"> </w:t>
      </w:r>
      <w:r w:rsidR="004F08A8" w:rsidRPr="00FC1E2C">
        <w:rPr>
          <w:rFonts w:ascii="Times New Roman" w:eastAsia="MS Mincho" w:hAnsi="Times New Roman"/>
          <w:sz w:val="24"/>
          <w:szCs w:val="24"/>
        </w:rPr>
        <w:t xml:space="preserve">We found that there is high positive covariance in the unobserved factors affecting the WHC </w:t>
      </w:r>
      <w:r w:rsidR="007B4057" w:rsidRPr="00FC1E2C">
        <w:rPr>
          <w:rFonts w:ascii="Times New Roman" w:eastAsia="MS Mincho" w:hAnsi="Times New Roman"/>
          <w:sz w:val="24"/>
          <w:szCs w:val="24"/>
        </w:rPr>
        <w:t xml:space="preserve">and AW </w:t>
      </w:r>
      <w:r w:rsidR="004F08A8" w:rsidRPr="00FC1E2C">
        <w:rPr>
          <w:rFonts w:ascii="Times New Roman" w:eastAsia="MS Mincho" w:hAnsi="Times New Roman"/>
          <w:sz w:val="24"/>
          <w:szCs w:val="24"/>
        </w:rPr>
        <w:t xml:space="preserve">time-of-day blocks. This suggests that </w:t>
      </w:r>
      <w:r w:rsidR="00DD4AD8" w:rsidRPr="00FC1E2C">
        <w:rPr>
          <w:rFonts w:ascii="Times New Roman" w:eastAsia="MS Mincho" w:hAnsi="Times New Roman"/>
          <w:sz w:val="24"/>
          <w:szCs w:val="24"/>
        </w:rPr>
        <w:t xml:space="preserve">there are common unobserved factors </w:t>
      </w:r>
      <w:r w:rsidR="004F08A8" w:rsidRPr="00FC1E2C">
        <w:rPr>
          <w:rFonts w:ascii="Times New Roman" w:eastAsia="MS Mincho" w:hAnsi="Times New Roman"/>
          <w:sz w:val="24"/>
          <w:szCs w:val="24"/>
        </w:rPr>
        <w:t xml:space="preserve">which simultaneously increase (decrease) the utility associated with these two </w:t>
      </w:r>
      <w:r w:rsidR="000158C3" w:rsidRPr="00FC1E2C">
        <w:rPr>
          <w:rFonts w:ascii="Times New Roman" w:eastAsia="MS Mincho" w:hAnsi="Times New Roman"/>
          <w:sz w:val="24"/>
          <w:szCs w:val="24"/>
        </w:rPr>
        <w:t xml:space="preserve">time-of-day blocks. </w:t>
      </w:r>
      <w:r w:rsidR="004F08A8" w:rsidRPr="00FC1E2C">
        <w:rPr>
          <w:rFonts w:ascii="Times New Roman" w:eastAsia="MS Mincho" w:hAnsi="Times New Roman"/>
          <w:sz w:val="24"/>
          <w:szCs w:val="24"/>
        </w:rPr>
        <w:t xml:space="preserve">This is intuitive given that there are no rigid </w:t>
      </w:r>
      <w:r w:rsidR="00BF4759">
        <w:rPr>
          <w:rFonts w:ascii="Times New Roman" w:eastAsia="MS Mincho" w:hAnsi="Times New Roman"/>
          <w:sz w:val="24"/>
          <w:szCs w:val="24"/>
        </w:rPr>
        <w:t xml:space="preserve">space and </w:t>
      </w:r>
      <w:r w:rsidR="004F08A8" w:rsidRPr="00FC1E2C">
        <w:rPr>
          <w:rFonts w:ascii="Times New Roman" w:eastAsia="MS Mincho" w:hAnsi="Times New Roman"/>
          <w:sz w:val="24"/>
          <w:szCs w:val="24"/>
        </w:rPr>
        <w:t xml:space="preserve">time constraints after </w:t>
      </w:r>
      <w:r w:rsidR="007B4057" w:rsidRPr="00FC1E2C">
        <w:rPr>
          <w:rFonts w:ascii="Times New Roman" w:eastAsia="MS Mincho" w:hAnsi="Times New Roman"/>
          <w:sz w:val="24"/>
          <w:szCs w:val="24"/>
        </w:rPr>
        <w:t xml:space="preserve">the </w:t>
      </w:r>
      <w:r w:rsidR="004F08A8" w:rsidRPr="00FC1E2C">
        <w:rPr>
          <w:rFonts w:ascii="Times New Roman" w:eastAsia="MS Mincho" w:hAnsi="Times New Roman"/>
          <w:sz w:val="24"/>
          <w:szCs w:val="24"/>
        </w:rPr>
        <w:t>end of work (such</w:t>
      </w:r>
      <w:r w:rsidR="007B4057" w:rsidRPr="00FC1E2C">
        <w:rPr>
          <w:rFonts w:ascii="Times New Roman" w:eastAsia="MS Mincho" w:hAnsi="Times New Roman"/>
          <w:sz w:val="24"/>
          <w:szCs w:val="24"/>
        </w:rPr>
        <w:t xml:space="preserve"> as</w:t>
      </w:r>
      <w:r w:rsidR="004F08A8" w:rsidRPr="00FC1E2C">
        <w:rPr>
          <w:rFonts w:ascii="Times New Roman" w:eastAsia="MS Mincho" w:hAnsi="Times New Roman"/>
          <w:sz w:val="24"/>
          <w:szCs w:val="24"/>
        </w:rPr>
        <w:t xml:space="preserve"> fixed work star</w:t>
      </w:r>
      <w:r w:rsidR="007B4057" w:rsidRPr="00FC1E2C">
        <w:rPr>
          <w:rFonts w:ascii="Times New Roman" w:eastAsia="MS Mincho" w:hAnsi="Times New Roman"/>
          <w:sz w:val="24"/>
          <w:szCs w:val="24"/>
        </w:rPr>
        <w:t>t</w:t>
      </w:r>
      <w:r w:rsidR="004F08A8" w:rsidRPr="00FC1E2C">
        <w:rPr>
          <w:rFonts w:ascii="Times New Roman" w:eastAsia="MS Mincho" w:hAnsi="Times New Roman"/>
          <w:sz w:val="24"/>
          <w:szCs w:val="24"/>
        </w:rPr>
        <w:t xml:space="preserve"> time</w:t>
      </w:r>
      <w:r w:rsidR="00BF4759">
        <w:rPr>
          <w:rFonts w:ascii="Times New Roman" w:eastAsia="MS Mincho" w:hAnsi="Times New Roman"/>
          <w:sz w:val="24"/>
          <w:szCs w:val="24"/>
        </w:rPr>
        <w:t>, minimum work hours, and presence at the work place</w:t>
      </w:r>
      <w:r w:rsidR="004F08A8" w:rsidRPr="00FC1E2C">
        <w:rPr>
          <w:rFonts w:ascii="Times New Roman" w:eastAsia="MS Mincho" w:hAnsi="Times New Roman"/>
          <w:sz w:val="24"/>
          <w:szCs w:val="24"/>
        </w:rPr>
        <w:t>) resulting in considerable available time for activity participation</w:t>
      </w:r>
      <w:r w:rsidR="007B4057" w:rsidRPr="00FC1E2C">
        <w:rPr>
          <w:rFonts w:ascii="Times New Roman" w:eastAsia="MS Mincho" w:hAnsi="Times New Roman"/>
          <w:sz w:val="24"/>
          <w:szCs w:val="24"/>
        </w:rPr>
        <w:t xml:space="preserve"> during both WHC and AW time-of-day blocks</w:t>
      </w:r>
      <w:r w:rsidR="004F08A8" w:rsidRPr="00FC1E2C">
        <w:rPr>
          <w:rFonts w:ascii="Times New Roman" w:eastAsia="MS Mincho" w:hAnsi="Times New Roman"/>
          <w:sz w:val="24"/>
          <w:szCs w:val="24"/>
        </w:rPr>
        <w:t>. It is also possible that the evening time after work is perceived to be more conducive for participating in several out-of-home activities</w:t>
      </w:r>
      <w:r w:rsidR="00BF4759">
        <w:rPr>
          <w:rFonts w:ascii="Times New Roman" w:eastAsia="MS Mincho" w:hAnsi="Times New Roman"/>
          <w:sz w:val="24"/>
          <w:szCs w:val="24"/>
        </w:rPr>
        <w:t xml:space="preserve"> (</w:t>
      </w:r>
      <w:r w:rsidR="00BF4759" w:rsidRPr="00FC1E2C">
        <w:rPr>
          <w:rFonts w:ascii="Times New Roman" w:eastAsia="MS Mincho" w:hAnsi="Times New Roman"/>
          <w:sz w:val="24"/>
          <w:szCs w:val="24"/>
        </w:rPr>
        <w:t>including shopping, dining, and recreation</w:t>
      </w:r>
      <w:r w:rsidR="00BF4759">
        <w:rPr>
          <w:rFonts w:ascii="Times New Roman" w:eastAsia="MS Mincho" w:hAnsi="Times New Roman"/>
          <w:sz w:val="24"/>
          <w:szCs w:val="24"/>
        </w:rPr>
        <w:t>)</w:t>
      </w:r>
      <w:r w:rsidR="004F08A8" w:rsidRPr="00FC1E2C">
        <w:rPr>
          <w:rFonts w:ascii="Times New Roman" w:eastAsia="MS Mincho" w:hAnsi="Times New Roman"/>
          <w:sz w:val="24"/>
          <w:szCs w:val="24"/>
        </w:rPr>
        <w:t xml:space="preserve"> with family </w:t>
      </w:r>
      <w:r w:rsidR="007B4057" w:rsidRPr="00FC1E2C">
        <w:rPr>
          <w:rFonts w:ascii="Times New Roman" w:eastAsia="MS Mincho" w:hAnsi="Times New Roman"/>
          <w:sz w:val="24"/>
          <w:szCs w:val="24"/>
        </w:rPr>
        <w:t>and friends</w:t>
      </w:r>
      <w:r w:rsidR="004F08A8" w:rsidRPr="00FC1E2C">
        <w:rPr>
          <w:rFonts w:ascii="Times New Roman" w:eastAsia="MS Mincho" w:hAnsi="Times New Roman"/>
          <w:sz w:val="24"/>
          <w:szCs w:val="24"/>
        </w:rPr>
        <w:t xml:space="preserve">. </w:t>
      </w:r>
      <w:r w:rsidR="00271C5B" w:rsidRPr="00FC1E2C">
        <w:rPr>
          <w:rFonts w:ascii="Times New Roman" w:hAnsi="Times New Roman"/>
          <w:sz w:val="24"/>
          <w:szCs w:val="24"/>
        </w:rPr>
        <w:t xml:space="preserve">The </w:t>
      </w:r>
      <w:r w:rsidR="004F08A8" w:rsidRPr="00FC1E2C">
        <w:rPr>
          <w:rFonts w:ascii="Times New Roman" w:hAnsi="Times New Roman"/>
          <w:sz w:val="24"/>
          <w:szCs w:val="24"/>
        </w:rPr>
        <w:t xml:space="preserve">magnitude of the </w:t>
      </w:r>
      <w:r w:rsidR="00271C5B" w:rsidRPr="00FC1E2C">
        <w:rPr>
          <w:rFonts w:ascii="Times New Roman" w:hAnsi="Times New Roman"/>
          <w:sz w:val="24"/>
          <w:szCs w:val="24"/>
        </w:rPr>
        <w:t xml:space="preserve">variance </w:t>
      </w:r>
      <w:r w:rsidR="004F08A8" w:rsidRPr="00FC1E2C">
        <w:rPr>
          <w:rFonts w:ascii="Times New Roman" w:hAnsi="Times New Roman"/>
          <w:sz w:val="24"/>
          <w:szCs w:val="24"/>
        </w:rPr>
        <w:t>element corresponding to t</w:t>
      </w:r>
      <w:r w:rsidR="00271C5B" w:rsidRPr="00FC1E2C">
        <w:rPr>
          <w:rFonts w:ascii="Times New Roman" w:hAnsi="Times New Roman"/>
          <w:sz w:val="24"/>
          <w:szCs w:val="24"/>
        </w:rPr>
        <w:t xml:space="preserve">he AH time-of-day block is </w:t>
      </w:r>
      <w:r w:rsidR="004F08A8" w:rsidRPr="00FC1E2C">
        <w:rPr>
          <w:rFonts w:ascii="Times New Roman" w:hAnsi="Times New Roman"/>
          <w:sz w:val="24"/>
          <w:szCs w:val="24"/>
        </w:rPr>
        <w:t xml:space="preserve">0.5695 and </w:t>
      </w:r>
      <w:r w:rsidR="00BF4759">
        <w:rPr>
          <w:rFonts w:ascii="Times New Roman" w:hAnsi="Times New Roman"/>
          <w:sz w:val="24"/>
          <w:szCs w:val="24"/>
        </w:rPr>
        <w:t xml:space="preserve">is </w:t>
      </w:r>
      <w:r w:rsidR="00271C5B" w:rsidRPr="00FC1E2C">
        <w:rPr>
          <w:rFonts w:ascii="Times New Roman" w:hAnsi="Times New Roman"/>
          <w:sz w:val="24"/>
          <w:szCs w:val="24"/>
        </w:rPr>
        <w:t xml:space="preserve">significantly different from 0.5, indicating larger variability </w:t>
      </w:r>
      <w:r w:rsidR="004F08A8" w:rsidRPr="00FC1E2C">
        <w:rPr>
          <w:rFonts w:ascii="Times New Roman" w:hAnsi="Times New Roman"/>
          <w:sz w:val="24"/>
          <w:szCs w:val="24"/>
        </w:rPr>
        <w:t xml:space="preserve">in the unobserved factors impacting the utility associated with AH time-of-day block </w:t>
      </w:r>
      <w:r w:rsidR="00271C5B" w:rsidRPr="00FC1E2C">
        <w:rPr>
          <w:rFonts w:ascii="Times New Roman" w:hAnsi="Times New Roman"/>
          <w:sz w:val="24"/>
          <w:szCs w:val="24"/>
        </w:rPr>
        <w:t>compared to other time-of-day blocks.</w:t>
      </w:r>
      <w:r w:rsidR="004F08A8">
        <w:rPr>
          <w:rFonts w:ascii="Times New Roman" w:hAnsi="Times New Roman"/>
          <w:sz w:val="24"/>
          <w:szCs w:val="24"/>
        </w:rPr>
        <w:t xml:space="preserve"> </w:t>
      </w:r>
    </w:p>
    <w:p w:rsidR="00031202" w:rsidRPr="00031202" w:rsidRDefault="00031202" w:rsidP="00031202">
      <w:pPr>
        <w:spacing w:line="360" w:lineRule="auto"/>
        <w:ind w:firstLine="720"/>
        <w:jc w:val="both"/>
        <w:rPr>
          <w:rFonts w:ascii="Times New Roman" w:hAnsi="Times New Roman"/>
          <w:sz w:val="24"/>
          <w:szCs w:val="24"/>
        </w:rPr>
      </w:pPr>
    </w:p>
    <w:p w:rsidR="00C743BC" w:rsidRPr="00180C6D" w:rsidRDefault="009E1EFA" w:rsidP="009D70B7">
      <w:pPr>
        <w:spacing w:line="360" w:lineRule="auto"/>
        <w:jc w:val="both"/>
        <w:rPr>
          <w:rFonts w:ascii="Times New Roman" w:hAnsi="Times New Roman"/>
          <w:b/>
          <w:sz w:val="24"/>
          <w:szCs w:val="24"/>
        </w:rPr>
      </w:pPr>
      <w:r>
        <w:rPr>
          <w:rFonts w:ascii="Times New Roman" w:hAnsi="Times New Roman"/>
          <w:b/>
          <w:sz w:val="24"/>
          <w:szCs w:val="24"/>
        </w:rPr>
        <w:t>3</w:t>
      </w:r>
      <w:r w:rsidR="00326B63" w:rsidRPr="00180C6D">
        <w:rPr>
          <w:rFonts w:ascii="Times New Roman" w:hAnsi="Times New Roman"/>
          <w:b/>
          <w:sz w:val="24"/>
          <w:szCs w:val="24"/>
        </w:rPr>
        <w:t xml:space="preserve">.4. </w:t>
      </w:r>
      <w:r w:rsidR="00700A15" w:rsidRPr="00180C6D">
        <w:rPr>
          <w:rFonts w:ascii="Times New Roman" w:hAnsi="Times New Roman"/>
          <w:b/>
          <w:sz w:val="24"/>
          <w:szCs w:val="24"/>
        </w:rPr>
        <w:t>Model Fit</w:t>
      </w:r>
    </w:p>
    <w:p w:rsidR="00700A15" w:rsidRPr="00C460D7" w:rsidRDefault="00C743BC" w:rsidP="009D70B7">
      <w:pPr>
        <w:spacing w:line="360" w:lineRule="auto"/>
        <w:jc w:val="both"/>
        <w:rPr>
          <w:rFonts w:ascii="Times New Roman" w:hAnsi="Times New Roman"/>
          <w:sz w:val="24"/>
          <w:szCs w:val="24"/>
        </w:rPr>
      </w:pPr>
      <w:r w:rsidRPr="00C460D7">
        <w:rPr>
          <w:rFonts w:ascii="Times New Roman" w:hAnsi="Times New Roman"/>
          <w:sz w:val="24"/>
          <w:szCs w:val="24"/>
        </w:rPr>
        <w:t>T</w:t>
      </w:r>
      <w:r w:rsidR="00700A15" w:rsidRPr="00C460D7">
        <w:rPr>
          <w:rFonts w:ascii="Times New Roman" w:hAnsi="Times New Roman"/>
          <w:sz w:val="24"/>
          <w:szCs w:val="24"/>
        </w:rPr>
        <w:t xml:space="preserve">he composite log-likelihood (CL) measure of the model system proposed in this paper that </w:t>
      </w:r>
      <w:r w:rsidR="00700A15" w:rsidRPr="00D76510">
        <w:rPr>
          <w:rFonts w:ascii="Times New Roman" w:hAnsi="Times New Roman"/>
          <w:sz w:val="24"/>
          <w:szCs w:val="24"/>
        </w:rPr>
        <w:t xml:space="preserve">retains the linkage between the total count model and the event type model (the joint model) is </w:t>
      </w:r>
      <w:r w:rsidR="003A0FA8" w:rsidRPr="00773550">
        <w:rPr>
          <w:rFonts w:ascii="Times New Roman" w:hAnsi="Times New Roman"/>
          <w:position w:val="-10"/>
          <w:sz w:val="24"/>
          <w:szCs w:val="24"/>
        </w:rPr>
        <w:object w:dxaOrig="1060" w:dyaOrig="320">
          <v:shape id="_x0000_i1230" type="#_x0000_t75" style="width:53.6pt;height:15.9pt" o:ole="">
            <v:imagedata r:id="rId392" o:title=""/>
          </v:shape>
          <o:OLEObject Type="Embed" ProgID="Equation.3" ShapeID="_x0000_i1230" DrawAspect="Content" ObjectID="_1456753309" r:id="rId393"/>
        </w:object>
      </w:r>
      <w:r w:rsidR="00773550">
        <w:rPr>
          <w:rFonts w:ascii="Times New Roman" w:hAnsi="Times New Roman"/>
          <w:sz w:val="24"/>
          <w:szCs w:val="24"/>
        </w:rPr>
        <w:t xml:space="preserve"> </w:t>
      </w:r>
      <w:r w:rsidR="00700A15" w:rsidRPr="00D76510">
        <w:rPr>
          <w:rFonts w:ascii="Times New Roman" w:hAnsi="Times New Roman"/>
          <w:sz w:val="24"/>
          <w:szCs w:val="24"/>
        </w:rPr>
        <w:t xml:space="preserve">with </w:t>
      </w:r>
      <w:r w:rsidR="00FA3388">
        <w:rPr>
          <w:rFonts w:ascii="Times New Roman" w:hAnsi="Times New Roman"/>
          <w:sz w:val="24"/>
          <w:szCs w:val="24"/>
        </w:rPr>
        <w:t>50</w:t>
      </w:r>
      <w:r w:rsidR="00700A15" w:rsidRPr="00D76510">
        <w:rPr>
          <w:rFonts w:ascii="Times New Roman" w:hAnsi="Times New Roman"/>
          <w:sz w:val="24"/>
          <w:szCs w:val="24"/>
        </w:rPr>
        <w:t xml:space="preserve"> parameters. The corresponding figure for the model system that unlinks the total count model and the event type model (the independent model) is</w:t>
      </w:r>
      <w:r w:rsidR="00B33385">
        <w:rPr>
          <w:rFonts w:ascii="Times New Roman" w:hAnsi="Times New Roman"/>
          <w:sz w:val="24"/>
          <w:szCs w:val="24"/>
        </w:rPr>
        <w:t xml:space="preserve"> </w:t>
      </w:r>
      <w:r w:rsidR="003A0FA8" w:rsidRPr="00B33385">
        <w:rPr>
          <w:rFonts w:ascii="Times New Roman" w:hAnsi="Times New Roman"/>
          <w:position w:val="-10"/>
          <w:sz w:val="24"/>
          <w:szCs w:val="24"/>
        </w:rPr>
        <w:object w:dxaOrig="1060" w:dyaOrig="320">
          <v:shape id="_x0000_i1231" type="#_x0000_t75" style="width:53.6pt;height:15.9pt" o:ole="">
            <v:imagedata r:id="rId394" o:title=""/>
          </v:shape>
          <o:OLEObject Type="Embed" ProgID="Equation.3" ShapeID="_x0000_i1231" DrawAspect="Content" ObjectID="_1456753310" r:id="rId395"/>
        </w:object>
      </w:r>
      <w:r w:rsidR="00B33385">
        <w:rPr>
          <w:rFonts w:ascii="Times New Roman" w:hAnsi="Times New Roman"/>
          <w:sz w:val="24"/>
          <w:szCs w:val="24"/>
        </w:rPr>
        <w:t xml:space="preserve"> </w:t>
      </w:r>
      <w:r w:rsidR="00700A15" w:rsidRPr="00D76510">
        <w:rPr>
          <w:rFonts w:ascii="Times New Roman" w:hAnsi="Times New Roman"/>
          <w:sz w:val="24"/>
          <w:szCs w:val="24"/>
        </w:rPr>
        <w:t xml:space="preserve">with </w:t>
      </w:r>
      <w:r w:rsidR="00FA3388">
        <w:rPr>
          <w:rFonts w:ascii="Times New Roman" w:hAnsi="Times New Roman"/>
          <w:sz w:val="24"/>
          <w:szCs w:val="24"/>
        </w:rPr>
        <w:t>49</w:t>
      </w:r>
      <w:r w:rsidR="00700A15" w:rsidRPr="00D76510">
        <w:rPr>
          <w:rFonts w:ascii="Times New Roman" w:hAnsi="Times New Roman"/>
          <w:sz w:val="24"/>
          <w:szCs w:val="24"/>
        </w:rPr>
        <w:t xml:space="preserve"> parameters. These CL measures can be statistically compared by computing the adjusted composite likelihood ratio test (</w:t>
      </w:r>
      <w:r w:rsidR="00700A15" w:rsidRPr="00D76510">
        <w:rPr>
          <w:rFonts w:ascii="Times New Roman" w:hAnsi="Times New Roman"/>
          <w:i/>
          <w:sz w:val="24"/>
          <w:szCs w:val="24"/>
        </w:rPr>
        <w:t>ADCLRT</w:t>
      </w:r>
      <w:r w:rsidR="00700A15" w:rsidRPr="00D76510">
        <w:rPr>
          <w:rFonts w:ascii="Times New Roman" w:hAnsi="Times New Roman"/>
          <w:sz w:val="24"/>
          <w:szCs w:val="24"/>
        </w:rPr>
        <w:t>) statistic, which serves the same role as the likelihood</w:t>
      </w:r>
      <w:r w:rsidR="00700A15" w:rsidRPr="00C460D7">
        <w:rPr>
          <w:rFonts w:ascii="Times New Roman" w:hAnsi="Times New Roman"/>
          <w:sz w:val="24"/>
          <w:szCs w:val="24"/>
        </w:rPr>
        <w:t xml:space="preserve"> </w:t>
      </w:r>
      <w:r w:rsidR="00700A15" w:rsidRPr="00C460D7">
        <w:rPr>
          <w:rFonts w:ascii="Times New Roman" w:hAnsi="Times New Roman"/>
          <w:sz w:val="24"/>
          <w:szCs w:val="24"/>
        </w:rPr>
        <w:lastRenderedPageBreak/>
        <w:t xml:space="preserve">ratio test in traditional maximum likelihood estimation (see </w:t>
      </w:r>
      <w:r w:rsidR="00700A15" w:rsidRPr="00843E10">
        <w:rPr>
          <w:rFonts w:ascii="Times New Roman" w:hAnsi="Times New Roman"/>
          <w:sz w:val="24"/>
          <w:szCs w:val="24"/>
        </w:rPr>
        <w:t xml:space="preserve">Pace </w:t>
      </w:r>
      <w:r w:rsidR="00843E10" w:rsidRPr="00843E10">
        <w:rPr>
          <w:rFonts w:ascii="Times New Roman" w:hAnsi="Times New Roman"/>
          <w:i/>
          <w:sz w:val="24"/>
          <w:szCs w:val="24"/>
        </w:rPr>
        <w:t>et al.</w:t>
      </w:r>
      <w:r w:rsidR="00843E10" w:rsidRPr="00843E10">
        <w:rPr>
          <w:rFonts w:ascii="Times New Roman" w:hAnsi="Times New Roman"/>
          <w:sz w:val="24"/>
          <w:szCs w:val="24"/>
        </w:rPr>
        <w:t>, 2011</w:t>
      </w:r>
      <w:r w:rsidR="00700A15" w:rsidRPr="00C460D7">
        <w:rPr>
          <w:rFonts w:ascii="Times New Roman" w:hAnsi="Times New Roman"/>
          <w:sz w:val="24"/>
          <w:szCs w:val="24"/>
        </w:rPr>
        <w:t xml:space="preserve"> and Bhat, 2011 for details of the computation of this </w:t>
      </w:r>
      <w:r w:rsidR="00700A15" w:rsidRPr="00773550">
        <w:rPr>
          <w:rFonts w:ascii="Times New Roman" w:hAnsi="Times New Roman"/>
          <w:i/>
          <w:sz w:val="24"/>
          <w:szCs w:val="24"/>
        </w:rPr>
        <w:t>ADCLRT</w:t>
      </w:r>
      <w:r w:rsidR="00700A15" w:rsidRPr="00C460D7">
        <w:rPr>
          <w:rFonts w:ascii="Times New Roman" w:hAnsi="Times New Roman"/>
          <w:sz w:val="24"/>
          <w:szCs w:val="24"/>
        </w:rPr>
        <w:t xml:space="preserve"> statistic). This </w:t>
      </w:r>
      <w:r w:rsidR="00700A15" w:rsidRPr="00C460D7">
        <w:rPr>
          <w:rFonts w:ascii="Times New Roman" w:hAnsi="Times New Roman"/>
          <w:i/>
          <w:sz w:val="24"/>
          <w:szCs w:val="24"/>
        </w:rPr>
        <w:t>ADCLRT</w:t>
      </w:r>
      <w:r w:rsidR="00700A15" w:rsidRPr="00C460D7">
        <w:rPr>
          <w:rFonts w:ascii="Times New Roman" w:hAnsi="Times New Roman"/>
          <w:sz w:val="24"/>
          <w:szCs w:val="24"/>
        </w:rPr>
        <w:t xml:space="preserve"> statistic returns a value of </w:t>
      </w:r>
      <w:r w:rsidR="00FA3388">
        <w:rPr>
          <w:rFonts w:ascii="Times New Roman" w:hAnsi="Times New Roman"/>
          <w:sz w:val="24"/>
          <w:szCs w:val="24"/>
        </w:rPr>
        <w:t>66.23</w:t>
      </w:r>
      <w:r w:rsidR="00843E10" w:rsidRPr="00F70E68">
        <w:rPr>
          <w:rFonts w:ascii="Times New Roman" w:hAnsi="Times New Roman"/>
          <w:sz w:val="24"/>
          <w:szCs w:val="24"/>
        </w:rPr>
        <w:t xml:space="preserve">, </w:t>
      </w:r>
      <w:r w:rsidR="00700A15" w:rsidRPr="00F70E68">
        <w:rPr>
          <w:rFonts w:ascii="Times New Roman" w:hAnsi="Times New Roman"/>
          <w:sz w:val="24"/>
          <w:szCs w:val="24"/>
        </w:rPr>
        <w:t>which</w:t>
      </w:r>
      <w:r w:rsidR="00700A15" w:rsidRPr="00C460D7">
        <w:rPr>
          <w:rFonts w:ascii="Times New Roman" w:hAnsi="Times New Roman"/>
          <w:sz w:val="24"/>
          <w:szCs w:val="24"/>
        </w:rPr>
        <w:t xml:space="preserve"> is larger than the table chi-squared value with</w:t>
      </w:r>
      <w:r w:rsidR="00FF789E">
        <w:rPr>
          <w:rFonts w:ascii="Times New Roman" w:hAnsi="Times New Roman"/>
          <w:sz w:val="24"/>
          <w:szCs w:val="24"/>
        </w:rPr>
        <w:t xml:space="preserve"> one degree of freedom at any reasonable level of</w:t>
      </w:r>
      <w:r w:rsidR="00700A15" w:rsidRPr="00C460D7">
        <w:rPr>
          <w:rFonts w:ascii="Times New Roman" w:hAnsi="Times New Roman"/>
          <w:sz w:val="24"/>
          <w:szCs w:val="24"/>
        </w:rPr>
        <w:t xml:space="preserve"> signif</w:t>
      </w:r>
      <w:r w:rsidR="00FA3388">
        <w:rPr>
          <w:rFonts w:ascii="Times New Roman" w:hAnsi="Times New Roman"/>
          <w:sz w:val="24"/>
          <w:szCs w:val="24"/>
        </w:rPr>
        <w:t>icance.</w:t>
      </w:r>
    </w:p>
    <w:p w:rsidR="000470BC" w:rsidRDefault="00EC167B" w:rsidP="00C460D7">
      <w:pPr>
        <w:spacing w:line="360" w:lineRule="auto"/>
        <w:ind w:firstLine="720"/>
        <w:jc w:val="both"/>
        <w:rPr>
          <w:rFonts w:ascii="Times New Roman" w:hAnsi="Times New Roman"/>
          <w:sz w:val="24"/>
          <w:szCs w:val="24"/>
        </w:rPr>
      </w:pPr>
      <w:r w:rsidRPr="00C460D7">
        <w:rPr>
          <w:rFonts w:ascii="Times New Roman" w:hAnsi="Times New Roman"/>
          <w:sz w:val="24"/>
          <w:szCs w:val="24"/>
        </w:rPr>
        <w:t xml:space="preserve">The model fit of our proposed model can also be evaluated using other more intuitive measures by obtaining </w:t>
      </w:r>
      <w:r w:rsidR="00B634DB" w:rsidRPr="00C460D7">
        <w:rPr>
          <w:rFonts w:ascii="Times New Roman" w:hAnsi="Times New Roman"/>
          <w:sz w:val="24"/>
          <w:szCs w:val="24"/>
        </w:rPr>
        <w:t xml:space="preserve">predictive distributions. </w:t>
      </w:r>
      <w:r w:rsidR="000470BC">
        <w:rPr>
          <w:rFonts w:ascii="Times New Roman" w:hAnsi="Times New Roman"/>
          <w:sz w:val="24"/>
          <w:szCs w:val="24"/>
        </w:rPr>
        <w:t>Due to space constraints, we relegate the presentation of these alternative model fit measures to Appendix D</w:t>
      </w:r>
      <w:r w:rsidR="00540D80">
        <w:rPr>
          <w:rFonts w:ascii="Times New Roman" w:hAnsi="Times New Roman"/>
          <w:sz w:val="24"/>
          <w:szCs w:val="24"/>
        </w:rPr>
        <w:t xml:space="preserve"> in the online supplement to this paper</w:t>
      </w:r>
      <w:r w:rsidR="000470BC">
        <w:rPr>
          <w:rFonts w:ascii="Times New Roman" w:hAnsi="Times New Roman"/>
          <w:sz w:val="24"/>
          <w:szCs w:val="24"/>
        </w:rPr>
        <w:t>.</w:t>
      </w:r>
      <w:r w:rsidR="00D75362">
        <w:rPr>
          <w:rFonts w:ascii="Times New Roman" w:hAnsi="Times New Roman"/>
          <w:sz w:val="24"/>
          <w:szCs w:val="24"/>
        </w:rPr>
        <w:t xml:space="preserve"> Also, in Appendix E of the online supplement, we provide an application of the joint model.</w:t>
      </w:r>
    </w:p>
    <w:p w:rsidR="00AB3C1D" w:rsidRPr="00C460D7" w:rsidRDefault="00AB3C1D" w:rsidP="00E55318">
      <w:pPr>
        <w:spacing w:line="360" w:lineRule="auto"/>
        <w:jc w:val="both"/>
        <w:rPr>
          <w:rFonts w:ascii="Times New Roman" w:hAnsi="Times New Roman"/>
          <w:sz w:val="24"/>
          <w:szCs w:val="24"/>
        </w:rPr>
      </w:pPr>
    </w:p>
    <w:p w:rsidR="00862FFC" w:rsidRPr="00C460D7" w:rsidRDefault="00016AE4" w:rsidP="00A8321F">
      <w:pPr>
        <w:keepNext/>
        <w:keepLines/>
        <w:spacing w:line="360" w:lineRule="auto"/>
        <w:jc w:val="both"/>
        <w:rPr>
          <w:rFonts w:ascii="Times New Roman" w:hAnsi="Times New Roman"/>
          <w:b/>
          <w:sz w:val="24"/>
          <w:szCs w:val="24"/>
        </w:rPr>
      </w:pPr>
      <w:r>
        <w:rPr>
          <w:rFonts w:ascii="Times New Roman" w:hAnsi="Times New Roman"/>
          <w:b/>
          <w:sz w:val="24"/>
          <w:szCs w:val="24"/>
        </w:rPr>
        <w:t>4</w:t>
      </w:r>
      <w:r w:rsidR="008D4E77" w:rsidRPr="00C460D7">
        <w:rPr>
          <w:rFonts w:ascii="Times New Roman" w:hAnsi="Times New Roman"/>
          <w:b/>
          <w:sz w:val="24"/>
          <w:szCs w:val="24"/>
        </w:rPr>
        <w:t xml:space="preserve">. </w:t>
      </w:r>
      <w:r w:rsidR="00593766" w:rsidRPr="00C460D7">
        <w:rPr>
          <w:rFonts w:ascii="Times New Roman" w:hAnsi="Times New Roman"/>
          <w:b/>
          <w:sz w:val="24"/>
          <w:szCs w:val="24"/>
        </w:rPr>
        <w:t>CONCLUSIONS</w:t>
      </w:r>
    </w:p>
    <w:p w:rsidR="000A0205" w:rsidRPr="00C460D7" w:rsidRDefault="00290707" w:rsidP="00A8321F">
      <w:pPr>
        <w:keepNext/>
        <w:keepLines/>
        <w:spacing w:line="360" w:lineRule="auto"/>
        <w:jc w:val="both"/>
        <w:rPr>
          <w:rFonts w:ascii="Times New Roman" w:hAnsi="Times New Roman"/>
          <w:sz w:val="24"/>
          <w:szCs w:val="24"/>
        </w:rPr>
      </w:pPr>
      <w:r w:rsidRPr="00C460D7">
        <w:rPr>
          <w:rFonts w:ascii="Times New Roman" w:hAnsi="Times New Roman"/>
          <w:sz w:val="24"/>
          <w:szCs w:val="24"/>
        </w:rPr>
        <w:t xml:space="preserve">In the current paper, we have proposed a joint model of total count and event type choice for multivariate count data analysis that (a) uses a flexible MNP structure for the event type choice, (b) develops and uses new results regarding the distribution of the maximum of multivariate normally distributed random variables (with a general covariance matrix) as well as its stochastic affine transformations, and (c) employs a latent variable framework for modeling the total count variable that, at once, enables the linkage of the event type choice and total count, recognizes the presence of unobserved individual-specific preference and taste variations, and accommodates excess zeros (or excess number of any count value for that matter) without the need for zero-inflated or hurdle devices. </w:t>
      </w:r>
    </w:p>
    <w:p w:rsidR="00AE5CB7" w:rsidRDefault="00CF4B02" w:rsidP="00D265A9">
      <w:pPr>
        <w:spacing w:line="360" w:lineRule="auto"/>
        <w:ind w:firstLine="720"/>
        <w:jc w:val="both"/>
        <w:rPr>
          <w:rFonts w:ascii="Times New Roman" w:hAnsi="Times New Roman"/>
          <w:sz w:val="24"/>
          <w:szCs w:val="24"/>
        </w:rPr>
      </w:pPr>
      <w:r w:rsidRPr="00C460D7">
        <w:rPr>
          <w:rFonts w:ascii="Times New Roman" w:hAnsi="Times New Roman"/>
          <w:sz w:val="24"/>
          <w:szCs w:val="24"/>
        </w:rPr>
        <w:t xml:space="preserve">The modeling framework is applied to examine the total number of out-of-home non-work episodes pursued by a worker and the organization of these episodes across five time-of-day blocks. </w:t>
      </w:r>
      <w:r w:rsidR="00285644" w:rsidRPr="00C460D7">
        <w:rPr>
          <w:rFonts w:ascii="Times New Roman" w:hAnsi="Times New Roman"/>
          <w:sz w:val="24"/>
          <w:szCs w:val="24"/>
        </w:rPr>
        <w:t xml:space="preserve">The data used </w:t>
      </w:r>
      <w:r w:rsidRPr="00C460D7">
        <w:rPr>
          <w:rFonts w:ascii="Times New Roman" w:hAnsi="Times New Roman"/>
          <w:sz w:val="24"/>
          <w:szCs w:val="24"/>
        </w:rPr>
        <w:t xml:space="preserve">is derived from the 2009 National Household Travel Survey (NHTS) for the South California region. </w:t>
      </w:r>
      <w:r w:rsidR="00285644" w:rsidRPr="00C460D7">
        <w:rPr>
          <w:rFonts w:ascii="Times New Roman" w:hAnsi="Times New Roman"/>
          <w:sz w:val="24"/>
          <w:szCs w:val="24"/>
        </w:rPr>
        <w:t>The results show the importance of recognizing the joint nature of total count and event type choice decisions, from both a data fit perspective as well as for forecasting and policy analysis.</w:t>
      </w:r>
    </w:p>
    <w:p w:rsidR="00E04119" w:rsidRPr="00C460D7" w:rsidRDefault="00285644" w:rsidP="00D265A9">
      <w:pPr>
        <w:spacing w:line="360" w:lineRule="auto"/>
        <w:ind w:firstLine="720"/>
        <w:jc w:val="both"/>
        <w:rPr>
          <w:rFonts w:ascii="Times New Roman" w:hAnsi="Times New Roman"/>
          <w:sz w:val="24"/>
          <w:szCs w:val="24"/>
        </w:rPr>
      </w:pPr>
      <w:r w:rsidRPr="00C460D7">
        <w:rPr>
          <w:rFonts w:ascii="Times New Roman" w:hAnsi="Times New Roman"/>
          <w:sz w:val="24"/>
          <w:szCs w:val="24"/>
        </w:rPr>
        <w:t xml:space="preserve"> </w:t>
      </w:r>
    </w:p>
    <w:p w:rsidR="00AE5CB7" w:rsidRPr="000E3870" w:rsidRDefault="00AE5CB7" w:rsidP="00AE5CB7">
      <w:pPr>
        <w:pStyle w:val="ListParagraph"/>
        <w:spacing w:after="0" w:line="360" w:lineRule="auto"/>
        <w:ind w:left="0"/>
        <w:jc w:val="both"/>
        <w:rPr>
          <w:rFonts w:ascii="Times New Roman" w:hAnsi="Times New Roman"/>
          <w:b/>
          <w:sz w:val="24"/>
        </w:rPr>
      </w:pPr>
      <w:r w:rsidRPr="000E3870">
        <w:rPr>
          <w:rFonts w:ascii="Times New Roman" w:hAnsi="Times New Roman"/>
          <w:b/>
          <w:sz w:val="24"/>
        </w:rPr>
        <w:t>ACKNOWLEDGEMENTS</w:t>
      </w:r>
    </w:p>
    <w:p w:rsidR="00AB31FB" w:rsidRDefault="00AB31FB" w:rsidP="00AE5CB7">
      <w:pPr>
        <w:spacing w:line="360" w:lineRule="auto"/>
        <w:jc w:val="both"/>
        <w:rPr>
          <w:rFonts w:ascii="Times New Roman" w:hAnsi="Times New Roman"/>
          <w:sz w:val="24"/>
          <w:szCs w:val="20"/>
          <w:lang w:eastAsia="ja-JP"/>
        </w:rPr>
      </w:pPr>
      <w:r w:rsidRPr="007E10CF">
        <w:rPr>
          <w:rFonts w:ascii="Times New Roman" w:hAnsi="Times New Roman"/>
          <w:sz w:val="24"/>
          <w:szCs w:val="24"/>
        </w:rPr>
        <w:t>The author</w:t>
      </w:r>
      <w:r>
        <w:rPr>
          <w:rFonts w:ascii="Times New Roman" w:hAnsi="Times New Roman"/>
          <w:sz w:val="24"/>
          <w:szCs w:val="24"/>
        </w:rPr>
        <w:t>s acknowledge</w:t>
      </w:r>
      <w:r w:rsidRPr="007E10CF">
        <w:rPr>
          <w:rFonts w:ascii="Times New Roman" w:hAnsi="Times New Roman"/>
          <w:sz w:val="24"/>
          <w:szCs w:val="24"/>
        </w:rPr>
        <w:t xml:space="preserve"> the helpful comments of </w:t>
      </w:r>
      <w:r>
        <w:rPr>
          <w:rFonts w:ascii="Times New Roman" w:hAnsi="Times New Roman"/>
          <w:sz w:val="24"/>
          <w:szCs w:val="24"/>
        </w:rPr>
        <w:t>four</w:t>
      </w:r>
      <w:r w:rsidRPr="007E10CF">
        <w:rPr>
          <w:rFonts w:ascii="Times New Roman" w:hAnsi="Times New Roman"/>
          <w:sz w:val="24"/>
          <w:szCs w:val="24"/>
        </w:rPr>
        <w:t xml:space="preserve"> anonymous reviewers on an earlier version of the paper. </w:t>
      </w:r>
      <w:r w:rsidR="00AE5CB7">
        <w:rPr>
          <w:rFonts w:ascii="Times New Roman" w:hAnsi="Times New Roman"/>
          <w:sz w:val="24"/>
          <w:szCs w:val="20"/>
          <w:lang w:eastAsia="ja-JP"/>
        </w:rPr>
        <w:t>T</w:t>
      </w:r>
      <w:r w:rsidR="00AE5CB7" w:rsidRPr="000E3870">
        <w:rPr>
          <w:rFonts w:ascii="Times New Roman" w:hAnsi="Times New Roman"/>
          <w:sz w:val="24"/>
          <w:szCs w:val="20"/>
          <w:lang w:eastAsia="ja-JP"/>
        </w:rPr>
        <w:t>he authors are grateful to Lisa Macias for her help in formatting this document.</w:t>
      </w:r>
    </w:p>
    <w:p w:rsidR="003574D1" w:rsidRDefault="00E458B6" w:rsidP="001464F3">
      <w:pPr>
        <w:jc w:val="both"/>
        <w:rPr>
          <w:rFonts w:ascii="Times New Roman" w:hAnsi="Times New Roman"/>
          <w:b/>
          <w:caps/>
          <w:sz w:val="24"/>
          <w:szCs w:val="24"/>
        </w:rPr>
      </w:pPr>
      <w:r w:rsidRPr="00174AF3">
        <w:rPr>
          <w:rFonts w:ascii="Times New Roman" w:hAnsi="Times New Roman"/>
          <w:sz w:val="24"/>
          <w:szCs w:val="24"/>
        </w:rPr>
        <w:br w:type="page"/>
      </w:r>
      <w:r w:rsidRPr="00E458B6">
        <w:rPr>
          <w:rFonts w:ascii="Times New Roman" w:hAnsi="Times New Roman"/>
          <w:b/>
          <w:caps/>
          <w:sz w:val="24"/>
          <w:szCs w:val="24"/>
        </w:rPr>
        <w:lastRenderedPageBreak/>
        <w:t>References</w:t>
      </w:r>
    </w:p>
    <w:p w:rsidR="00172E8B" w:rsidRPr="00EA1EAC" w:rsidRDefault="00172E8B" w:rsidP="001464F3">
      <w:pPr>
        <w:autoSpaceDE w:val="0"/>
        <w:autoSpaceDN w:val="0"/>
        <w:adjustRightInd w:val="0"/>
        <w:ind w:left="360" w:hanging="360"/>
        <w:jc w:val="both"/>
        <w:rPr>
          <w:rFonts w:ascii="Times New Roman" w:hAnsi="Times New Roman"/>
          <w:sz w:val="24"/>
          <w:szCs w:val="24"/>
        </w:rPr>
      </w:pPr>
    </w:p>
    <w:p w:rsidR="00A1036D" w:rsidRPr="00EA1EAC" w:rsidRDefault="00A93EFD"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Bermúdez</w:t>
      </w:r>
      <w:proofErr w:type="spellEnd"/>
      <w:r w:rsidRPr="00EA1EAC">
        <w:rPr>
          <w:rFonts w:ascii="Times New Roman" w:hAnsi="Times New Roman"/>
          <w:sz w:val="24"/>
          <w:szCs w:val="24"/>
        </w:rPr>
        <w:t xml:space="preserve"> L, </w:t>
      </w:r>
      <w:proofErr w:type="spellStart"/>
      <w:r w:rsidRPr="00EA1EAC">
        <w:rPr>
          <w:rFonts w:ascii="Times New Roman" w:hAnsi="Times New Roman"/>
          <w:sz w:val="24"/>
          <w:szCs w:val="24"/>
        </w:rPr>
        <w:t>Karlis</w:t>
      </w:r>
      <w:proofErr w:type="spellEnd"/>
      <w:r w:rsidRPr="00EA1EAC">
        <w:rPr>
          <w:rFonts w:ascii="Times New Roman" w:hAnsi="Times New Roman"/>
          <w:sz w:val="24"/>
          <w:szCs w:val="24"/>
        </w:rPr>
        <w:t xml:space="preserve"> L.</w:t>
      </w:r>
      <w:r w:rsidR="00A1036D" w:rsidRPr="00EA1EAC">
        <w:rPr>
          <w:rFonts w:ascii="Times New Roman" w:hAnsi="Times New Roman"/>
          <w:sz w:val="24"/>
          <w:szCs w:val="24"/>
        </w:rPr>
        <w:t xml:space="preserve"> 2011. Bayesian multivariate Poisson models for insurance ratemaking. </w:t>
      </w:r>
      <w:hyperlink r:id="rId396" w:history="1">
        <w:r w:rsidR="00A1036D" w:rsidRPr="00EA1EAC">
          <w:rPr>
            <w:rFonts w:ascii="Times New Roman" w:hAnsi="Times New Roman"/>
            <w:i/>
            <w:sz w:val="24"/>
            <w:szCs w:val="24"/>
          </w:rPr>
          <w:t>Insurance: Mathematics and Economics</w:t>
        </w:r>
      </w:hyperlink>
      <w:r w:rsidR="00A1036D" w:rsidRPr="00EA1EAC">
        <w:rPr>
          <w:rFonts w:ascii="Times New Roman" w:hAnsi="Times New Roman"/>
          <w:sz w:val="24"/>
          <w:szCs w:val="24"/>
        </w:rPr>
        <w:t xml:space="preserve"> </w:t>
      </w:r>
      <w:r w:rsidR="00A1036D" w:rsidRPr="004D0AE0">
        <w:rPr>
          <w:rFonts w:ascii="Times New Roman" w:hAnsi="Times New Roman"/>
          <w:b/>
          <w:sz w:val="24"/>
          <w:szCs w:val="24"/>
        </w:rPr>
        <w:t>48</w:t>
      </w:r>
      <w:r w:rsidR="00A1036D" w:rsidRPr="00EA1EAC">
        <w:rPr>
          <w:rFonts w:ascii="Times New Roman" w:hAnsi="Times New Roman"/>
          <w:sz w:val="24"/>
          <w:szCs w:val="24"/>
        </w:rPr>
        <w:t>(2)</w:t>
      </w:r>
      <w:r w:rsidRPr="00EA1EAC">
        <w:rPr>
          <w:rFonts w:ascii="Times New Roman" w:hAnsi="Times New Roman"/>
          <w:sz w:val="24"/>
          <w:szCs w:val="24"/>
        </w:rPr>
        <w:t>:</w:t>
      </w:r>
      <w:r w:rsidR="00A1036D" w:rsidRPr="00EA1EAC">
        <w:rPr>
          <w:rFonts w:ascii="Times New Roman" w:hAnsi="Times New Roman"/>
          <w:sz w:val="24"/>
          <w:szCs w:val="24"/>
        </w:rPr>
        <w:t xml:space="preserve"> 226-236.</w:t>
      </w:r>
    </w:p>
    <w:p w:rsidR="00C16896" w:rsidRPr="00EA1EAC" w:rsidRDefault="00655632" w:rsidP="001464F3">
      <w:pPr>
        <w:spacing w:after="80"/>
        <w:ind w:left="360" w:hanging="360"/>
        <w:jc w:val="both"/>
        <w:rPr>
          <w:rFonts w:ascii="Times New Roman" w:hAnsi="Times New Roman"/>
          <w:sz w:val="24"/>
          <w:szCs w:val="24"/>
        </w:rPr>
      </w:pPr>
      <w:r w:rsidRPr="00EA1EAC">
        <w:rPr>
          <w:rFonts w:ascii="Times New Roman" w:hAnsi="Times New Roman"/>
          <w:sz w:val="24"/>
          <w:szCs w:val="24"/>
        </w:rPr>
        <w:t>Bhat CR.</w:t>
      </w:r>
      <w:r w:rsidR="00C16896" w:rsidRPr="00EA1EAC">
        <w:rPr>
          <w:rFonts w:ascii="Times New Roman" w:hAnsi="Times New Roman"/>
          <w:sz w:val="24"/>
          <w:szCs w:val="24"/>
        </w:rPr>
        <w:t xml:space="preserve"> 2005. A multiple discrete-c</w:t>
      </w:r>
      <w:r w:rsidR="00FC3251" w:rsidRPr="00EA1EAC">
        <w:rPr>
          <w:rFonts w:ascii="Times New Roman" w:hAnsi="Times New Roman"/>
          <w:sz w:val="24"/>
          <w:szCs w:val="24"/>
        </w:rPr>
        <w:t>ontinuous extreme value model: F</w:t>
      </w:r>
      <w:r w:rsidR="00C16896" w:rsidRPr="00EA1EAC">
        <w:rPr>
          <w:rFonts w:ascii="Times New Roman" w:hAnsi="Times New Roman"/>
          <w:sz w:val="24"/>
          <w:szCs w:val="24"/>
        </w:rPr>
        <w:t xml:space="preserve">ormulation and application to discretionary time-use decisions. </w:t>
      </w:r>
      <w:r w:rsidR="00C16896" w:rsidRPr="00EA1EAC">
        <w:rPr>
          <w:rFonts w:ascii="Times New Roman" w:hAnsi="Times New Roman"/>
          <w:i/>
          <w:sz w:val="24"/>
          <w:szCs w:val="24"/>
        </w:rPr>
        <w:t>Transportation Research Part B</w:t>
      </w:r>
      <w:r w:rsidR="00C16896" w:rsidRPr="00EA1EAC">
        <w:rPr>
          <w:rFonts w:ascii="Times New Roman" w:hAnsi="Times New Roman"/>
          <w:sz w:val="24"/>
          <w:szCs w:val="24"/>
        </w:rPr>
        <w:t xml:space="preserve"> </w:t>
      </w:r>
      <w:r w:rsidR="00C16896" w:rsidRPr="004D0AE0">
        <w:rPr>
          <w:rFonts w:ascii="Times New Roman" w:hAnsi="Times New Roman"/>
          <w:b/>
          <w:sz w:val="24"/>
          <w:szCs w:val="24"/>
        </w:rPr>
        <w:t>39</w:t>
      </w:r>
      <w:r w:rsidR="00C16896" w:rsidRPr="00EA1EAC">
        <w:rPr>
          <w:rFonts w:ascii="Times New Roman" w:hAnsi="Times New Roman"/>
          <w:sz w:val="24"/>
          <w:szCs w:val="24"/>
        </w:rPr>
        <w:t>(8)</w:t>
      </w:r>
      <w:r w:rsidR="00A93EFD" w:rsidRPr="00EA1EAC">
        <w:rPr>
          <w:rFonts w:ascii="Times New Roman" w:hAnsi="Times New Roman"/>
          <w:sz w:val="24"/>
          <w:szCs w:val="24"/>
        </w:rPr>
        <w:t>:</w:t>
      </w:r>
      <w:r w:rsidR="00C16896" w:rsidRPr="00EA1EAC">
        <w:rPr>
          <w:rFonts w:ascii="Times New Roman" w:hAnsi="Times New Roman"/>
          <w:sz w:val="24"/>
          <w:szCs w:val="24"/>
        </w:rPr>
        <w:t xml:space="preserve"> 679-707.</w:t>
      </w:r>
    </w:p>
    <w:p w:rsidR="00B36B3F" w:rsidRPr="00EA1EAC" w:rsidRDefault="00655632" w:rsidP="001464F3">
      <w:pPr>
        <w:autoSpaceDE w:val="0"/>
        <w:autoSpaceDN w:val="0"/>
        <w:adjustRightInd w:val="0"/>
        <w:spacing w:after="80"/>
        <w:ind w:left="360" w:hanging="360"/>
        <w:jc w:val="both"/>
        <w:rPr>
          <w:rFonts w:ascii="Times New Roman" w:hAnsi="Times New Roman"/>
          <w:bCs/>
          <w:sz w:val="24"/>
          <w:szCs w:val="24"/>
        </w:rPr>
      </w:pPr>
      <w:r w:rsidRPr="00EA1EAC">
        <w:rPr>
          <w:rFonts w:ascii="Times New Roman" w:hAnsi="Times New Roman"/>
          <w:sz w:val="24"/>
          <w:szCs w:val="24"/>
        </w:rPr>
        <w:t xml:space="preserve">Bhat CR. </w:t>
      </w:r>
      <w:r w:rsidR="00C16896" w:rsidRPr="00EA1EAC">
        <w:rPr>
          <w:rFonts w:ascii="Times New Roman" w:hAnsi="Times New Roman"/>
          <w:bCs/>
          <w:sz w:val="24"/>
          <w:szCs w:val="24"/>
        </w:rPr>
        <w:t>2008.</w:t>
      </w:r>
      <w:r w:rsidR="00B36B3F" w:rsidRPr="00EA1EAC">
        <w:rPr>
          <w:rFonts w:ascii="Times New Roman" w:hAnsi="Times New Roman"/>
          <w:bCs/>
          <w:sz w:val="24"/>
          <w:szCs w:val="24"/>
        </w:rPr>
        <w:t xml:space="preserve"> </w:t>
      </w:r>
      <w:r w:rsidR="00B36B3F" w:rsidRPr="00EA1EAC">
        <w:rPr>
          <w:rFonts w:ascii="Times New Roman" w:hAnsi="Times New Roman"/>
          <w:sz w:val="24"/>
          <w:szCs w:val="24"/>
        </w:rPr>
        <w:t>The multiple discrete-continuou</w:t>
      </w:r>
      <w:r w:rsidR="00FC3251" w:rsidRPr="00EA1EAC">
        <w:rPr>
          <w:rFonts w:ascii="Times New Roman" w:hAnsi="Times New Roman"/>
          <w:sz w:val="24"/>
          <w:szCs w:val="24"/>
        </w:rPr>
        <w:t xml:space="preserve">s extreme value (MDCEV) </w:t>
      </w:r>
      <w:proofErr w:type="gramStart"/>
      <w:r w:rsidR="00FC3251" w:rsidRPr="00EA1EAC">
        <w:rPr>
          <w:rFonts w:ascii="Times New Roman" w:hAnsi="Times New Roman"/>
          <w:sz w:val="24"/>
          <w:szCs w:val="24"/>
        </w:rPr>
        <w:t>model</w:t>
      </w:r>
      <w:proofErr w:type="gramEnd"/>
      <w:r w:rsidR="00FC3251" w:rsidRPr="00EA1EAC">
        <w:rPr>
          <w:rFonts w:ascii="Times New Roman" w:hAnsi="Times New Roman"/>
          <w:sz w:val="24"/>
          <w:szCs w:val="24"/>
        </w:rPr>
        <w:t>: R</w:t>
      </w:r>
      <w:r w:rsidR="00B36B3F" w:rsidRPr="00EA1EAC">
        <w:rPr>
          <w:rFonts w:ascii="Times New Roman" w:hAnsi="Times New Roman"/>
          <w:sz w:val="24"/>
          <w:szCs w:val="24"/>
        </w:rPr>
        <w:t>ole of utility function parameters, identification considerations, and model extensions</w:t>
      </w:r>
      <w:r w:rsidR="00B36B3F" w:rsidRPr="00EA1EAC">
        <w:rPr>
          <w:rFonts w:ascii="Times New Roman" w:hAnsi="Times New Roman"/>
          <w:bCs/>
          <w:sz w:val="24"/>
          <w:szCs w:val="24"/>
        </w:rPr>
        <w:t xml:space="preserve">. </w:t>
      </w:r>
      <w:r w:rsidR="00B36B3F" w:rsidRPr="00EA1EAC">
        <w:rPr>
          <w:rFonts w:ascii="Times New Roman" w:hAnsi="Times New Roman"/>
          <w:bCs/>
          <w:i/>
          <w:sz w:val="24"/>
          <w:szCs w:val="24"/>
        </w:rPr>
        <w:t>Transportation Research Part B</w:t>
      </w:r>
      <w:r w:rsidR="00B36B3F" w:rsidRPr="00EA1EAC">
        <w:rPr>
          <w:rFonts w:ascii="Times New Roman" w:hAnsi="Times New Roman"/>
          <w:bCs/>
          <w:sz w:val="24"/>
          <w:szCs w:val="24"/>
        </w:rPr>
        <w:t xml:space="preserve"> </w:t>
      </w:r>
      <w:r w:rsidR="00B36B3F" w:rsidRPr="004D0AE0">
        <w:rPr>
          <w:rFonts w:ascii="Times New Roman" w:hAnsi="Times New Roman"/>
          <w:b/>
          <w:bCs/>
          <w:sz w:val="24"/>
          <w:szCs w:val="24"/>
        </w:rPr>
        <w:t>42</w:t>
      </w:r>
      <w:r w:rsidR="00B36B3F" w:rsidRPr="00EA1EAC">
        <w:rPr>
          <w:rFonts w:ascii="Times New Roman" w:hAnsi="Times New Roman"/>
          <w:bCs/>
          <w:sz w:val="24"/>
          <w:szCs w:val="24"/>
        </w:rPr>
        <w:t>(3)</w:t>
      </w:r>
      <w:r w:rsidR="00A93EFD" w:rsidRPr="00EA1EAC">
        <w:rPr>
          <w:rFonts w:ascii="Times New Roman" w:hAnsi="Times New Roman"/>
          <w:bCs/>
          <w:sz w:val="24"/>
          <w:szCs w:val="24"/>
        </w:rPr>
        <w:t>:</w:t>
      </w:r>
      <w:r w:rsidR="00B36B3F" w:rsidRPr="00EA1EAC">
        <w:rPr>
          <w:rFonts w:ascii="Times New Roman" w:hAnsi="Times New Roman"/>
          <w:bCs/>
          <w:sz w:val="24"/>
          <w:szCs w:val="24"/>
        </w:rPr>
        <w:t xml:space="preserve"> 274-303.</w:t>
      </w:r>
    </w:p>
    <w:p w:rsidR="00B85E25" w:rsidRPr="00EA1EAC" w:rsidRDefault="00655632"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 xml:space="preserve">Bhat CR. </w:t>
      </w:r>
      <w:r w:rsidR="00C70438" w:rsidRPr="00EA1EAC">
        <w:rPr>
          <w:rFonts w:ascii="Times New Roman" w:hAnsi="Times New Roman"/>
          <w:sz w:val="24"/>
          <w:szCs w:val="24"/>
        </w:rPr>
        <w:t xml:space="preserve">2011. </w:t>
      </w:r>
      <w:hyperlink r:id="rId397" w:history="1">
        <w:proofErr w:type="gramStart"/>
        <w:r w:rsidR="00C70438" w:rsidRPr="00EA1EAC">
          <w:rPr>
            <w:rFonts w:ascii="Times New Roman" w:hAnsi="Times New Roman"/>
            <w:sz w:val="24"/>
            <w:szCs w:val="24"/>
          </w:rPr>
          <w:t>The maximum approximate composite marginal likelihood (MACML) estimation of multinomial probit-based unordered response choice models</w:t>
        </w:r>
      </w:hyperlink>
      <w:r w:rsidR="00C70438" w:rsidRPr="00EA1EAC">
        <w:rPr>
          <w:rFonts w:ascii="Times New Roman" w:hAnsi="Times New Roman"/>
          <w:sz w:val="24"/>
          <w:szCs w:val="24"/>
        </w:rPr>
        <w:t>.</w:t>
      </w:r>
      <w:proofErr w:type="gramEnd"/>
      <w:r w:rsidR="00C70438" w:rsidRPr="00EA1EAC">
        <w:rPr>
          <w:rFonts w:ascii="Times New Roman" w:hAnsi="Times New Roman"/>
          <w:sz w:val="24"/>
          <w:szCs w:val="24"/>
        </w:rPr>
        <w:t xml:space="preserve"> </w:t>
      </w:r>
      <w:r w:rsidR="00C70438" w:rsidRPr="00EA1EAC">
        <w:rPr>
          <w:rFonts w:ascii="Times New Roman" w:hAnsi="Times New Roman"/>
          <w:i/>
          <w:sz w:val="24"/>
          <w:szCs w:val="24"/>
        </w:rPr>
        <w:t>Transportation Research Part B</w:t>
      </w:r>
      <w:r w:rsidR="00C70438" w:rsidRPr="00EA1EAC">
        <w:rPr>
          <w:rFonts w:ascii="Times New Roman" w:hAnsi="Times New Roman"/>
          <w:sz w:val="24"/>
          <w:szCs w:val="24"/>
        </w:rPr>
        <w:t xml:space="preserve"> </w:t>
      </w:r>
      <w:r w:rsidR="00C70438" w:rsidRPr="004D0AE0">
        <w:rPr>
          <w:rFonts w:ascii="Times New Roman" w:hAnsi="Times New Roman"/>
          <w:b/>
          <w:sz w:val="24"/>
          <w:szCs w:val="24"/>
        </w:rPr>
        <w:t>45</w:t>
      </w:r>
      <w:r w:rsidR="00C70438" w:rsidRPr="00EA1EAC">
        <w:rPr>
          <w:rFonts w:ascii="Times New Roman" w:hAnsi="Times New Roman"/>
          <w:sz w:val="24"/>
          <w:szCs w:val="24"/>
        </w:rPr>
        <w:t>(7)</w:t>
      </w:r>
      <w:r w:rsidR="00A93EFD" w:rsidRPr="00EA1EAC">
        <w:rPr>
          <w:rFonts w:ascii="Times New Roman" w:hAnsi="Times New Roman"/>
          <w:sz w:val="24"/>
          <w:szCs w:val="24"/>
        </w:rPr>
        <w:t>:</w:t>
      </w:r>
      <w:r w:rsidR="00C70438" w:rsidRPr="00EA1EAC">
        <w:rPr>
          <w:rFonts w:ascii="Times New Roman" w:hAnsi="Times New Roman"/>
          <w:sz w:val="24"/>
          <w:szCs w:val="24"/>
        </w:rPr>
        <w:t xml:space="preserve"> 923-939.</w:t>
      </w:r>
    </w:p>
    <w:p w:rsidR="000F60DF" w:rsidRPr="000F60DF" w:rsidRDefault="000F60DF" w:rsidP="001464F3">
      <w:pPr>
        <w:spacing w:after="80"/>
        <w:ind w:left="360" w:hanging="360"/>
        <w:jc w:val="both"/>
        <w:rPr>
          <w:rFonts w:ascii="Times New Roman" w:hAnsi="Times New Roman"/>
          <w:sz w:val="24"/>
          <w:szCs w:val="24"/>
        </w:rPr>
      </w:pPr>
      <w:r w:rsidRPr="000F60DF">
        <w:rPr>
          <w:rFonts w:ascii="Times New Roman" w:hAnsi="Times New Roman"/>
          <w:sz w:val="24"/>
          <w:szCs w:val="24"/>
        </w:rPr>
        <w:t xml:space="preserve">Bhat CR, Sidharthan R. 2011. </w:t>
      </w:r>
      <w:r w:rsidRPr="000F60DF">
        <w:rPr>
          <w:rFonts w:ascii="Times New Roman" w:hAnsi="Times New Roman"/>
          <w:bCs/>
          <w:sz w:val="24"/>
          <w:szCs w:val="24"/>
        </w:rPr>
        <w:t xml:space="preserve">A simulation evaluation of the maximum approximate composite marginal likelihood (MACML) estimator for mixed multinomial </w:t>
      </w:r>
      <w:r>
        <w:rPr>
          <w:rFonts w:ascii="Times New Roman" w:hAnsi="Times New Roman"/>
          <w:bCs/>
          <w:sz w:val="24"/>
          <w:szCs w:val="24"/>
        </w:rPr>
        <w:t>p</w:t>
      </w:r>
      <w:r w:rsidRPr="000F60DF">
        <w:rPr>
          <w:rFonts w:ascii="Times New Roman" w:hAnsi="Times New Roman"/>
          <w:bCs/>
          <w:sz w:val="24"/>
          <w:szCs w:val="24"/>
        </w:rPr>
        <w:t>robit models</w:t>
      </w:r>
      <w:r w:rsidRPr="000F60DF">
        <w:rPr>
          <w:rFonts w:ascii="Times New Roman" w:hAnsi="Times New Roman"/>
          <w:sz w:val="24"/>
          <w:szCs w:val="24"/>
        </w:rPr>
        <w:t>.</w:t>
      </w:r>
      <w:r w:rsidRPr="000F60DF">
        <w:rPr>
          <w:rFonts w:ascii="Times New Roman" w:hAnsi="Times New Roman"/>
          <w:i/>
          <w:iCs/>
          <w:sz w:val="24"/>
          <w:szCs w:val="24"/>
        </w:rPr>
        <w:t xml:space="preserve"> Transportation Research Part B </w:t>
      </w:r>
      <w:r w:rsidRPr="004D0AE0">
        <w:rPr>
          <w:rFonts w:ascii="Times New Roman" w:hAnsi="Times New Roman"/>
          <w:b/>
          <w:sz w:val="24"/>
          <w:szCs w:val="24"/>
        </w:rPr>
        <w:t>45</w:t>
      </w:r>
      <w:r w:rsidRPr="000F60DF">
        <w:rPr>
          <w:rFonts w:ascii="Times New Roman" w:hAnsi="Times New Roman"/>
          <w:sz w:val="24"/>
          <w:szCs w:val="24"/>
        </w:rPr>
        <w:t>(7): 940-953.</w:t>
      </w:r>
    </w:p>
    <w:p w:rsidR="000F60DF" w:rsidRPr="000F60DF" w:rsidRDefault="000F60DF" w:rsidP="001464F3">
      <w:pPr>
        <w:spacing w:after="80"/>
        <w:ind w:left="360" w:hanging="360"/>
        <w:jc w:val="both"/>
        <w:rPr>
          <w:rFonts w:ascii="Times New Roman" w:hAnsi="Times New Roman"/>
          <w:sz w:val="24"/>
          <w:szCs w:val="24"/>
        </w:rPr>
      </w:pPr>
      <w:r w:rsidRPr="000F60DF">
        <w:rPr>
          <w:rFonts w:ascii="Times New Roman" w:hAnsi="Times New Roman"/>
          <w:sz w:val="24"/>
          <w:szCs w:val="24"/>
        </w:rPr>
        <w:t xml:space="preserve">Bhat CR, Sen S, Eluru N. </w:t>
      </w:r>
      <w:r>
        <w:rPr>
          <w:rFonts w:ascii="Times New Roman" w:hAnsi="Times New Roman"/>
          <w:sz w:val="24"/>
          <w:szCs w:val="24"/>
        </w:rPr>
        <w:t>2009</w:t>
      </w:r>
      <w:r w:rsidRPr="000F60DF">
        <w:rPr>
          <w:rFonts w:ascii="Times New Roman" w:hAnsi="Times New Roman"/>
          <w:sz w:val="24"/>
          <w:szCs w:val="24"/>
        </w:rPr>
        <w:t xml:space="preserve">. </w:t>
      </w:r>
      <w:proofErr w:type="gramStart"/>
      <w:r w:rsidRPr="000F60DF">
        <w:rPr>
          <w:rFonts w:ascii="Times New Roman" w:hAnsi="Times New Roman"/>
          <w:bCs/>
          <w:sz w:val="24"/>
          <w:szCs w:val="24"/>
        </w:rPr>
        <w:t>The impact of demographics, built environment a</w:t>
      </w:r>
      <w:r>
        <w:rPr>
          <w:rFonts w:ascii="Times New Roman" w:hAnsi="Times New Roman"/>
          <w:bCs/>
          <w:sz w:val="24"/>
          <w:szCs w:val="24"/>
        </w:rPr>
        <w:t xml:space="preserve">ttributes, </w:t>
      </w:r>
      <w:r w:rsidRPr="000F60DF">
        <w:rPr>
          <w:rFonts w:ascii="Times New Roman" w:hAnsi="Times New Roman"/>
          <w:bCs/>
          <w:sz w:val="24"/>
          <w:szCs w:val="24"/>
        </w:rPr>
        <w:t>vehicle characteristics, and gasoline prices on household vehicle holdings and use</w:t>
      </w:r>
      <w:r w:rsidRPr="000F60DF">
        <w:rPr>
          <w:rFonts w:ascii="Times New Roman" w:hAnsi="Times New Roman"/>
          <w:sz w:val="24"/>
          <w:szCs w:val="24"/>
        </w:rPr>
        <w:t>.</w:t>
      </w:r>
      <w:proofErr w:type="gramEnd"/>
      <w:r>
        <w:rPr>
          <w:rFonts w:ascii="Times New Roman" w:hAnsi="Times New Roman"/>
          <w:sz w:val="24"/>
          <w:szCs w:val="24"/>
        </w:rPr>
        <w:t xml:space="preserve"> </w:t>
      </w:r>
      <w:r w:rsidRPr="000F60DF">
        <w:rPr>
          <w:rFonts w:ascii="Times New Roman" w:hAnsi="Times New Roman"/>
          <w:i/>
          <w:iCs/>
          <w:sz w:val="24"/>
          <w:szCs w:val="24"/>
        </w:rPr>
        <w:t>Transportation Research Part B</w:t>
      </w:r>
      <w:r w:rsidRPr="000F60DF">
        <w:rPr>
          <w:rFonts w:ascii="Times New Roman" w:hAnsi="Times New Roman"/>
          <w:sz w:val="24"/>
          <w:szCs w:val="24"/>
        </w:rPr>
        <w:t xml:space="preserve"> </w:t>
      </w:r>
      <w:r w:rsidRPr="004D0AE0">
        <w:rPr>
          <w:rFonts w:ascii="Times New Roman" w:hAnsi="Times New Roman"/>
          <w:b/>
          <w:sz w:val="24"/>
          <w:szCs w:val="24"/>
        </w:rPr>
        <w:t>43</w:t>
      </w:r>
      <w:r w:rsidRPr="000F60DF">
        <w:rPr>
          <w:rFonts w:ascii="Times New Roman" w:hAnsi="Times New Roman"/>
          <w:sz w:val="24"/>
          <w:szCs w:val="24"/>
        </w:rPr>
        <w:t>(1): 1-18</w:t>
      </w:r>
      <w:r>
        <w:rPr>
          <w:rFonts w:ascii="Times New Roman" w:hAnsi="Times New Roman"/>
          <w:sz w:val="24"/>
          <w:szCs w:val="24"/>
        </w:rPr>
        <w:t>.</w:t>
      </w:r>
    </w:p>
    <w:p w:rsidR="006E1350" w:rsidRPr="00EA1EAC" w:rsidRDefault="00655632"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Bhat CR, Sivakumar A, Axhausen KW.</w:t>
      </w:r>
      <w:r w:rsidR="00135738" w:rsidRPr="00EA1EAC">
        <w:rPr>
          <w:rFonts w:ascii="Times New Roman" w:hAnsi="Times New Roman"/>
          <w:sz w:val="24"/>
          <w:szCs w:val="24"/>
        </w:rPr>
        <w:t xml:space="preserve"> 2003. An analysis of the impact of information and communication technologies on non-maintenance shopping activities. </w:t>
      </w:r>
      <w:r w:rsidR="00135738" w:rsidRPr="00EA1EAC">
        <w:rPr>
          <w:rFonts w:ascii="Times New Roman" w:hAnsi="Times New Roman"/>
          <w:i/>
          <w:sz w:val="24"/>
          <w:szCs w:val="24"/>
        </w:rPr>
        <w:t>Transportation Research Part B</w:t>
      </w:r>
      <w:r w:rsidR="00135738" w:rsidRPr="00EA1EAC">
        <w:rPr>
          <w:rFonts w:ascii="Times New Roman" w:hAnsi="Times New Roman"/>
          <w:sz w:val="24"/>
          <w:szCs w:val="24"/>
        </w:rPr>
        <w:t xml:space="preserve"> </w:t>
      </w:r>
      <w:r w:rsidR="00135738" w:rsidRPr="004D0AE0">
        <w:rPr>
          <w:rFonts w:ascii="Times New Roman" w:hAnsi="Times New Roman"/>
          <w:b/>
          <w:sz w:val="24"/>
          <w:szCs w:val="24"/>
        </w:rPr>
        <w:t>37</w:t>
      </w:r>
      <w:r w:rsidR="00135738" w:rsidRPr="00EA1EAC">
        <w:rPr>
          <w:rFonts w:ascii="Times New Roman" w:hAnsi="Times New Roman"/>
          <w:sz w:val="24"/>
          <w:szCs w:val="24"/>
        </w:rPr>
        <w:t>(10)</w:t>
      </w:r>
      <w:r w:rsidR="00A93EFD" w:rsidRPr="00EA1EAC">
        <w:rPr>
          <w:rFonts w:ascii="Times New Roman" w:hAnsi="Times New Roman"/>
          <w:sz w:val="24"/>
          <w:szCs w:val="24"/>
        </w:rPr>
        <w:t>:</w:t>
      </w:r>
      <w:r w:rsidR="00135738" w:rsidRPr="00EA1EAC">
        <w:rPr>
          <w:rFonts w:ascii="Times New Roman" w:hAnsi="Times New Roman"/>
          <w:sz w:val="24"/>
          <w:szCs w:val="24"/>
        </w:rPr>
        <w:t xml:space="preserve"> 857-881.</w:t>
      </w:r>
    </w:p>
    <w:p w:rsidR="00655632" w:rsidRPr="00C46821" w:rsidRDefault="00655632" w:rsidP="001464F3">
      <w:pPr>
        <w:spacing w:after="80"/>
        <w:ind w:left="360" w:hanging="360"/>
        <w:jc w:val="both"/>
        <w:rPr>
          <w:rFonts w:ascii="Times New Roman" w:hAnsi="Times New Roman"/>
          <w:sz w:val="24"/>
          <w:szCs w:val="24"/>
        </w:rPr>
      </w:pPr>
      <w:r w:rsidRPr="00C46821">
        <w:rPr>
          <w:rFonts w:ascii="Times New Roman" w:hAnsi="Times New Roman"/>
          <w:sz w:val="24"/>
          <w:szCs w:val="24"/>
        </w:rPr>
        <w:t>Bhat CR, Born K, Sidharthan R, Bhat P.</w:t>
      </w:r>
      <w:r w:rsidR="00C46821">
        <w:rPr>
          <w:rFonts w:ascii="Times New Roman" w:hAnsi="Times New Roman"/>
          <w:sz w:val="24"/>
          <w:szCs w:val="24"/>
        </w:rPr>
        <w:t xml:space="preserve"> 2014</w:t>
      </w:r>
      <w:r w:rsidR="00F67D9E" w:rsidRPr="00C46821">
        <w:rPr>
          <w:rFonts w:ascii="Times New Roman" w:hAnsi="Times New Roman"/>
          <w:sz w:val="24"/>
          <w:szCs w:val="24"/>
        </w:rPr>
        <w:t xml:space="preserve">. </w:t>
      </w:r>
      <w:r w:rsidR="00F67D9E" w:rsidRPr="00C46821">
        <w:rPr>
          <w:rFonts w:ascii="Times New Roman" w:hAnsi="Times New Roman"/>
          <w:bCs/>
          <w:sz w:val="24"/>
          <w:szCs w:val="24"/>
        </w:rPr>
        <w:t>A count data model with endogenous covariates: Formulation and application to roadway crash frequency at intersections</w:t>
      </w:r>
      <w:r w:rsidR="00F67D9E" w:rsidRPr="00C46821">
        <w:rPr>
          <w:rFonts w:ascii="Times New Roman" w:hAnsi="Times New Roman"/>
          <w:sz w:val="24"/>
          <w:szCs w:val="24"/>
        </w:rPr>
        <w:t>.</w:t>
      </w:r>
      <w:r w:rsidR="00C46821" w:rsidRPr="00C46821">
        <w:rPr>
          <w:rFonts w:ascii="Times New Roman" w:hAnsi="Times New Roman"/>
          <w:i/>
          <w:iCs/>
          <w:sz w:val="24"/>
          <w:szCs w:val="24"/>
        </w:rPr>
        <w:t xml:space="preserve"> Analytic Methods in Accident Research </w:t>
      </w:r>
      <w:r w:rsidR="00C46821" w:rsidRPr="004D0AE0">
        <w:rPr>
          <w:rFonts w:ascii="Times New Roman" w:hAnsi="Times New Roman"/>
          <w:b/>
          <w:sz w:val="24"/>
          <w:szCs w:val="24"/>
        </w:rPr>
        <w:t>1</w:t>
      </w:r>
      <w:r w:rsidR="00C46821" w:rsidRPr="00C46821">
        <w:rPr>
          <w:rFonts w:ascii="Times New Roman" w:hAnsi="Times New Roman"/>
          <w:sz w:val="24"/>
          <w:szCs w:val="24"/>
        </w:rPr>
        <w:t>: 53-71.</w:t>
      </w:r>
    </w:p>
    <w:p w:rsidR="006E1350" w:rsidRPr="00EA1EAC" w:rsidRDefault="00655632"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Brunow</w:t>
      </w:r>
      <w:proofErr w:type="spellEnd"/>
      <w:r w:rsidRPr="00EA1EAC">
        <w:rPr>
          <w:rFonts w:ascii="Times New Roman" w:hAnsi="Times New Roman"/>
          <w:sz w:val="24"/>
          <w:szCs w:val="24"/>
        </w:rPr>
        <w:t xml:space="preserve"> S, </w:t>
      </w:r>
      <w:proofErr w:type="spellStart"/>
      <w:r w:rsidRPr="00EA1EAC">
        <w:rPr>
          <w:rFonts w:ascii="Times New Roman" w:hAnsi="Times New Roman"/>
          <w:sz w:val="24"/>
          <w:szCs w:val="24"/>
        </w:rPr>
        <w:t>Gründer</w:t>
      </w:r>
      <w:proofErr w:type="spellEnd"/>
      <w:r w:rsidRPr="00EA1EAC">
        <w:rPr>
          <w:rFonts w:ascii="Times New Roman" w:hAnsi="Times New Roman"/>
          <w:sz w:val="24"/>
          <w:szCs w:val="24"/>
        </w:rPr>
        <w:t xml:space="preserve"> M. </w:t>
      </w:r>
      <w:r w:rsidR="002447B2" w:rsidRPr="00EA1EAC">
        <w:rPr>
          <w:rFonts w:ascii="Times New Roman" w:hAnsi="Times New Roman"/>
          <w:sz w:val="24"/>
          <w:szCs w:val="24"/>
        </w:rPr>
        <w:t>201</w:t>
      </w:r>
      <w:r w:rsidR="00EA1EAC" w:rsidRPr="00EA1EAC">
        <w:rPr>
          <w:rFonts w:ascii="Times New Roman" w:hAnsi="Times New Roman"/>
          <w:sz w:val="24"/>
          <w:szCs w:val="24"/>
        </w:rPr>
        <w:t>3</w:t>
      </w:r>
      <w:r w:rsidR="002447B2" w:rsidRPr="00EA1EAC">
        <w:rPr>
          <w:rFonts w:ascii="Times New Roman" w:hAnsi="Times New Roman"/>
          <w:sz w:val="24"/>
          <w:szCs w:val="24"/>
        </w:rPr>
        <w:t xml:space="preserve">. </w:t>
      </w:r>
      <w:proofErr w:type="gramStart"/>
      <w:r w:rsidR="002447B2" w:rsidRPr="00EA1EAC">
        <w:rPr>
          <w:rFonts w:ascii="Times New Roman" w:hAnsi="Times New Roman"/>
          <w:sz w:val="24"/>
          <w:szCs w:val="24"/>
        </w:rPr>
        <w:t>The impact of activity chaining on the duration of daily activities.</w:t>
      </w:r>
      <w:proofErr w:type="gramEnd"/>
      <w:r w:rsidR="002447B2" w:rsidRPr="00EA1EAC">
        <w:rPr>
          <w:rFonts w:ascii="Times New Roman" w:hAnsi="Times New Roman"/>
          <w:sz w:val="24"/>
          <w:szCs w:val="24"/>
        </w:rPr>
        <w:t xml:space="preserve"> </w:t>
      </w:r>
      <w:r w:rsidR="002447B2" w:rsidRPr="00EA1EAC">
        <w:rPr>
          <w:rFonts w:ascii="Times New Roman" w:hAnsi="Times New Roman"/>
          <w:i/>
          <w:sz w:val="24"/>
          <w:szCs w:val="24"/>
        </w:rPr>
        <w:t>Transportation</w:t>
      </w:r>
      <w:r w:rsidR="002447B2" w:rsidRPr="00EA1EAC">
        <w:rPr>
          <w:rFonts w:ascii="Times New Roman" w:hAnsi="Times New Roman"/>
          <w:sz w:val="24"/>
          <w:szCs w:val="24"/>
        </w:rPr>
        <w:t xml:space="preserve"> </w:t>
      </w:r>
      <w:r w:rsidR="00EA1EAC" w:rsidRPr="004D0AE0">
        <w:rPr>
          <w:rFonts w:ascii="Times New Roman" w:hAnsi="Times New Roman"/>
          <w:b/>
          <w:sz w:val="24"/>
          <w:szCs w:val="24"/>
        </w:rPr>
        <w:t>40</w:t>
      </w:r>
      <w:r w:rsidR="00EA1EAC" w:rsidRPr="00EA1EAC">
        <w:rPr>
          <w:rFonts w:ascii="Times New Roman" w:hAnsi="Times New Roman"/>
          <w:sz w:val="24"/>
          <w:szCs w:val="24"/>
        </w:rPr>
        <w:t>(5): 981-1001</w:t>
      </w:r>
      <w:r w:rsidR="002447B2" w:rsidRPr="00EA1EAC">
        <w:rPr>
          <w:rFonts w:ascii="Times New Roman" w:hAnsi="Times New Roman"/>
          <w:sz w:val="24"/>
          <w:szCs w:val="24"/>
        </w:rPr>
        <w:t>.</w:t>
      </w:r>
    </w:p>
    <w:p w:rsidR="00181EDC" w:rsidRPr="00EA1EAC" w:rsidRDefault="00655632"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Buck A, Blackstone E, Hakim S.</w:t>
      </w:r>
      <w:r w:rsidR="00181EDC" w:rsidRPr="00EA1EAC">
        <w:rPr>
          <w:rFonts w:ascii="Times New Roman" w:hAnsi="Times New Roman"/>
          <w:sz w:val="24"/>
          <w:szCs w:val="24"/>
        </w:rPr>
        <w:t xml:space="preserve"> 2009. </w:t>
      </w:r>
      <w:proofErr w:type="gramStart"/>
      <w:r w:rsidR="00181EDC" w:rsidRPr="00EA1EAC">
        <w:rPr>
          <w:rFonts w:ascii="Times New Roman" w:hAnsi="Times New Roman"/>
          <w:sz w:val="24"/>
          <w:szCs w:val="24"/>
        </w:rPr>
        <w:t xml:space="preserve">A multivariate </w:t>
      </w:r>
      <w:proofErr w:type="spellStart"/>
      <w:r w:rsidR="00181EDC" w:rsidRPr="00EA1EAC">
        <w:rPr>
          <w:rFonts w:ascii="Times New Roman" w:hAnsi="Times New Roman"/>
          <w:sz w:val="24"/>
          <w:szCs w:val="24"/>
        </w:rPr>
        <w:t>poisson</w:t>
      </w:r>
      <w:proofErr w:type="spellEnd"/>
      <w:r w:rsidR="00181EDC" w:rsidRPr="00EA1EAC">
        <w:rPr>
          <w:rFonts w:ascii="Times New Roman" w:hAnsi="Times New Roman"/>
          <w:sz w:val="24"/>
          <w:szCs w:val="24"/>
        </w:rPr>
        <w:t xml:space="preserve"> model of consumer choice in a multi-airport region.</w:t>
      </w:r>
      <w:proofErr w:type="gramEnd"/>
      <w:r w:rsidR="00181EDC" w:rsidRPr="00EA1EAC">
        <w:rPr>
          <w:rFonts w:ascii="Times New Roman" w:hAnsi="Times New Roman"/>
          <w:sz w:val="24"/>
          <w:szCs w:val="24"/>
        </w:rPr>
        <w:t xml:space="preserve"> </w:t>
      </w:r>
      <w:proofErr w:type="spellStart"/>
      <w:proofErr w:type="gramStart"/>
      <w:r w:rsidR="00181EDC" w:rsidRPr="00EA1EAC">
        <w:rPr>
          <w:rFonts w:ascii="Times New Roman" w:hAnsi="Times New Roman"/>
          <w:i/>
          <w:sz w:val="24"/>
          <w:szCs w:val="24"/>
        </w:rPr>
        <w:t>iBusiness</w:t>
      </w:r>
      <w:proofErr w:type="spellEnd"/>
      <w:proofErr w:type="gramEnd"/>
      <w:r w:rsidR="00181EDC" w:rsidRPr="00EA1EAC">
        <w:rPr>
          <w:rFonts w:ascii="Times New Roman" w:hAnsi="Times New Roman"/>
          <w:sz w:val="24"/>
          <w:szCs w:val="24"/>
        </w:rPr>
        <w:t xml:space="preserve"> </w:t>
      </w:r>
      <w:r w:rsidR="00181EDC" w:rsidRPr="004D0AE0">
        <w:rPr>
          <w:rFonts w:ascii="Times New Roman" w:hAnsi="Times New Roman"/>
          <w:b/>
          <w:sz w:val="24"/>
          <w:szCs w:val="24"/>
        </w:rPr>
        <w:t>1</w:t>
      </w:r>
      <w:r w:rsidR="00181EDC" w:rsidRPr="00EA1EAC">
        <w:rPr>
          <w:rFonts w:ascii="Times New Roman" w:hAnsi="Times New Roman"/>
          <w:sz w:val="24"/>
          <w:szCs w:val="24"/>
        </w:rPr>
        <w:t>(2)</w:t>
      </w:r>
      <w:r w:rsidR="00A93EFD" w:rsidRPr="00EA1EAC">
        <w:rPr>
          <w:rFonts w:ascii="Times New Roman" w:hAnsi="Times New Roman"/>
          <w:sz w:val="24"/>
          <w:szCs w:val="24"/>
        </w:rPr>
        <w:t>:</w:t>
      </w:r>
      <w:r w:rsidR="00181EDC" w:rsidRPr="00EA1EAC">
        <w:rPr>
          <w:rFonts w:ascii="Times New Roman" w:hAnsi="Times New Roman"/>
          <w:sz w:val="24"/>
          <w:szCs w:val="24"/>
        </w:rPr>
        <w:t xml:space="preserve"> 85-98.</w:t>
      </w:r>
    </w:p>
    <w:p w:rsidR="009E37C4" w:rsidRPr="00EA1EAC" w:rsidRDefault="00655632"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Burda</w:t>
      </w:r>
      <w:proofErr w:type="spellEnd"/>
      <w:r w:rsidRPr="00EA1EAC">
        <w:rPr>
          <w:rFonts w:ascii="Times New Roman" w:hAnsi="Times New Roman"/>
          <w:sz w:val="24"/>
          <w:szCs w:val="24"/>
        </w:rPr>
        <w:t xml:space="preserve"> M, Harding M, </w:t>
      </w:r>
      <w:proofErr w:type="spellStart"/>
      <w:r w:rsidRPr="00EA1EAC">
        <w:rPr>
          <w:rFonts w:ascii="Times New Roman" w:hAnsi="Times New Roman"/>
          <w:sz w:val="24"/>
          <w:szCs w:val="24"/>
        </w:rPr>
        <w:t>Hausman</w:t>
      </w:r>
      <w:proofErr w:type="spellEnd"/>
      <w:r w:rsidRPr="00EA1EAC">
        <w:rPr>
          <w:rFonts w:ascii="Times New Roman" w:hAnsi="Times New Roman"/>
          <w:sz w:val="24"/>
          <w:szCs w:val="24"/>
        </w:rPr>
        <w:t xml:space="preserve"> JA.</w:t>
      </w:r>
      <w:r w:rsidR="009E37C4" w:rsidRPr="00EA1EAC">
        <w:rPr>
          <w:rFonts w:ascii="Times New Roman" w:hAnsi="Times New Roman"/>
          <w:sz w:val="24"/>
          <w:szCs w:val="24"/>
        </w:rPr>
        <w:t xml:space="preserve"> 2012. A </w:t>
      </w:r>
      <w:proofErr w:type="spellStart"/>
      <w:r w:rsidR="001E76E6">
        <w:rPr>
          <w:rFonts w:ascii="Times New Roman" w:hAnsi="Times New Roman"/>
          <w:sz w:val="24"/>
          <w:szCs w:val="24"/>
        </w:rPr>
        <w:t>p</w:t>
      </w:r>
      <w:r w:rsidR="009E37C4" w:rsidRPr="00EA1EAC">
        <w:rPr>
          <w:rFonts w:ascii="Times New Roman" w:hAnsi="Times New Roman"/>
          <w:sz w:val="24"/>
          <w:szCs w:val="24"/>
        </w:rPr>
        <w:t>oisson</w:t>
      </w:r>
      <w:proofErr w:type="spellEnd"/>
      <w:r w:rsidR="009E37C4" w:rsidRPr="00EA1EAC">
        <w:rPr>
          <w:rFonts w:ascii="Times New Roman" w:hAnsi="Times New Roman"/>
          <w:sz w:val="24"/>
          <w:szCs w:val="24"/>
        </w:rPr>
        <w:t xml:space="preserve"> mixture model of discrete choice. </w:t>
      </w:r>
      <w:r w:rsidR="009E37C4" w:rsidRPr="00EA1EAC">
        <w:rPr>
          <w:rFonts w:ascii="Times New Roman" w:hAnsi="Times New Roman"/>
          <w:sz w:val="24"/>
          <w:szCs w:val="24"/>
        </w:rPr>
        <w:br/>
      </w:r>
      <w:r w:rsidR="009E37C4" w:rsidRPr="00EA1EAC">
        <w:rPr>
          <w:rFonts w:ascii="Times New Roman" w:hAnsi="Times New Roman"/>
          <w:i/>
          <w:sz w:val="24"/>
          <w:szCs w:val="24"/>
        </w:rPr>
        <w:t>Journal of Econometrics</w:t>
      </w:r>
      <w:r w:rsidR="004D3BD5" w:rsidRPr="00EA1EAC">
        <w:rPr>
          <w:rFonts w:ascii="Times New Roman" w:hAnsi="Times New Roman"/>
          <w:sz w:val="24"/>
          <w:szCs w:val="24"/>
        </w:rPr>
        <w:t xml:space="preserve"> </w:t>
      </w:r>
      <w:r w:rsidR="004D3BD5" w:rsidRPr="004D0AE0">
        <w:rPr>
          <w:rFonts w:ascii="Times New Roman" w:hAnsi="Times New Roman"/>
          <w:b/>
          <w:sz w:val="24"/>
          <w:szCs w:val="24"/>
        </w:rPr>
        <w:t>166</w:t>
      </w:r>
      <w:r w:rsidR="009E37C4" w:rsidRPr="00EA1EAC">
        <w:rPr>
          <w:rFonts w:ascii="Times New Roman" w:hAnsi="Times New Roman"/>
          <w:sz w:val="24"/>
          <w:szCs w:val="24"/>
        </w:rPr>
        <w:t>(2)</w:t>
      </w:r>
      <w:r w:rsidR="00A93EFD" w:rsidRPr="00EA1EAC">
        <w:rPr>
          <w:rFonts w:ascii="Times New Roman" w:hAnsi="Times New Roman"/>
          <w:sz w:val="24"/>
          <w:szCs w:val="24"/>
        </w:rPr>
        <w:t>:</w:t>
      </w:r>
      <w:r w:rsidR="009E37C4" w:rsidRPr="00EA1EAC">
        <w:rPr>
          <w:rFonts w:ascii="Times New Roman" w:hAnsi="Times New Roman"/>
          <w:sz w:val="24"/>
          <w:szCs w:val="24"/>
        </w:rPr>
        <w:t xml:space="preserve"> 184-203.</w:t>
      </w:r>
    </w:p>
    <w:p w:rsidR="00C625A9" w:rsidRDefault="00C625A9"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lang w:val="it-IT"/>
        </w:rPr>
        <w:t xml:space="preserve">Cameron AC, Trivedi PK. 2013. </w:t>
      </w:r>
      <w:proofErr w:type="gramStart"/>
      <w:r w:rsidRPr="00EA1EAC">
        <w:rPr>
          <w:rFonts w:ascii="Times New Roman" w:hAnsi="Times New Roman"/>
          <w:sz w:val="24"/>
          <w:szCs w:val="24"/>
        </w:rPr>
        <w:t>Regression analysis of count data, 2nd edition.</w:t>
      </w:r>
      <w:proofErr w:type="gramEnd"/>
      <w:r w:rsidRPr="00EA1EAC">
        <w:rPr>
          <w:rFonts w:ascii="Times New Roman" w:hAnsi="Times New Roman"/>
          <w:sz w:val="24"/>
          <w:szCs w:val="24"/>
        </w:rPr>
        <w:t xml:space="preserve"> </w:t>
      </w:r>
      <w:proofErr w:type="gramStart"/>
      <w:r w:rsidRPr="00EA1EAC">
        <w:rPr>
          <w:rFonts w:ascii="Times New Roman" w:hAnsi="Times New Roman"/>
          <w:i/>
          <w:sz w:val="24"/>
          <w:szCs w:val="24"/>
        </w:rPr>
        <w:t>Econometric Society Monograph</w:t>
      </w:r>
      <w:r w:rsidR="001464F3">
        <w:rPr>
          <w:rFonts w:ascii="Times New Roman" w:hAnsi="Times New Roman"/>
          <w:sz w:val="24"/>
          <w:szCs w:val="24"/>
        </w:rPr>
        <w:t>.</w:t>
      </w:r>
      <w:proofErr w:type="gramEnd"/>
      <w:r w:rsidR="001464F3">
        <w:rPr>
          <w:rFonts w:ascii="Times New Roman" w:hAnsi="Times New Roman"/>
          <w:sz w:val="24"/>
          <w:szCs w:val="24"/>
        </w:rPr>
        <w:t xml:space="preserve"> Cambridge University Press:</w:t>
      </w:r>
      <w:r w:rsidRPr="00EA1EAC">
        <w:rPr>
          <w:rFonts w:ascii="Times New Roman" w:hAnsi="Times New Roman"/>
          <w:sz w:val="24"/>
          <w:szCs w:val="24"/>
        </w:rPr>
        <w:t xml:space="preserve"> Cambridge.</w:t>
      </w:r>
    </w:p>
    <w:p w:rsidR="00191599" w:rsidRPr="00EA1EAC" w:rsidRDefault="00655632"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Castro M, Paleti R, Bhat CR.</w:t>
      </w:r>
      <w:r w:rsidR="00191599" w:rsidRPr="00EA1EAC">
        <w:rPr>
          <w:rFonts w:ascii="Times New Roman" w:hAnsi="Times New Roman"/>
          <w:sz w:val="24"/>
          <w:szCs w:val="24"/>
        </w:rPr>
        <w:t xml:space="preserve"> 2012. A latent variable representation of count data models to accommodate spatial and temporal dependence: Application to predicting crash frequency at intersections. </w:t>
      </w:r>
      <w:r w:rsidR="00191599" w:rsidRPr="00EA1EAC">
        <w:rPr>
          <w:rFonts w:ascii="Times New Roman" w:hAnsi="Times New Roman"/>
          <w:i/>
          <w:sz w:val="24"/>
          <w:szCs w:val="24"/>
        </w:rPr>
        <w:t>Transportation Research Part B</w:t>
      </w:r>
      <w:r w:rsidR="00191599" w:rsidRPr="00EA1EAC">
        <w:rPr>
          <w:rFonts w:ascii="Times New Roman" w:hAnsi="Times New Roman"/>
          <w:sz w:val="24"/>
          <w:szCs w:val="24"/>
        </w:rPr>
        <w:t xml:space="preserve"> </w:t>
      </w:r>
      <w:r w:rsidR="00191599" w:rsidRPr="004D0AE0">
        <w:rPr>
          <w:rFonts w:ascii="Times New Roman" w:hAnsi="Times New Roman"/>
          <w:b/>
          <w:sz w:val="24"/>
          <w:szCs w:val="24"/>
        </w:rPr>
        <w:t>46</w:t>
      </w:r>
      <w:r w:rsidR="003E260C" w:rsidRPr="00EA1EAC">
        <w:rPr>
          <w:rFonts w:ascii="Times New Roman" w:hAnsi="Times New Roman"/>
          <w:sz w:val="24"/>
          <w:szCs w:val="24"/>
        </w:rPr>
        <w:t>(1)</w:t>
      </w:r>
      <w:r w:rsidR="00A93EFD" w:rsidRPr="00EA1EAC">
        <w:rPr>
          <w:rFonts w:ascii="Times New Roman" w:hAnsi="Times New Roman"/>
          <w:sz w:val="24"/>
          <w:szCs w:val="24"/>
        </w:rPr>
        <w:t>:</w:t>
      </w:r>
      <w:r w:rsidR="003E260C" w:rsidRPr="00EA1EAC">
        <w:rPr>
          <w:rFonts w:ascii="Times New Roman" w:hAnsi="Times New Roman"/>
          <w:sz w:val="24"/>
          <w:szCs w:val="24"/>
        </w:rPr>
        <w:t xml:space="preserve"> 253-</w:t>
      </w:r>
      <w:r w:rsidR="00191599" w:rsidRPr="00EA1EAC">
        <w:rPr>
          <w:rFonts w:ascii="Times New Roman" w:hAnsi="Times New Roman"/>
          <w:sz w:val="24"/>
          <w:szCs w:val="24"/>
        </w:rPr>
        <w:t>272</w:t>
      </w:r>
      <w:r w:rsidR="00856FF2" w:rsidRPr="00EA1EAC">
        <w:rPr>
          <w:rFonts w:ascii="Times New Roman" w:hAnsi="Times New Roman"/>
          <w:sz w:val="24"/>
          <w:szCs w:val="24"/>
        </w:rPr>
        <w:t>.</w:t>
      </w:r>
    </w:p>
    <w:p w:rsidR="004422BE" w:rsidRPr="00EA1EAC" w:rsidRDefault="00655632"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 xml:space="preserve">Chen Y, </w:t>
      </w:r>
      <w:proofErr w:type="spellStart"/>
      <w:r w:rsidRPr="00EA1EAC">
        <w:rPr>
          <w:rFonts w:ascii="Times New Roman" w:hAnsi="Times New Roman"/>
          <w:sz w:val="24"/>
          <w:szCs w:val="24"/>
        </w:rPr>
        <w:t>Ravulaparthy</w:t>
      </w:r>
      <w:proofErr w:type="spellEnd"/>
      <w:r w:rsidRPr="00EA1EAC">
        <w:rPr>
          <w:rFonts w:ascii="Times New Roman" w:hAnsi="Times New Roman"/>
          <w:sz w:val="24"/>
          <w:szCs w:val="24"/>
        </w:rPr>
        <w:t xml:space="preserve"> S, Deutsch K, </w:t>
      </w:r>
      <w:proofErr w:type="spellStart"/>
      <w:r w:rsidRPr="00EA1EAC">
        <w:rPr>
          <w:rFonts w:ascii="Times New Roman" w:hAnsi="Times New Roman"/>
          <w:sz w:val="24"/>
          <w:szCs w:val="24"/>
        </w:rPr>
        <w:t>Dalal</w:t>
      </w:r>
      <w:proofErr w:type="spellEnd"/>
      <w:r w:rsidRPr="00EA1EAC">
        <w:rPr>
          <w:rFonts w:ascii="Times New Roman" w:hAnsi="Times New Roman"/>
          <w:sz w:val="24"/>
          <w:szCs w:val="24"/>
        </w:rPr>
        <w:t xml:space="preserve"> P, Yoon SY, Lei T, Goulias KG, Pendyala PM, Bhat CR, Hu H-H.</w:t>
      </w:r>
      <w:r w:rsidR="004422BE" w:rsidRPr="00EA1EAC">
        <w:rPr>
          <w:rFonts w:ascii="Times New Roman" w:hAnsi="Times New Roman"/>
          <w:sz w:val="24"/>
          <w:szCs w:val="24"/>
        </w:rPr>
        <w:t xml:space="preserve"> 2011. Development of indicators of opportunity-based accessibility. </w:t>
      </w:r>
      <w:r w:rsidR="004422BE" w:rsidRPr="00EA1EAC">
        <w:rPr>
          <w:rFonts w:ascii="Times New Roman" w:hAnsi="Times New Roman"/>
          <w:i/>
          <w:sz w:val="24"/>
          <w:szCs w:val="24"/>
        </w:rPr>
        <w:t>Transportation Research Record</w:t>
      </w:r>
      <w:r w:rsidR="004422BE" w:rsidRPr="00EA1EAC">
        <w:rPr>
          <w:rFonts w:ascii="Times New Roman" w:hAnsi="Times New Roman"/>
          <w:sz w:val="24"/>
          <w:szCs w:val="24"/>
        </w:rPr>
        <w:t xml:space="preserve"> </w:t>
      </w:r>
      <w:r w:rsidR="004422BE" w:rsidRPr="004D0AE0">
        <w:rPr>
          <w:rFonts w:ascii="Times New Roman" w:hAnsi="Times New Roman"/>
          <w:b/>
          <w:sz w:val="24"/>
          <w:szCs w:val="24"/>
        </w:rPr>
        <w:t>2255</w:t>
      </w:r>
      <w:r w:rsidR="00A93EFD" w:rsidRPr="00EA1EAC">
        <w:rPr>
          <w:rFonts w:ascii="Times New Roman" w:hAnsi="Times New Roman"/>
          <w:sz w:val="24"/>
          <w:szCs w:val="24"/>
        </w:rPr>
        <w:t>:</w:t>
      </w:r>
      <w:r w:rsidR="004422BE" w:rsidRPr="00EA1EAC">
        <w:rPr>
          <w:rFonts w:ascii="Times New Roman" w:hAnsi="Times New Roman"/>
          <w:sz w:val="24"/>
          <w:szCs w:val="24"/>
        </w:rPr>
        <w:t xml:space="preserve"> 58-68.</w:t>
      </w:r>
    </w:p>
    <w:p w:rsidR="00695814" w:rsidRPr="00EA1EAC" w:rsidRDefault="00655632"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Chib</w:t>
      </w:r>
      <w:proofErr w:type="spellEnd"/>
      <w:r w:rsidRPr="00EA1EAC">
        <w:rPr>
          <w:rFonts w:ascii="Times New Roman" w:hAnsi="Times New Roman"/>
          <w:sz w:val="24"/>
          <w:szCs w:val="24"/>
        </w:rPr>
        <w:t xml:space="preserve"> S, </w:t>
      </w:r>
      <w:proofErr w:type="spellStart"/>
      <w:r w:rsidRPr="00EA1EAC">
        <w:rPr>
          <w:rFonts w:ascii="Times New Roman" w:hAnsi="Times New Roman"/>
          <w:sz w:val="24"/>
          <w:szCs w:val="24"/>
        </w:rPr>
        <w:t>Winkelmann</w:t>
      </w:r>
      <w:proofErr w:type="spellEnd"/>
      <w:r w:rsidRPr="00EA1EAC">
        <w:rPr>
          <w:rFonts w:ascii="Times New Roman" w:hAnsi="Times New Roman"/>
          <w:sz w:val="24"/>
          <w:szCs w:val="24"/>
        </w:rPr>
        <w:t xml:space="preserve"> R.</w:t>
      </w:r>
      <w:r w:rsidR="00695814" w:rsidRPr="00EA1EAC">
        <w:rPr>
          <w:rFonts w:ascii="Times New Roman" w:hAnsi="Times New Roman"/>
          <w:sz w:val="24"/>
          <w:szCs w:val="24"/>
        </w:rPr>
        <w:t xml:space="preserve"> 2001. </w:t>
      </w:r>
      <w:proofErr w:type="gramStart"/>
      <w:r w:rsidR="00695814" w:rsidRPr="00EA1EAC">
        <w:rPr>
          <w:rFonts w:ascii="Times New Roman" w:hAnsi="Times New Roman"/>
          <w:sz w:val="24"/>
          <w:szCs w:val="24"/>
        </w:rPr>
        <w:t>Markov chain Monte Carlo analysis of correlated count data.</w:t>
      </w:r>
      <w:proofErr w:type="gramEnd"/>
      <w:r w:rsidR="00695814" w:rsidRPr="00EA1EAC">
        <w:rPr>
          <w:rFonts w:ascii="Times New Roman" w:hAnsi="Times New Roman"/>
          <w:sz w:val="24"/>
          <w:szCs w:val="24"/>
        </w:rPr>
        <w:t xml:space="preserve"> </w:t>
      </w:r>
      <w:r w:rsidR="00695814" w:rsidRPr="00EA1EAC">
        <w:rPr>
          <w:rFonts w:ascii="Times New Roman" w:hAnsi="Times New Roman"/>
          <w:i/>
          <w:sz w:val="24"/>
          <w:szCs w:val="24"/>
        </w:rPr>
        <w:t>Journal of Business and Economic Statistics</w:t>
      </w:r>
      <w:r w:rsidR="00695814" w:rsidRPr="00EA1EAC">
        <w:rPr>
          <w:rFonts w:ascii="Times New Roman" w:hAnsi="Times New Roman"/>
          <w:sz w:val="24"/>
          <w:szCs w:val="24"/>
        </w:rPr>
        <w:t xml:space="preserve"> </w:t>
      </w:r>
      <w:r w:rsidR="00695814" w:rsidRPr="004D0AE0">
        <w:rPr>
          <w:rFonts w:ascii="Times New Roman" w:hAnsi="Times New Roman"/>
          <w:b/>
          <w:sz w:val="24"/>
          <w:szCs w:val="24"/>
        </w:rPr>
        <w:t>19</w:t>
      </w:r>
      <w:r w:rsidR="00695814" w:rsidRPr="00EA1EAC">
        <w:rPr>
          <w:rFonts w:ascii="Times New Roman" w:hAnsi="Times New Roman"/>
          <w:sz w:val="24"/>
          <w:szCs w:val="24"/>
        </w:rPr>
        <w:t>(4)</w:t>
      </w:r>
      <w:r w:rsidR="00A93EFD" w:rsidRPr="00EA1EAC">
        <w:rPr>
          <w:rFonts w:ascii="Times New Roman" w:hAnsi="Times New Roman"/>
          <w:sz w:val="24"/>
          <w:szCs w:val="24"/>
        </w:rPr>
        <w:t>:</w:t>
      </w:r>
      <w:r w:rsidR="00695814" w:rsidRPr="00EA1EAC">
        <w:rPr>
          <w:rFonts w:ascii="Times New Roman" w:hAnsi="Times New Roman"/>
          <w:sz w:val="24"/>
          <w:szCs w:val="24"/>
        </w:rPr>
        <w:t xml:space="preserve"> 428-435.</w:t>
      </w:r>
    </w:p>
    <w:p w:rsidR="00856FF2" w:rsidRPr="00EA1EAC" w:rsidRDefault="00655632"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lastRenderedPageBreak/>
        <w:t>Cox DR, Reid N.</w:t>
      </w:r>
      <w:r w:rsidR="00856FF2" w:rsidRPr="00EA1EAC">
        <w:rPr>
          <w:rFonts w:ascii="Times New Roman" w:hAnsi="Times New Roman"/>
          <w:sz w:val="24"/>
          <w:szCs w:val="24"/>
        </w:rPr>
        <w:t xml:space="preserve"> 2004. A note on </w:t>
      </w:r>
      <w:proofErr w:type="spellStart"/>
      <w:r w:rsidR="00856FF2" w:rsidRPr="00EA1EAC">
        <w:rPr>
          <w:rFonts w:ascii="Times New Roman" w:hAnsi="Times New Roman"/>
          <w:sz w:val="24"/>
          <w:szCs w:val="24"/>
        </w:rPr>
        <w:t>pseudolikelihood</w:t>
      </w:r>
      <w:proofErr w:type="spellEnd"/>
      <w:r w:rsidR="00856FF2" w:rsidRPr="00EA1EAC">
        <w:rPr>
          <w:rFonts w:ascii="Times New Roman" w:hAnsi="Times New Roman"/>
          <w:sz w:val="24"/>
          <w:szCs w:val="24"/>
        </w:rPr>
        <w:t xml:space="preserve"> constructed from marginal densities. </w:t>
      </w:r>
      <w:proofErr w:type="spellStart"/>
      <w:r w:rsidR="00856FF2" w:rsidRPr="00EA1EAC">
        <w:rPr>
          <w:rFonts w:ascii="Times New Roman" w:hAnsi="Times New Roman"/>
          <w:i/>
          <w:sz w:val="24"/>
          <w:szCs w:val="24"/>
        </w:rPr>
        <w:t>Biometrika</w:t>
      </w:r>
      <w:proofErr w:type="spellEnd"/>
      <w:r w:rsidR="00856FF2" w:rsidRPr="00EA1EAC">
        <w:rPr>
          <w:rFonts w:ascii="Times New Roman" w:hAnsi="Times New Roman"/>
          <w:sz w:val="24"/>
          <w:szCs w:val="24"/>
        </w:rPr>
        <w:t xml:space="preserve"> </w:t>
      </w:r>
      <w:r w:rsidR="00856FF2" w:rsidRPr="004D0AE0">
        <w:rPr>
          <w:rFonts w:ascii="Times New Roman" w:hAnsi="Times New Roman"/>
          <w:b/>
          <w:sz w:val="24"/>
          <w:szCs w:val="24"/>
        </w:rPr>
        <w:t>91</w:t>
      </w:r>
      <w:r w:rsidR="00856FF2" w:rsidRPr="00EA1EAC">
        <w:rPr>
          <w:rFonts w:ascii="Times New Roman" w:hAnsi="Times New Roman"/>
          <w:sz w:val="24"/>
          <w:szCs w:val="24"/>
        </w:rPr>
        <w:t>(3)</w:t>
      </w:r>
      <w:r w:rsidR="00A93EFD" w:rsidRPr="00EA1EAC">
        <w:rPr>
          <w:rFonts w:ascii="Times New Roman" w:hAnsi="Times New Roman"/>
          <w:sz w:val="24"/>
          <w:szCs w:val="24"/>
        </w:rPr>
        <w:t>:</w:t>
      </w:r>
      <w:r w:rsidR="00856FF2" w:rsidRPr="00EA1EAC">
        <w:rPr>
          <w:rFonts w:ascii="Times New Roman" w:hAnsi="Times New Roman"/>
          <w:sz w:val="24"/>
          <w:szCs w:val="24"/>
        </w:rPr>
        <w:t xml:space="preserve"> 729-737.</w:t>
      </w:r>
    </w:p>
    <w:p w:rsidR="00B915E2" w:rsidRPr="00EA1EAC" w:rsidRDefault="00655632"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Crane R, Takahashi L.</w:t>
      </w:r>
      <w:r w:rsidR="00B915E2" w:rsidRPr="00EA1EAC">
        <w:rPr>
          <w:rFonts w:ascii="Times New Roman" w:hAnsi="Times New Roman"/>
          <w:sz w:val="24"/>
          <w:szCs w:val="24"/>
        </w:rPr>
        <w:t xml:space="preserve"> 2009. Sex changes everything: The recent narrowing and widening of travel differences by gender. </w:t>
      </w:r>
      <w:r w:rsidR="00B915E2" w:rsidRPr="00EA1EAC">
        <w:rPr>
          <w:rFonts w:ascii="Times New Roman" w:hAnsi="Times New Roman"/>
          <w:i/>
          <w:sz w:val="24"/>
          <w:szCs w:val="24"/>
        </w:rPr>
        <w:t>Public Works Management and Policy</w:t>
      </w:r>
      <w:r w:rsidR="00B915E2" w:rsidRPr="00EA1EAC">
        <w:rPr>
          <w:rFonts w:ascii="Times New Roman" w:hAnsi="Times New Roman"/>
          <w:sz w:val="24"/>
          <w:szCs w:val="24"/>
        </w:rPr>
        <w:t xml:space="preserve"> </w:t>
      </w:r>
      <w:r w:rsidR="00B915E2" w:rsidRPr="004D0AE0">
        <w:rPr>
          <w:rFonts w:ascii="Times New Roman" w:hAnsi="Times New Roman"/>
          <w:b/>
          <w:sz w:val="24"/>
          <w:szCs w:val="24"/>
        </w:rPr>
        <w:t>13</w:t>
      </w:r>
      <w:r w:rsidR="00B915E2" w:rsidRPr="00EA1EAC">
        <w:rPr>
          <w:rFonts w:ascii="Times New Roman" w:hAnsi="Times New Roman"/>
          <w:sz w:val="24"/>
          <w:szCs w:val="24"/>
        </w:rPr>
        <w:t>(4)</w:t>
      </w:r>
      <w:r w:rsidR="00E64B99" w:rsidRPr="00EA1EAC">
        <w:rPr>
          <w:rFonts w:ascii="Times New Roman" w:hAnsi="Times New Roman"/>
          <w:sz w:val="24"/>
          <w:szCs w:val="24"/>
        </w:rPr>
        <w:t>:</w:t>
      </w:r>
      <w:r w:rsidR="00B915E2" w:rsidRPr="00EA1EAC">
        <w:rPr>
          <w:rFonts w:ascii="Times New Roman" w:hAnsi="Times New Roman"/>
          <w:sz w:val="24"/>
          <w:szCs w:val="24"/>
        </w:rPr>
        <w:t xml:space="preserve"> 328–337.</w:t>
      </w:r>
    </w:p>
    <w:p w:rsidR="00B6158D" w:rsidRPr="00EA1EAC" w:rsidRDefault="00655632" w:rsidP="001464F3">
      <w:pPr>
        <w:autoSpaceDE w:val="0"/>
        <w:autoSpaceDN w:val="0"/>
        <w:adjustRightInd w:val="0"/>
        <w:spacing w:after="80"/>
        <w:ind w:left="360" w:hanging="360"/>
        <w:jc w:val="both"/>
        <w:rPr>
          <w:rFonts w:ascii="Times New Roman" w:hAnsi="Times New Roman"/>
          <w:color w:val="000000"/>
          <w:sz w:val="24"/>
          <w:szCs w:val="24"/>
        </w:rPr>
      </w:pPr>
      <w:proofErr w:type="spellStart"/>
      <w:r w:rsidRPr="00EA1EAC">
        <w:rPr>
          <w:rFonts w:ascii="Times New Roman" w:hAnsi="Times New Roman"/>
          <w:color w:val="000000"/>
          <w:sz w:val="24"/>
          <w:szCs w:val="24"/>
        </w:rPr>
        <w:t>Farag</w:t>
      </w:r>
      <w:proofErr w:type="spellEnd"/>
      <w:r w:rsidRPr="00EA1EAC">
        <w:rPr>
          <w:rFonts w:ascii="Times New Roman" w:hAnsi="Times New Roman"/>
          <w:color w:val="000000"/>
          <w:sz w:val="24"/>
          <w:szCs w:val="24"/>
        </w:rPr>
        <w:t xml:space="preserve"> S. </w:t>
      </w:r>
      <w:r w:rsidR="00B6158D" w:rsidRPr="00EA1EAC">
        <w:rPr>
          <w:rFonts w:ascii="Times New Roman" w:hAnsi="Times New Roman"/>
          <w:color w:val="000000"/>
          <w:sz w:val="24"/>
          <w:szCs w:val="24"/>
        </w:rPr>
        <w:t xml:space="preserve">2006. </w:t>
      </w:r>
      <w:proofErr w:type="gramStart"/>
      <w:r w:rsidR="00B6158D" w:rsidRPr="00EA1EAC">
        <w:rPr>
          <w:rFonts w:ascii="Times New Roman" w:hAnsi="Times New Roman"/>
          <w:color w:val="000000"/>
          <w:sz w:val="24"/>
          <w:szCs w:val="24"/>
        </w:rPr>
        <w:t>E-shopping and its interactions with in-store shopping.</w:t>
      </w:r>
      <w:proofErr w:type="gramEnd"/>
      <w:r w:rsidR="00B6158D" w:rsidRPr="00EA1EAC">
        <w:rPr>
          <w:rFonts w:ascii="Times New Roman" w:hAnsi="Times New Roman"/>
          <w:color w:val="000000"/>
          <w:sz w:val="24"/>
          <w:szCs w:val="24"/>
        </w:rPr>
        <w:t xml:space="preserve"> Ph.D. Thesis, Department of Human Geography and Planning, Faculty of Geosciences, Utrecht University.</w:t>
      </w:r>
    </w:p>
    <w:p w:rsidR="0080442F" w:rsidRPr="00EA1EAC" w:rsidRDefault="00C327BB"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Goda</w:t>
      </w:r>
      <w:r w:rsidR="00655632" w:rsidRPr="00EA1EAC">
        <w:rPr>
          <w:rFonts w:ascii="Times New Roman" w:hAnsi="Times New Roman"/>
          <w:sz w:val="24"/>
          <w:szCs w:val="24"/>
        </w:rPr>
        <w:t>mbe</w:t>
      </w:r>
      <w:proofErr w:type="spellEnd"/>
      <w:r w:rsidR="00655632" w:rsidRPr="00EA1EAC">
        <w:rPr>
          <w:rFonts w:ascii="Times New Roman" w:hAnsi="Times New Roman"/>
          <w:sz w:val="24"/>
          <w:szCs w:val="24"/>
        </w:rPr>
        <w:t xml:space="preserve"> VP.</w:t>
      </w:r>
      <w:r w:rsidRPr="00EA1EAC">
        <w:rPr>
          <w:rFonts w:ascii="Times New Roman" w:hAnsi="Times New Roman"/>
          <w:sz w:val="24"/>
          <w:szCs w:val="24"/>
        </w:rPr>
        <w:t xml:space="preserve"> 1960. An optimum property of regular m</w:t>
      </w:r>
      <w:bookmarkStart w:id="0" w:name="_GoBack"/>
      <w:bookmarkEnd w:id="0"/>
      <w:r w:rsidRPr="00EA1EAC">
        <w:rPr>
          <w:rFonts w:ascii="Times New Roman" w:hAnsi="Times New Roman"/>
          <w:sz w:val="24"/>
          <w:szCs w:val="24"/>
        </w:rPr>
        <w:t xml:space="preserve">aximum likelihood estimation. </w:t>
      </w:r>
      <w:r w:rsidRPr="00EA1EAC">
        <w:rPr>
          <w:rFonts w:ascii="Times New Roman" w:hAnsi="Times New Roman"/>
          <w:i/>
          <w:sz w:val="24"/>
          <w:szCs w:val="24"/>
        </w:rPr>
        <w:t>The Annals of Mathematical Statistics</w:t>
      </w:r>
      <w:r w:rsidRPr="00EA1EAC">
        <w:rPr>
          <w:rFonts w:ascii="Times New Roman" w:hAnsi="Times New Roman"/>
          <w:sz w:val="24"/>
          <w:szCs w:val="24"/>
        </w:rPr>
        <w:t xml:space="preserve"> </w:t>
      </w:r>
      <w:r w:rsidRPr="004D0AE0">
        <w:rPr>
          <w:rFonts w:ascii="Times New Roman" w:hAnsi="Times New Roman"/>
          <w:b/>
          <w:sz w:val="24"/>
          <w:szCs w:val="24"/>
        </w:rPr>
        <w:t>31</w:t>
      </w:r>
      <w:r w:rsidRPr="00EA1EAC">
        <w:rPr>
          <w:rFonts w:ascii="Times New Roman" w:hAnsi="Times New Roman"/>
          <w:sz w:val="24"/>
          <w:szCs w:val="24"/>
        </w:rPr>
        <w:t>(4)</w:t>
      </w:r>
      <w:r w:rsidR="00E64B99" w:rsidRPr="00EA1EAC">
        <w:rPr>
          <w:rFonts w:ascii="Times New Roman" w:hAnsi="Times New Roman"/>
          <w:sz w:val="24"/>
          <w:szCs w:val="24"/>
        </w:rPr>
        <w:t>:</w:t>
      </w:r>
      <w:r w:rsidRPr="00EA1EAC">
        <w:rPr>
          <w:rFonts w:ascii="Times New Roman" w:hAnsi="Times New Roman"/>
          <w:sz w:val="24"/>
          <w:szCs w:val="24"/>
        </w:rPr>
        <w:t xml:space="preserve"> 1208-1211.</w:t>
      </w:r>
    </w:p>
    <w:p w:rsidR="00B36B3F" w:rsidRPr="00EA1EAC" w:rsidRDefault="00655632" w:rsidP="001464F3">
      <w:pPr>
        <w:autoSpaceDE w:val="0"/>
        <w:autoSpaceDN w:val="0"/>
        <w:adjustRightInd w:val="0"/>
        <w:spacing w:after="80"/>
        <w:ind w:left="360" w:hanging="360"/>
        <w:jc w:val="both"/>
        <w:rPr>
          <w:rFonts w:ascii="Times New Roman" w:hAnsi="Times New Roman"/>
          <w:bCs/>
          <w:sz w:val="24"/>
          <w:szCs w:val="24"/>
        </w:rPr>
      </w:pPr>
      <w:proofErr w:type="spellStart"/>
      <w:r w:rsidRPr="00EA1EAC">
        <w:rPr>
          <w:rFonts w:ascii="Times New Roman" w:hAnsi="Times New Roman"/>
          <w:bCs/>
          <w:sz w:val="24"/>
          <w:szCs w:val="24"/>
        </w:rPr>
        <w:t>Hanemann</w:t>
      </w:r>
      <w:proofErr w:type="spellEnd"/>
      <w:r w:rsidRPr="00EA1EAC">
        <w:rPr>
          <w:rFonts w:ascii="Times New Roman" w:hAnsi="Times New Roman"/>
          <w:bCs/>
          <w:sz w:val="24"/>
          <w:szCs w:val="24"/>
        </w:rPr>
        <w:t xml:space="preserve"> W</w:t>
      </w:r>
      <w:r w:rsidR="00B36B3F" w:rsidRPr="00EA1EAC">
        <w:rPr>
          <w:rFonts w:ascii="Times New Roman" w:hAnsi="Times New Roman"/>
          <w:bCs/>
          <w:sz w:val="24"/>
          <w:szCs w:val="24"/>
        </w:rPr>
        <w:t>M.</w:t>
      </w:r>
      <w:r w:rsidRPr="00EA1EAC">
        <w:rPr>
          <w:rFonts w:ascii="Times New Roman" w:hAnsi="Times New Roman"/>
          <w:bCs/>
          <w:sz w:val="24"/>
          <w:szCs w:val="24"/>
        </w:rPr>
        <w:t xml:space="preserve"> </w:t>
      </w:r>
      <w:r w:rsidR="00B36B3F" w:rsidRPr="00EA1EAC">
        <w:rPr>
          <w:rFonts w:ascii="Times New Roman" w:hAnsi="Times New Roman"/>
          <w:bCs/>
          <w:sz w:val="24"/>
          <w:szCs w:val="24"/>
        </w:rPr>
        <w:t>1978</w:t>
      </w:r>
      <w:r w:rsidR="00C16896" w:rsidRPr="00EA1EAC">
        <w:rPr>
          <w:rFonts w:ascii="Times New Roman" w:hAnsi="Times New Roman"/>
          <w:bCs/>
          <w:sz w:val="24"/>
          <w:szCs w:val="24"/>
        </w:rPr>
        <w:t>.</w:t>
      </w:r>
      <w:r w:rsidR="00B36B3F" w:rsidRPr="00EA1EAC">
        <w:rPr>
          <w:rFonts w:ascii="Times New Roman" w:hAnsi="Times New Roman"/>
          <w:bCs/>
          <w:sz w:val="24"/>
          <w:szCs w:val="24"/>
        </w:rPr>
        <w:t xml:space="preserve"> A methodological and empirical study of the recreation benefits from water quality improvement. </w:t>
      </w:r>
      <w:proofErr w:type="gramStart"/>
      <w:r w:rsidR="00B36B3F" w:rsidRPr="00EA1EAC">
        <w:rPr>
          <w:rFonts w:ascii="Times New Roman" w:hAnsi="Times New Roman"/>
          <w:bCs/>
          <w:sz w:val="24"/>
          <w:szCs w:val="24"/>
        </w:rPr>
        <w:t>Ph.D. dissertation, Department of Economics, Harvard University.</w:t>
      </w:r>
      <w:proofErr w:type="gramEnd"/>
    </w:p>
    <w:p w:rsidR="00B36B3F" w:rsidRPr="00EA1EAC" w:rsidRDefault="00655632"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Haque</w:t>
      </w:r>
      <w:proofErr w:type="spellEnd"/>
      <w:r w:rsidRPr="00EA1EAC">
        <w:rPr>
          <w:rFonts w:ascii="Times New Roman" w:hAnsi="Times New Roman"/>
          <w:sz w:val="24"/>
          <w:szCs w:val="24"/>
        </w:rPr>
        <w:t xml:space="preserve"> M, Chin H, Huang H.</w:t>
      </w:r>
      <w:r w:rsidR="00B36B3F" w:rsidRPr="00EA1EAC">
        <w:rPr>
          <w:rFonts w:ascii="Times New Roman" w:hAnsi="Times New Roman"/>
          <w:sz w:val="24"/>
          <w:szCs w:val="24"/>
        </w:rPr>
        <w:t xml:space="preserve"> 2010. Applying Bayesian hierarchical models to examine motorcycle crashes at signalized intersections. </w:t>
      </w:r>
      <w:r w:rsidR="00B36B3F" w:rsidRPr="00EA1EAC">
        <w:rPr>
          <w:rFonts w:ascii="Times New Roman" w:hAnsi="Times New Roman"/>
          <w:i/>
          <w:sz w:val="24"/>
          <w:szCs w:val="24"/>
        </w:rPr>
        <w:t>Accident Analysis and Prevention</w:t>
      </w:r>
      <w:r w:rsidR="00B36B3F" w:rsidRPr="00EA1EAC">
        <w:rPr>
          <w:rFonts w:ascii="Times New Roman" w:hAnsi="Times New Roman"/>
          <w:sz w:val="24"/>
          <w:szCs w:val="24"/>
        </w:rPr>
        <w:t xml:space="preserve"> </w:t>
      </w:r>
      <w:r w:rsidR="00B36B3F" w:rsidRPr="004D0AE0">
        <w:rPr>
          <w:rFonts w:ascii="Times New Roman" w:hAnsi="Times New Roman"/>
          <w:b/>
          <w:sz w:val="24"/>
          <w:szCs w:val="24"/>
        </w:rPr>
        <w:t>42</w:t>
      </w:r>
      <w:r w:rsidR="00B36B3F" w:rsidRPr="00EA1EAC">
        <w:rPr>
          <w:rFonts w:ascii="Times New Roman" w:hAnsi="Times New Roman"/>
          <w:sz w:val="24"/>
          <w:szCs w:val="24"/>
        </w:rPr>
        <w:t>(1)</w:t>
      </w:r>
      <w:r w:rsidRPr="00EA1EAC">
        <w:rPr>
          <w:rFonts w:ascii="Times New Roman" w:hAnsi="Times New Roman"/>
          <w:sz w:val="24"/>
          <w:szCs w:val="24"/>
        </w:rPr>
        <w:t>:</w:t>
      </w:r>
      <w:r w:rsidR="00B36B3F" w:rsidRPr="00EA1EAC">
        <w:rPr>
          <w:rFonts w:ascii="Times New Roman" w:hAnsi="Times New Roman"/>
          <w:sz w:val="24"/>
          <w:szCs w:val="24"/>
        </w:rPr>
        <w:t xml:space="preserve"> 203-212.</w:t>
      </w:r>
    </w:p>
    <w:p w:rsidR="00D809B6" w:rsidRPr="00EA1EAC" w:rsidRDefault="00655632"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Hausman</w:t>
      </w:r>
      <w:proofErr w:type="spellEnd"/>
      <w:r w:rsidRPr="00EA1EAC">
        <w:rPr>
          <w:rFonts w:ascii="Times New Roman" w:hAnsi="Times New Roman"/>
          <w:sz w:val="24"/>
          <w:szCs w:val="24"/>
        </w:rPr>
        <w:t xml:space="preserve"> JA.</w:t>
      </w:r>
      <w:r w:rsidR="002C4C73" w:rsidRPr="00EA1EAC">
        <w:rPr>
          <w:rFonts w:ascii="Times New Roman" w:hAnsi="Times New Roman"/>
          <w:sz w:val="24"/>
          <w:szCs w:val="24"/>
        </w:rPr>
        <w:t xml:space="preserve"> </w:t>
      </w:r>
      <w:proofErr w:type="gramStart"/>
      <w:r w:rsidR="002C4C73" w:rsidRPr="00EA1EAC">
        <w:rPr>
          <w:rFonts w:ascii="Times New Roman" w:hAnsi="Times New Roman"/>
          <w:sz w:val="24"/>
          <w:szCs w:val="24"/>
        </w:rPr>
        <w:t>Leo</w:t>
      </w:r>
      <w:r w:rsidRPr="00EA1EAC">
        <w:rPr>
          <w:rFonts w:ascii="Times New Roman" w:hAnsi="Times New Roman"/>
          <w:sz w:val="24"/>
          <w:szCs w:val="24"/>
        </w:rPr>
        <w:t>nard GK, McFadden D.</w:t>
      </w:r>
      <w:r w:rsidR="002C4C73" w:rsidRPr="00EA1EAC">
        <w:rPr>
          <w:rFonts w:ascii="Times New Roman" w:hAnsi="Times New Roman"/>
          <w:sz w:val="24"/>
          <w:szCs w:val="24"/>
        </w:rPr>
        <w:t xml:space="preserve"> 1995.</w:t>
      </w:r>
      <w:proofErr w:type="gramEnd"/>
      <w:r w:rsidR="002C4C73" w:rsidRPr="00EA1EAC">
        <w:rPr>
          <w:rFonts w:ascii="Times New Roman" w:hAnsi="Times New Roman"/>
          <w:sz w:val="24"/>
          <w:szCs w:val="24"/>
        </w:rPr>
        <w:t xml:space="preserve"> A utility-consistent, combined discret</w:t>
      </w:r>
      <w:r w:rsidR="00FC3251" w:rsidRPr="00EA1EAC">
        <w:rPr>
          <w:rFonts w:ascii="Times New Roman" w:hAnsi="Times New Roman"/>
          <w:sz w:val="24"/>
          <w:szCs w:val="24"/>
        </w:rPr>
        <w:t>e choice and count data model: A</w:t>
      </w:r>
      <w:r w:rsidR="002C4C73" w:rsidRPr="00EA1EAC">
        <w:rPr>
          <w:rFonts w:ascii="Times New Roman" w:hAnsi="Times New Roman"/>
          <w:sz w:val="24"/>
          <w:szCs w:val="24"/>
        </w:rPr>
        <w:t xml:space="preserve">ssessing recreational use losses due to natural resource damage. </w:t>
      </w:r>
      <w:r w:rsidR="002C4C73" w:rsidRPr="00EA1EAC">
        <w:rPr>
          <w:rFonts w:ascii="Times New Roman" w:hAnsi="Times New Roman"/>
          <w:i/>
          <w:sz w:val="24"/>
          <w:szCs w:val="24"/>
        </w:rPr>
        <w:t>Journal of Public Economics</w:t>
      </w:r>
      <w:r w:rsidR="002C4C73" w:rsidRPr="00EA1EAC">
        <w:rPr>
          <w:rFonts w:ascii="Times New Roman" w:hAnsi="Times New Roman"/>
          <w:sz w:val="24"/>
          <w:szCs w:val="24"/>
        </w:rPr>
        <w:t xml:space="preserve"> </w:t>
      </w:r>
      <w:r w:rsidR="002C4C73" w:rsidRPr="004D0AE0">
        <w:rPr>
          <w:rFonts w:ascii="Times New Roman" w:hAnsi="Times New Roman"/>
          <w:b/>
          <w:sz w:val="24"/>
          <w:szCs w:val="24"/>
        </w:rPr>
        <w:t>56</w:t>
      </w:r>
      <w:r w:rsidR="002C4C73" w:rsidRPr="00EA1EAC">
        <w:rPr>
          <w:rFonts w:ascii="Times New Roman" w:hAnsi="Times New Roman"/>
          <w:sz w:val="24"/>
          <w:szCs w:val="24"/>
        </w:rPr>
        <w:t>(1)</w:t>
      </w:r>
      <w:r w:rsidRPr="00EA1EAC">
        <w:rPr>
          <w:rFonts w:ascii="Times New Roman" w:hAnsi="Times New Roman"/>
          <w:sz w:val="24"/>
          <w:szCs w:val="24"/>
        </w:rPr>
        <w:t>:</w:t>
      </w:r>
      <w:r w:rsidR="002C4C73" w:rsidRPr="00EA1EAC">
        <w:rPr>
          <w:rFonts w:ascii="Times New Roman" w:hAnsi="Times New Roman"/>
          <w:sz w:val="24"/>
          <w:szCs w:val="24"/>
        </w:rPr>
        <w:t xml:space="preserve"> 1-30.</w:t>
      </w:r>
    </w:p>
    <w:p w:rsidR="00945204" w:rsidRPr="00EA1EAC" w:rsidRDefault="002E375C" w:rsidP="001464F3">
      <w:pPr>
        <w:spacing w:after="80"/>
        <w:ind w:left="360" w:hanging="360"/>
        <w:jc w:val="both"/>
        <w:rPr>
          <w:rFonts w:ascii="Times New Roman" w:hAnsi="Times New Roman"/>
          <w:bCs/>
          <w:sz w:val="24"/>
          <w:szCs w:val="24"/>
        </w:rPr>
      </w:pPr>
      <w:r w:rsidRPr="00EA1EAC">
        <w:rPr>
          <w:rFonts w:ascii="Times New Roman" w:hAnsi="Times New Roman"/>
          <w:bCs/>
          <w:sz w:val="24"/>
          <w:szCs w:val="24"/>
        </w:rPr>
        <w:t>Keane</w:t>
      </w:r>
      <w:r w:rsidR="00945204" w:rsidRPr="00EA1EAC">
        <w:rPr>
          <w:rFonts w:ascii="Times New Roman" w:hAnsi="Times New Roman"/>
          <w:bCs/>
          <w:sz w:val="24"/>
          <w:szCs w:val="24"/>
        </w:rPr>
        <w:t xml:space="preserve"> </w:t>
      </w:r>
      <w:r w:rsidRPr="00EA1EAC">
        <w:rPr>
          <w:rFonts w:ascii="Times New Roman" w:hAnsi="Times New Roman"/>
          <w:bCs/>
          <w:sz w:val="24"/>
          <w:szCs w:val="24"/>
        </w:rPr>
        <w:t>M</w:t>
      </w:r>
      <w:r w:rsidR="00945204" w:rsidRPr="00EA1EAC">
        <w:rPr>
          <w:rFonts w:ascii="Times New Roman" w:hAnsi="Times New Roman"/>
          <w:bCs/>
          <w:sz w:val="24"/>
          <w:szCs w:val="24"/>
        </w:rPr>
        <w:t xml:space="preserve">P. </w:t>
      </w:r>
      <w:proofErr w:type="gramStart"/>
      <w:r w:rsidR="00945204" w:rsidRPr="00EA1EAC">
        <w:rPr>
          <w:rFonts w:ascii="Times New Roman" w:hAnsi="Times New Roman"/>
          <w:bCs/>
          <w:sz w:val="24"/>
          <w:szCs w:val="24"/>
        </w:rPr>
        <w:t>(1992). A note on identification in the multinomial probit model.</w:t>
      </w:r>
      <w:proofErr w:type="gramEnd"/>
      <w:r w:rsidR="00945204" w:rsidRPr="00EA1EAC">
        <w:rPr>
          <w:rFonts w:ascii="Times New Roman" w:hAnsi="Times New Roman"/>
          <w:bCs/>
          <w:sz w:val="24"/>
          <w:szCs w:val="24"/>
        </w:rPr>
        <w:t xml:space="preserve"> </w:t>
      </w:r>
      <w:r w:rsidR="00945204" w:rsidRPr="00EA1EAC">
        <w:rPr>
          <w:rFonts w:ascii="Times New Roman" w:hAnsi="Times New Roman"/>
          <w:bCs/>
          <w:i/>
          <w:sz w:val="24"/>
          <w:szCs w:val="24"/>
        </w:rPr>
        <w:t>Journal of Business &amp; Economic Statistics</w:t>
      </w:r>
      <w:r w:rsidR="00945204" w:rsidRPr="00EA1EAC">
        <w:rPr>
          <w:rFonts w:ascii="Times New Roman" w:hAnsi="Times New Roman"/>
          <w:bCs/>
          <w:sz w:val="24"/>
          <w:szCs w:val="24"/>
        </w:rPr>
        <w:t xml:space="preserve"> </w:t>
      </w:r>
      <w:r w:rsidR="00945204" w:rsidRPr="004D0AE0">
        <w:rPr>
          <w:rFonts w:ascii="Times New Roman" w:hAnsi="Times New Roman"/>
          <w:b/>
          <w:bCs/>
          <w:sz w:val="24"/>
          <w:szCs w:val="24"/>
        </w:rPr>
        <w:t>10</w:t>
      </w:r>
      <w:r w:rsidR="00945204" w:rsidRPr="00EA1EAC">
        <w:rPr>
          <w:rFonts w:ascii="Times New Roman" w:hAnsi="Times New Roman"/>
          <w:bCs/>
          <w:sz w:val="24"/>
          <w:szCs w:val="24"/>
        </w:rPr>
        <w:t>(2)</w:t>
      </w:r>
      <w:r w:rsidR="00655632" w:rsidRPr="00EA1EAC">
        <w:rPr>
          <w:rFonts w:ascii="Times New Roman" w:hAnsi="Times New Roman"/>
          <w:bCs/>
          <w:sz w:val="24"/>
          <w:szCs w:val="24"/>
        </w:rPr>
        <w:t>:</w:t>
      </w:r>
      <w:r w:rsidR="00945204" w:rsidRPr="00EA1EAC">
        <w:rPr>
          <w:rFonts w:ascii="Times New Roman" w:hAnsi="Times New Roman"/>
          <w:bCs/>
          <w:sz w:val="24"/>
          <w:szCs w:val="24"/>
        </w:rPr>
        <w:t xml:space="preserve"> 193-200.</w:t>
      </w:r>
    </w:p>
    <w:p w:rsidR="007233B3" w:rsidRPr="00EA1EAC" w:rsidRDefault="002E375C" w:rsidP="001464F3">
      <w:pPr>
        <w:autoSpaceDE w:val="0"/>
        <w:autoSpaceDN w:val="0"/>
        <w:adjustRightInd w:val="0"/>
        <w:spacing w:after="80"/>
        <w:ind w:left="360" w:hanging="360"/>
        <w:jc w:val="both"/>
        <w:rPr>
          <w:rFonts w:ascii="Times New Roman" w:hAnsi="Times New Roman"/>
          <w:sz w:val="24"/>
          <w:szCs w:val="24"/>
        </w:rPr>
      </w:pPr>
      <w:proofErr w:type="gramStart"/>
      <w:r w:rsidRPr="00EA1EAC">
        <w:rPr>
          <w:rFonts w:ascii="Times New Roman" w:hAnsi="Times New Roman"/>
          <w:sz w:val="24"/>
          <w:szCs w:val="24"/>
        </w:rPr>
        <w:t>Khan M, Paleti R, Bhat CR, Pendyala RM.</w:t>
      </w:r>
      <w:r w:rsidR="00BF317D" w:rsidRPr="00EA1EAC">
        <w:rPr>
          <w:rFonts w:ascii="Times New Roman" w:hAnsi="Times New Roman"/>
          <w:sz w:val="24"/>
          <w:szCs w:val="24"/>
        </w:rPr>
        <w:t xml:space="preserve"> 2012.</w:t>
      </w:r>
      <w:proofErr w:type="gramEnd"/>
      <w:r w:rsidR="00BF317D" w:rsidRPr="00EA1EAC">
        <w:rPr>
          <w:rFonts w:ascii="Times New Roman" w:hAnsi="Times New Roman"/>
          <w:sz w:val="24"/>
          <w:szCs w:val="24"/>
        </w:rPr>
        <w:t xml:space="preserve"> </w:t>
      </w:r>
      <w:proofErr w:type="gramStart"/>
      <w:r w:rsidR="00EA1EAC" w:rsidRPr="00EA1EAC">
        <w:rPr>
          <w:rFonts w:ascii="Times New Roman" w:hAnsi="Times New Roman"/>
          <w:bCs/>
          <w:sz w:val="24"/>
          <w:szCs w:val="24"/>
        </w:rPr>
        <w:t>Joint household-level analysis of individuals’ work arrangement choices</w:t>
      </w:r>
      <w:r w:rsidR="00BF317D" w:rsidRPr="00EA1EAC">
        <w:rPr>
          <w:rFonts w:ascii="Times New Roman" w:hAnsi="Times New Roman"/>
          <w:sz w:val="24"/>
          <w:szCs w:val="24"/>
        </w:rPr>
        <w:t>.</w:t>
      </w:r>
      <w:proofErr w:type="gramEnd"/>
      <w:r w:rsidR="00BF317D" w:rsidRPr="00EA1EAC">
        <w:rPr>
          <w:rFonts w:ascii="Times New Roman" w:hAnsi="Times New Roman"/>
          <w:sz w:val="24"/>
          <w:szCs w:val="24"/>
        </w:rPr>
        <w:t xml:space="preserve"> </w:t>
      </w:r>
      <w:r w:rsidR="00BF317D" w:rsidRPr="00EA1EAC">
        <w:rPr>
          <w:rFonts w:ascii="Times New Roman" w:hAnsi="Times New Roman"/>
          <w:i/>
          <w:sz w:val="24"/>
          <w:szCs w:val="24"/>
        </w:rPr>
        <w:t>Transportation Research Record</w:t>
      </w:r>
      <w:r w:rsidR="00BF317D" w:rsidRPr="00EA1EAC">
        <w:rPr>
          <w:rFonts w:ascii="Times New Roman" w:hAnsi="Times New Roman"/>
          <w:sz w:val="24"/>
          <w:szCs w:val="24"/>
        </w:rPr>
        <w:t xml:space="preserve"> </w:t>
      </w:r>
      <w:r w:rsidR="00EA1EAC" w:rsidRPr="004D0AE0">
        <w:rPr>
          <w:rFonts w:ascii="Times New Roman" w:hAnsi="Times New Roman"/>
          <w:b/>
          <w:iCs/>
          <w:sz w:val="24"/>
          <w:szCs w:val="24"/>
        </w:rPr>
        <w:t>2323</w:t>
      </w:r>
      <w:r w:rsidR="00EA1EAC" w:rsidRPr="00EA1EAC">
        <w:rPr>
          <w:rFonts w:ascii="Times New Roman" w:hAnsi="Times New Roman"/>
          <w:iCs/>
          <w:sz w:val="24"/>
          <w:szCs w:val="24"/>
        </w:rPr>
        <w:t>: 56-66</w:t>
      </w:r>
      <w:r w:rsidR="00BF317D" w:rsidRPr="00EA1EAC">
        <w:rPr>
          <w:rFonts w:ascii="Times New Roman" w:hAnsi="Times New Roman"/>
          <w:sz w:val="24"/>
          <w:szCs w:val="24"/>
        </w:rPr>
        <w:t>.</w:t>
      </w:r>
    </w:p>
    <w:p w:rsidR="007233B3" w:rsidRPr="00EA1EAC" w:rsidRDefault="002E375C"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Kim J</w:t>
      </w:r>
      <w:r w:rsidR="00B36B3F" w:rsidRPr="00EA1EAC">
        <w:rPr>
          <w:rFonts w:ascii="Times New Roman" w:hAnsi="Times New Roman"/>
          <w:sz w:val="24"/>
          <w:szCs w:val="24"/>
        </w:rPr>
        <w:t>, Allenby</w:t>
      </w:r>
      <w:r w:rsidRPr="00EA1EAC">
        <w:rPr>
          <w:rFonts w:ascii="Times New Roman" w:hAnsi="Times New Roman"/>
          <w:sz w:val="24"/>
          <w:szCs w:val="24"/>
        </w:rPr>
        <w:t xml:space="preserve"> GM</w:t>
      </w:r>
      <w:r w:rsidR="00C16896" w:rsidRPr="00EA1EAC">
        <w:rPr>
          <w:rFonts w:ascii="Times New Roman" w:hAnsi="Times New Roman"/>
          <w:sz w:val="24"/>
          <w:szCs w:val="24"/>
        </w:rPr>
        <w:t xml:space="preserve">, </w:t>
      </w:r>
      <w:r w:rsidR="00B36B3F" w:rsidRPr="00EA1EAC">
        <w:rPr>
          <w:rFonts w:ascii="Times New Roman" w:hAnsi="Times New Roman"/>
          <w:sz w:val="24"/>
          <w:szCs w:val="24"/>
        </w:rPr>
        <w:t>Rossi</w:t>
      </w:r>
      <w:r w:rsidRPr="00EA1EAC">
        <w:rPr>
          <w:rFonts w:ascii="Times New Roman" w:hAnsi="Times New Roman"/>
          <w:sz w:val="24"/>
          <w:szCs w:val="24"/>
        </w:rPr>
        <w:t xml:space="preserve"> PE.</w:t>
      </w:r>
      <w:r w:rsidR="00B36B3F" w:rsidRPr="00EA1EAC">
        <w:rPr>
          <w:rFonts w:ascii="Times New Roman" w:hAnsi="Times New Roman"/>
          <w:sz w:val="24"/>
          <w:szCs w:val="24"/>
        </w:rPr>
        <w:t xml:space="preserve"> 2002</w:t>
      </w:r>
      <w:r w:rsidR="00C16896" w:rsidRPr="00EA1EAC">
        <w:rPr>
          <w:rFonts w:ascii="Times New Roman" w:hAnsi="Times New Roman"/>
          <w:sz w:val="24"/>
          <w:szCs w:val="24"/>
        </w:rPr>
        <w:t>.</w:t>
      </w:r>
      <w:r w:rsidR="00B36B3F" w:rsidRPr="00EA1EAC">
        <w:rPr>
          <w:rFonts w:ascii="Times New Roman" w:hAnsi="Times New Roman"/>
          <w:sz w:val="24"/>
          <w:szCs w:val="24"/>
        </w:rPr>
        <w:t xml:space="preserve"> Modeling consumer demand for variety. </w:t>
      </w:r>
      <w:proofErr w:type="gramStart"/>
      <w:r w:rsidR="00B36B3F" w:rsidRPr="00EA1EAC">
        <w:rPr>
          <w:rFonts w:ascii="Times New Roman" w:hAnsi="Times New Roman"/>
          <w:i/>
          <w:sz w:val="24"/>
          <w:szCs w:val="24"/>
        </w:rPr>
        <w:t>Marketing Science</w:t>
      </w:r>
      <w:r w:rsidR="00B36B3F" w:rsidRPr="00EA1EAC">
        <w:rPr>
          <w:rFonts w:ascii="Times New Roman" w:hAnsi="Times New Roman"/>
          <w:sz w:val="24"/>
          <w:szCs w:val="24"/>
        </w:rPr>
        <w:t xml:space="preserve"> </w:t>
      </w:r>
      <w:r w:rsidR="00B36B3F" w:rsidRPr="004D0AE0">
        <w:rPr>
          <w:rFonts w:ascii="Times New Roman" w:hAnsi="Times New Roman"/>
          <w:b/>
          <w:sz w:val="24"/>
          <w:szCs w:val="24"/>
        </w:rPr>
        <w:t>21</w:t>
      </w:r>
      <w:r w:rsidR="00587DF2" w:rsidRPr="00EA1EAC">
        <w:rPr>
          <w:rFonts w:ascii="Times New Roman" w:hAnsi="Times New Roman"/>
          <w:sz w:val="24"/>
          <w:szCs w:val="24"/>
        </w:rPr>
        <w:t>(3)</w:t>
      </w:r>
      <w:r w:rsidR="00655632" w:rsidRPr="00EA1EAC">
        <w:rPr>
          <w:rFonts w:ascii="Times New Roman" w:hAnsi="Times New Roman"/>
          <w:sz w:val="24"/>
          <w:szCs w:val="24"/>
        </w:rPr>
        <w:t>:</w:t>
      </w:r>
      <w:r w:rsidR="00B36B3F" w:rsidRPr="00EA1EAC">
        <w:rPr>
          <w:rFonts w:ascii="Times New Roman" w:hAnsi="Times New Roman"/>
          <w:sz w:val="24"/>
          <w:szCs w:val="24"/>
        </w:rPr>
        <w:t xml:space="preserve"> 229-250.</w:t>
      </w:r>
      <w:proofErr w:type="gramEnd"/>
    </w:p>
    <w:p w:rsidR="007233B3" w:rsidRPr="00EA1EAC" w:rsidRDefault="002E375C" w:rsidP="001464F3">
      <w:pPr>
        <w:spacing w:after="80"/>
        <w:ind w:left="360" w:hanging="360"/>
        <w:jc w:val="both"/>
        <w:rPr>
          <w:rFonts w:ascii="Times New Roman" w:hAnsi="Times New Roman"/>
          <w:sz w:val="24"/>
          <w:szCs w:val="24"/>
        </w:rPr>
      </w:pPr>
      <w:r w:rsidRPr="00EA1EAC">
        <w:rPr>
          <w:rFonts w:ascii="Times New Roman" w:hAnsi="Times New Roman"/>
          <w:sz w:val="24"/>
          <w:szCs w:val="24"/>
        </w:rPr>
        <w:t>Lindsay BG.</w:t>
      </w:r>
      <w:r w:rsidR="00856FF2" w:rsidRPr="00EA1EAC">
        <w:rPr>
          <w:rFonts w:ascii="Times New Roman" w:hAnsi="Times New Roman"/>
          <w:sz w:val="24"/>
          <w:szCs w:val="24"/>
        </w:rPr>
        <w:t xml:space="preserve"> 1988. </w:t>
      </w:r>
      <w:proofErr w:type="gramStart"/>
      <w:r w:rsidR="00856FF2" w:rsidRPr="00EA1EAC">
        <w:rPr>
          <w:rFonts w:ascii="Times New Roman" w:hAnsi="Times New Roman"/>
          <w:sz w:val="24"/>
          <w:szCs w:val="24"/>
        </w:rPr>
        <w:t>Composite likelihood methods.</w:t>
      </w:r>
      <w:proofErr w:type="gramEnd"/>
      <w:r w:rsidR="00856FF2" w:rsidRPr="00EA1EAC">
        <w:rPr>
          <w:rFonts w:ascii="Times New Roman" w:hAnsi="Times New Roman"/>
          <w:sz w:val="24"/>
          <w:szCs w:val="24"/>
        </w:rPr>
        <w:t xml:space="preserve"> </w:t>
      </w:r>
      <w:r w:rsidR="00856FF2" w:rsidRPr="00EA1EAC">
        <w:rPr>
          <w:rFonts w:ascii="Times New Roman" w:hAnsi="Times New Roman"/>
          <w:i/>
          <w:sz w:val="24"/>
          <w:szCs w:val="24"/>
        </w:rPr>
        <w:t>Contemporary Mathematics</w:t>
      </w:r>
      <w:r w:rsidR="00856FF2" w:rsidRPr="00EA1EAC">
        <w:rPr>
          <w:rFonts w:ascii="Times New Roman" w:hAnsi="Times New Roman"/>
          <w:sz w:val="24"/>
          <w:szCs w:val="24"/>
        </w:rPr>
        <w:t xml:space="preserve"> </w:t>
      </w:r>
      <w:r w:rsidR="00856FF2" w:rsidRPr="004D0AE0">
        <w:rPr>
          <w:rFonts w:ascii="Times New Roman" w:hAnsi="Times New Roman"/>
          <w:b/>
          <w:sz w:val="24"/>
          <w:szCs w:val="24"/>
        </w:rPr>
        <w:t>80</w:t>
      </w:r>
      <w:r w:rsidR="00655632" w:rsidRPr="00EA1EAC">
        <w:rPr>
          <w:rFonts w:ascii="Times New Roman" w:hAnsi="Times New Roman"/>
          <w:sz w:val="24"/>
          <w:szCs w:val="24"/>
        </w:rPr>
        <w:t>:</w:t>
      </w:r>
      <w:r w:rsidR="00856FF2" w:rsidRPr="00EA1EAC">
        <w:rPr>
          <w:rFonts w:ascii="Times New Roman" w:hAnsi="Times New Roman"/>
          <w:sz w:val="24"/>
          <w:szCs w:val="24"/>
        </w:rPr>
        <w:t xml:space="preserve"> 221-239.</w:t>
      </w:r>
    </w:p>
    <w:p w:rsidR="00816B81" w:rsidRPr="00EA1EAC" w:rsidRDefault="002E375C" w:rsidP="001464F3">
      <w:pPr>
        <w:autoSpaceDE w:val="0"/>
        <w:autoSpaceDN w:val="0"/>
        <w:adjustRightInd w:val="0"/>
        <w:spacing w:after="80"/>
        <w:ind w:left="360" w:hanging="360"/>
        <w:jc w:val="both"/>
        <w:rPr>
          <w:rFonts w:ascii="Times New Roman" w:hAnsi="Times New Roman"/>
          <w:sz w:val="24"/>
          <w:szCs w:val="24"/>
        </w:rPr>
      </w:pPr>
      <w:proofErr w:type="gramStart"/>
      <w:r w:rsidRPr="00EA1EAC">
        <w:rPr>
          <w:rFonts w:ascii="Times New Roman" w:hAnsi="Times New Roman"/>
          <w:sz w:val="24"/>
          <w:szCs w:val="24"/>
        </w:rPr>
        <w:t xml:space="preserve">Mannering FL, </w:t>
      </w:r>
      <w:proofErr w:type="spellStart"/>
      <w:r w:rsidRPr="00EA1EAC">
        <w:rPr>
          <w:rFonts w:ascii="Times New Roman" w:hAnsi="Times New Roman"/>
          <w:sz w:val="24"/>
          <w:szCs w:val="24"/>
        </w:rPr>
        <w:t>Hamed</w:t>
      </w:r>
      <w:proofErr w:type="spellEnd"/>
      <w:r w:rsidRPr="00EA1EAC">
        <w:rPr>
          <w:rFonts w:ascii="Times New Roman" w:hAnsi="Times New Roman"/>
          <w:sz w:val="24"/>
          <w:szCs w:val="24"/>
        </w:rPr>
        <w:t xml:space="preserve"> M.</w:t>
      </w:r>
      <w:r w:rsidR="00816B81" w:rsidRPr="00EA1EAC">
        <w:rPr>
          <w:rFonts w:ascii="Times New Roman" w:hAnsi="Times New Roman"/>
          <w:sz w:val="24"/>
          <w:szCs w:val="24"/>
        </w:rPr>
        <w:t xml:space="preserve"> 1990.</w:t>
      </w:r>
      <w:proofErr w:type="gramEnd"/>
      <w:r w:rsidR="00816B81" w:rsidRPr="00EA1EAC">
        <w:rPr>
          <w:rFonts w:ascii="Times New Roman" w:hAnsi="Times New Roman"/>
          <w:sz w:val="24"/>
          <w:szCs w:val="24"/>
        </w:rPr>
        <w:t xml:space="preserve"> Occurrence, frequency and duration of commuters' work-to-home departure delay. </w:t>
      </w:r>
      <w:r w:rsidR="00816B81" w:rsidRPr="00EA1EAC">
        <w:rPr>
          <w:rFonts w:ascii="Times New Roman" w:hAnsi="Times New Roman"/>
          <w:i/>
          <w:sz w:val="24"/>
          <w:szCs w:val="24"/>
        </w:rPr>
        <w:t>Transportation Research Part B</w:t>
      </w:r>
      <w:r w:rsidR="00816B81" w:rsidRPr="00EA1EAC">
        <w:rPr>
          <w:rFonts w:ascii="Times New Roman" w:hAnsi="Times New Roman"/>
          <w:sz w:val="24"/>
          <w:szCs w:val="24"/>
        </w:rPr>
        <w:t xml:space="preserve"> </w:t>
      </w:r>
      <w:r w:rsidR="00816B81" w:rsidRPr="004D0AE0">
        <w:rPr>
          <w:rFonts w:ascii="Times New Roman" w:hAnsi="Times New Roman"/>
          <w:b/>
          <w:sz w:val="24"/>
          <w:szCs w:val="24"/>
        </w:rPr>
        <w:t>24</w:t>
      </w:r>
      <w:r w:rsidR="00816B81" w:rsidRPr="00EA1EAC">
        <w:rPr>
          <w:rFonts w:ascii="Times New Roman" w:hAnsi="Times New Roman"/>
          <w:sz w:val="24"/>
          <w:szCs w:val="24"/>
        </w:rPr>
        <w:t>(2)</w:t>
      </w:r>
      <w:r w:rsidR="00655632" w:rsidRPr="00EA1EAC">
        <w:rPr>
          <w:rFonts w:ascii="Times New Roman" w:hAnsi="Times New Roman"/>
          <w:sz w:val="24"/>
          <w:szCs w:val="24"/>
        </w:rPr>
        <w:t>:</w:t>
      </w:r>
      <w:r w:rsidR="00816B81" w:rsidRPr="00EA1EAC">
        <w:rPr>
          <w:rFonts w:ascii="Times New Roman" w:hAnsi="Times New Roman"/>
          <w:sz w:val="24"/>
          <w:szCs w:val="24"/>
        </w:rPr>
        <w:t xml:space="preserve"> 99-109.</w:t>
      </w:r>
    </w:p>
    <w:p w:rsidR="00414389" w:rsidRPr="00EA1EAC" w:rsidRDefault="002E375C"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McDonald NC.</w:t>
      </w:r>
      <w:r w:rsidR="00414389" w:rsidRPr="00EA1EAC">
        <w:rPr>
          <w:rFonts w:ascii="Times New Roman" w:hAnsi="Times New Roman"/>
          <w:sz w:val="24"/>
          <w:szCs w:val="24"/>
        </w:rPr>
        <w:t xml:space="preserve"> 2008. Household interactions and children’s school travel: The effect of parental work patterns on walking and biking to school. </w:t>
      </w:r>
      <w:r w:rsidR="00414389" w:rsidRPr="00EA1EAC">
        <w:rPr>
          <w:rFonts w:ascii="Times New Roman" w:hAnsi="Times New Roman"/>
          <w:i/>
          <w:sz w:val="24"/>
          <w:szCs w:val="24"/>
        </w:rPr>
        <w:t>Journal of Transport Geography</w:t>
      </w:r>
      <w:r w:rsidR="00414389" w:rsidRPr="00EA1EAC">
        <w:rPr>
          <w:rFonts w:ascii="Times New Roman" w:hAnsi="Times New Roman"/>
          <w:sz w:val="24"/>
          <w:szCs w:val="24"/>
        </w:rPr>
        <w:t xml:space="preserve"> </w:t>
      </w:r>
      <w:r w:rsidR="00414389" w:rsidRPr="004D0AE0">
        <w:rPr>
          <w:rFonts w:ascii="Times New Roman" w:hAnsi="Times New Roman"/>
          <w:b/>
          <w:sz w:val="24"/>
          <w:szCs w:val="24"/>
        </w:rPr>
        <w:t>16</w:t>
      </w:r>
      <w:r w:rsidR="00414389" w:rsidRPr="00EA1EAC">
        <w:rPr>
          <w:rFonts w:ascii="Times New Roman" w:hAnsi="Times New Roman"/>
          <w:sz w:val="24"/>
          <w:szCs w:val="24"/>
        </w:rPr>
        <w:t>(5)</w:t>
      </w:r>
      <w:r w:rsidR="00655632" w:rsidRPr="00EA1EAC">
        <w:rPr>
          <w:rFonts w:ascii="Times New Roman" w:hAnsi="Times New Roman"/>
          <w:sz w:val="24"/>
          <w:szCs w:val="24"/>
        </w:rPr>
        <w:t>:</w:t>
      </w:r>
      <w:r w:rsidR="00414389" w:rsidRPr="00EA1EAC">
        <w:rPr>
          <w:rFonts w:ascii="Times New Roman" w:hAnsi="Times New Roman"/>
          <w:sz w:val="24"/>
          <w:szCs w:val="24"/>
        </w:rPr>
        <w:t xml:space="preserve"> 324 -331.</w:t>
      </w:r>
    </w:p>
    <w:p w:rsidR="00676757" w:rsidRPr="00EA1EAC" w:rsidRDefault="002E375C" w:rsidP="001464F3">
      <w:pPr>
        <w:pStyle w:val="BodyText"/>
        <w:spacing w:after="80"/>
        <w:ind w:left="360" w:hanging="360"/>
        <w:jc w:val="both"/>
        <w:rPr>
          <w:rFonts w:ascii="Times New Roman" w:hAnsi="Times New Roman"/>
          <w:sz w:val="24"/>
          <w:szCs w:val="24"/>
        </w:rPr>
      </w:pPr>
      <w:r w:rsidRPr="00EA1EAC">
        <w:rPr>
          <w:rFonts w:ascii="Times New Roman" w:hAnsi="Times New Roman"/>
          <w:sz w:val="24"/>
          <w:szCs w:val="24"/>
        </w:rPr>
        <w:t>McFadden D</w:t>
      </w:r>
      <w:r w:rsidR="00676757" w:rsidRPr="00EA1EAC">
        <w:rPr>
          <w:rFonts w:ascii="Times New Roman" w:hAnsi="Times New Roman"/>
          <w:sz w:val="24"/>
          <w:szCs w:val="24"/>
        </w:rPr>
        <w:t>,</w:t>
      </w:r>
      <w:r w:rsidRPr="00EA1EAC">
        <w:rPr>
          <w:rFonts w:ascii="Times New Roman" w:hAnsi="Times New Roman"/>
          <w:sz w:val="24"/>
          <w:szCs w:val="24"/>
        </w:rPr>
        <w:t xml:space="preserve"> Train K.</w:t>
      </w:r>
      <w:r w:rsidR="00676757" w:rsidRPr="00EA1EAC">
        <w:rPr>
          <w:rFonts w:ascii="Times New Roman" w:hAnsi="Times New Roman"/>
          <w:sz w:val="24"/>
          <w:szCs w:val="24"/>
        </w:rPr>
        <w:t xml:space="preserve"> 2000. </w:t>
      </w:r>
      <w:proofErr w:type="gramStart"/>
      <w:r w:rsidR="00676757" w:rsidRPr="00EA1EAC">
        <w:rPr>
          <w:rFonts w:ascii="Times New Roman" w:hAnsi="Times New Roman"/>
          <w:sz w:val="24"/>
          <w:szCs w:val="24"/>
        </w:rPr>
        <w:t>Mixed MNL models for discrete response.</w:t>
      </w:r>
      <w:proofErr w:type="gramEnd"/>
      <w:r w:rsidR="00676757" w:rsidRPr="00EA1EAC">
        <w:rPr>
          <w:rFonts w:ascii="Times New Roman" w:hAnsi="Times New Roman"/>
          <w:sz w:val="24"/>
          <w:szCs w:val="24"/>
        </w:rPr>
        <w:t xml:space="preserve"> </w:t>
      </w:r>
      <w:r w:rsidR="00676757" w:rsidRPr="00EA1EAC">
        <w:rPr>
          <w:rFonts w:ascii="Times New Roman" w:hAnsi="Times New Roman"/>
          <w:i/>
          <w:sz w:val="24"/>
          <w:szCs w:val="24"/>
        </w:rPr>
        <w:t>Journal of Applied Econometrics</w:t>
      </w:r>
      <w:r w:rsidR="00676757" w:rsidRPr="00EA1EAC">
        <w:rPr>
          <w:rFonts w:ascii="Times New Roman" w:hAnsi="Times New Roman"/>
          <w:sz w:val="24"/>
          <w:szCs w:val="24"/>
        </w:rPr>
        <w:t xml:space="preserve"> </w:t>
      </w:r>
      <w:r w:rsidR="00676757" w:rsidRPr="004D0AE0">
        <w:rPr>
          <w:rFonts w:ascii="Times New Roman" w:hAnsi="Times New Roman"/>
          <w:b/>
          <w:sz w:val="24"/>
          <w:szCs w:val="24"/>
        </w:rPr>
        <w:t>15</w:t>
      </w:r>
      <w:r w:rsidR="00676757" w:rsidRPr="00EA1EAC">
        <w:rPr>
          <w:rFonts w:ascii="Times New Roman" w:hAnsi="Times New Roman"/>
          <w:sz w:val="24"/>
          <w:szCs w:val="24"/>
        </w:rPr>
        <w:t>(5)</w:t>
      </w:r>
      <w:r w:rsidR="00655632" w:rsidRPr="00EA1EAC">
        <w:rPr>
          <w:rFonts w:ascii="Times New Roman" w:hAnsi="Times New Roman"/>
          <w:sz w:val="24"/>
          <w:szCs w:val="24"/>
        </w:rPr>
        <w:t>:</w:t>
      </w:r>
      <w:r w:rsidR="00676757" w:rsidRPr="00EA1EAC">
        <w:rPr>
          <w:rFonts w:ascii="Times New Roman" w:hAnsi="Times New Roman"/>
          <w:sz w:val="24"/>
          <w:szCs w:val="24"/>
        </w:rPr>
        <w:t xml:space="preserve"> 447-470.</w:t>
      </w:r>
    </w:p>
    <w:p w:rsidR="0016119B" w:rsidRPr="00EA1EAC" w:rsidRDefault="002E375C"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McGuckin</w:t>
      </w:r>
      <w:proofErr w:type="spellEnd"/>
      <w:r w:rsidRPr="00EA1EAC">
        <w:rPr>
          <w:rFonts w:ascii="Times New Roman" w:hAnsi="Times New Roman"/>
          <w:sz w:val="24"/>
          <w:szCs w:val="24"/>
        </w:rPr>
        <w:t xml:space="preserve"> N. Zmud J. </w:t>
      </w:r>
      <w:proofErr w:type="spellStart"/>
      <w:r w:rsidRPr="00EA1EAC">
        <w:rPr>
          <w:rFonts w:ascii="Times New Roman" w:hAnsi="Times New Roman"/>
          <w:sz w:val="24"/>
          <w:szCs w:val="24"/>
        </w:rPr>
        <w:t>Nakamoto</w:t>
      </w:r>
      <w:proofErr w:type="spellEnd"/>
      <w:r w:rsidRPr="00EA1EAC">
        <w:rPr>
          <w:rFonts w:ascii="Times New Roman" w:hAnsi="Times New Roman"/>
          <w:sz w:val="24"/>
          <w:szCs w:val="24"/>
        </w:rPr>
        <w:t xml:space="preserve"> Y.</w:t>
      </w:r>
      <w:r w:rsidR="0016119B" w:rsidRPr="00EA1EAC">
        <w:rPr>
          <w:rFonts w:ascii="Times New Roman" w:hAnsi="Times New Roman"/>
          <w:sz w:val="24"/>
          <w:szCs w:val="24"/>
        </w:rPr>
        <w:t xml:space="preserve"> 200</w:t>
      </w:r>
      <w:r w:rsidR="00FC3251" w:rsidRPr="00EA1EAC">
        <w:rPr>
          <w:rFonts w:ascii="Times New Roman" w:hAnsi="Times New Roman"/>
          <w:sz w:val="24"/>
          <w:szCs w:val="24"/>
        </w:rPr>
        <w:t>5. Trip-chaining trends in the United S</w:t>
      </w:r>
      <w:r w:rsidR="0016119B" w:rsidRPr="00EA1EAC">
        <w:rPr>
          <w:rFonts w:ascii="Times New Roman" w:hAnsi="Times New Roman"/>
          <w:sz w:val="24"/>
          <w:szCs w:val="24"/>
        </w:rPr>
        <w:t>tates:</w:t>
      </w:r>
      <w:r w:rsidR="00FC3251" w:rsidRPr="00EA1EAC">
        <w:rPr>
          <w:rFonts w:ascii="Times New Roman" w:hAnsi="Times New Roman"/>
          <w:sz w:val="24"/>
          <w:szCs w:val="24"/>
        </w:rPr>
        <w:t xml:space="preserve"> U</w:t>
      </w:r>
      <w:r w:rsidR="0016119B" w:rsidRPr="00EA1EAC">
        <w:rPr>
          <w:rFonts w:ascii="Times New Roman" w:hAnsi="Times New Roman"/>
          <w:sz w:val="24"/>
          <w:szCs w:val="24"/>
        </w:rPr>
        <w:t xml:space="preserve">nderstanding travel behavior for policy making. </w:t>
      </w:r>
      <w:r w:rsidR="0016119B" w:rsidRPr="00EA1EAC">
        <w:rPr>
          <w:rFonts w:ascii="Times New Roman" w:hAnsi="Times New Roman"/>
          <w:i/>
          <w:sz w:val="24"/>
          <w:szCs w:val="24"/>
        </w:rPr>
        <w:t>Transportation Research Record</w:t>
      </w:r>
      <w:r w:rsidR="0016119B" w:rsidRPr="00EA1EAC">
        <w:rPr>
          <w:rFonts w:ascii="Times New Roman" w:hAnsi="Times New Roman"/>
          <w:sz w:val="24"/>
          <w:szCs w:val="24"/>
        </w:rPr>
        <w:t xml:space="preserve"> </w:t>
      </w:r>
      <w:r w:rsidR="0016119B" w:rsidRPr="004D0AE0">
        <w:rPr>
          <w:rFonts w:ascii="Times New Roman" w:hAnsi="Times New Roman"/>
          <w:b/>
          <w:sz w:val="24"/>
          <w:szCs w:val="24"/>
        </w:rPr>
        <w:t>1917</w:t>
      </w:r>
      <w:r w:rsidR="00655632" w:rsidRPr="00EA1EAC">
        <w:rPr>
          <w:rFonts w:ascii="Times New Roman" w:hAnsi="Times New Roman"/>
          <w:sz w:val="24"/>
          <w:szCs w:val="24"/>
        </w:rPr>
        <w:t>:</w:t>
      </w:r>
      <w:r w:rsidR="0016119B" w:rsidRPr="00EA1EAC">
        <w:rPr>
          <w:rFonts w:ascii="Times New Roman" w:hAnsi="Times New Roman"/>
          <w:sz w:val="24"/>
          <w:szCs w:val="24"/>
        </w:rPr>
        <w:t xml:space="preserve"> 199-204.</w:t>
      </w:r>
    </w:p>
    <w:p w:rsidR="00047583" w:rsidRPr="00EA1EAC" w:rsidRDefault="002E375C"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Merom</w:t>
      </w:r>
      <w:proofErr w:type="spellEnd"/>
      <w:r w:rsidRPr="00EA1EAC">
        <w:rPr>
          <w:rFonts w:ascii="Times New Roman" w:hAnsi="Times New Roman"/>
          <w:sz w:val="24"/>
          <w:szCs w:val="24"/>
        </w:rPr>
        <w:t xml:space="preserve"> D, van </w:t>
      </w:r>
      <w:proofErr w:type="spellStart"/>
      <w:r w:rsidRPr="00EA1EAC">
        <w:rPr>
          <w:rFonts w:ascii="Times New Roman" w:hAnsi="Times New Roman"/>
          <w:sz w:val="24"/>
          <w:szCs w:val="24"/>
        </w:rPr>
        <w:t>der</w:t>
      </w:r>
      <w:proofErr w:type="spellEnd"/>
      <w:r w:rsidRPr="00EA1EAC">
        <w:rPr>
          <w:rFonts w:ascii="Times New Roman" w:hAnsi="Times New Roman"/>
          <w:sz w:val="24"/>
          <w:szCs w:val="24"/>
        </w:rPr>
        <w:t xml:space="preserve"> </w:t>
      </w:r>
      <w:proofErr w:type="spellStart"/>
      <w:r w:rsidRPr="00EA1EAC">
        <w:rPr>
          <w:rFonts w:ascii="Times New Roman" w:hAnsi="Times New Roman"/>
          <w:sz w:val="24"/>
          <w:szCs w:val="24"/>
        </w:rPr>
        <w:t>Ploeg</w:t>
      </w:r>
      <w:proofErr w:type="spellEnd"/>
      <w:r w:rsidRPr="00EA1EAC">
        <w:rPr>
          <w:rFonts w:ascii="Times New Roman" w:hAnsi="Times New Roman"/>
          <w:sz w:val="24"/>
          <w:szCs w:val="24"/>
        </w:rPr>
        <w:t xml:space="preserve"> HP, </w:t>
      </w:r>
      <w:proofErr w:type="spellStart"/>
      <w:r w:rsidRPr="00EA1EAC">
        <w:rPr>
          <w:rFonts w:ascii="Times New Roman" w:hAnsi="Times New Roman"/>
          <w:sz w:val="24"/>
          <w:szCs w:val="24"/>
        </w:rPr>
        <w:t>Corpuz</w:t>
      </w:r>
      <w:proofErr w:type="spellEnd"/>
      <w:r w:rsidRPr="00EA1EAC">
        <w:rPr>
          <w:rFonts w:ascii="Times New Roman" w:hAnsi="Times New Roman"/>
          <w:sz w:val="24"/>
          <w:szCs w:val="24"/>
        </w:rPr>
        <w:t xml:space="preserve"> G, Bauman AE</w:t>
      </w:r>
      <w:r w:rsidR="00047583" w:rsidRPr="00EA1EAC">
        <w:rPr>
          <w:rFonts w:ascii="Times New Roman" w:hAnsi="Times New Roman"/>
          <w:sz w:val="24"/>
          <w:szCs w:val="24"/>
        </w:rPr>
        <w:t xml:space="preserve">, 2010. </w:t>
      </w:r>
      <w:proofErr w:type="gramStart"/>
      <w:r w:rsidR="00047583" w:rsidRPr="00EA1EAC">
        <w:rPr>
          <w:rFonts w:ascii="Times New Roman" w:hAnsi="Times New Roman"/>
          <w:sz w:val="24"/>
          <w:szCs w:val="24"/>
        </w:rPr>
        <w:t>Public health perspectives on household travel surveys active travel between 1997 and 2007.</w:t>
      </w:r>
      <w:proofErr w:type="gramEnd"/>
      <w:r w:rsidR="00047583" w:rsidRPr="00EA1EAC">
        <w:rPr>
          <w:rFonts w:ascii="Times New Roman" w:hAnsi="Times New Roman"/>
          <w:sz w:val="24"/>
          <w:szCs w:val="24"/>
        </w:rPr>
        <w:t xml:space="preserve"> </w:t>
      </w:r>
      <w:r w:rsidR="00047583" w:rsidRPr="00EA1EAC">
        <w:rPr>
          <w:rFonts w:ascii="Times New Roman" w:hAnsi="Times New Roman"/>
          <w:i/>
          <w:sz w:val="24"/>
          <w:szCs w:val="24"/>
        </w:rPr>
        <w:t>American Journal of Preventive Medicine</w:t>
      </w:r>
      <w:r w:rsidR="00047583" w:rsidRPr="00EA1EAC">
        <w:rPr>
          <w:rFonts w:ascii="Times New Roman" w:hAnsi="Times New Roman"/>
          <w:sz w:val="24"/>
          <w:szCs w:val="24"/>
        </w:rPr>
        <w:t xml:space="preserve"> </w:t>
      </w:r>
      <w:r w:rsidR="00047583" w:rsidRPr="004D0AE0">
        <w:rPr>
          <w:rFonts w:ascii="Times New Roman" w:hAnsi="Times New Roman"/>
          <w:b/>
          <w:sz w:val="24"/>
          <w:szCs w:val="24"/>
        </w:rPr>
        <w:t>39</w:t>
      </w:r>
      <w:r w:rsidR="00047583" w:rsidRPr="00EA1EAC">
        <w:rPr>
          <w:rFonts w:ascii="Times New Roman" w:hAnsi="Times New Roman"/>
          <w:sz w:val="24"/>
          <w:szCs w:val="24"/>
        </w:rPr>
        <w:t>(2)</w:t>
      </w:r>
      <w:r w:rsidR="00655632" w:rsidRPr="00EA1EAC">
        <w:rPr>
          <w:rFonts w:ascii="Times New Roman" w:hAnsi="Times New Roman"/>
          <w:sz w:val="24"/>
          <w:szCs w:val="24"/>
        </w:rPr>
        <w:t>:</w:t>
      </w:r>
      <w:r w:rsidR="00047583" w:rsidRPr="00EA1EAC">
        <w:rPr>
          <w:rFonts w:ascii="Times New Roman" w:hAnsi="Times New Roman"/>
          <w:sz w:val="24"/>
          <w:szCs w:val="24"/>
        </w:rPr>
        <w:t xml:space="preserve"> 113-121.</w:t>
      </w:r>
    </w:p>
    <w:p w:rsidR="008A00AB" w:rsidRPr="00EA1EAC" w:rsidRDefault="002E375C" w:rsidP="001464F3">
      <w:pPr>
        <w:spacing w:after="80"/>
        <w:ind w:left="360" w:hanging="360"/>
        <w:jc w:val="both"/>
        <w:rPr>
          <w:rFonts w:ascii="Times New Roman" w:hAnsi="Times New Roman"/>
          <w:bCs/>
          <w:sz w:val="24"/>
          <w:szCs w:val="24"/>
        </w:rPr>
      </w:pPr>
      <w:proofErr w:type="spellStart"/>
      <w:r w:rsidRPr="00EA1EAC">
        <w:rPr>
          <w:rFonts w:ascii="Times New Roman" w:hAnsi="Times New Roman"/>
          <w:bCs/>
          <w:sz w:val="24"/>
          <w:szCs w:val="24"/>
        </w:rPr>
        <w:t>Munkin</w:t>
      </w:r>
      <w:proofErr w:type="spellEnd"/>
      <w:r w:rsidR="008A00AB" w:rsidRPr="00EA1EAC">
        <w:rPr>
          <w:rFonts w:ascii="Times New Roman" w:hAnsi="Times New Roman"/>
          <w:bCs/>
          <w:sz w:val="24"/>
          <w:szCs w:val="24"/>
        </w:rPr>
        <w:t xml:space="preserve"> </w:t>
      </w:r>
      <w:r w:rsidRPr="00EA1EAC">
        <w:rPr>
          <w:rFonts w:ascii="Times New Roman" w:hAnsi="Times New Roman"/>
          <w:bCs/>
          <w:sz w:val="24"/>
          <w:szCs w:val="24"/>
        </w:rPr>
        <w:t>MK</w:t>
      </w:r>
      <w:r w:rsidR="008A00AB" w:rsidRPr="00EA1EAC">
        <w:rPr>
          <w:rFonts w:ascii="Times New Roman" w:hAnsi="Times New Roman"/>
          <w:bCs/>
          <w:sz w:val="24"/>
          <w:szCs w:val="24"/>
        </w:rPr>
        <w:t xml:space="preserve">, </w:t>
      </w:r>
      <w:proofErr w:type="spellStart"/>
      <w:r w:rsidR="008A00AB" w:rsidRPr="00EA1EAC">
        <w:rPr>
          <w:rFonts w:ascii="Times New Roman" w:hAnsi="Times New Roman"/>
          <w:bCs/>
          <w:sz w:val="24"/>
          <w:szCs w:val="24"/>
        </w:rPr>
        <w:t>Trivedi</w:t>
      </w:r>
      <w:proofErr w:type="spellEnd"/>
      <w:r w:rsidR="008A00AB" w:rsidRPr="00EA1EAC">
        <w:rPr>
          <w:rFonts w:ascii="Times New Roman" w:hAnsi="Times New Roman"/>
          <w:bCs/>
          <w:sz w:val="24"/>
          <w:szCs w:val="24"/>
        </w:rPr>
        <w:t xml:space="preserve"> PK. (2008). </w:t>
      </w:r>
      <w:proofErr w:type="gramStart"/>
      <w:r w:rsidR="008A00AB" w:rsidRPr="00EA1EAC">
        <w:rPr>
          <w:rFonts w:ascii="Times New Roman" w:hAnsi="Times New Roman"/>
          <w:bCs/>
          <w:sz w:val="24"/>
          <w:szCs w:val="24"/>
        </w:rPr>
        <w:t>Bayesian analysis of the ordered probit model with endogenous selection.</w:t>
      </w:r>
      <w:proofErr w:type="gramEnd"/>
      <w:r w:rsidR="008A00AB" w:rsidRPr="00EA1EAC">
        <w:rPr>
          <w:rFonts w:ascii="Times New Roman" w:hAnsi="Times New Roman"/>
          <w:bCs/>
          <w:sz w:val="24"/>
          <w:szCs w:val="24"/>
        </w:rPr>
        <w:t xml:space="preserve"> </w:t>
      </w:r>
      <w:r w:rsidR="008A00AB" w:rsidRPr="00EA1EAC">
        <w:rPr>
          <w:rFonts w:ascii="Times New Roman" w:hAnsi="Times New Roman"/>
          <w:bCs/>
          <w:i/>
          <w:sz w:val="24"/>
          <w:szCs w:val="24"/>
        </w:rPr>
        <w:t>Journal of Econometrics</w:t>
      </w:r>
      <w:r w:rsidR="008A00AB" w:rsidRPr="00EA1EAC">
        <w:rPr>
          <w:rFonts w:ascii="Times New Roman" w:hAnsi="Times New Roman"/>
          <w:bCs/>
          <w:sz w:val="24"/>
          <w:szCs w:val="24"/>
        </w:rPr>
        <w:t xml:space="preserve"> </w:t>
      </w:r>
      <w:r w:rsidR="008A00AB" w:rsidRPr="00952743">
        <w:rPr>
          <w:rFonts w:ascii="Times New Roman" w:hAnsi="Times New Roman"/>
          <w:b/>
          <w:bCs/>
          <w:sz w:val="24"/>
          <w:szCs w:val="24"/>
        </w:rPr>
        <w:t>143</w:t>
      </w:r>
      <w:r w:rsidR="008A00AB" w:rsidRPr="00EA1EAC">
        <w:rPr>
          <w:rFonts w:ascii="Times New Roman" w:hAnsi="Times New Roman"/>
          <w:bCs/>
          <w:sz w:val="24"/>
          <w:szCs w:val="24"/>
        </w:rPr>
        <w:t>(2)</w:t>
      </w:r>
      <w:r w:rsidR="00655632" w:rsidRPr="00EA1EAC">
        <w:rPr>
          <w:rFonts w:ascii="Times New Roman" w:hAnsi="Times New Roman"/>
          <w:bCs/>
          <w:sz w:val="24"/>
          <w:szCs w:val="24"/>
        </w:rPr>
        <w:t>:</w:t>
      </w:r>
      <w:r w:rsidR="008A00AB" w:rsidRPr="00EA1EAC">
        <w:rPr>
          <w:rFonts w:ascii="Times New Roman" w:hAnsi="Times New Roman"/>
          <w:bCs/>
          <w:sz w:val="24"/>
          <w:szCs w:val="24"/>
        </w:rPr>
        <w:t xml:space="preserve"> 334-348. </w:t>
      </w:r>
    </w:p>
    <w:p w:rsidR="00F67D9E" w:rsidRPr="00EA1EAC" w:rsidRDefault="002E375C" w:rsidP="001464F3">
      <w:pPr>
        <w:pStyle w:val="Bibliography1"/>
        <w:widowControl w:val="0"/>
        <w:spacing w:after="80" w:line="240" w:lineRule="auto"/>
        <w:ind w:left="360" w:hanging="360"/>
        <w:rPr>
          <w:i/>
          <w:iCs/>
        </w:rPr>
      </w:pPr>
      <w:r w:rsidRPr="00EA1EAC">
        <w:t>Narayanamoorthy</w:t>
      </w:r>
      <w:r w:rsidR="00F67D9E" w:rsidRPr="00EA1EAC">
        <w:t xml:space="preserve"> S</w:t>
      </w:r>
      <w:r w:rsidRPr="00EA1EAC">
        <w:t>, Paleti R, Bhat C.</w:t>
      </w:r>
      <w:r w:rsidR="00F67D9E" w:rsidRPr="00EA1EAC">
        <w:t xml:space="preserve"> 2013. </w:t>
      </w:r>
      <w:proofErr w:type="gramStart"/>
      <w:r w:rsidR="00F67D9E" w:rsidRPr="00EA1EAC">
        <w:rPr>
          <w:bCs/>
        </w:rPr>
        <w:t>On accommodating spatial dependence in bicycle and pedestrian injury counts by severity level</w:t>
      </w:r>
      <w:r w:rsidR="00F67D9E" w:rsidRPr="00EA1EAC">
        <w:t xml:space="preserve">, </w:t>
      </w:r>
      <w:r w:rsidR="00F67D9E" w:rsidRPr="00EA1EAC">
        <w:rPr>
          <w:i/>
          <w:iCs/>
        </w:rPr>
        <w:t>Transportation Research Part B</w:t>
      </w:r>
      <w:r w:rsidR="00F67D9E" w:rsidRPr="00EA1EAC">
        <w:rPr>
          <w:iCs/>
        </w:rPr>
        <w:t xml:space="preserve"> </w:t>
      </w:r>
      <w:r w:rsidR="00F67D9E" w:rsidRPr="00952743">
        <w:rPr>
          <w:b/>
          <w:iCs/>
        </w:rPr>
        <w:t>55</w:t>
      </w:r>
      <w:r w:rsidR="00655632" w:rsidRPr="00EA1EAC">
        <w:rPr>
          <w:iCs/>
        </w:rPr>
        <w:t>:</w:t>
      </w:r>
      <w:r w:rsidR="00F67D9E" w:rsidRPr="00EA1EAC">
        <w:rPr>
          <w:iCs/>
        </w:rPr>
        <w:t xml:space="preserve"> 245-264.</w:t>
      </w:r>
      <w:proofErr w:type="gramEnd"/>
    </w:p>
    <w:p w:rsidR="00843E10" w:rsidRPr="00EA1EAC" w:rsidRDefault="002E375C"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lastRenderedPageBreak/>
        <w:t xml:space="preserve">Pace L, </w:t>
      </w:r>
      <w:proofErr w:type="spellStart"/>
      <w:r w:rsidRPr="00EA1EAC">
        <w:rPr>
          <w:rFonts w:ascii="Times New Roman" w:hAnsi="Times New Roman"/>
          <w:sz w:val="24"/>
          <w:szCs w:val="24"/>
        </w:rPr>
        <w:t>Salvan</w:t>
      </w:r>
      <w:proofErr w:type="spellEnd"/>
      <w:r w:rsidRPr="00EA1EAC">
        <w:rPr>
          <w:rFonts w:ascii="Times New Roman" w:hAnsi="Times New Roman"/>
          <w:sz w:val="24"/>
          <w:szCs w:val="24"/>
        </w:rPr>
        <w:t xml:space="preserve"> A, </w:t>
      </w:r>
      <w:proofErr w:type="spellStart"/>
      <w:r w:rsidRPr="00EA1EAC">
        <w:rPr>
          <w:rFonts w:ascii="Times New Roman" w:hAnsi="Times New Roman"/>
          <w:sz w:val="24"/>
          <w:szCs w:val="24"/>
        </w:rPr>
        <w:t>Sartori</w:t>
      </w:r>
      <w:proofErr w:type="spellEnd"/>
      <w:r w:rsidRPr="00EA1EAC">
        <w:rPr>
          <w:rFonts w:ascii="Times New Roman" w:hAnsi="Times New Roman"/>
          <w:sz w:val="24"/>
          <w:szCs w:val="24"/>
        </w:rPr>
        <w:t xml:space="preserve"> N.</w:t>
      </w:r>
      <w:r w:rsidR="00843E10" w:rsidRPr="00EA1EAC">
        <w:rPr>
          <w:rFonts w:ascii="Times New Roman" w:hAnsi="Times New Roman"/>
          <w:sz w:val="24"/>
          <w:szCs w:val="24"/>
        </w:rPr>
        <w:t xml:space="preserve"> 2011. </w:t>
      </w:r>
      <w:proofErr w:type="gramStart"/>
      <w:r w:rsidR="00843E10" w:rsidRPr="00EA1EAC">
        <w:rPr>
          <w:rFonts w:ascii="Times New Roman" w:hAnsi="Times New Roman"/>
          <w:sz w:val="24"/>
          <w:szCs w:val="24"/>
        </w:rPr>
        <w:t>Adjusting composite likelihood ratio statistics.</w:t>
      </w:r>
      <w:proofErr w:type="gramEnd"/>
      <w:r w:rsidR="00843E10" w:rsidRPr="00EA1EAC">
        <w:rPr>
          <w:rFonts w:ascii="Times New Roman" w:hAnsi="Times New Roman"/>
          <w:sz w:val="24"/>
          <w:szCs w:val="24"/>
        </w:rPr>
        <w:t xml:space="preserve"> </w:t>
      </w:r>
      <w:proofErr w:type="spellStart"/>
      <w:r w:rsidR="00843E10" w:rsidRPr="00EA1EAC">
        <w:rPr>
          <w:rFonts w:ascii="Times New Roman" w:hAnsi="Times New Roman"/>
          <w:i/>
          <w:sz w:val="24"/>
          <w:szCs w:val="24"/>
        </w:rPr>
        <w:t>Statistica</w:t>
      </w:r>
      <w:proofErr w:type="spellEnd"/>
      <w:r w:rsidR="00843E10" w:rsidRPr="00EA1EAC">
        <w:rPr>
          <w:rFonts w:ascii="Times New Roman" w:hAnsi="Times New Roman"/>
          <w:i/>
          <w:sz w:val="24"/>
          <w:szCs w:val="24"/>
        </w:rPr>
        <w:t xml:space="preserve"> </w:t>
      </w:r>
      <w:proofErr w:type="spellStart"/>
      <w:r w:rsidR="00843E10" w:rsidRPr="00EA1EAC">
        <w:rPr>
          <w:rFonts w:ascii="Times New Roman" w:hAnsi="Times New Roman"/>
          <w:i/>
          <w:sz w:val="24"/>
          <w:szCs w:val="24"/>
        </w:rPr>
        <w:t>Sinica</w:t>
      </w:r>
      <w:proofErr w:type="spellEnd"/>
      <w:r w:rsidR="00843E10" w:rsidRPr="00EA1EAC">
        <w:rPr>
          <w:rFonts w:ascii="Times New Roman" w:hAnsi="Times New Roman"/>
          <w:sz w:val="24"/>
          <w:szCs w:val="24"/>
        </w:rPr>
        <w:t xml:space="preserve"> </w:t>
      </w:r>
      <w:r w:rsidR="00843E10" w:rsidRPr="00952743">
        <w:rPr>
          <w:rFonts w:ascii="Times New Roman" w:hAnsi="Times New Roman"/>
          <w:b/>
          <w:sz w:val="24"/>
          <w:szCs w:val="24"/>
        </w:rPr>
        <w:t>21</w:t>
      </w:r>
      <w:r w:rsidR="00843E10" w:rsidRPr="00EA1EAC">
        <w:rPr>
          <w:rFonts w:ascii="Times New Roman" w:hAnsi="Times New Roman"/>
          <w:sz w:val="24"/>
          <w:szCs w:val="24"/>
        </w:rPr>
        <w:t>(1)</w:t>
      </w:r>
      <w:r w:rsidR="00655632" w:rsidRPr="00EA1EAC">
        <w:rPr>
          <w:rFonts w:ascii="Times New Roman" w:hAnsi="Times New Roman"/>
          <w:sz w:val="24"/>
          <w:szCs w:val="24"/>
        </w:rPr>
        <w:t>:</w:t>
      </w:r>
      <w:r w:rsidR="00843E10" w:rsidRPr="00EA1EAC">
        <w:rPr>
          <w:rFonts w:ascii="Times New Roman" w:hAnsi="Times New Roman"/>
          <w:sz w:val="24"/>
          <w:szCs w:val="24"/>
        </w:rPr>
        <w:t xml:space="preserve"> 129-148.</w:t>
      </w:r>
    </w:p>
    <w:p w:rsidR="00C45063" w:rsidRPr="00EA1EAC" w:rsidRDefault="002E375C" w:rsidP="001464F3">
      <w:pPr>
        <w:autoSpaceDE w:val="0"/>
        <w:autoSpaceDN w:val="0"/>
        <w:adjustRightInd w:val="0"/>
        <w:spacing w:after="80"/>
        <w:ind w:left="360" w:hanging="360"/>
        <w:jc w:val="both"/>
        <w:rPr>
          <w:rFonts w:ascii="Times New Roman" w:hAnsi="Times New Roman"/>
          <w:sz w:val="24"/>
          <w:szCs w:val="24"/>
        </w:rPr>
      </w:pPr>
      <w:proofErr w:type="gramStart"/>
      <w:r w:rsidRPr="00EA1EAC">
        <w:rPr>
          <w:rFonts w:ascii="Times New Roman" w:hAnsi="Times New Roman"/>
          <w:sz w:val="24"/>
          <w:szCs w:val="24"/>
        </w:rPr>
        <w:t>Rajagopalan BS, Pinjari AR, Bhat CR.</w:t>
      </w:r>
      <w:r w:rsidR="00C45063" w:rsidRPr="00EA1EAC">
        <w:rPr>
          <w:rFonts w:ascii="Times New Roman" w:hAnsi="Times New Roman"/>
          <w:sz w:val="24"/>
          <w:szCs w:val="24"/>
        </w:rPr>
        <w:t xml:space="preserve"> 2009.</w:t>
      </w:r>
      <w:proofErr w:type="gramEnd"/>
      <w:r w:rsidR="00C45063" w:rsidRPr="00EA1EAC">
        <w:rPr>
          <w:rFonts w:ascii="Times New Roman" w:hAnsi="Times New Roman"/>
          <w:sz w:val="24"/>
          <w:szCs w:val="24"/>
        </w:rPr>
        <w:t xml:space="preserve"> </w:t>
      </w:r>
      <w:proofErr w:type="gramStart"/>
      <w:r w:rsidR="00C45063" w:rsidRPr="00EA1EAC">
        <w:rPr>
          <w:rFonts w:ascii="Times New Roman" w:hAnsi="Times New Roman"/>
          <w:sz w:val="24"/>
          <w:szCs w:val="24"/>
        </w:rPr>
        <w:t xml:space="preserve">Comprehensive model of worker </w:t>
      </w:r>
      <w:proofErr w:type="spellStart"/>
      <w:r w:rsidR="00C45063" w:rsidRPr="00EA1EAC">
        <w:rPr>
          <w:rFonts w:ascii="Times New Roman" w:hAnsi="Times New Roman"/>
          <w:sz w:val="24"/>
          <w:szCs w:val="24"/>
        </w:rPr>
        <w:t>nonwork</w:t>
      </w:r>
      <w:proofErr w:type="spellEnd"/>
      <w:r w:rsidR="00C45063" w:rsidRPr="00EA1EAC">
        <w:rPr>
          <w:rFonts w:ascii="Times New Roman" w:hAnsi="Times New Roman"/>
          <w:sz w:val="24"/>
          <w:szCs w:val="24"/>
        </w:rPr>
        <w:t>-activity time use and timing behavior.</w:t>
      </w:r>
      <w:proofErr w:type="gramEnd"/>
      <w:r w:rsidR="00C45063" w:rsidRPr="00EA1EAC">
        <w:rPr>
          <w:rFonts w:ascii="Times New Roman" w:hAnsi="Times New Roman"/>
          <w:sz w:val="24"/>
          <w:szCs w:val="24"/>
        </w:rPr>
        <w:t xml:space="preserve"> </w:t>
      </w:r>
      <w:r w:rsidR="00C45063" w:rsidRPr="00EA1EAC">
        <w:rPr>
          <w:rFonts w:ascii="Times New Roman" w:hAnsi="Times New Roman"/>
          <w:i/>
          <w:sz w:val="24"/>
          <w:szCs w:val="24"/>
        </w:rPr>
        <w:t>Transportation Research Record</w:t>
      </w:r>
      <w:r w:rsidR="00C45063" w:rsidRPr="00EA1EAC">
        <w:rPr>
          <w:rFonts w:ascii="Times New Roman" w:hAnsi="Times New Roman"/>
          <w:sz w:val="24"/>
          <w:szCs w:val="24"/>
        </w:rPr>
        <w:t xml:space="preserve"> </w:t>
      </w:r>
      <w:r w:rsidR="00C45063" w:rsidRPr="00952743">
        <w:rPr>
          <w:rFonts w:ascii="Times New Roman" w:hAnsi="Times New Roman"/>
          <w:b/>
          <w:sz w:val="24"/>
          <w:szCs w:val="24"/>
        </w:rPr>
        <w:t>2134</w:t>
      </w:r>
      <w:r w:rsidR="00655632" w:rsidRPr="00EA1EAC">
        <w:rPr>
          <w:rFonts w:ascii="Times New Roman" w:hAnsi="Times New Roman"/>
          <w:sz w:val="24"/>
          <w:szCs w:val="24"/>
        </w:rPr>
        <w:t>:</w:t>
      </w:r>
      <w:r w:rsidR="00C45063" w:rsidRPr="00EA1EAC">
        <w:rPr>
          <w:rFonts w:ascii="Times New Roman" w:hAnsi="Times New Roman"/>
          <w:sz w:val="24"/>
          <w:szCs w:val="24"/>
        </w:rPr>
        <w:t xml:space="preserve"> 51-62.</w:t>
      </w:r>
    </w:p>
    <w:p w:rsidR="00695814" w:rsidRPr="00EA1EAC" w:rsidRDefault="002E375C"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Rouwendal</w:t>
      </w:r>
      <w:proofErr w:type="spellEnd"/>
      <w:r w:rsidRPr="00EA1EAC">
        <w:rPr>
          <w:rFonts w:ascii="Times New Roman" w:hAnsi="Times New Roman"/>
          <w:sz w:val="24"/>
          <w:szCs w:val="24"/>
        </w:rPr>
        <w:t xml:space="preserve"> J, </w:t>
      </w:r>
      <w:proofErr w:type="spellStart"/>
      <w:r w:rsidRPr="00EA1EAC">
        <w:rPr>
          <w:rFonts w:ascii="Times New Roman" w:hAnsi="Times New Roman"/>
          <w:sz w:val="24"/>
          <w:szCs w:val="24"/>
        </w:rPr>
        <w:t>Boter</w:t>
      </w:r>
      <w:proofErr w:type="spellEnd"/>
      <w:r w:rsidRPr="00EA1EAC">
        <w:rPr>
          <w:rFonts w:ascii="Times New Roman" w:hAnsi="Times New Roman"/>
          <w:sz w:val="24"/>
          <w:szCs w:val="24"/>
        </w:rPr>
        <w:t xml:space="preserve"> J.</w:t>
      </w:r>
      <w:r w:rsidR="00695814" w:rsidRPr="00EA1EAC">
        <w:rPr>
          <w:rFonts w:ascii="Times New Roman" w:hAnsi="Times New Roman"/>
          <w:sz w:val="24"/>
          <w:szCs w:val="24"/>
        </w:rPr>
        <w:t xml:space="preserve"> 2009. </w:t>
      </w:r>
      <w:proofErr w:type="gramStart"/>
      <w:r w:rsidR="00695814" w:rsidRPr="00EA1EAC">
        <w:rPr>
          <w:rFonts w:ascii="Times New Roman" w:hAnsi="Times New Roman"/>
          <w:sz w:val="24"/>
          <w:szCs w:val="24"/>
        </w:rPr>
        <w:t>Assessing the value of museums with a combined discrete choice/count data model.</w:t>
      </w:r>
      <w:proofErr w:type="gramEnd"/>
      <w:r w:rsidR="00695814" w:rsidRPr="00EA1EAC">
        <w:rPr>
          <w:rFonts w:ascii="Times New Roman" w:hAnsi="Times New Roman"/>
          <w:sz w:val="24"/>
          <w:szCs w:val="24"/>
        </w:rPr>
        <w:t xml:space="preserve"> </w:t>
      </w:r>
      <w:r w:rsidR="00695814" w:rsidRPr="00EA1EAC">
        <w:rPr>
          <w:rFonts w:ascii="Times New Roman" w:hAnsi="Times New Roman"/>
          <w:i/>
          <w:sz w:val="24"/>
          <w:szCs w:val="24"/>
        </w:rPr>
        <w:t>Applied Economics</w:t>
      </w:r>
      <w:r w:rsidR="00695814" w:rsidRPr="00EA1EAC">
        <w:rPr>
          <w:rFonts w:ascii="Times New Roman" w:hAnsi="Times New Roman"/>
          <w:sz w:val="24"/>
          <w:szCs w:val="24"/>
        </w:rPr>
        <w:t xml:space="preserve"> </w:t>
      </w:r>
      <w:r w:rsidR="00695814" w:rsidRPr="00952743">
        <w:rPr>
          <w:rFonts w:ascii="Times New Roman" w:hAnsi="Times New Roman"/>
          <w:b/>
          <w:sz w:val="24"/>
          <w:szCs w:val="24"/>
        </w:rPr>
        <w:t>41</w:t>
      </w:r>
      <w:r w:rsidR="009E37C4" w:rsidRPr="00EA1EAC">
        <w:rPr>
          <w:rFonts w:ascii="Times New Roman" w:hAnsi="Times New Roman"/>
          <w:sz w:val="24"/>
          <w:szCs w:val="24"/>
        </w:rPr>
        <w:t>(11)</w:t>
      </w:r>
      <w:r w:rsidR="00655632" w:rsidRPr="00EA1EAC">
        <w:rPr>
          <w:rFonts w:ascii="Times New Roman" w:hAnsi="Times New Roman"/>
          <w:sz w:val="24"/>
          <w:szCs w:val="24"/>
        </w:rPr>
        <w:t>:</w:t>
      </w:r>
      <w:r w:rsidR="00695814" w:rsidRPr="00EA1EAC">
        <w:rPr>
          <w:rFonts w:ascii="Times New Roman" w:hAnsi="Times New Roman"/>
          <w:sz w:val="24"/>
          <w:szCs w:val="24"/>
        </w:rPr>
        <w:t xml:space="preserve"> 1417–1436.</w:t>
      </w:r>
    </w:p>
    <w:p w:rsidR="00FE338E" w:rsidRPr="00EA1EAC" w:rsidRDefault="002E375C"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Sandow E.</w:t>
      </w:r>
      <w:r w:rsidR="00FE338E" w:rsidRPr="00EA1EAC">
        <w:rPr>
          <w:rFonts w:ascii="Times New Roman" w:hAnsi="Times New Roman"/>
          <w:sz w:val="24"/>
          <w:szCs w:val="24"/>
        </w:rPr>
        <w:t xml:space="preserve"> 2011. On the road: Social aspects of commuting long distances to work. </w:t>
      </w:r>
      <w:proofErr w:type="gramStart"/>
      <w:r w:rsidR="00FE338E" w:rsidRPr="00EA1EAC">
        <w:rPr>
          <w:rFonts w:ascii="Times New Roman" w:hAnsi="Times New Roman"/>
          <w:sz w:val="24"/>
          <w:szCs w:val="24"/>
        </w:rPr>
        <w:t>Unpublished doctoral dissertation, Umea University, Sweden.</w:t>
      </w:r>
      <w:proofErr w:type="gramEnd"/>
    </w:p>
    <w:p w:rsidR="00A202C9" w:rsidRPr="00EA1EAC" w:rsidRDefault="002E375C"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Stone AA, Schneider S, Harter JK.</w:t>
      </w:r>
      <w:r w:rsidR="00A202C9" w:rsidRPr="00EA1EAC">
        <w:rPr>
          <w:rFonts w:ascii="Times New Roman" w:hAnsi="Times New Roman"/>
          <w:sz w:val="24"/>
          <w:szCs w:val="24"/>
        </w:rPr>
        <w:t xml:space="preserve"> 2012. Day-of-week mood patterns in the United States: On the existence of ‘Blue Monday’, ‘Thank God it's Friday’ and weekend effects. </w:t>
      </w:r>
      <w:r w:rsidR="00A202C9" w:rsidRPr="00EA1EAC">
        <w:rPr>
          <w:rFonts w:ascii="Times New Roman" w:hAnsi="Times New Roman"/>
          <w:i/>
          <w:sz w:val="24"/>
          <w:szCs w:val="24"/>
        </w:rPr>
        <w:t>The Journal of Positive Psychology</w:t>
      </w:r>
      <w:r w:rsidR="00A202C9" w:rsidRPr="00EA1EAC">
        <w:rPr>
          <w:rFonts w:ascii="Times New Roman" w:hAnsi="Times New Roman"/>
          <w:sz w:val="24"/>
          <w:szCs w:val="24"/>
        </w:rPr>
        <w:t xml:space="preserve"> </w:t>
      </w:r>
      <w:r w:rsidR="00A202C9" w:rsidRPr="00952743">
        <w:rPr>
          <w:rFonts w:ascii="Times New Roman" w:hAnsi="Times New Roman"/>
          <w:b/>
          <w:sz w:val="24"/>
          <w:szCs w:val="24"/>
        </w:rPr>
        <w:t>7</w:t>
      </w:r>
      <w:r w:rsidR="00A202C9" w:rsidRPr="00EA1EAC">
        <w:rPr>
          <w:rFonts w:ascii="Times New Roman" w:hAnsi="Times New Roman"/>
          <w:sz w:val="24"/>
          <w:szCs w:val="24"/>
        </w:rPr>
        <w:t>(4)</w:t>
      </w:r>
      <w:r w:rsidR="00655632" w:rsidRPr="00EA1EAC">
        <w:rPr>
          <w:rFonts w:ascii="Times New Roman" w:hAnsi="Times New Roman"/>
          <w:sz w:val="24"/>
          <w:szCs w:val="24"/>
        </w:rPr>
        <w:t>:</w:t>
      </w:r>
      <w:r w:rsidR="00A202C9" w:rsidRPr="00EA1EAC">
        <w:rPr>
          <w:rFonts w:ascii="Times New Roman" w:hAnsi="Times New Roman"/>
          <w:sz w:val="24"/>
          <w:szCs w:val="24"/>
        </w:rPr>
        <w:t xml:space="preserve"> 306-314.</w:t>
      </w:r>
    </w:p>
    <w:p w:rsidR="00C16896" w:rsidRPr="00864FC1" w:rsidRDefault="00EA1EAC" w:rsidP="001464F3">
      <w:pPr>
        <w:autoSpaceDE w:val="0"/>
        <w:autoSpaceDN w:val="0"/>
        <w:adjustRightInd w:val="0"/>
        <w:spacing w:after="80"/>
        <w:ind w:left="360" w:hanging="360"/>
        <w:jc w:val="both"/>
        <w:rPr>
          <w:rFonts w:ascii="Times New Roman" w:hAnsi="Times New Roman"/>
          <w:sz w:val="24"/>
          <w:szCs w:val="24"/>
        </w:rPr>
      </w:pPr>
      <w:proofErr w:type="spellStart"/>
      <w:r w:rsidRPr="00864FC1">
        <w:rPr>
          <w:rFonts w:ascii="Times New Roman" w:hAnsi="Times New Roman"/>
          <w:sz w:val="24"/>
          <w:szCs w:val="24"/>
        </w:rPr>
        <w:t>Terza</w:t>
      </w:r>
      <w:proofErr w:type="spellEnd"/>
      <w:r w:rsidRPr="00864FC1">
        <w:rPr>
          <w:rFonts w:ascii="Times New Roman" w:hAnsi="Times New Roman"/>
          <w:sz w:val="24"/>
          <w:szCs w:val="24"/>
        </w:rPr>
        <w:t xml:space="preserve"> JV, Wilson PW.</w:t>
      </w:r>
      <w:r w:rsidR="00C16896" w:rsidRPr="00864FC1">
        <w:rPr>
          <w:rFonts w:ascii="Times New Roman" w:hAnsi="Times New Roman"/>
          <w:sz w:val="24"/>
          <w:szCs w:val="24"/>
        </w:rPr>
        <w:t xml:space="preserve"> 1990. Analyzing frequenci</w:t>
      </w:r>
      <w:r w:rsidR="00FC3251" w:rsidRPr="00864FC1">
        <w:rPr>
          <w:rFonts w:ascii="Times New Roman" w:hAnsi="Times New Roman"/>
          <w:sz w:val="24"/>
          <w:szCs w:val="24"/>
        </w:rPr>
        <w:t>es of several types of events: A</w:t>
      </w:r>
      <w:r w:rsidR="00C16896" w:rsidRPr="00864FC1">
        <w:rPr>
          <w:rFonts w:ascii="Times New Roman" w:hAnsi="Times New Roman"/>
          <w:sz w:val="24"/>
          <w:szCs w:val="24"/>
        </w:rPr>
        <w:t xml:space="preserve"> mixed multinomial-</w:t>
      </w:r>
      <w:r w:rsidR="00FC3251" w:rsidRPr="00864FC1">
        <w:rPr>
          <w:rFonts w:ascii="Times New Roman" w:hAnsi="Times New Roman"/>
          <w:sz w:val="24"/>
          <w:szCs w:val="24"/>
        </w:rPr>
        <w:t>P</w:t>
      </w:r>
      <w:r w:rsidR="00C16896" w:rsidRPr="00864FC1">
        <w:rPr>
          <w:rFonts w:ascii="Times New Roman" w:hAnsi="Times New Roman"/>
          <w:sz w:val="24"/>
          <w:szCs w:val="24"/>
        </w:rPr>
        <w:t xml:space="preserve">oisson approach. </w:t>
      </w:r>
      <w:r w:rsidR="00C16896" w:rsidRPr="00864FC1">
        <w:rPr>
          <w:rFonts w:ascii="Times New Roman" w:hAnsi="Times New Roman"/>
          <w:i/>
          <w:sz w:val="24"/>
          <w:szCs w:val="24"/>
        </w:rPr>
        <w:t>Review of Economics and Statistics</w:t>
      </w:r>
      <w:r w:rsidR="00C16896" w:rsidRPr="00864FC1">
        <w:rPr>
          <w:rFonts w:ascii="Times New Roman" w:hAnsi="Times New Roman"/>
          <w:sz w:val="24"/>
          <w:szCs w:val="24"/>
        </w:rPr>
        <w:t xml:space="preserve"> </w:t>
      </w:r>
      <w:r w:rsidR="00C16896" w:rsidRPr="00952743">
        <w:rPr>
          <w:rFonts w:ascii="Times New Roman" w:hAnsi="Times New Roman"/>
          <w:b/>
          <w:sz w:val="24"/>
          <w:szCs w:val="24"/>
        </w:rPr>
        <w:t>72</w:t>
      </w:r>
      <w:r w:rsidR="00FC3251" w:rsidRPr="00864FC1">
        <w:rPr>
          <w:rFonts w:ascii="Times New Roman" w:hAnsi="Times New Roman"/>
          <w:sz w:val="24"/>
          <w:szCs w:val="24"/>
        </w:rPr>
        <w:t>(1)</w:t>
      </w:r>
      <w:r w:rsidR="00655632" w:rsidRPr="00864FC1">
        <w:rPr>
          <w:rFonts w:ascii="Times New Roman" w:hAnsi="Times New Roman"/>
          <w:sz w:val="24"/>
          <w:szCs w:val="24"/>
        </w:rPr>
        <w:t>:</w:t>
      </w:r>
      <w:r w:rsidR="00C16896" w:rsidRPr="00864FC1">
        <w:rPr>
          <w:rFonts w:ascii="Times New Roman" w:hAnsi="Times New Roman"/>
          <w:sz w:val="24"/>
          <w:szCs w:val="24"/>
        </w:rPr>
        <w:t xml:space="preserve"> 108-115.</w:t>
      </w:r>
    </w:p>
    <w:p w:rsidR="007776EF" w:rsidRPr="00EA1EAC" w:rsidRDefault="00EA1EAC"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Train K.</w:t>
      </w:r>
      <w:r w:rsidR="007776EF" w:rsidRPr="00EA1EAC">
        <w:rPr>
          <w:rFonts w:ascii="Times New Roman" w:hAnsi="Times New Roman"/>
          <w:sz w:val="24"/>
          <w:szCs w:val="24"/>
        </w:rPr>
        <w:t xml:space="preserve"> 2003. </w:t>
      </w:r>
      <w:proofErr w:type="gramStart"/>
      <w:r w:rsidR="007776EF" w:rsidRPr="00EA1EAC">
        <w:rPr>
          <w:rFonts w:ascii="Times New Roman" w:hAnsi="Times New Roman"/>
          <w:i/>
          <w:sz w:val="24"/>
          <w:szCs w:val="24"/>
        </w:rPr>
        <w:t>Discrete</w:t>
      </w:r>
      <w:r w:rsidR="00952743">
        <w:rPr>
          <w:rFonts w:ascii="Times New Roman" w:hAnsi="Times New Roman"/>
          <w:i/>
          <w:sz w:val="24"/>
          <w:szCs w:val="24"/>
        </w:rPr>
        <w:t xml:space="preserve"> C</w:t>
      </w:r>
      <w:r w:rsidR="00B55A2E" w:rsidRPr="00EA1EAC">
        <w:rPr>
          <w:rFonts w:ascii="Times New Roman" w:hAnsi="Times New Roman"/>
          <w:i/>
          <w:sz w:val="24"/>
          <w:szCs w:val="24"/>
        </w:rPr>
        <w:t xml:space="preserve">hoice </w:t>
      </w:r>
      <w:r w:rsidR="00952743">
        <w:rPr>
          <w:rFonts w:ascii="Times New Roman" w:hAnsi="Times New Roman"/>
          <w:i/>
          <w:sz w:val="24"/>
          <w:szCs w:val="24"/>
        </w:rPr>
        <w:t>M</w:t>
      </w:r>
      <w:r w:rsidR="00B55A2E" w:rsidRPr="00EA1EAC">
        <w:rPr>
          <w:rFonts w:ascii="Times New Roman" w:hAnsi="Times New Roman"/>
          <w:i/>
          <w:sz w:val="24"/>
          <w:szCs w:val="24"/>
        </w:rPr>
        <w:t xml:space="preserve">ethods with </w:t>
      </w:r>
      <w:r w:rsidR="00952743">
        <w:rPr>
          <w:rFonts w:ascii="Times New Roman" w:hAnsi="Times New Roman"/>
          <w:i/>
          <w:sz w:val="24"/>
          <w:szCs w:val="24"/>
        </w:rPr>
        <w:t>S</w:t>
      </w:r>
      <w:r w:rsidR="00B55A2E" w:rsidRPr="00EA1EAC">
        <w:rPr>
          <w:rFonts w:ascii="Times New Roman" w:hAnsi="Times New Roman"/>
          <w:i/>
          <w:sz w:val="24"/>
          <w:szCs w:val="24"/>
        </w:rPr>
        <w:t>imulation</w:t>
      </w:r>
      <w:r w:rsidR="00B55A2E" w:rsidRPr="00EA1EAC">
        <w:rPr>
          <w:rFonts w:ascii="Times New Roman" w:hAnsi="Times New Roman"/>
          <w:sz w:val="24"/>
          <w:szCs w:val="24"/>
        </w:rPr>
        <w:t>.</w:t>
      </w:r>
      <w:proofErr w:type="gramEnd"/>
      <w:r w:rsidR="007776EF" w:rsidRPr="00EA1EAC">
        <w:rPr>
          <w:rFonts w:ascii="Times New Roman" w:hAnsi="Times New Roman"/>
          <w:sz w:val="24"/>
          <w:szCs w:val="24"/>
        </w:rPr>
        <w:t xml:space="preserve"> </w:t>
      </w:r>
      <w:proofErr w:type="gramStart"/>
      <w:r w:rsidR="007776EF" w:rsidRPr="00EA1EAC">
        <w:rPr>
          <w:rFonts w:ascii="Times New Roman" w:hAnsi="Times New Roman"/>
          <w:sz w:val="24"/>
          <w:szCs w:val="24"/>
        </w:rPr>
        <w:t>1</w:t>
      </w:r>
      <w:r w:rsidR="007776EF" w:rsidRPr="00EA1EAC">
        <w:rPr>
          <w:rFonts w:ascii="Times New Roman" w:hAnsi="Times New Roman"/>
          <w:sz w:val="24"/>
          <w:szCs w:val="24"/>
          <w:vertAlign w:val="superscript"/>
        </w:rPr>
        <w:t>st</w:t>
      </w:r>
      <w:r w:rsidR="007776EF" w:rsidRPr="00EA1EAC">
        <w:rPr>
          <w:rFonts w:ascii="Times New Roman" w:hAnsi="Times New Roman"/>
          <w:sz w:val="24"/>
          <w:szCs w:val="24"/>
        </w:rPr>
        <w:t xml:space="preserve"> ed</w:t>
      </w:r>
      <w:r w:rsidR="00B55A2E" w:rsidRPr="00EA1EAC">
        <w:rPr>
          <w:rFonts w:ascii="Times New Roman" w:hAnsi="Times New Roman"/>
          <w:sz w:val="24"/>
          <w:szCs w:val="24"/>
        </w:rPr>
        <w:t>ition</w:t>
      </w:r>
      <w:r w:rsidR="007776EF" w:rsidRPr="00EA1EAC">
        <w:rPr>
          <w:rFonts w:ascii="Times New Roman" w:hAnsi="Times New Roman"/>
          <w:sz w:val="24"/>
          <w:szCs w:val="24"/>
        </w:rPr>
        <w:t>.</w:t>
      </w:r>
      <w:proofErr w:type="gramEnd"/>
      <w:r w:rsidR="007776EF" w:rsidRPr="00EA1EAC">
        <w:rPr>
          <w:rFonts w:ascii="Times New Roman" w:hAnsi="Times New Roman"/>
          <w:sz w:val="24"/>
          <w:szCs w:val="24"/>
        </w:rPr>
        <w:t xml:space="preserve"> Cambridge University Press, Cambridge.</w:t>
      </w:r>
    </w:p>
    <w:p w:rsidR="00A9007B" w:rsidRDefault="00A9007B" w:rsidP="001464F3">
      <w:pPr>
        <w:autoSpaceDE w:val="0"/>
        <w:autoSpaceDN w:val="0"/>
        <w:adjustRightInd w:val="0"/>
        <w:spacing w:after="80"/>
        <w:ind w:left="360" w:hanging="360"/>
        <w:jc w:val="both"/>
        <w:rPr>
          <w:rFonts w:ascii="Times New Roman" w:hAnsi="Times New Roman"/>
          <w:sz w:val="24"/>
          <w:szCs w:val="24"/>
        </w:rPr>
      </w:pPr>
      <w:proofErr w:type="gramStart"/>
      <w:r w:rsidRPr="00A9007B">
        <w:rPr>
          <w:rFonts w:ascii="Times New Roman" w:hAnsi="Times New Roman"/>
          <w:sz w:val="24"/>
          <w:szCs w:val="24"/>
        </w:rPr>
        <w:t>v</w:t>
      </w:r>
      <w:r w:rsidR="00EA1EAC" w:rsidRPr="00A9007B">
        <w:rPr>
          <w:rFonts w:ascii="Times New Roman" w:hAnsi="Times New Roman"/>
          <w:sz w:val="24"/>
          <w:szCs w:val="24"/>
        </w:rPr>
        <w:t>an</w:t>
      </w:r>
      <w:proofErr w:type="gramEnd"/>
      <w:r w:rsidR="00EA1EAC" w:rsidRPr="00A9007B">
        <w:rPr>
          <w:rFonts w:ascii="Times New Roman" w:hAnsi="Times New Roman"/>
          <w:sz w:val="24"/>
          <w:szCs w:val="24"/>
        </w:rPr>
        <w:t xml:space="preserve"> </w:t>
      </w:r>
      <w:proofErr w:type="spellStart"/>
      <w:r w:rsidR="00EA1EAC" w:rsidRPr="00A9007B">
        <w:rPr>
          <w:rFonts w:ascii="Times New Roman" w:hAnsi="Times New Roman"/>
          <w:sz w:val="24"/>
          <w:szCs w:val="24"/>
        </w:rPr>
        <w:t>Ommeren</w:t>
      </w:r>
      <w:proofErr w:type="spellEnd"/>
      <w:r w:rsidR="00EA1EAC" w:rsidRPr="00A9007B">
        <w:rPr>
          <w:rFonts w:ascii="Times New Roman" w:hAnsi="Times New Roman"/>
          <w:sz w:val="24"/>
          <w:szCs w:val="24"/>
        </w:rPr>
        <w:t xml:space="preserve"> JN, </w:t>
      </w:r>
      <w:r w:rsidRPr="00A9007B">
        <w:rPr>
          <w:rFonts w:ascii="Times New Roman" w:hAnsi="Times New Roman"/>
          <w:sz w:val="24"/>
          <w:szCs w:val="24"/>
        </w:rPr>
        <w:t>v</w:t>
      </w:r>
      <w:r w:rsidR="00EA1EAC" w:rsidRPr="00A9007B">
        <w:rPr>
          <w:rFonts w:ascii="Times New Roman" w:hAnsi="Times New Roman"/>
          <w:sz w:val="24"/>
          <w:szCs w:val="24"/>
        </w:rPr>
        <w:t xml:space="preserve">an </w:t>
      </w:r>
      <w:proofErr w:type="spellStart"/>
      <w:r w:rsidR="00EA1EAC" w:rsidRPr="00A9007B">
        <w:rPr>
          <w:rFonts w:ascii="Times New Roman" w:hAnsi="Times New Roman"/>
          <w:sz w:val="24"/>
          <w:szCs w:val="24"/>
        </w:rPr>
        <w:t>der</w:t>
      </w:r>
      <w:proofErr w:type="spellEnd"/>
      <w:r w:rsidR="00EA1EAC" w:rsidRPr="00A9007B">
        <w:rPr>
          <w:rFonts w:ascii="Times New Roman" w:hAnsi="Times New Roman"/>
          <w:sz w:val="24"/>
          <w:szCs w:val="24"/>
        </w:rPr>
        <w:t xml:space="preserve"> </w:t>
      </w:r>
      <w:proofErr w:type="spellStart"/>
      <w:r w:rsidR="00EA1EAC" w:rsidRPr="00A9007B">
        <w:rPr>
          <w:rFonts w:ascii="Times New Roman" w:hAnsi="Times New Roman"/>
          <w:sz w:val="24"/>
          <w:szCs w:val="24"/>
        </w:rPr>
        <w:t>Straaten</w:t>
      </w:r>
      <w:proofErr w:type="spellEnd"/>
      <w:r w:rsidR="00EA1EAC" w:rsidRPr="00A9007B">
        <w:rPr>
          <w:rFonts w:ascii="Times New Roman" w:hAnsi="Times New Roman"/>
          <w:sz w:val="24"/>
          <w:szCs w:val="24"/>
        </w:rPr>
        <w:t xml:space="preserve"> W.</w:t>
      </w:r>
      <w:r w:rsidR="005622F0" w:rsidRPr="00A9007B">
        <w:rPr>
          <w:rFonts w:ascii="Times New Roman" w:hAnsi="Times New Roman"/>
          <w:sz w:val="24"/>
          <w:szCs w:val="24"/>
        </w:rPr>
        <w:t xml:space="preserve"> 2008. The effects of search imperfections on commuting behavior: evidence from employed and self-employed workers. </w:t>
      </w:r>
      <w:r w:rsidR="005622F0" w:rsidRPr="00A9007B">
        <w:rPr>
          <w:rFonts w:ascii="Times New Roman" w:hAnsi="Times New Roman"/>
          <w:i/>
          <w:sz w:val="24"/>
          <w:szCs w:val="24"/>
        </w:rPr>
        <w:t>Regional Science and Urban Economics</w:t>
      </w:r>
      <w:r w:rsidR="005622F0" w:rsidRPr="00A9007B">
        <w:rPr>
          <w:rFonts w:ascii="Times New Roman" w:hAnsi="Times New Roman"/>
          <w:sz w:val="24"/>
          <w:szCs w:val="24"/>
        </w:rPr>
        <w:t xml:space="preserve"> </w:t>
      </w:r>
      <w:r w:rsidR="005622F0" w:rsidRPr="00952743">
        <w:rPr>
          <w:rFonts w:ascii="Times New Roman" w:hAnsi="Times New Roman"/>
          <w:b/>
          <w:sz w:val="24"/>
          <w:szCs w:val="24"/>
        </w:rPr>
        <w:t>38</w:t>
      </w:r>
      <w:r w:rsidR="005622F0" w:rsidRPr="00A9007B">
        <w:rPr>
          <w:rFonts w:ascii="Times New Roman" w:hAnsi="Times New Roman"/>
          <w:sz w:val="24"/>
          <w:szCs w:val="24"/>
        </w:rPr>
        <w:t>(2)</w:t>
      </w:r>
      <w:r w:rsidR="00655632" w:rsidRPr="00A9007B">
        <w:rPr>
          <w:rFonts w:ascii="Times New Roman" w:hAnsi="Times New Roman"/>
          <w:sz w:val="24"/>
          <w:szCs w:val="24"/>
        </w:rPr>
        <w:t>:</w:t>
      </w:r>
      <w:r w:rsidR="005622F0" w:rsidRPr="00A9007B">
        <w:rPr>
          <w:rFonts w:ascii="Times New Roman" w:hAnsi="Times New Roman"/>
          <w:sz w:val="24"/>
          <w:szCs w:val="24"/>
        </w:rPr>
        <w:t xml:space="preserve"> 127-147.</w:t>
      </w:r>
    </w:p>
    <w:p w:rsidR="00A9007B" w:rsidRPr="00A9007B" w:rsidRDefault="00A9007B" w:rsidP="001464F3">
      <w:pPr>
        <w:autoSpaceDE w:val="0"/>
        <w:autoSpaceDN w:val="0"/>
        <w:adjustRightInd w:val="0"/>
        <w:spacing w:after="80"/>
        <w:ind w:left="360" w:hanging="360"/>
        <w:jc w:val="both"/>
        <w:rPr>
          <w:rFonts w:ascii="Times New Roman" w:hAnsi="Times New Roman"/>
          <w:sz w:val="24"/>
          <w:szCs w:val="24"/>
        </w:rPr>
      </w:pPr>
      <w:proofErr w:type="gramStart"/>
      <w:r w:rsidRPr="00A9007B">
        <w:rPr>
          <w:rFonts w:ascii="Times New Roman" w:hAnsi="Times New Roman"/>
          <w:color w:val="000000"/>
          <w:sz w:val="24"/>
          <w:szCs w:val="24"/>
        </w:rPr>
        <w:t>van</w:t>
      </w:r>
      <w:proofErr w:type="gramEnd"/>
      <w:r w:rsidRPr="00A9007B">
        <w:rPr>
          <w:rFonts w:ascii="Times New Roman" w:hAnsi="Times New Roman"/>
          <w:color w:val="000000"/>
          <w:sz w:val="24"/>
          <w:szCs w:val="24"/>
        </w:rPr>
        <w:t xml:space="preserve"> </w:t>
      </w:r>
      <w:proofErr w:type="spellStart"/>
      <w:r w:rsidRPr="00A9007B">
        <w:rPr>
          <w:rFonts w:ascii="Times New Roman" w:hAnsi="Times New Roman"/>
          <w:color w:val="000000"/>
          <w:sz w:val="24"/>
          <w:szCs w:val="24"/>
        </w:rPr>
        <w:t>Ophem</w:t>
      </w:r>
      <w:proofErr w:type="spellEnd"/>
      <w:r w:rsidRPr="00A9007B">
        <w:rPr>
          <w:rFonts w:ascii="Times New Roman" w:hAnsi="Times New Roman"/>
          <w:color w:val="000000"/>
          <w:sz w:val="24"/>
          <w:szCs w:val="24"/>
        </w:rPr>
        <w:t xml:space="preserve"> H. 1999. A general method to estimate correlated discrete random variables. </w:t>
      </w:r>
      <w:r w:rsidRPr="00A9007B">
        <w:rPr>
          <w:rFonts w:ascii="Times New Roman" w:hAnsi="Times New Roman"/>
          <w:i/>
          <w:iCs/>
          <w:color w:val="000000"/>
          <w:sz w:val="24"/>
          <w:szCs w:val="24"/>
        </w:rPr>
        <w:t xml:space="preserve">Econometric Theory </w:t>
      </w:r>
      <w:r w:rsidRPr="00952743">
        <w:rPr>
          <w:rFonts w:ascii="Times New Roman" w:hAnsi="Times New Roman"/>
          <w:b/>
          <w:iCs/>
          <w:color w:val="000000"/>
          <w:sz w:val="24"/>
          <w:szCs w:val="24"/>
        </w:rPr>
        <w:t>15</w:t>
      </w:r>
      <w:r w:rsidRPr="00A9007B">
        <w:rPr>
          <w:rFonts w:ascii="Times New Roman" w:hAnsi="Times New Roman"/>
          <w:iCs/>
          <w:color w:val="000000"/>
          <w:sz w:val="24"/>
          <w:szCs w:val="24"/>
        </w:rPr>
        <w:t>(2): 228-237.</w:t>
      </w:r>
    </w:p>
    <w:p w:rsidR="00856FF2" w:rsidRPr="00EA1EAC" w:rsidRDefault="00EA1EAC" w:rsidP="001464F3">
      <w:pPr>
        <w:autoSpaceDE w:val="0"/>
        <w:autoSpaceDN w:val="0"/>
        <w:adjustRightInd w:val="0"/>
        <w:spacing w:after="80"/>
        <w:ind w:left="360" w:hanging="360"/>
        <w:jc w:val="both"/>
        <w:rPr>
          <w:rFonts w:ascii="Times New Roman" w:hAnsi="Times New Roman"/>
          <w:sz w:val="24"/>
          <w:szCs w:val="24"/>
        </w:rPr>
      </w:pPr>
      <w:proofErr w:type="spellStart"/>
      <w:r w:rsidRPr="00EA1EAC">
        <w:rPr>
          <w:rFonts w:ascii="Times New Roman" w:hAnsi="Times New Roman"/>
          <w:sz w:val="24"/>
          <w:szCs w:val="24"/>
        </w:rPr>
        <w:t>Varin</w:t>
      </w:r>
      <w:proofErr w:type="spellEnd"/>
      <w:r w:rsidRPr="00EA1EAC">
        <w:rPr>
          <w:rFonts w:ascii="Times New Roman" w:hAnsi="Times New Roman"/>
          <w:sz w:val="24"/>
          <w:szCs w:val="24"/>
        </w:rPr>
        <w:t xml:space="preserve"> C, Reid N, Firth D.</w:t>
      </w:r>
      <w:r w:rsidR="00856FF2" w:rsidRPr="00EA1EAC">
        <w:rPr>
          <w:rFonts w:ascii="Times New Roman" w:hAnsi="Times New Roman"/>
          <w:sz w:val="24"/>
          <w:szCs w:val="24"/>
        </w:rPr>
        <w:t xml:space="preserve"> 2011. </w:t>
      </w:r>
      <w:proofErr w:type="gramStart"/>
      <w:r w:rsidR="00856FF2" w:rsidRPr="00EA1EAC">
        <w:rPr>
          <w:rFonts w:ascii="Times New Roman" w:hAnsi="Times New Roman"/>
          <w:sz w:val="24"/>
          <w:szCs w:val="24"/>
        </w:rPr>
        <w:t>An overview of composite likelihood methods.</w:t>
      </w:r>
      <w:proofErr w:type="gramEnd"/>
      <w:r w:rsidR="00856FF2" w:rsidRPr="00EA1EAC">
        <w:rPr>
          <w:rFonts w:ascii="Times New Roman" w:hAnsi="Times New Roman"/>
          <w:sz w:val="24"/>
          <w:szCs w:val="24"/>
        </w:rPr>
        <w:t xml:space="preserve"> </w:t>
      </w:r>
      <w:hyperlink r:id="rId398" w:tooltip="http://www3.stat.sinica.edu.tw/statistica/J21N1/J21N11/J21N11.html" w:history="1">
        <w:proofErr w:type="spellStart"/>
        <w:r w:rsidR="00856FF2" w:rsidRPr="00EA1EAC">
          <w:rPr>
            <w:rFonts w:ascii="Times New Roman" w:hAnsi="Times New Roman"/>
            <w:i/>
            <w:sz w:val="24"/>
            <w:szCs w:val="24"/>
          </w:rPr>
          <w:t>Statistica</w:t>
        </w:r>
        <w:proofErr w:type="spellEnd"/>
        <w:r w:rsidR="00856FF2" w:rsidRPr="00EA1EAC">
          <w:rPr>
            <w:rFonts w:ascii="Times New Roman" w:hAnsi="Times New Roman"/>
            <w:i/>
            <w:sz w:val="24"/>
            <w:szCs w:val="24"/>
          </w:rPr>
          <w:t xml:space="preserve"> </w:t>
        </w:r>
        <w:proofErr w:type="spellStart"/>
        <w:r w:rsidR="00856FF2" w:rsidRPr="00EA1EAC">
          <w:rPr>
            <w:rFonts w:ascii="Times New Roman" w:hAnsi="Times New Roman"/>
            <w:i/>
            <w:sz w:val="24"/>
            <w:szCs w:val="24"/>
          </w:rPr>
          <w:t>Sinica</w:t>
        </w:r>
        <w:proofErr w:type="spellEnd"/>
        <w:r w:rsidR="00856FF2" w:rsidRPr="00EA1EAC">
          <w:rPr>
            <w:rFonts w:ascii="Times New Roman" w:hAnsi="Times New Roman"/>
            <w:sz w:val="24"/>
            <w:szCs w:val="24"/>
          </w:rPr>
          <w:t xml:space="preserve"> </w:t>
        </w:r>
        <w:r w:rsidR="00856FF2" w:rsidRPr="00952743">
          <w:rPr>
            <w:rFonts w:ascii="Times New Roman" w:hAnsi="Times New Roman"/>
            <w:b/>
            <w:sz w:val="24"/>
            <w:szCs w:val="24"/>
          </w:rPr>
          <w:t>21</w:t>
        </w:r>
        <w:r w:rsidR="00856FF2" w:rsidRPr="00EA1EAC">
          <w:rPr>
            <w:rFonts w:ascii="Times New Roman" w:hAnsi="Times New Roman"/>
            <w:sz w:val="24"/>
            <w:szCs w:val="24"/>
          </w:rPr>
          <w:t>(1)</w:t>
        </w:r>
        <w:r w:rsidR="00655632" w:rsidRPr="00EA1EAC">
          <w:rPr>
            <w:rFonts w:ascii="Times New Roman" w:hAnsi="Times New Roman"/>
            <w:sz w:val="24"/>
            <w:szCs w:val="24"/>
          </w:rPr>
          <w:t>:</w:t>
        </w:r>
        <w:r w:rsidR="00856FF2" w:rsidRPr="00EA1EAC">
          <w:rPr>
            <w:rFonts w:ascii="Times New Roman" w:hAnsi="Times New Roman"/>
            <w:sz w:val="24"/>
            <w:szCs w:val="24"/>
          </w:rPr>
          <w:t xml:space="preserve"> 5-42</w:t>
        </w:r>
      </w:hyperlink>
      <w:r w:rsidR="00856FF2" w:rsidRPr="00EA1EAC">
        <w:rPr>
          <w:rStyle w:val="style2"/>
          <w:rFonts w:ascii="Times New Roman" w:hAnsi="Times New Roman"/>
          <w:sz w:val="24"/>
          <w:szCs w:val="24"/>
        </w:rPr>
        <w:t>.</w:t>
      </w:r>
    </w:p>
    <w:p w:rsidR="005E3AF6" w:rsidRPr="00EA1EAC" w:rsidRDefault="00EA1EAC" w:rsidP="001464F3">
      <w:pPr>
        <w:autoSpaceDE w:val="0"/>
        <w:autoSpaceDN w:val="0"/>
        <w:adjustRightInd w:val="0"/>
        <w:spacing w:after="80"/>
        <w:ind w:left="360" w:hanging="360"/>
        <w:jc w:val="both"/>
        <w:rPr>
          <w:rFonts w:ascii="Times New Roman" w:hAnsi="Times New Roman"/>
          <w:sz w:val="24"/>
          <w:szCs w:val="24"/>
        </w:rPr>
      </w:pPr>
      <w:proofErr w:type="gramStart"/>
      <w:r w:rsidRPr="00EA1EAC">
        <w:rPr>
          <w:rFonts w:ascii="Times New Roman" w:hAnsi="Times New Roman"/>
          <w:sz w:val="24"/>
          <w:szCs w:val="24"/>
        </w:rPr>
        <w:t>von</w:t>
      </w:r>
      <w:proofErr w:type="gramEnd"/>
      <w:r w:rsidRPr="00EA1EAC">
        <w:rPr>
          <w:rFonts w:ascii="Times New Roman" w:hAnsi="Times New Roman"/>
          <w:sz w:val="24"/>
          <w:szCs w:val="24"/>
        </w:rPr>
        <w:t xml:space="preserve"> </w:t>
      </w:r>
      <w:proofErr w:type="spellStart"/>
      <w:r w:rsidRPr="00EA1EAC">
        <w:rPr>
          <w:rFonts w:ascii="Times New Roman" w:hAnsi="Times New Roman"/>
          <w:sz w:val="24"/>
          <w:szCs w:val="24"/>
        </w:rPr>
        <w:t>Haefen</w:t>
      </w:r>
      <w:proofErr w:type="spellEnd"/>
      <w:r w:rsidR="005E3AF6" w:rsidRPr="00EA1EAC">
        <w:rPr>
          <w:rFonts w:ascii="Times New Roman" w:hAnsi="Times New Roman"/>
          <w:sz w:val="24"/>
          <w:szCs w:val="24"/>
        </w:rPr>
        <w:t xml:space="preserve"> R</w:t>
      </w:r>
      <w:r w:rsidRPr="00EA1EAC">
        <w:rPr>
          <w:rFonts w:ascii="Times New Roman" w:hAnsi="Times New Roman"/>
          <w:sz w:val="24"/>
          <w:szCs w:val="24"/>
        </w:rPr>
        <w:t xml:space="preserve">H, </w:t>
      </w:r>
      <w:proofErr w:type="spellStart"/>
      <w:r w:rsidRPr="00EA1EAC">
        <w:rPr>
          <w:rFonts w:ascii="Times New Roman" w:hAnsi="Times New Roman"/>
          <w:sz w:val="24"/>
          <w:szCs w:val="24"/>
        </w:rPr>
        <w:t>Phaneuf</w:t>
      </w:r>
      <w:proofErr w:type="spellEnd"/>
      <w:r w:rsidRPr="00EA1EAC">
        <w:rPr>
          <w:rFonts w:ascii="Times New Roman" w:hAnsi="Times New Roman"/>
          <w:sz w:val="24"/>
          <w:szCs w:val="24"/>
        </w:rPr>
        <w:t xml:space="preserve"> DJ.</w:t>
      </w:r>
      <w:r w:rsidR="005E3AF6" w:rsidRPr="00EA1EAC">
        <w:rPr>
          <w:rFonts w:ascii="Times New Roman" w:hAnsi="Times New Roman"/>
          <w:sz w:val="24"/>
          <w:szCs w:val="24"/>
        </w:rPr>
        <w:t xml:space="preserve"> 2003. Estimating preferences for outdoor recreation: A comparison of continuous and count data demand system frameworks. </w:t>
      </w:r>
      <w:r w:rsidR="005E3AF6" w:rsidRPr="00EA1EAC">
        <w:rPr>
          <w:rFonts w:ascii="Times New Roman" w:hAnsi="Times New Roman"/>
          <w:i/>
          <w:sz w:val="24"/>
          <w:szCs w:val="24"/>
        </w:rPr>
        <w:t>Journal of Environmental Economics &amp; Management</w:t>
      </w:r>
      <w:r w:rsidR="005E3AF6" w:rsidRPr="00EA1EAC">
        <w:rPr>
          <w:rFonts w:ascii="Times New Roman" w:hAnsi="Times New Roman"/>
          <w:sz w:val="24"/>
          <w:szCs w:val="24"/>
        </w:rPr>
        <w:t xml:space="preserve"> </w:t>
      </w:r>
      <w:r w:rsidR="005E3AF6" w:rsidRPr="00952743">
        <w:rPr>
          <w:rFonts w:ascii="Times New Roman" w:hAnsi="Times New Roman"/>
          <w:b/>
          <w:sz w:val="24"/>
          <w:szCs w:val="24"/>
        </w:rPr>
        <w:t>45</w:t>
      </w:r>
      <w:r w:rsidR="005E3AF6" w:rsidRPr="00EA1EAC">
        <w:rPr>
          <w:rFonts w:ascii="Times New Roman" w:hAnsi="Times New Roman"/>
          <w:sz w:val="24"/>
          <w:szCs w:val="24"/>
        </w:rPr>
        <w:t>(3)</w:t>
      </w:r>
      <w:r w:rsidR="00655632" w:rsidRPr="00EA1EAC">
        <w:rPr>
          <w:rFonts w:ascii="Times New Roman" w:hAnsi="Times New Roman"/>
          <w:sz w:val="24"/>
          <w:szCs w:val="24"/>
        </w:rPr>
        <w:t>:</w:t>
      </w:r>
      <w:r w:rsidR="005E3AF6" w:rsidRPr="00EA1EAC">
        <w:rPr>
          <w:rFonts w:ascii="Times New Roman" w:hAnsi="Times New Roman"/>
          <w:sz w:val="24"/>
          <w:szCs w:val="24"/>
        </w:rPr>
        <w:t xml:space="preserve"> 612-630.</w:t>
      </w:r>
    </w:p>
    <w:p w:rsidR="00B36B3F" w:rsidRPr="00EA1EAC" w:rsidRDefault="00EA1EAC" w:rsidP="001464F3">
      <w:pPr>
        <w:spacing w:after="80"/>
        <w:ind w:left="360" w:hanging="360"/>
        <w:jc w:val="both"/>
        <w:rPr>
          <w:rFonts w:ascii="Times New Roman" w:hAnsi="Times New Roman"/>
          <w:sz w:val="24"/>
          <w:szCs w:val="24"/>
        </w:rPr>
      </w:pPr>
      <w:proofErr w:type="gramStart"/>
      <w:r w:rsidRPr="00EA1EAC">
        <w:rPr>
          <w:rFonts w:ascii="Times New Roman" w:hAnsi="Times New Roman"/>
          <w:sz w:val="24"/>
          <w:szCs w:val="24"/>
        </w:rPr>
        <w:t>von</w:t>
      </w:r>
      <w:proofErr w:type="gramEnd"/>
      <w:r w:rsidRPr="00EA1EAC">
        <w:rPr>
          <w:rFonts w:ascii="Times New Roman" w:hAnsi="Times New Roman"/>
          <w:sz w:val="24"/>
          <w:szCs w:val="24"/>
        </w:rPr>
        <w:t xml:space="preserve"> </w:t>
      </w:r>
      <w:proofErr w:type="spellStart"/>
      <w:r w:rsidRPr="00EA1EAC">
        <w:rPr>
          <w:rFonts w:ascii="Times New Roman" w:hAnsi="Times New Roman"/>
          <w:sz w:val="24"/>
          <w:szCs w:val="24"/>
        </w:rPr>
        <w:t>Haefen</w:t>
      </w:r>
      <w:proofErr w:type="spellEnd"/>
      <w:r w:rsidRPr="00EA1EAC">
        <w:rPr>
          <w:rFonts w:ascii="Times New Roman" w:hAnsi="Times New Roman"/>
          <w:sz w:val="24"/>
          <w:szCs w:val="24"/>
        </w:rPr>
        <w:t xml:space="preserve"> RH</w:t>
      </w:r>
      <w:r w:rsidR="00C16896" w:rsidRPr="00EA1EAC">
        <w:rPr>
          <w:rFonts w:ascii="Times New Roman" w:hAnsi="Times New Roman"/>
          <w:sz w:val="24"/>
          <w:szCs w:val="24"/>
        </w:rPr>
        <w:t>,</w:t>
      </w:r>
      <w:r w:rsidR="00B36B3F" w:rsidRPr="00EA1EAC">
        <w:rPr>
          <w:rFonts w:ascii="Times New Roman" w:hAnsi="Times New Roman"/>
          <w:sz w:val="24"/>
          <w:szCs w:val="24"/>
        </w:rPr>
        <w:t xml:space="preserve"> </w:t>
      </w:r>
      <w:proofErr w:type="spellStart"/>
      <w:r w:rsidR="00B36B3F" w:rsidRPr="00EA1EAC">
        <w:rPr>
          <w:rFonts w:ascii="Times New Roman" w:hAnsi="Times New Roman"/>
          <w:sz w:val="24"/>
          <w:szCs w:val="24"/>
        </w:rPr>
        <w:t>Phaneuf</w:t>
      </w:r>
      <w:proofErr w:type="spellEnd"/>
      <w:r w:rsidRPr="00EA1EAC">
        <w:rPr>
          <w:rFonts w:ascii="Times New Roman" w:hAnsi="Times New Roman"/>
          <w:sz w:val="24"/>
          <w:szCs w:val="24"/>
        </w:rPr>
        <w:t xml:space="preserve"> D</w:t>
      </w:r>
      <w:r w:rsidR="00C16896" w:rsidRPr="00EA1EAC">
        <w:rPr>
          <w:rFonts w:ascii="Times New Roman" w:hAnsi="Times New Roman"/>
          <w:sz w:val="24"/>
          <w:szCs w:val="24"/>
        </w:rPr>
        <w:t>J.</w:t>
      </w:r>
      <w:r w:rsidR="00B36B3F" w:rsidRPr="00EA1EAC">
        <w:rPr>
          <w:rFonts w:ascii="Times New Roman" w:hAnsi="Times New Roman"/>
          <w:sz w:val="24"/>
          <w:szCs w:val="24"/>
        </w:rPr>
        <w:t xml:space="preserve"> 2005</w:t>
      </w:r>
      <w:r w:rsidR="00C16896" w:rsidRPr="00EA1EAC">
        <w:rPr>
          <w:rFonts w:ascii="Times New Roman" w:hAnsi="Times New Roman"/>
          <w:sz w:val="24"/>
          <w:szCs w:val="24"/>
        </w:rPr>
        <w:t>.</w:t>
      </w:r>
      <w:r w:rsidR="00B36B3F" w:rsidRPr="00EA1EAC">
        <w:rPr>
          <w:rFonts w:ascii="Times New Roman" w:hAnsi="Times New Roman"/>
          <w:sz w:val="24"/>
          <w:szCs w:val="24"/>
        </w:rPr>
        <w:t xml:space="preserve"> Kuhn-Tucker demand system approaches to nonmarket valuation. </w:t>
      </w:r>
      <w:r w:rsidR="00B36B3F" w:rsidRPr="00952743">
        <w:rPr>
          <w:rFonts w:ascii="Times New Roman" w:hAnsi="Times New Roman"/>
          <w:sz w:val="24"/>
          <w:szCs w:val="24"/>
        </w:rPr>
        <w:t xml:space="preserve">In </w:t>
      </w:r>
      <w:r w:rsidR="00B36B3F" w:rsidRPr="00EA1EAC">
        <w:rPr>
          <w:rFonts w:ascii="Times New Roman" w:hAnsi="Times New Roman"/>
          <w:i/>
          <w:sz w:val="24"/>
          <w:szCs w:val="24"/>
        </w:rPr>
        <w:t>Applications of Simulation Methods in Environmental and Resource Economics</w:t>
      </w:r>
      <w:r w:rsidR="00B36B3F" w:rsidRPr="00EA1EAC">
        <w:rPr>
          <w:rFonts w:ascii="Times New Roman" w:hAnsi="Times New Roman"/>
          <w:sz w:val="24"/>
          <w:szCs w:val="24"/>
        </w:rPr>
        <w:t xml:space="preserve">, </w:t>
      </w:r>
      <w:proofErr w:type="spellStart"/>
      <w:r w:rsidR="00B36B3F" w:rsidRPr="00EA1EAC">
        <w:rPr>
          <w:rFonts w:ascii="Times New Roman" w:hAnsi="Times New Roman"/>
          <w:sz w:val="24"/>
          <w:szCs w:val="24"/>
        </w:rPr>
        <w:t>Scarpa</w:t>
      </w:r>
      <w:proofErr w:type="spellEnd"/>
      <w:r w:rsidR="00952743">
        <w:rPr>
          <w:rFonts w:ascii="Times New Roman" w:hAnsi="Times New Roman"/>
          <w:sz w:val="24"/>
          <w:szCs w:val="24"/>
        </w:rPr>
        <w:t xml:space="preserve"> R,</w:t>
      </w:r>
      <w:r w:rsidR="00B36B3F" w:rsidRPr="00EA1EAC">
        <w:rPr>
          <w:rFonts w:ascii="Times New Roman" w:hAnsi="Times New Roman"/>
          <w:sz w:val="24"/>
          <w:szCs w:val="24"/>
        </w:rPr>
        <w:t xml:space="preserve"> </w:t>
      </w:r>
      <w:proofErr w:type="spellStart"/>
      <w:r w:rsidR="00B36B3F" w:rsidRPr="00EA1EAC">
        <w:rPr>
          <w:rFonts w:ascii="Times New Roman" w:hAnsi="Times New Roman"/>
          <w:sz w:val="24"/>
          <w:szCs w:val="24"/>
        </w:rPr>
        <w:t>Alberini</w:t>
      </w:r>
      <w:proofErr w:type="spellEnd"/>
      <w:r w:rsidR="00B36B3F" w:rsidRPr="00EA1EAC">
        <w:rPr>
          <w:rFonts w:ascii="Times New Roman" w:hAnsi="Times New Roman"/>
          <w:sz w:val="24"/>
          <w:szCs w:val="24"/>
        </w:rPr>
        <w:t xml:space="preserve"> </w:t>
      </w:r>
      <w:r w:rsidR="00952743">
        <w:rPr>
          <w:rFonts w:ascii="Times New Roman" w:hAnsi="Times New Roman"/>
          <w:sz w:val="24"/>
          <w:szCs w:val="24"/>
        </w:rPr>
        <w:t>AA (</w:t>
      </w:r>
      <w:proofErr w:type="spellStart"/>
      <w:proofErr w:type="gramStart"/>
      <w:r w:rsidR="00952743">
        <w:rPr>
          <w:rFonts w:ascii="Times New Roman" w:hAnsi="Times New Roman"/>
          <w:sz w:val="24"/>
          <w:szCs w:val="24"/>
        </w:rPr>
        <w:t>eds</w:t>
      </w:r>
      <w:proofErr w:type="spellEnd"/>
      <w:proofErr w:type="gramEnd"/>
      <w:r w:rsidR="00952743">
        <w:rPr>
          <w:rFonts w:ascii="Times New Roman" w:hAnsi="Times New Roman"/>
          <w:sz w:val="24"/>
          <w:szCs w:val="24"/>
        </w:rPr>
        <w:t>).</w:t>
      </w:r>
      <w:r w:rsidR="00B36B3F" w:rsidRPr="00EA1EAC">
        <w:rPr>
          <w:rFonts w:ascii="Times New Roman" w:hAnsi="Times New Roman"/>
          <w:sz w:val="24"/>
          <w:szCs w:val="24"/>
        </w:rPr>
        <w:t xml:space="preserve"> </w:t>
      </w:r>
      <w:proofErr w:type="gramStart"/>
      <w:r w:rsidR="00B36B3F" w:rsidRPr="00EA1EAC">
        <w:rPr>
          <w:rFonts w:ascii="Times New Roman" w:hAnsi="Times New Roman"/>
          <w:sz w:val="24"/>
          <w:szCs w:val="24"/>
        </w:rPr>
        <w:t>Springer</w:t>
      </w:r>
      <w:r w:rsidR="00952743">
        <w:rPr>
          <w:rFonts w:ascii="Times New Roman" w:hAnsi="Times New Roman"/>
          <w:sz w:val="24"/>
          <w:szCs w:val="24"/>
        </w:rPr>
        <w:t>, Dordrecht</w:t>
      </w:r>
      <w:r w:rsidR="00B36B3F" w:rsidRPr="00EA1EAC">
        <w:rPr>
          <w:rFonts w:ascii="Times New Roman" w:hAnsi="Times New Roman"/>
          <w:sz w:val="24"/>
          <w:szCs w:val="24"/>
        </w:rPr>
        <w:t>.</w:t>
      </w:r>
      <w:proofErr w:type="gramEnd"/>
    </w:p>
    <w:p w:rsidR="00B36B3F" w:rsidRPr="00EA1EAC" w:rsidRDefault="00B36B3F" w:rsidP="001464F3">
      <w:pPr>
        <w:spacing w:after="80"/>
        <w:ind w:left="360" w:hanging="360"/>
        <w:jc w:val="both"/>
        <w:rPr>
          <w:rFonts w:ascii="Times New Roman" w:hAnsi="Times New Roman"/>
          <w:sz w:val="24"/>
          <w:szCs w:val="24"/>
        </w:rPr>
      </w:pPr>
      <w:proofErr w:type="gramStart"/>
      <w:r w:rsidRPr="00EA1EAC">
        <w:rPr>
          <w:rFonts w:ascii="Times New Roman" w:hAnsi="Times New Roman"/>
          <w:sz w:val="24"/>
          <w:szCs w:val="24"/>
        </w:rPr>
        <w:t>Wales</w:t>
      </w:r>
      <w:r w:rsidR="00EA1EAC" w:rsidRPr="00EA1EAC">
        <w:rPr>
          <w:rFonts w:ascii="Times New Roman" w:hAnsi="Times New Roman"/>
          <w:sz w:val="24"/>
          <w:szCs w:val="24"/>
        </w:rPr>
        <w:t xml:space="preserve"> TJ</w:t>
      </w:r>
      <w:r w:rsidR="00C16896" w:rsidRPr="00EA1EAC">
        <w:rPr>
          <w:rFonts w:ascii="Times New Roman" w:hAnsi="Times New Roman"/>
          <w:sz w:val="24"/>
          <w:szCs w:val="24"/>
        </w:rPr>
        <w:t>,</w:t>
      </w:r>
      <w:r w:rsidRPr="00EA1EAC">
        <w:rPr>
          <w:rFonts w:ascii="Times New Roman" w:hAnsi="Times New Roman"/>
          <w:sz w:val="24"/>
          <w:szCs w:val="24"/>
        </w:rPr>
        <w:t xml:space="preserve"> Woodland</w:t>
      </w:r>
      <w:r w:rsidR="00EA1EAC" w:rsidRPr="00EA1EAC">
        <w:rPr>
          <w:rFonts w:ascii="Times New Roman" w:hAnsi="Times New Roman"/>
          <w:sz w:val="24"/>
          <w:szCs w:val="24"/>
        </w:rPr>
        <w:t xml:space="preserve"> AD.</w:t>
      </w:r>
      <w:proofErr w:type="gramEnd"/>
      <w:r w:rsidRPr="00EA1EAC">
        <w:rPr>
          <w:rFonts w:ascii="Times New Roman" w:hAnsi="Times New Roman"/>
          <w:sz w:val="24"/>
          <w:szCs w:val="24"/>
        </w:rPr>
        <w:t xml:space="preserve"> 1983</w:t>
      </w:r>
      <w:r w:rsidR="00C16896" w:rsidRPr="00EA1EAC">
        <w:rPr>
          <w:rFonts w:ascii="Times New Roman" w:hAnsi="Times New Roman"/>
          <w:sz w:val="24"/>
          <w:szCs w:val="24"/>
        </w:rPr>
        <w:t>.</w:t>
      </w:r>
      <w:r w:rsidRPr="00EA1EAC">
        <w:rPr>
          <w:rFonts w:ascii="Times New Roman" w:hAnsi="Times New Roman"/>
          <w:sz w:val="24"/>
          <w:szCs w:val="24"/>
        </w:rPr>
        <w:t xml:space="preserve"> Estimation of consumer demand systems with binding non-negativity constraints. </w:t>
      </w:r>
      <w:r w:rsidRPr="00EA1EAC">
        <w:rPr>
          <w:rFonts w:ascii="Times New Roman" w:hAnsi="Times New Roman"/>
          <w:i/>
          <w:sz w:val="24"/>
          <w:szCs w:val="24"/>
        </w:rPr>
        <w:t>Journal of Econometrics</w:t>
      </w:r>
      <w:r w:rsidR="00C16896" w:rsidRPr="00EA1EAC">
        <w:rPr>
          <w:rFonts w:ascii="Times New Roman" w:hAnsi="Times New Roman"/>
          <w:sz w:val="24"/>
          <w:szCs w:val="24"/>
        </w:rPr>
        <w:t xml:space="preserve"> </w:t>
      </w:r>
      <w:r w:rsidR="00C16896" w:rsidRPr="00952743">
        <w:rPr>
          <w:rFonts w:ascii="Times New Roman" w:hAnsi="Times New Roman"/>
          <w:b/>
          <w:sz w:val="24"/>
          <w:szCs w:val="24"/>
        </w:rPr>
        <w:t>21</w:t>
      </w:r>
      <w:r w:rsidR="00C16896" w:rsidRPr="00EA1EAC">
        <w:rPr>
          <w:rFonts w:ascii="Times New Roman" w:hAnsi="Times New Roman"/>
          <w:sz w:val="24"/>
          <w:szCs w:val="24"/>
        </w:rPr>
        <w:t>(3)</w:t>
      </w:r>
      <w:r w:rsidR="00655632" w:rsidRPr="00EA1EAC">
        <w:rPr>
          <w:rFonts w:ascii="Times New Roman" w:hAnsi="Times New Roman"/>
          <w:sz w:val="24"/>
          <w:szCs w:val="24"/>
        </w:rPr>
        <w:t>:</w:t>
      </w:r>
      <w:r w:rsidRPr="00EA1EAC">
        <w:rPr>
          <w:rFonts w:ascii="Times New Roman" w:hAnsi="Times New Roman"/>
          <w:sz w:val="24"/>
          <w:szCs w:val="24"/>
        </w:rPr>
        <w:t xml:space="preserve"> 263-85.</w:t>
      </w:r>
    </w:p>
    <w:p w:rsidR="00A2380A" w:rsidRPr="00EA1EAC" w:rsidRDefault="00EA1EAC" w:rsidP="001464F3">
      <w:pPr>
        <w:autoSpaceDE w:val="0"/>
        <w:autoSpaceDN w:val="0"/>
        <w:adjustRightInd w:val="0"/>
        <w:spacing w:after="80"/>
        <w:ind w:left="360" w:hanging="360"/>
        <w:jc w:val="both"/>
        <w:rPr>
          <w:rFonts w:ascii="Times New Roman" w:hAnsi="Times New Roman"/>
          <w:sz w:val="24"/>
          <w:szCs w:val="24"/>
        </w:rPr>
      </w:pPr>
      <w:proofErr w:type="gramStart"/>
      <w:r w:rsidRPr="00EA1EAC">
        <w:rPr>
          <w:rFonts w:ascii="Times New Roman" w:hAnsi="Times New Roman"/>
          <w:sz w:val="24"/>
          <w:szCs w:val="24"/>
        </w:rPr>
        <w:t>Xu X</w:t>
      </w:r>
      <w:r w:rsidR="00A2380A" w:rsidRPr="00EA1EAC">
        <w:rPr>
          <w:rFonts w:ascii="Times New Roman" w:hAnsi="Times New Roman"/>
          <w:sz w:val="24"/>
          <w:szCs w:val="24"/>
        </w:rPr>
        <w:t xml:space="preserve">, </w:t>
      </w:r>
      <w:r w:rsidRPr="00EA1EAC">
        <w:rPr>
          <w:rFonts w:ascii="Times New Roman" w:hAnsi="Times New Roman"/>
          <w:sz w:val="24"/>
          <w:szCs w:val="24"/>
        </w:rPr>
        <w:t>Reid N.</w:t>
      </w:r>
      <w:r w:rsidR="00F16C85" w:rsidRPr="00EA1EAC">
        <w:rPr>
          <w:rFonts w:ascii="Times New Roman" w:hAnsi="Times New Roman"/>
          <w:sz w:val="24"/>
          <w:szCs w:val="24"/>
        </w:rPr>
        <w:t xml:space="preserve"> </w:t>
      </w:r>
      <w:r w:rsidR="00A2380A" w:rsidRPr="00EA1EAC">
        <w:rPr>
          <w:rFonts w:ascii="Times New Roman" w:hAnsi="Times New Roman"/>
          <w:sz w:val="24"/>
          <w:szCs w:val="24"/>
        </w:rPr>
        <w:t>2011.</w:t>
      </w:r>
      <w:proofErr w:type="gramEnd"/>
      <w:r w:rsidR="00A2380A" w:rsidRPr="00EA1EAC">
        <w:rPr>
          <w:rFonts w:ascii="Times New Roman" w:hAnsi="Times New Roman"/>
          <w:sz w:val="24"/>
          <w:szCs w:val="24"/>
        </w:rPr>
        <w:t xml:space="preserve"> </w:t>
      </w:r>
      <w:proofErr w:type="gramStart"/>
      <w:r w:rsidR="00A2380A" w:rsidRPr="00EA1EAC">
        <w:rPr>
          <w:rFonts w:ascii="Times New Roman" w:hAnsi="Times New Roman"/>
          <w:sz w:val="24"/>
          <w:szCs w:val="24"/>
        </w:rPr>
        <w:t>On the robustness of maximum composite likelihood.</w:t>
      </w:r>
      <w:proofErr w:type="gramEnd"/>
      <w:r w:rsidR="00A2380A" w:rsidRPr="00EA1EAC">
        <w:rPr>
          <w:rFonts w:ascii="Times New Roman" w:hAnsi="Times New Roman"/>
          <w:sz w:val="24"/>
          <w:szCs w:val="24"/>
        </w:rPr>
        <w:t xml:space="preserve"> </w:t>
      </w:r>
      <w:r w:rsidR="00A2380A" w:rsidRPr="00EA1EAC">
        <w:rPr>
          <w:rFonts w:ascii="Times New Roman" w:hAnsi="Times New Roman"/>
          <w:i/>
          <w:sz w:val="24"/>
          <w:szCs w:val="24"/>
        </w:rPr>
        <w:t>Journal of Statistical Planning and Inference</w:t>
      </w:r>
      <w:r w:rsidR="00A2380A" w:rsidRPr="00EA1EAC">
        <w:rPr>
          <w:rFonts w:ascii="Times New Roman" w:hAnsi="Times New Roman"/>
          <w:sz w:val="24"/>
          <w:szCs w:val="24"/>
        </w:rPr>
        <w:t xml:space="preserve"> </w:t>
      </w:r>
      <w:r w:rsidR="00A2380A" w:rsidRPr="00952743">
        <w:rPr>
          <w:rFonts w:ascii="Times New Roman" w:hAnsi="Times New Roman"/>
          <w:b/>
          <w:sz w:val="24"/>
          <w:szCs w:val="24"/>
        </w:rPr>
        <w:t>141</w:t>
      </w:r>
      <w:r w:rsidR="00C565CF" w:rsidRPr="00EA1EAC">
        <w:rPr>
          <w:rFonts w:ascii="Times New Roman" w:hAnsi="Times New Roman"/>
          <w:sz w:val="24"/>
          <w:szCs w:val="24"/>
        </w:rPr>
        <w:t>(9)</w:t>
      </w:r>
      <w:r w:rsidR="00655632" w:rsidRPr="00EA1EAC">
        <w:rPr>
          <w:rFonts w:ascii="Times New Roman" w:hAnsi="Times New Roman"/>
          <w:sz w:val="24"/>
          <w:szCs w:val="24"/>
        </w:rPr>
        <w:t>:</w:t>
      </w:r>
      <w:r w:rsidR="00A2380A" w:rsidRPr="00EA1EAC">
        <w:rPr>
          <w:rFonts w:ascii="Times New Roman" w:hAnsi="Times New Roman"/>
          <w:sz w:val="24"/>
          <w:szCs w:val="24"/>
        </w:rPr>
        <w:t xml:space="preserve"> 3047-3054.</w:t>
      </w:r>
    </w:p>
    <w:p w:rsidR="009E3B9C" w:rsidRPr="00EA1EAC" w:rsidRDefault="00EA1EAC" w:rsidP="001464F3">
      <w:pPr>
        <w:autoSpaceDE w:val="0"/>
        <w:autoSpaceDN w:val="0"/>
        <w:adjustRightInd w:val="0"/>
        <w:spacing w:after="80"/>
        <w:ind w:left="360" w:hanging="360"/>
        <w:jc w:val="both"/>
        <w:rPr>
          <w:rFonts w:ascii="Times New Roman" w:hAnsi="Times New Roman"/>
          <w:sz w:val="24"/>
          <w:szCs w:val="24"/>
        </w:rPr>
      </w:pPr>
      <w:r w:rsidRPr="00EA1EAC">
        <w:rPr>
          <w:rFonts w:ascii="Times New Roman" w:hAnsi="Times New Roman"/>
          <w:sz w:val="24"/>
          <w:szCs w:val="24"/>
        </w:rPr>
        <w:t>Yi GY, Zeng L, Cook RJ.</w:t>
      </w:r>
      <w:r w:rsidR="009E3B9C" w:rsidRPr="00EA1EAC">
        <w:rPr>
          <w:rFonts w:ascii="Times New Roman" w:hAnsi="Times New Roman"/>
          <w:sz w:val="24"/>
          <w:szCs w:val="24"/>
        </w:rPr>
        <w:t xml:space="preserve"> 2011. A robust </w:t>
      </w:r>
      <w:proofErr w:type="spellStart"/>
      <w:r w:rsidR="009E3B9C" w:rsidRPr="00EA1EAC">
        <w:rPr>
          <w:rFonts w:ascii="Times New Roman" w:hAnsi="Times New Roman"/>
          <w:sz w:val="24"/>
          <w:szCs w:val="24"/>
        </w:rPr>
        <w:t>pairwise</w:t>
      </w:r>
      <w:proofErr w:type="spellEnd"/>
      <w:r w:rsidR="009E3B9C" w:rsidRPr="00EA1EAC">
        <w:rPr>
          <w:rFonts w:ascii="Times New Roman" w:hAnsi="Times New Roman"/>
          <w:sz w:val="24"/>
          <w:szCs w:val="24"/>
        </w:rPr>
        <w:t xml:space="preserve"> likelihood method for incomplete longitudinal binary data arising in clusters. </w:t>
      </w:r>
      <w:r w:rsidR="009E3B9C" w:rsidRPr="00EA1EAC">
        <w:rPr>
          <w:rFonts w:ascii="Times New Roman" w:hAnsi="Times New Roman"/>
          <w:i/>
          <w:sz w:val="24"/>
          <w:szCs w:val="24"/>
        </w:rPr>
        <w:t>Canadian Journal of Statistics</w:t>
      </w:r>
      <w:r w:rsidR="009E3B9C" w:rsidRPr="00EA1EAC">
        <w:rPr>
          <w:rFonts w:ascii="Times New Roman" w:hAnsi="Times New Roman"/>
          <w:sz w:val="24"/>
          <w:szCs w:val="24"/>
        </w:rPr>
        <w:t xml:space="preserve"> </w:t>
      </w:r>
      <w:r w:rsidR="009E3B9C" w:rsidRPr="00952743">
        <w:rPr>
          <w:rFonts w:ascii="Times New Roman" w:hAnsi="Times New Roman"/>
          <w:b/>
          <w:sz w:val="24"/>
          <w:szCs w:val="24"/>
        </w:rPr>
        <w:t>39</w:t>
      </w:r>
      <w:r w:rsidR="009E3B9C" w:rsidRPr="00EA1EAC">
        <w:rPr>
          <w:rFonts w:ascii="Times New Roman" w:hAnsi="Times New Roman"/>
          <w:sz w:val="24"/>
          <w:szCs w:val="24"/>
        </w:rPr>
        <w:t>(1)</w:t>
      </w:r>
      <w:r w:rsidR="00655632" w:rsidRPr="00EA1EAC">
        <w:rPr>
          <w:rFonts w:ascii="Times New Roman" w:hAnsi="Times New Roman"/>
          <w:sz w:val="24"/>
          <w:szCs w:val="24"/>
        </w:rPr>
        <w:t>:</w:t>
      </w:r>
      <w:r w:rsidR="009E3B9C" w:rsidRPr="00EA1EAC">
        <w:rPr>
          <w:rFonts w:ascii="Times New Roman" w:hAnsi="Times New Roman"/>
          <w:sz w:val="24"/>
          <w:szCs w:val="24"/>
        </w:rPr>
        <w:t xml:space="preserve"> 34-51.</w:t>
      </w:r>
    </w:p>
    <w:p w:rsidR="00191599" w:rsidRPr="00856FF2" w:rsidRDefault="00EA1EAC" w:rsidP="001464F3">
      <w:pPr>
        <w:ind w:left="360" w:hanging="360"/>
        <w:jc w:val="both"/>
        <w:rPr>
          <w:rFonts w:ascii="Times New Roman" w:hAnsi="Times New Roman"/>
          <w:sz w:val="24"/>
          <w:szCs w:val="24"/>
        </w:rPr>
      </w:pPr>
      <w:r w:rsidRPr="00EA1EAC">
        <w:rPr>
          <w:rFonts w:ascii="Times New Roman" w:hAnsi="Times New Roman"/>
          <w:sz w:val="24"/>
          <w:szCs w:val="24"/>
        </w:rPr>
        <w:t>Zhao Y, Joe H.</w:t>
      </w:r>
      <w:r w:rsidR="00856FF2" w:rsidRPr="00EA1EAC">
        <w:rPr>
          <w:rFonts w:ascii="Times New Roman" w:hAnsi="Times New Roman"/>
          <w:sz w:val="24"/>
          <w:szCs w:val="24"/>
        </w:rPr>
        <w:t xml:space="preserve"> 2005. </w:t>
      </w:r>
      <w:proofErr w:type="gramStart"/>
      <w:r w:rsidR="00856FF2" w:rsidRPr="00EA1EAC">
        <w:rPr>
          <w:rFonts w:ascii="Times New Roman" w:hAnsi="Times New Roman"/>
          <w:sz w:val="24"/>
          <w:szCs w:val="24"/>
        </w:rPr>
        <w:t>Composite likelihood estimation in multivariate data analysis.</w:t>
      </w:r>
      <w:proofErr w:type="gramEnd"/>
      <w:r w:rsidR="00856FF2" w:rsidRPr="00EA1EAC">
        <w:rPr>
          <w:rFonts w:ascii="Times New Roman" w:hAnsi="Times New Roman"/>
          <w:sz w:val="24"/>
          <w:szCs w:val="24"/>
        </w:rPr>
        <w:t xml:space="preserve"> </w:t>
      </w:r>
      <w:r w:rsidR="00856FF2" w:rsidRPr="00EA1EAC">
        <w:rPr>
          <w:rFonts w:ascii="Times New Roman" w:hAnsi="Times New Roman"/>
          <w:i/>
          <w:sz w:val="24"/>
          <w:szCs w:val="24"/>
        </w:rPr>
        <w:t>The Canadian Journal of Statistics</w:t>
      </w:r>
      <w:r w:rsidR="00856FF2" w:rsidRPr="00EA1EAC">
        <w:rPr>
          <w:rFonts w:ascii="Times New Roman" w:hAnsi="Times New Roman"/>
          <w:sz w:val="24"/>
          <w:szCs w:val="24"/>
        </w:rPr>
        <w:t xml:space="preserve"> </w:t>
      </w:r>
      <w:r w:rsidR="00856FF2" w:rsidRPr="00952743">
        <w:rPr>
          <w:rFonts w:ascii="Times New Roman" w:hAnsi="Times New Roman"/>
          <w:b/>
          <w:sz w:val="24"/>
          <w:szCs w:val="24"/>
        </w:rPr>
        <w:t>33</w:t>
      </w:r>
      <w:r w:rsidR="00856FF2" w:rsidRPr="00EA1EAC">
        <w:rPr>
          <w:rFonts w:ascii="Times New Roman" w:hAnsi="Times New Roman"/>
          <w:sz w:val="24"/>
          <w:szCs w:val="24"/>
        </w:rPr>
        <w:t>(3)</w:t>
      </w:r>
      <w:r w:rsidR="00655632" w:rsidRPr="00EA1EAC">
        <w:rPr>
          <w:rFonts w:ascii="Times New Roman" w:hAnsi="Times New Roman"/>
          <w:sz w:val="24"/>
          <w:szCs w:val="24"/>
        </w:rPr>
        <w:t>:</w:t>
      </w:r>
      <w:r w:rsidR="00856FF2" w:rsidRPr="00EA1EAC">
        <w:rPr>
          <w:rFonts w:ascii="Times New Roman" w:hAnsi="Times New Roman"/>
          <w:sz w:val="24"/>
          <w:szCs w:val="24"/>
        </w:rPr>
        <w:t xml:space="preserve"> 335-356.</w:t>
      </w:r>
    </w:p>
    <w:p w:rsidR="00FC40A1" w:rsidRPr="00016AE4" w:rsidRDefault="00A55355" w:rsidP="00B420AE">
      <w:pPr>
        <w:spacing w:line="276" w:lineRule="auto"/>
        <w:jc w:val="center"/>
        <w:rPr>
          <w:rFonts w:ascii="Times New Roman" w:hAnsi="Times New Roman"/>
          <w:sz w:val="24"/>
          <w:szCs w:val="24"/>
        </w:rPr>
      </w:pPr>
      <w:r w:rsidRPr="003574D1">
        <w:rPr>
          <w:rFonts w:ascii="Times New Roman" w:hAnsi="Times New Roman"/>
          <w:sz w:val="24"/>
          <w:szCs w:val="24"/>
        </w:rPr>
        <w:br w:type="page"/>
      </w:r>
    </w:p>
    <w:p w:rsidR="006116B3" w:rsidRPr="009E0F26" w:rsidRDefault="006116B3" w:rsidP="009E0F26">
      <w:pPr>
        <w:spacing w:line="360" w:lineRule="auto"/>
        <w:rPr>
          <w:rFonts w:ascii="Times New Roman" w:hAnsi="Times New Roman"/>
          <w:sz w:val="16"/>
          <w:szCs w:val="16"/>
        </w:rPr>
        <w:sectPr w:rsidR="006116B3" w:rsidRPr="009E0F26" w:rsidSect="00AF242C">
          <w:footerReference w:type="default" r:id="rId399"/>
          <w:footerReference w:type="first" r:id="rId400"/>
          <w:pgSz w:w="12240" w:h="15840" w:code="1"/>
          <w:pgMar w:top="1440" w:right="1440" w:bottom="1440" w:left="1440" w:header="720" w:footer="720" w:gutter="0"/>
          <w:pgNumType w:start="1"/>
          <w:cols w:space="720"/>
          <w:docGrid w:linePitch="360"/>
        </w:sectPr>
      </w:pPr>
    </w:p>
    <w:p w:rsidR="00403AB4" w:rsidRDefault="00403AB4" w:rsidP="0076727B">
      <w:pPr>
        <w:spacing w:line="360" w:lineRule="auto"/>
        <w:jc w:val="center"/>
        <w:rPr>
          <w:rFonts w:ascii="Times New Roman" w:hAnsi="Times New Roman"/>
          <w:b/>
          <w:sz w:val="24"/>
          <w:szCs w:val="24"/>
        </w:rPr>
      </w:pPr>
      <w:proofErr w:type="gramStart"/>
      <w:r w:rsidRPr="00201180">
        <w:rPr>
          <w:rFonts w:ascii="Times New Roman" w:hAnsi="Times New Roman"/>
          <w:b/>
          <w:sz w:val="24"/>
          <w:szCs w:val="24"/>
        </w:rPr>
        <w:lastRenderedPageBreak/>
        <w:t xml:space="preserve">Table </w:t>
      </w:r>
      <w:r w:rsidR="00C6788D">
        <w:rPr>
          <w:rFonts w:ascii="Times New Roman" w:hAnsi="Times New Roman"/>
          <w:b/>
          <w:sz w:val="24"/>
          <w:szCs w:val="24"/>
        </w:rPr>
        <w:t>1</w:t>
      </w:r>
      <w:r w:rsidR="00AF242C">
        <w:rPr>
          <w:rFonts w:ascii="Times New Roman" w:hAnsi="Times New Roman"/>
          <w:b/>
          <w:sz w:val="24"/>
          <w:szCs w:val="24"/>
        </w:rPr>
        <w:t>.</w:t>
      </w:r>
      <w:proofErr w:type="gramEnd"/>
      <w:r w:rsidRPr="00201180">
        <w:rPr>
          <w:rFonts w:ascii="Times New Roman" w:hAnsi="Times New Roman"/>
          <w:b/>
          <w:sz w:val="24"/>
          <w:szCs w:val="24"/>
        </w:rPr>
        <w:t xml:space="preserve"> </w:t>
      </w:r>
      <w:r w:rsidR="00247A47">
        <w:rPr>
          <w:rFonts w:ascii="Times New Roman" w:hAnsi="Times New Roman"/>
          <w:b/>
          <w:sz w:val="24"/>
          <w:szCs w:val="24"/>
        </w:rPr>
        <w:t>Joint</w:t>
      </w:r>
      <w:r w:rsidR="004B1AB6">
        <w:rPr>
          <w:rFonts w:ascii="Times New Roman" w:hAnsi="Times New Roman"/>
          <w:b/>
          <w:sz w:val="24"/>
          <w:szCs w:val="24"/>
        </w:rPr>
        <w:t xml:space="preserve"> </w:t>
      </w:r>
      <w:r>
        <w:rPr>
          <w:rFonts w:ascii="Times New Roman" w:hAnsi="Times New Roman"/>
          <w:b/>
          <w:sz w:val="24"/>
          <w:szCs w:val="24"/>
        </w:rPr>
        <w:t>Model Estimation Results</w:t>
      </w:r>
      <w:r w:rsidR="00247A47">
        <w:rPr>
          <w:rFonts w:ascii="Times New Roman" w:hAnsi="Times New Roman"/>
          <w:b/>
          <w:sz w:val="24"/>
          <w:szCs w:val="24"/>
        </w:rPr>
        <w:t xml:space="preserve"> - Count </w:t>
      </w:r>
      <w:r w:rsidR="009B70C7">
        <w:rPr>
          <w:rFonts w:ascii="Times New Roman" w:hAnsi="Times New Roman"/>
          <w:b/>
          <w:sz w:val="24"/>
          <w:szCs w:val="24"/>
        </w:rPr>
        <w:t xml:space="preserve">Data </w:t>
      </w:r>
      <w:r w:rsidR="00247A47">
        <w:rPr>
          <w:rFonts w:ascii="Times New Roman" w:hAnsi="Times New Roman"/>
          <w:b/>
          <w:sz w:val="24"/>
          <w:szCs w:val="24"/>
        </w:rPr>
        <w:t>Model Component</w:t>
      </w:r>
    </w:p>
    <w:tbl>
      <w:tblPr>
        <w:tblW w:w="9383" w:type="dxa"/>
        <w:jc w:val="center"/>
        <w:tblInd w:w="85" w:type="dxa"/>
        <w:tblLook w:val="04A0"/>
      </w:tblPr>
      <w:tblGrid>
        <w:gridCol w:w="266"/>
        <w:gridCol w:w="5337"/>
        <w:gridCol w:w="972"/>
        <w:gridCol w:w="918"/>
        <w:gridCol w:w="972"/>
        <w:gridCol w:w="918"/>
      </w:tblGrid>
      <w:tr w:rsidR="00DE1B7B" w:rsidRPr="00DE1B7B" w:rsidTr="00DE1B7B">
        <w:trPr>
          <w:trHeight w:val="288"/>
          <w:jc w:val="center"/>
        </w:trPr>
        <w:tc>
          <w:tcPr>
            <w:tcW w:w="5603" w:type="dxa"/>
            <w:gridSpan w:val="2"/>
            <w:vMerge w:val="restart"/>
            <w:tcBorders>
              <w:top w:val="double" w:sz="6" w:space="0" w:color="auto"/>
              <w:left w:val="double" w:sz="6" w:space="0" w:color="auto"/>
              <w:bottom w:val="double" w:sz="6" w:space="0" w:color="000000"/>
              <w:right w:val="double" w:sz="6" w:space="0" w:color="000000"/>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Variables</w:t>
            </w:r>
          </w:p>
        </w:tc>
        <w:tc>
          <w:tcPr>
            <w:tcW w:w="1890" w:type="dxa"/>
            <w:gridSpan w:val="2"/>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Latent Propensity Coefficients</w:t>
            </w:r>
          </w:p>
        </w:tc>
        <w:tc>
          <w:tcPr>
            <w:tcW w:w="1890" w:type="dxa"/>
            <w:gridSpan w:val="2"/>
            <w:tcBorders>
              <w:top w:val="double" w:sz="6" w:space="0" w:color="auto"/>
              <w:left w:val="nil"/>
              <w:bottom w:val="single" w:sz="4" w:space="0" w:color="auto"/>
              <w:right w:val="double" w:sz="6" w:space="0" w:color="000000"/>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Threshold Coefficients</w:t>
            </w:r>
          </w:p>
        </w:tc>
      </w:tr>
      <w:tr w:rsidR="00DE1B7B" w:rsidRPr="00DE1B7B" w:rsidTr="00DE1B7B">
        <w:trPr>
          <w:trHeight w:val="288"/>
          <w:jc w:val="center"/>
        </w:trPr>
        <w:tc>
          <w:tcPr>
            <w:tcW w:w="5603" w:type="dxa"/>
            <w:gridSpan w:val="2"/>
            <w:vMerge/>
            <w:tcBorders>
              <w:top w:val="double" w:sz="6" w:space="0" w:color="auto"/>
              <w:left w:val="double" w:sz="6" w:space="0" w:color="auto"/>
              <w:bottom w:val="double" w:sz="6" w:space="0" w:color="000000"/>
              <w:right w:val="double" w:sz="6" w:space="0" w:color="000000"/>
            </w:tcBorders>
            <w:vAlign w:val="center"/>
            <w:hideMark/>
          </w:tcPr>
          <w:p w:rsidR="00DE1B7B" w:rsidRPr="00DE1B7B" w:rsidRDefault="00DE1B7B" w:rsidP="00DE1B7B">
            <w:pPr>
              <w:jc w:val="center"/>
              <w:rPr>
                <w:rFonts w:ascii="Times New Roman" w:eastAsia="Times New Roman" w:hAnsi="Times New Roman"/>
                <w:b/>
                <w:bCs/>
                <w:color w:val="000000"/>
                <w:sz w:val="20"/>
                <w:szCs w:val="20"/>
              </w:rPr>
            </w:pPr>
          </w:p>
        </w:tc>
        <w:tc>
          <w:tcPr>
            <w:tcW w:w="972" w:type="dxa"/>
            <w:tcBorders>
              <w:top w:val="nil"/>
              <w:left w:val="double" w:sz="6" w:space="0" w:color="auto"/>
              <w:bottom w:val="double" w:sz="6" w:space="0" w:color="auto"/>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Estimate</w:t>
            </w:r>
          </w:p>
        </w:tc>
        <w:tc>
          <w:tcPr>
            <w:tcW w:w="918" w:type="dxa"/>
            <w:tcBorders>
              <w:top w:val="nil"/>
              <w:left w:val="nil"/>
              <w:bottom w:val="double" w:sz="6" w:space="0" w:color="auto"/>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t-stat</w:t>
            </w:r>
          </w:p>
        </w:tc>
        <w:tc>
          <w:tcPr>
            <w:tcW w:w="972" w:type="dxa"/>
            <w:tcBorders>
              <w:top w:val="nil"/>
              <w:left w:val="nil"/>
              <w:bottom w:val="double" w:sz="6" w:space="0" w:color="auto"/>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Estimate</w:t>
            </w:r>
          </w:p>
        </w:tc>
        <w:tc>
          <w:tcPr>
            <w:tcW w:w="918" w:type="dxa"/>
            <w:tcBorders>
              <w:top w:val="nil"/>
              <w:left w:val="nil"/>
              <w:bottom w:val="double" w:sz="6" w:space="0" w:color="auto"/>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t-stat</w:t>
            </w:r>
          </w:p>
        </w:tc>
      </w:tr>
      <w:tr w:rsidR="00DE1B7B" w:rsidRPr="00DE1B7B" w:rsidTr="00C6788D">
        <w:trPr>
          <w:trHeight w:val="288"/>
          <w:jc w:val="center"/>
        </w:trPr>
        <w:tc>
          <w:tcPr>
            <w:tcW w:w="5603" w:type="dxa"/>
            <w:gridSpan w:val="2"/>
            <w:tcBorders>
              <w:top w:val="double" w:sz="6" w:space="0" w:color="auto"/>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 xml:space="preserve">Constant in </w:t>
            </w:r>
            <w:r w:rsidRPr="00DE1B7B">
              <w:rPr>
                <w:rFonts w:ascii="Times New Roman" w:eastAsia="Times New Roman" w:hAnsi="Times New Roman"/>
                <w:b/>
                <w:bCs/>
                <w:i/>
                <w:iCs/>
                <w:color w:val="000000"/>
                <w:sz w:val="20"/>
                <w:szCs w:val="20"/>
              </w:rPr>
              <w:t>φ</w:t>
            </w:r>
            <w:r w:rsidRPr="00DE1B7B">
              <w:rPr>
                <w:rFonts w:ascii="Times New Roman" w:eastAsia="Times New Roman" w:hAnsi="Times New Roman"/>
                <w:b/>
                <w:bCs/>
                <w:color w:val="000000"/>
                <w:sz w:val="20"/>
                <w:szCs w:val="20"/>
              </w:rPr>
              <w:t xml:space="preserve"> vector</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-0.3733</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-1.683</w:t>
            </w:r>
          </w:p>
        </w:tc>
      </w:tr>
      <w:tr w:rsidR="00DE1B7B" w:rsidRPr="00DE1B7B" w:rsidTr="00C6788D">
        <w:trPr>
          <w:trHeight w:val="288"/>
          <w:jc w:val="center"/>
        </w:trPr>
        <w:tc>
          <w:tcPr>
            <w:tcW w:w="5603" w:type="dxa"/>
            <w:gridSpan w:val="2"/>
            <w:tcBorders>
              <w:top w:val="nil"/>
              <w:left w:val="double" w:sz="6" w:space="0" w:color="auto"/>
              <w:bottom w:val="nil"/>
              <w:right w:val="double" w:sz="6" w:space="0" w:color="000000"/>
            </w:tcBorders>
            <w:shd w:val="clear" w:color="auto" w:fill="auto"/>
            <w:noWrap/>
            <w:hideMark/>
          </w:tcPr>
          <w:p w:rsidR="00DE1B7B" w:rsidRPr="00DE1B7B" w:rsidRDefault="00DE1B7B" w:rsidP="00C6788D">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Threshold specific constants</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37" w:type="dxa"/>
            <w:tcBorders>
              <w:top w:val="nil"/>
              <w:left w:val="nil"/>
              <w:bottom w:val="nil"/>
              <w:right w:val="double" w:sz="6" w:space="0" w:color="auto"/>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i/>
                <w:iCs/>
                <w:color w:val="000000"/>
                <w:sz w:val="20"/>
                <w:szCs w:val="20"/>
              </w:rPr>
              <w:t>α</w:t>
            </w:r>
            <w:r w:rsidRPr="00DE1B7B">
              <w:rPr>
                <w:rFonts w:ascii="Times New Roman" w:eastAsia="Times New Roman" w:hAnsi="Times New Roman"/>
                <w:color w:val="000000"/>
                <w:sz w:val="20"/>
                <w:szCs w:val="20"/>
                <w:vertAlign w:val="subscript"/>
              </w:rPr>
              <w:t>1</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0.0837</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1.222</w:t>
            </w: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37" w:type="dxa"/>
            <w:tcBorders>
              <w:top w:val="nil"/>
              <w:left w:val="nil"/>
              <w:bottom w:val="nil"/>
              <w:right w:val="double" w:sz="6" w:space="0" w:color="auto"/>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i/>
                <w:iCs/>
                <w:color w:val="000000"/>
                <w:sz w:val="20"/>
                <w:szCs w:val="20"/>
              </w:rPr>
              <w:t>α</w:t>
            </w:r>
            <w:r w:rsidRPr="00DE1B7B">
              <w:rPr>
                <w:rFonts w:ascii="Times New Roman" w:eastAsia="Times New Roman" w:hAnsi="Times New Roman"/>
                <w:color w:val="000000"/>
                <w:sz w:val="20"/>
                <w:szCs w:val="20"/>
                <w:vertAlign w:val="subscript"/>
              </w:rPr>
              <w:t>1</w:t>
            </w:r>
            <w:r w:rsidRPr="00DE1B7B">
              <w:rPr>
                <w:rFonts w:ascii="Times New Roman" w:eastAsia="Times New Roman" w:hAnsi="Times New Roman"/>
                <w:color w:val="000000"/>
                <w:sz w:val="20"/>
                <w:szCs w:val="20"/>
              </w:rPr>
              <w:t xml:space="preserve"> to </w:t>
            </w:r>
            <w:r w:rsidRPr="00DE1B7B">
              <w:rPr>
                <w:rFonts w:ascii="Times New Roman" w:eastAsia="Times New Roman" w:hAnsi="Times New Roman"/>
                <w:i/>
                <w:iCs/>
                <w:color w:val="000000"/>
                <w:sz w:val="20"/>
                <w:szCs w:val="20"/>
              </w:rPr>
              <w:t>α</w:t>
            </w:r>
            <w:r w:rsidRPr="00DE1B7B">
              <w:rPr>
                <w:rFonts w:ascii="Times New Roman" w:eastAsia="Times New Roman" w:hAnsi="Times New Roman"/>
                <w:color w:val="000000"/>
                <w:sz w:val="20"/>
                <w:szCs w:val="20"/>
                <w:vertAlign w:val="subscript"/>
              </w:rPr>
              <w:t>5</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0.0887</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0.787</w:t>
            </w:r>
          </w:p>
        </w:tc>
      </w:tr>
      <w:tr w:rsidR="00DE1B7B" w:rsidRPr="00DE1B7B" w:rsidTr="00C6788D">
        <w:trPr>
          <w:trHeight w:val="288"/>
          <w:jc w:val="center"/>
        </w:trPr>
        <w:tc>
          <w:tcPr>
            <w:tcW w:w="266" w:type="dxa"/>
            <w:tcBorders>
              <w:top w:val="nil"/>
              <w:left w:val="double" w:sz="6" w:space="0" w:color="auto"/>
              <w:bottom w:val="single" w:sz="4" w:space="0" w:color="auto"/>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37"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i/>
                <w:iCs/>
                <w:color w:val="000000"/>
                <w:sz w:val="20"/>
                <w:szCs w:val="20"/>
              </w:rPr>
              <w:t>α</w:t>
            </w:r>
            <w:r w:rsidRPr="00DE1B7B">
              <w:rPr>
                <w:rFonts w:ascii="Times New Roman" w:eastAsia="Times New Roman" w:hAnsi="Times New Roman"/>
                <w:color w:val="000000"/>
                <w:sz w:val="20"/>
                <w:szCs w:val="20"/>
                <w:vertAlign w:val="subscript"/>
              </w:rPr>
              <w:t>6</w:t>
            </w:r>
          </w:p>
        </w:tc>
        <w:tc>
          <w:tcPr>
            <w:tcW w:w="972" w:type="dxa"/>
            <w:tcBorders>
              <w:top w:val="nil"/>
              <w:left w:val="double" w:sz="6" w:space="0" w:color="auto"/>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0.1447</w:t>
            </w: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0.827</w:t>
            </w: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Individual characteristics</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Race and ethnicity (non-Hispanic and non-Asian)</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Hispanic</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-0.1787</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-1.500</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Non-Hispanic Asian</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-0.1796</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-1.470</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Gender (male)</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Female - mean effect</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0.1933</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2.217</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             - std. deviation</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0.8789</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8.200</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Past week primary activity (work)</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Other activity</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0.3393</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2.304</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Shopped via internet in past month (no)</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single" w:sz="4" w:space="0" w:color="auto"/>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single" w:sz="4" w:space="0" w:color="auto"/>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Yes</w:t>
            </w:r>
          </w:p>
        </w:tc>
        <w:tc>
          <w:tcPr>
            <w:tcW w:w="972" w:type="dxa"/>
            <w:tcBorders>
              <w:top w:val="nil"/>
              <w:left w:val="double" w:sz="6" w:space="0" w:color="auto"/>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0.3442</w:t>
            </w: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4.426</w:t>
            </w:r>
          </w:p>
        </w:tc>
        <w:tc>
          <w:tcPr>
            <w:tcW w:w="972" w:type="dxa"/>
            <w:tcBorders>
              <w:top w:val="nil"/>
              <w:left w:val="nil"/>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Household characteristics</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Home location (urban cluster)</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Not in urban cluster</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-0.5824</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-3.668</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Household composition</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Number of adults</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-0.1670</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-2.886</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Number of non-adults</w:t>
            </w: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 xml:space="preserve"> - mean effect</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0.1952</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5.453</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 xml:space="preserve">      - std. deviation</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0.3018</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5.097</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single" w:sz="4" w:space="0" w:color="auto"/>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Number of workers</w:t>
            </w:r>
          </w:p>
        </w:tc>
        <w:tc>
          <w:tcPr>
            <w:tcW w:w="972" w:type="dxa"/>
            <w:tcBorders>
              <w:top w:val="nil"/>
              <w:left w:val="double" w:sz="6" w:space="0" w:color="auto"/>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0.1059</w:t>
            </w: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5.701</w:t>
            </w: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Work-related characteristics</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Is self-employed </w:t>
            </w:r>
            <w:r w:rsidRPr="00DE1B7B">
              <w:rPr>
                <w:rFonts w:ascii="Times New Roman" w:eastAsia="Times New Roman" w:hAnsi="Times New Roman"/>
                <w:i/>
                <w:iCs/>
                <w:color w:val="000000"/>
                <w:sz w:val="20"/>
                <w:szCs w:val="20"/>
              </w:rPr>
              <w:t>(not self-employed)</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0.2707</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2.277</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double" w:sz="6" w:space="0" w:color="auto"/>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Has the option to work at home </w:t>
            </w:r>
            <w:r w:rsidRPr="00DE1B7B">
              <w:rPr>
                <w:rFonts w:ascii="Times New Roman" w:eastAsia="Times New Roman" w:hAnsi="Times New Roman"/>
                <w:i/>
                <w:iCs/>
                <w:color w:val="000000"/>
                <w:sz w:val="20"/>
                <w:szCs w:val="20"/>
              </w:rPr>
              <w:t>(cannot work from home)</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0.3577</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4.189</w:t>
            </w: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Has more than one job </w:t>
            </w:r>
            <w:r w:rsidRPr="00DE1B7B">
              <w:rPr>
                <w:rFonts w:ascii="Times New Roman" w:eastAsia="Times New Roman" w:hAnsi="Times New Roman"/>
                <w:i/>
                <w:iCs/>
                <w:color w:val="000000"/>
                <w:sz w:val="20"/>
                <w:szCs w:val="20"/>
              </w:rPr>
              <w:t>(has only one job)</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0.2557</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2.222</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single" w:sz="4" w:space="0" w:color="auto"/>
              <w:right w:val="nil"/>
            </w:tcBorders>
            <w:shd w:val="clear" w:color="auto" w:fill="auto"/>
            <w:noWrap/>
            <w:hideMark/>
          </w:tcPr>
          <w:p w:rsidR="00DE1B7B" w:rsidRPr="00DE1B7B" w:rsidRDefault="00DE1B7B" w:rsidP="00C6788D">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 </w:t>
            </w:r>
          </w:p>
        </w:tc>
        <w:tc>
          <w:tcPr>
            <w:tcW w:w="5337" w:type="dxa"/>
            <w:tcBorders>
              <w:top w:val="nil"/>
              <w:left w:val="nil"/>
              <w:bottom w:val="single" w:sz="4" w:space="0" w:color="auto"/>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Distance to work [miles/100]</w:t>
            </w:r>
          </w:p>
        </w:tc>
        <w:tc>
          <w:tcPr>
            <w:tcW w:w="972" w:type="dxa"/>
            <w:tcBorders>
              <w:top w:val="nil"/>
              <w:left w:val="double" w:sz="6" w:space="0" w:color="auto"/>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-1.6488</w:t>
            </w: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-5.444</w:t>
            </w:r>
          </w:p>
        </w:tc>
        <w:tc>
          <w:tcPr>
            <w:tcW w:w="972" w:type="dxa"/>
            <w:tcBorders>
              <w:top w:val="nil"/>
              <w:left w:val="nil"/>
              <w:bottom w:val="single" w:sz="4"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single" w:sz="4"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Mobility and situational characteristics</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Used public transportation on survey day </w:t>
            </w:r>
            <w:r w:rsidRPr="00DE1B7B">
              <w:rPr>
                <w:rFonts w:ascii="Times New Roman" w:eastAsia="Times New Roman" w:hAnsi="Times New Roman"/>
                <w:i/>
                <w:iCs/>
                <w:color w:val="000000"/>
                <w:sz w:val="20"/>
                <w:szCs w:val="20"/>
              </w:rPr>
              <w:t>(not used public transportation on survey day)</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-0.3927</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-2.098</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37" w:type="dxa"/>
            <w:tcBorders>
              <w:top w:val="nil"/>
              <w:left w:val="nil"/>
              <w:bottom w:val="nil"/>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At least one walk trip in past week </w:t>
            </w:r>
            <w:r w:rsidRPr="00DE1B7B">
              <w:rPr>
                <w:rFonts w:ascii="Times New Roman" w:eastAsia="Times New Roman" w:hAnsi="Times New Roman"/>
                <w:i/>
                <w:iCs/>
                <w:color w:val="000000"/>
                <w:sz w:val="20"/>
                <w:szCs w:val="20"/>
              </w:rPr>
              <w:t>(no walk trip in past week)</w:t>
            </w:r>
          </w:p>
        </w:tc>
        <w:tc>
          <w:tcPr>
            <w:tcW w:w="972" w:type="dxa"/>
            <w:tcBorders>
              <w:top w:val="nil"/>
              <w:left w:val="double" w:sz="6" w:space="0" w:color="auto"/>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0.2562</w:t>
            </w: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2.996</w:t>
            </w:r>
          </w:p>
        </w:tc>
        <w:tc>
          <w:tcPr>
            <w:tcW w:w="972" w:type="dxa"/>
            <w:tcBorders>
              <w:top w:val="nil"/>
              <w:left w:val="nil"/>
              <w:bottom w:val="nil"/>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nil"/>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266" w:type="dxa"/>
            <w:tcBorders>
              <w:top w:val="nil"/>
              <w:left w:val="double" w:sz="6" w:space="0" w:color="auto"/>
              <w:bottom w:val="double" w:sz="6" w:space="0" w:color="auto"/>
              <w:right w:val="nil"/>
            </w:tcBorders>
            <w:shd w:val="clear" w:color="auto" w:fill="auto"/>
            <w:noWrap/>
            <w:hideMark/>
          </w:tcPr>
          <w:p w:rsidR="00DE1B7B" w:rsidRPr="00DE1B7B" w:rsidRDefault="00DE1B7B" w:rsidP="00C6788D">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 </w:t>
            </w:r>
          </w:p>
        </w:tc>
        <w:tc>
          <w:tcPr>
            <w:tcW w:w="5337" w:type="dxa"/>
            <w:tcBorders>
              <w:top w:val="nil"/>
              <w:left w:val="nil"/>
              <w:bottom w:val="double" w:sz="6" w:space="0" w:color="auto"/>
              <w:right w:val="nil"/>
            </w:tcBorders>
            <w:shd w:val="clear" w:color="auto" w:fill="auto"/>
            <w:noWrap/>
            <w:hideMark/>
          </w:tcPr>
          <w:p w:rsidR="00DE1B7B" w:rsidRPr="00DE1B7B" w:rsidRDefault="00DE1B7B" w:rsidP="00C6788D">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At least one bike trip in past week </w:t>
            </w:r>
            <w:r w:rsidRPr="00DE1B7B">
              <w:rPr>
                <w:rFonts w:ascii="Times New Roman" w:eastAsia="Times New Roman" w:hAnsi="Times New Roman"/>
                <w:i/>
                <w:iCs/>
                <w:color w:val="000000"/>
                <w:sz w:val="20"/>
                <w:szCs w:val="20"/>
              </w:rPr>
              <w:t>(no bike trip in past week)</w:t>
            </w:r>
          </w:p>
        </w:tc>
        <w:tc>
          <w:tcPr>
            <w:tcW w:w="972" w:type="dxa"/>
            <w:tcBorders>
              <w:top w:val="nil"/>
              <w:left w:val="double" w:sz="6" w:space="0" w:color="auto"/>
              <w:bottom w:val="double" w:sz="6"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0.1643</w:t>
            </w:r>
          </w:p>
        </w:tc>
        <w:tc>
          <w:tcPr>
            <w:tcW w:w="918" w:type="dxa"/>
            <w:tcBorders>
              <w:top w:val="nil"/>
              <w:left w:val="nil"/>
              <w:bottom w:val="double" w:sz="6"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1.437</w:t>
            </w:r>
          </w:p>
        </w:tc>
        <w:tc>
          <w:tcPr>
            <w:tcW w:w="972" w:type="dxa"/>
            <w:tcBorders>
              <w:top w:val="nil"/>
              <w:left w:val="nil"/>
              <w:bottom w:val="double" w:sz="6"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double" w:sz="6"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r w:rsidR="00DE1B7B" w:rsidRPr="00DE1B7B" w:rsidTr="00C6788D">
        <w:trPr>
          <w:trHeight w:val="288"/>
          <w:jc w:val="center"/>
        </w:trPr>
        <w:tc>
          <w:tcPr>
            <w:tcW w:w="5603" w:type="dxa"/>
            <w:gridSpan w:val="2"/>
            <w:tcBorders>
              <w:top w:val="double" w:sz="6" w:space="0" w:color="auto"/>
              <w:left w:val="double" w:sz="6" w:space="0" w:color="auto"/>
              <w:bottom w:val="double" w:sz="6" w:space="0" w:color="auto"/>
              <w:right w:val="double" w:sz="6" w:space="0" w:color="000000"/>
            </w:tcBorders>
            <w:shd w:val="clear" w:color="auto" w:fill="auto"/>
            <w:noWrap/>
            <w:hideMark/>
          </w:tcPr>
          <w:p w:rsidR="00DE1B7B" w:rsidRPr="00EF2D62" w:rsidRDefault="00DE1B7B" w:rsidP="00C6788D">
            <w:pPr>
              <w:rPr>
                <w:rFonts w:ascii="Times New Roman" w:eastAsia="Times New Roman" w:hAnsi="Times New Roman"/>
                <w:b/>
                <w:bCs/>
                <w:color w:val="000000"/>
                <w:sz w:val="20"/>
                <w:szCs w:val="20"/>
              </w:rPr>
            </w:pPr>
            <w:r w:rsidRPr="00EF2D62">
              <w:rPr>
                <w:rFonts w:ascii="Times New Roman" w:eastAsia="Times New Roman" w:hAnsi="Times New Roman"/>
                <w:b/>
                <w:bCs/>
                <w:color w:val="000000"/>
                <w:sz w:val="20"/>
                <w:szCs w:val="20"/>
              </w:rPr>
              <w:t>Linkage parameter</w:t>
            </w:r>
            <w:r w:rsidR="00EF2D62" w:rsidRPr="00EF2D62">
              <w:rPr>
                <w:rFonts w:ascii="Times New Roman" w:eastAsia="Times New Roman" w:hAnsi="Times New Roman"/>
                <w:b/>
                <w:bCs/>
                <w:color w:val="000000"/>
                <w:sz w:val="20"/>
                <w:szCs w:val="20"/>
              </w:rPr>
              <w:t xml:space="preserve"> </w:t>
            </w:r>
            <w:r w:rsidR="00BB18DE" w:rsidRPr="00EF2D62">
              <w:rPr>
                <w:rFonts w:ascii="Times New Roman" w:eastAsia="Times New Roman" w:hAnsi="Times New Roman"/>
                <w:b/>
                <w:bCs/>
                <w:color w:val="000000"/>
                <w:position w:val="-6"/>
                <w:sz w:val="20"/>
                <w:szCs w:val="20"/>
              </w:rPr>
              <w:object w:dxaOrig="200" w:dyaOrig="240">
                <v:shape id="_x0000_i1232" type="#_x0000_t75" style="width:10.9pt;height:11.7pt" o:ole="">
                  <v:imagedata r:id="rId401" o:title=""/>
                </v:shape>
                <o:OLEObject Type="Embed" ProgID="Equation.3" ShapeID="_x0000_i1232" DrawAspect="Content" ObjectID="_1456753311" r:id="rId402"/>
              </w:object>
            </w:r>
          </w:p>
        </w:tc>
        <w:tc>
          <w:tcPr>
            <w:tcW w:w="972" w:type="dxa"/>
            <w:tcBorders>
              <w:top w:val="nil"/>
              <w:left w:val="double" w:sz="6" w:space="0" w:color="auto"/>
              <w:bottom w:val="double" w:sz="6" w:space="0" w:color="auto"/>
              <w:right w:val="single" w:sz="4"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1.0660</w:t>
            </w:r>
          </w:p>
        </w:tc>
        <w:tc>
          <w:tcPr>
            <w:tcW w:w="918" w:type="dxa"/>
            <w:tcBorders>
              <w:top w:val="nil"/>
              <w:left w:val="nil"/>
              <w:bottom w:val="double" w:sz="6"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6.020</w:t>
            </w:r>
          </w:p>
        </w:tc>
        <w:tc>
          <w:tcPr>
            <w:tcW w:w="972" w:type="dxa"/>
            <w:tcBorders>
              <w:top w:val="nil"/>
              <w:left w:val="nil"/>
              <w:bottom w:val="double" w:sz="6" w:space="0" w:color="auto"/>
              <w:right w:val="nil"/>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c>
          <w:tcPr>
            <w:tcW w:w="918" w:type="dxa"/>
            <w:tcBorders>
              <w:top w:val="nil"/>
              <w:left w:val="nil"/>
              <w:bottom w:val="double" w:sz="6" w:space="0" w:color="auto"/>
              <w:right w:val="double" w:sz="6" w:space="0" w:color="auto"/>
            </w:tcBorders>
            <w:shd w:val="clear" w:color="auto" w:fill="auto"/>
            <w:noWrap/>
            <w:hideMark/>
          </w:tcPr>
          <w:p w:rsidR="00DE1B7B" w:rsidRPr="00DE1B7B" w:rsidRDefault="00DE1B7B" w:rsidP="00C6788D">
            <w:pPr>
              <w:jc w:val="center"/>
              <w:rPr>
                <w:rFonts w:ascii="Times New Roman" w:eastAsia="Times New Roman" w:hAnsi="Times New Roman"/>
                <w:color w:val="000000"/>
                <w:sz w:val="20"/>
                <w:szCs w:val="20"/>
              </w:rPr>
            </w:pPr>
          </w:p>
        </w:tc>
      </w:tr>
    </w:tbl>
    <w:p w:rsidR="00FB289D" w:rsidRDefault="00FB289D" w:rsidP="00FB289D">
      <w:pPr>
        <w:spacing w:line="360" w:lineRule="auto"/>
        <w:rPr>
          <w:rFonts w:ascii="Times New Roman" w:hAnsi="Times New Roman"/>
          <w:sz w:val="24"/>
          <w:szCs w:val="24"/>
        </w:rPr>
      </w:pPr>
    </w:p>
    <w:p w:rsidR="00FB289D" w:rsidRDefault="00FB289D" w:rsidP="00FB289D">
      <w:pPr>
        <w:spacing w:line="360" w:lineRule="auto"/>
        <w:rPr>
          <w:rFonts w:ascii="Times New Roman" w:hAnsi="Times New Roman"/>
          <w:sz w:val="24"/>
          <w:szCs w:val="24"/>
        </w:rPr>
      </w:pPr>
    </w:p>
    <w:p w:rsidR="00B40E0F" w:rsidRDefault="00B40E0F">
      <w:pPr>
        <w:rPr>
          <w:rFonts w:ascii="Times New Roman" w:hAnsi="Times New Roman"/>
          <w:b/>
          <w:sz w:val="24"/>
          <w:szCs w:val="24"/>
        </w:rPr>
      </w:pPr>
      <w:r>
        <w:rPr>
          <w:rFonts w:ascii="Times New Roman" w:hAnsi="Times New Roman"/>
          <w:b/>
          <w:sz w:val="24"/>
          <w:szCs w:val="24"/>
        </w:rPr>
        <w:br w:type="page"/>
      </w:r>
    </w:p>
    <w:p w:rsidR="00B210DC" w:rsidRDefault="00B210DC" w:rsidP="00AA19EF">
      <w:pPr>
        <w:spacing w:after="120"/>
        <w:jc w:val="center"/>
        <w:rPr>
          <w:rFonts w:ascii="Times New Roman" w:hAnsi="Times New Roman"/>
          <w:b/>
          <w:sz w:val="24"/>
          <w:szCs w:val="24"/>
        </w:rPr>
      </w:pPr>
      <w:proofErr w:type="gramStart"/>
      <w:r w:rsidRPr="00201180">
        <w:rPr>
          <w:rFonts w:ascii="Times New Roman" w:hAnsi="Times New Roman"/>
          <w:b/>
          <w:sz w:val="24"/>
          <w:szCs w:val="24"/>
        </w:rPr>
        <w:lastRenderedPageBreak/>
        <w:t xml:space="preserve">Table </w:t>
      </w:r>
      <w:r w:rsidR="00C6788D">
        <w:rPr>
          <w:rFonts w:ascii="Times New Roman" w:hAnsi="Times New Roman"/>
          <w:b/>
          <w:sz w:val="24"/>
          <w:szCs w:val="24"/>
        </w:rPr>
        <w:t>2</w:t>
      </w:r>
      <w:r w:rsidR="00AF242C">
        <w:rPr>
          <w:rFonts w:ascii="Times New Roman" w:hAnsi="Times New Roman"/>
          <w:b/>
          <w:sz w:val="24"/>
          <w:szCs w:val="24"/>
        </w:rPr>
        <w:t>.</w:t>
      </w:r>
      <w:proofErr w:type="gramEnd"/>
      <w:r w:rsidRPr="00201180">
        <w:rPr>
          <w:rFonts w:ascii="Times New Roman" w:hAnsi="Times New Roman"/>
          <w:b/>
          <w:sz w:val="24"/>
          <w:szCs w:val="24"/>
        </w:rPr>
        <w:t xml:space="preserve"> </w:t>
      </w:r>
      <w:r>
        <w:rPr>
          <w:rFonts w:ascii="Times New Roman" w:hAnsi="Times New Roman"/>
          <w:b/>
          <w:sz w:val="24"/>
          <w:szCs w:val="24"/>
        </w:rPr>
        <w:t>Joint Model Estimation Results - Event Type</w:t>
      </w:r>
      <w:r w:rsidR="009B70C7">
        <w:rPr>
          <w:rFonts w:ascii="Times New Roman" w:hAnsi="Times New Roman"/>
          <w:b/>
          <w:sz w:val="24"/>
          <w:szCs w:val="24"/>
        </w:rPr>
        <w:t xml:space="preserve"> Choice</w:t>
      </w:r>
      <w:r>
        <w:rPr>
          <w:rFonts w:ascii="Times New Roman" w:hAnsi="Times New Roman"/>
          <w:b/>
          <w:sz w:val="24"/>
          <w:szCs w:val="24"/>
        </w:rPr>
        <w:t xml:space="preserve"> Model Component</w:t>
      </w:r>
    </w:p>
    <w:tbl>
      <w:tblPr>
        <w:tblW w:w="9066" w:type="dxa"/>
        <w:jc w:val="center"/>
        <w:tblInd w:w="85" w:type="dxa"/>
        <w:tblLook w:val="04A0"/>
      </w:tblPr>
      <w:tblGrid>
        <w:gridCol w:w="266"/>
        <w:gridCol w:w="539"/>
        <w:gridCol w:w="432"/>
        <w:gridCol w:w="4104"/>
        <w:gridCol w:w="972"/>
        <w:gridCol w:w="863"/>
        <w:gridCol w:w="972"/>
        <w:gridCol w:w="918"/>
      </w:tblGrid>
      <w:tr w:rsidR="00DE1B7B" w:rsidRPr="00DE1B7B" w:rsidTr="00C6788D">
        <w:trPr>
          <w:trHeight w:val="144"/>
          <w:jc w:val="center"/>
        </w:trPr>
        <w:tc>
          <w:tcPr>
            <w:tcW w:w="5341" w:type="dxa"/>
            <w:gridSpan w:val="4"/>
            <w:vMerge w:val="restart"/>
            <w:tcBorders>
              <w:top w:val="double" w:sz="6" w:space="0" w:color="auto"/>
              <w:left w:val="double" w:sz="6" w:space="0" w:color="auto"/>
              <w:bottom w:val="double" w:sz="6" w:space="0" w:color="000000"/>
              <w:right w:val="double" w:sz="6" w:space="0" w:color="000000"/>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Variables</w:t>
            </w:r>
          </w:p>
        </w:tc>
        <w:tc>
          <w:tcPr>
            <w:tcW w:w="1835" w:type="dxa"/>
            <w:gridSpan w:val="2"/>
            <w:tcBorders>
              <w:top w:val="double" w:sz="6" w:space="0" w:color="auto"/>
              <w:left w:val="nil"/>
              <w:bottom w:val="single" w:sz="4" w:space="0" w:color="auto"/>
              <w:right w:val="double" w:sz="6" w:space="0" w:color="000000"/>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Coefficient</w:t>
            </w:r>
          </w:p>
        </w:tc>
        <w:tc>
          <w:tcPr>
            <w:tcW w:w="1890" w:type="dxa"/>
            <w:gridSpan w:val="2"/>
            <w:tcBorders>
              <w:top w:val="double" w:sz="6" w:space="0" w:color="auto"/>
              <w:left w:val="nil"/>
              <w:bottom w:val="single" w:sz="4" w:space="0" w:color="auto"/>
              <w:right w:val="double" w:sz="6" w:space="0" w:color="000000"/>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Standard Deviation</w:t>
            </w:r>
          </w:p>
        </w:tc>
      </w:tr>
      <w:tr w:rsidR="00DE1B7B" w:rsidRPr="00DE1B7B" w:rsidTr="00C6788D">
        <w:trPr>
          <w:trHeight w:val="144"/>
          <w:jc w:val="center"/>
        </w:trPr>
        <w:tc>
          <w:tcPr>
            <w:tcW w:w="5341" w:type="dxa"/>
            <w:gridSpan w:val="4"/>
            <w:vMerge/>
            <w:tcBorders>
              <w:top w:val="double" w:sz="6" w:space="0" w:color="auto"/>
              <w:left w:val="double" w:sz="6" w:space="0" w:color="auto"/>
              <w:bottom w:val="double" w:sz="6" w:space="0" w:color="000000"/>
              <w:right w:val="double" w:sz="6" w:space="0" w:color="000000"/>
            </w:tcBorders>
            <w:vAlign w:val="center"/>
            <w:hideMark/>
          </w:tcPr>
          <w:p w:rsidR="00DE1B7B" w:rsidRPr="00DE1B7B" w:rsidRDefault="00DE1B7B" w:rsidP="00DE1B7B">
            <w:pPr>
              <w:rPr>
                <w:rFonts w:ascii="Times New Roman" w:eastAsia="Times New Roman" w:hAnsi="Times New Roman"/>
                <w:b/>
                <w:bCs/>
                <w:color w:val="000000"/>
                <w:sz w:val="20"/>
                <w:szCs w:val="20"/>
              </w:rPr>
            </w:pPr>
          </w:p>
        </w:tc>
        <w:tc>
          <w:tcPr>
            <w:tcW w:w="972" w:type="dxa"/>
            <w:tcBorders>
              <w:top w:val="nil"/>
              <w:left w:val="nil"/>
              <w:bottom w:val="double" w:sz="6" w:space="0" w:color="auto"/>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Estimate</w:t>
            </w:r>
          </w:p>
        </w:tc>
        <w:tc>
          <w:tcPr>
            <w:tcW w:w="863" w:type="dxa"/>
            <w:tcBorders>
              <w:top w:val="nil"/>
              <w:left w:val="nil"/>
              <w:bottom w:val="double" w:sz="6" w:space="0" w:color="auto"/>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t-stat</w:t>
            </w:r>
          </w:p>
        </w:tc>
        <w:tc>
          <w:tcPr>
            <w:tcW w:w="972" w:type="dxa"/>
            <w:tcBorders>
              <w:top w:val="nil"/>
              <w:left w:val="nil"/>
              <w:bottom w:val="double" w:sz="6" w:space="0" w:color="auto"/>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Estimate</w:t>
            </w:r>
          </w:p>
        </w:tc>
        <w:tc>
          <w:tcPr>
            <w:tcW w:w="918" w:type="dxa"/>
            <w:tcBorders>
              <w:top w:val="nil"/>
              <w:left w:val="nil"/>
              <w:bottom w:val="double" w:sz="6" w:space="0" w:color="auto"/>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t-stat</w:t>
            </w:r>
          </w:p>
        </w:tc>
      </w:tr>
      <w:tr w:rsidR="00DE1B7B" w:rsidRPr="00DE1B7B" w:rsidTr="00C6788D">
        <w:trPr>
          <w:trHeight w:val="144"/>
          <w:jc w:val="center"/>
        </w:trPr>
        <w:tc>
          <w:tcPr>
            <w:tcW w:w="1237" w:type="dxa"/>
            <w:gridSpan w:val="3"/>
            <w:tcBorders>
              <w:top w:val="double" w:sz="6" w:space="0" w:color="auto"/>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Constants</w:t>
            </w:r>
          </w:p>
        </w:tc>
        <w:tc>
          <w:tcPr>
            <w:tcW w:w="4104" w:type="dxa"/>
            <w:tcBorders>
              <w:top w:val="nil"/>
              <w:left w:val="nil"/>
              <w:bottom w:val="nil"/>
              <w:right w:val="double" w:sz="6" w:space="0" w:color="auto"/>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1" w:type="dxa"/>
            <w:gridSpan w:val="2"/>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HWC</w:t>
            </w:r>
          </w:p>
        </w:tc>
        <w:tc>
          <w:tcPr>
            <w:tcW w:w="4104" w:type="dxa"/>
            <w:tcBorders>
              <w:top w:val="nil"/>
              <w:left w:val="nil"/>
              <w:bottom w:val="nil"/>
              <w:right w:val="double" w:sz="6" w:space="0" w:color="auto"/>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-0.4717</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-5.457</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0.6888</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4.440</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WB</w:t>
            </w:r>
          </w:p>
        </w:tc>
        <w:tc>
          <w:tcPr>
            <w:tcW w:w="432" w:type="dxa"/>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p>
        </w:tc>
        <w:tc>
          <w:tcPr>
            <w:tcW w:w="4104" w:type="dxa"/>
            <w:tcBorders>
              <w:top w:val="nil"/>
              <w:left w:val="nil"/>
              <w:bottom w:val="nil"/>
              <w:right w:val="double" w:sz="6" w:space="0" w:color="auto"/>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-0.8882</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-7.609</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1" w:type="dxa"/>
            <w:gridSpan w:val="2"/>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WHC</w:t>
            </w:r>
          </w:p>
        </w:tc>
        <w:tc>
          <w:tcPr>
            <w:tcW w:w="4104" w:type="dxa"/>
            <w:tcBorders>
              <w:top w:val="nil"/>
              <w:left w:val="nil"/>
              <w:bottom w:val="nil"/>
              <w:right w:val="double" w:sz="6" w:space="0" w:color="auto"/>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0.3764</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3.261</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0.2739</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1.639</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single" w:sz="4" w:space="0" w:color="auto"/>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AH</w:t>
            </w:r>
          </w:p>
        </w:tc>
        <w:tc>
          <w:tcPr>
            <w:tcW w:w="432" w:type="dxa"/>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p>
        </w:tc>
        <w:tc>
          <w:tcPr>
            <w:tcW w:w="4104" w:type="dxa"/>
            <w:tcBorders>
              <w:top w:val="nil"/>
              <w:left w:val="nil"/>
              <w:bottom w:val="nil"/>
              <w:right w:val="double" w:sz="6" w:space="0" w:color="auto"/>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double" w:sz="6" w:space="0" w:color="auto"/>
              <w:bottom w:val="single" w:sz="4"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0.5233</w:t>
            </w:r>
          </w:p>
        </w:tc>
        <w:tc>
          <w:tcPr>
            <w:tcW w:w="863" w:type="dxa"/>
            <w:tcBorders>
              <w:top w:val="nil"/>
              <w:left w:val="nil"/>
              <w:bottom w:val="single" w:sz="4"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7.334</w:t>
            </w:r>
          </w:p>
        </w:tc>
        <w:tc>
          <w:tcPr>
            <w:tcW w:w="972" w:type="dxa"/>
            <w:tcBorders>
              <w:top w:val="nil"/>
              <w:left w:val="double" w:sz="6" w:space="0" w:color="auto"/>
              <w:bottom w:val="single" w:sz="4"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single" w:sz="4"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5341" w:type="dxa"/>
            <w:gridSpan w:val="4"/>
            <w:tcBorders>
              <w:top w:val="single" w:sz="4" w:space="0" w:color="auto"/>
              <w:left w:val="double" w:sz="6" w:space="0" w:color="auto"/>
              <w:bottom w:val="nil"/>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Accessibility measures at the home location for BW, HWC, WHC and AH time-of-day blocks [number of jobs/100,000]</w:t>
            </w:r>
          </w:p>
        </w:tc>
        <w:tc>
          <w:tcPr>
            <w:tcW w:w="972" w:type="dxa"/>
            <w:tcBorders>
              <w:top w:val="nil"/>
              <w:left w:val="nil"/>
              <w:bottom w:val="nil"/>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For the entire population</w:t>
            </w:r>
          </w:p>
        </w:tc>
        <w:tc>
          <w:tcPr>
            <w:tcW w:w="972" w:type="dxa"/>
            <w:tcBorders>
              <w:top w:val="nil"/>
              <w:left w:val="nil"/>
              <w:bottom w:val="nil"/>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Natural resources</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-0.9339</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-1.843</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Manufacturing</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-0.0773</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-2.015</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Information</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-0.1487</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-1.596</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Financial services</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-0.0847</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-1.307</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Educational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-0.8455</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-4.161</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Wholesale trade</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0.4065</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2.259</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xml:space="preserve">Health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0.2268</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2.298</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Entertainment</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0.2781</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2.967</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0.2757</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5.170</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For females only</w:t>
            </w:r>
          </w:p>
        </w:tc>
        <w:tc>
          <w:tcPr>
            <w:tcW w:w="972" w:type="dxa"/>
            <w:tcBorders>
              <w:top w:val="nil"/>
              <w:left w:val="nil"/>
              <w:bottom w:val="nil"/>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single" w:sz="4" w:space="0" w:color="auto"/>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single" w:sz="4" w:space="0" w:color="auto"/>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4536" w:type="dxa"/>
            <w:gridSpan w:val="2"/>
            <w:tcBorders>
              <w:top w:val="nil"/>
              <w:left w:val="nil"/>
              <w:bottom w:val="single" w:sz="4" w:space="0" w:color="auto"/>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Retail trade</w:t>
            </w:r>
          </w:p>
        </w:tc>
        <w:tc>
          <w:tcPr>
            <w:tcW w:w="972" w:type="dxa"/>
            <w:tcBorders>
              <w:top w:val="nil"/>
              <w:left w:val="nil"/>
              <w:bottom w:val="single" w:sz="4"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0.0490</w:t>
            </w:r>
          </w:p>
        </w:tc>
        <w:tc>
          <w:tcPr>
            <w:tcW w:w="863" w:type="dxa"/>
            <w:tcBorders>
              <w:top w:val="nil"/>
              <w:left w:val="nil"/>
              <w:bottom w:val="single" w:sz="4"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1.114</w:t>
            </w:r>
          </w:p>
        </w:tc>
        <w:tc>
          <w:tcPr>
            <w:tcW w:w="972" w:type="dxa"/>
            <w:tcBorders>
              <w:top w:val="nil"/>
              <w:left w:val="double" w:sz="6" w:space="0" w:color="auto"/>
              <w:bottom w:val="single" w:sz="4"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single" w:sz="4"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5341" w:type="dxa"/>
            <w:gridSpan w:val="4"/>
            <w:tcBorders>
              <w:top w:val="single" w:sz="4" w:space="0" w:color="auto"/>
              <w:left w:val="double" w:sz="6" w:space="0" w:color="auto"/>
              <w:bottom w:val="nil"/>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Accessibility measures at the workplace location for HWC, WB and WHC time-of-day blocks [number of jobs/100,000]</w:t>
            </w:r>
          </w:p>
        </w:tc>
        <w:tc>
          <w:tcPr>
            <w:tcW w:w="972" w:type="dxa"/>
            <w:tcBorders>
              <w:top w:val="nil"/>
              <w:left w:val="nil"/>
              <w:bottom w:val="nil"/>
              <w:right w:val="single" w:sz="4"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center"/>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For the entire population</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Manufacturing</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-0.0363</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-2.202</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Information</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-0.0702</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-1.258</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Financial services</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0.0999</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1.460</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For females only</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single" w:sz="4" w:space="0" w:color="auto"/>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single" w:sz="4" w:space="0" w:color="auto"/>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4536" w:type="dxa"/>
            <w:gridSpan w:val="2"/>
            <w:tcBorders>
              <w:top w:val="nil"/>
              <w:left w:val="nil"/>
              <w:bottom w:val="single" w:sz="4" w:space="0" w:color="auto"/>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Retail trade</w:t>
            </w:r>
          </w:p>
        </w:tc>
        <w:tc>
          <w:tcPr>
            <w:tcW w:w="972" w:type="dxa"/>
            <w:tcBorders>
              <w:top w:val="nil"/>
              <w:left w:val="nil"/>
              <w:bottom w:val="single" w:sz="4"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0.0360</w:t>
            </w:r>
          </w:p>
        </w:tc>
        <w:tc>
          <w:tcPr>
            <w:tcW w:w="863" w:type="dxa"/>
            <w:tcBorders>
              <w:top w:val="nil"/>
              <w:left w:val="nil"/>
              <w:bottom w:val="single" w:sz="4"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1.934</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5341" w:type="dxa"/>
            <w:gridSpan w:val="4"/>
            <w:tcBorders>
              <w:top w:val="single" w:sz="4" w:space="0" w:color="auto"/>
              <w:left w:val="double" w:sz="6" w:space="0" w:color="auto"/>
              <w:bottom w:val="nil"/>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Work-related characteristics</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single" w:sz="4" w:space="0" w:color="auto"/>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single" w:sz="4" w:space="0" w:color="auto"/>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Is self-employed</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WB</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0.3045</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2.021</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WHC</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-0.0615</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-0.853</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Has flexible work start time</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single" w:sz="4" w:space="0" w:color="auto"/>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single" w:sz="4" w:space="0" w:color="auto"/>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4536" w:type="dxa"/>
            <w:gridSpan w:val="2"/>
            <w:tcBorders>
              <w:top w:val="nil"/>
              <w:left w:val="nil"/>
              <w:bottom w:val="single" w:sz="4" w:space="0" w:color="auto"/>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BW</w:t>
            </w:r>
          </w:p>
        </w:tc>
        <w:tc>
          <w:tcPr>
            <w:tcW w:w="972" w:type="dxa"/>
            <w:tcBorders>
              <w:top w:val="nil"/>
              <w:left w:val="nil"/>
              <w:bottom w:val="single" w:sz="4"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-0.6257</w:t>
            </w:r>
          </w:p>
        </w:tc>
        <w:tc>
          <w:tcPr>
            <w:tcW w:w="863" w:type="dxa"/>
            <w:tcBorders>
              <w:top w:val="nil"/>
              <w:left w:val="nil"/>
              <w:bottom w:val="single" w:sz="4"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-7.040</w:t>
            </w:r>
          </w:p>
        </w:tc>
        <w:tc>
          <w:tcPr>
            <w:tcW w:w="972" w:type="dxa"/>
            <w:tcBorders>
              <w:top w:val="nil"/>
              <w:left w:val="nil"/>
              <w:bottom w:val="single" w:sz="4"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single" w:sz="4"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5341" w:type="dxa"/>
            <w:gridSpan w:val="4"/>
            <w:tcBorders>
              <w:top w:val="nil"/>
              <w:left w:val="double" w:sz="6" w:space="0" w:color="auto"/>
              <w:bottom w:val="nil"/>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b/>
                <w:bCs/>
                <w:color w:val="000000"/>
                <w:sz w:val="20"/>
                <w:szCs w:val="20"/>
              </w:rPr>
            </w:pPr>
            <w:r w:rsidRPr="00DE1B7B">
              <w:rPr>
                <w:rFonts w:ascii="Times New Roman" w:eastAsia="Times New Roman" w:hAnsi="Times New Roman"/>
                <w:b/>
                <w:bCs/>
                <w:color w:val="000000"/>
                <w:sz w:val="20"/>
                <w:szCs w:val="20"/>
              </w:rPr>
              <w:t>Mobility and situational characteristics</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Survey day is Friday</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p>
        </w:tc>
        <w:tc>
          <w:tcPr>
            <w:tcW w:w="4536" w:type="dxa"/>
            <w:gridSpan w:val="2"/>
            <w:tcBorders>
              <w:top w:val="nil"/>
              <w:left w:val="nil"/>
              <w:bottom w:val="nil"/>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WHC and AH</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0.1827</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Pr="00DE1B7B">
              <w:rPr>
                <w:rFonts w:ascii="Times New Roman" w:eastAsia="Times New Roman" w:hAnsi="Times New Roman"/>
                <w:color w:val="000000"/>
                <w:sz w:val="20"/>
                <w:szCs w:val="20"/>
              </w:rPr>
              <w:t>2.115</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nil"/>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075" w:type="dxa"/>
            <w:gridSpan w:val="3"/>
            <w:tcBorders>
              <w:top w:val="nil"/>
              <w:left w:val="nil"/>
              <w:bottom w:val="nil"/>
              <w:right w:val="double" w:sz="6" w:space="0" w:color="000000"/>
            </w:tcBorders>
            <w:shd w:val="clear" w:color="auto" w:fill="auto"/>
            <w:noWrap/>
            <w:vAlign w:val="center"/>
            <w:hideMark/>
          </w:tcPr>
          <w:p w:rsidR="00DE1B7B" w:rsidRPr="00DE1B7B" w:rsidRDefault="00DE1B7B" w:rsidP="00DE1B7B">
            <w:pPr>
              <w:rPr>
                <w:rFonts w:ascii="Times New Roman" w:eastAsia="Times New Roman" w:hAnsi="Times New Roman"/>
                <w:i/>
                <w:iCs/>
                <w:color w:val="000000"/>
                <w:sz w:val="20"/>
                <w:szCs w:val="20"/>
              </w:rPr>
            </w:pPr>
            <w:r w:rsidRPr="00DE1B7B">
              <w:rPr>
                <w:rFonts w:ascii="Times New Roman" w:eastAsia="Times New Roman" w:hAnsi="Times New Roman"/>
                <w:i/>
                <w:iCs/>
                <w:color w:val="000000"/>
                <w:sz w:val="20"/>
                <w:szCs w:val="20"/>
              </w:rPr>
              <w:t>Used public transportation on survey day</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863"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72" w:type="dxa"/>
            <w:tcBorders>
              <w:top w:val="nil"/>
              <w:left w:val="nil"/>
              <w:bottom w:val="nil"/>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nil"/>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r w:rsidR="00DE1B7B" w:rsidRPr="00DE1B7B" w:rsidTr="00C6788D">
        <w:trPr>
          <w:trHeight w:val="144"/>
          <w:jc w:val="center"/>
        </w:trPr>
        <w:tc>
          <w:tcPr>
            <w:tcW w:w="266" w:type="dxa"/>
            <w:tcBorders>
              <w:top w:val="nil"/>
              <w:left w:val="double" w:sz="6" w:space="0" w:color="auto"/>
              <w:bottom w:val="double" w:sz="6" w:space="0" w:color="auto"/>
              <w:right w:val="nil"/>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539" w:type="dxa"/>
            <w:tcBorders>
              <w:top w:val="nil"/>
              <w:left w:val="nil"/>
              <w:bottom w:val="double" w:sz="6" w:space="0" w:color="auto"/>
              <w:right w:val="nil"/>
            </w:tcBorders>
            <w:shd w:val="clear" w:color="auto" w:fill="auto"/>
            <w:noWrap/>
            <w:vAlign w:val="center"/>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4536" w:type="dxa"/>
            <w:gridSpan w:val="2"/>
            <w:tcBorders>
              <w:top w:val="nil"/>
              <w:left w:val="nil"/>
              <w:bottom w:val="double" w:sz="6" w:space="0" w:color="auto"/>
              <w:right w:val="double" w:sz="6" w:space="0" w:color="000000"/>
            </w:tcBorders>
            <w:shd w:val="clear" w:color="auto" w:fill="auto"/>
            <w:noWrap/>
            <w:vAlign w:val="bottom"/>
            <w:hideMark/>
          </w:tcPr>
          <w:p w:rsidR="00DE1B7B" w:rsidRPr="00DE1B7B" w:rsidRDefault="00DE1B7B" w:rsidP="00DE1B7B">
            <w:pP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BW</w:t>
            </w:r>
          </w:p>
        </w:tc>
        <w:tc>
          <w:tcPr>
            <w:tcW w:w="972" w:type="dxa"/>
            <w:tcBorders>
              <w:top w:val="nil"/>
              <w:left w:val="nil"/>
              <w:bottom w:val="double" w:sz="6"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-1.8864</w:t>
            </w:r>
          </w:p>
        </w:tc>
        <w:tc>
          <w:tcPr>
            <w:tcW w:w="863" w:type="dxa"/>
            <w:tcBorders>
              <w:top w:val="nil"/>
              <w:left w:val="nil"/>
              <w:bottom w:val="double" w:sz="6"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-11.974</w:t>
            </w:r>
          </w:p>
        </w:tc>
        <w:tc>
          <w:tcPr>
            <w:tcW w:w="972" w:type="dxa"/>
            <w:tcBorders>
              <w:top w:val="nil"/>
              <w:left w:val="double" w:sz="6" w:space="0" w:color="auto"/>
              <w:bottom w:val="double" w:sz="6" w:space="0" w:color="auto"/>
              <w:right w:val="single" w:sz="4"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c>
          <w:tcPr>
            <w:tcW w:w="918" w:type="dxa"/>
            <w:tcBorders>
              <w:top w:val="nil"/>
              <w:left w:val="nil"/>
              <w:bottom w:val="double" w:sz="6" w:space="0" w:color="auto"/>
              <w:right w:val="double" w:sz="6" w:space="0" w:color="auto"/>
            </w:tcBorders>
            <w:shd w:val="clear" w:color="auto" w:fill="auto"/>
            <w:noWrap/>
            <w:vAlign w:val="bottom"/>
            <w:hideMark/>
          </w:tcPr>
          <w:p w:rsidR="00DE1B7B" w:rsidRPr="00DE1B7B" w:rsidRDefault="00DE1B7B" w:rsidP="00DE1B7B">
            <w:pPr>
              <w:jc w:val="center"/>
              <w:rPr>
                <w:rFonts w:ascii="Times New Roman" w:eastAsia="Times New Roman" w:hAnsi="Times New Roman"/>
                <w:color w:val="000000"/>
                <w:sz w:val="20"/>
                <w:szCs w:val="20"/>
              </w:rPr>
            </w:pPr>
            <w:r w:rsidRPr="00DE1B7B">
              <w:rPr>
                <w:rFonts w:ascii="Times New Roman" w:eastAsia="Times New Roman" w:hAnsi="Times New Roman"/>
                <w:color w:val="000000"/>
                <w:sz w:val="20"/>
                <w:szCs w:val="20"/>
              </w:rPr>
              <w:t> </w:t>
            </w:r>
          </w:p>
        </w:tc>
      </w:tr>
    </w:tbl>
    <w:p w:rsidR="00B13BF1" w:rsidRDefault="00B13BF1" w:rsidP="00B210DC">
      <w:pPr>
        <w:spacing w:line="360" w:lineRule="auto"/>
        <w:jc w:val="center"/>
        <w:rPr>
          <w:rFonts w:ascii="Times New Roman" w:hAnsi="Times New Roman"/>
          <w:b/>
          <w:sz w:val="24"/>
          <w:szCs w:val="24"/>
        </w:rPr>
      </w:pPr>
    </w:p>
    <w:p w:rsidR="00DD4AD8" w:rsidRDefault="00AF242C" w:rsidP="00C6788D">
      <w:pPr>
        <w:spacing w:after="120"/>
        <w:jc w:val="center"/>
        <w:rPr>
          <w:rFonts w:ascii="Times New Roman" w:hAnsi="Times New Roman"/>
          <w:b/>
          <w:sz w:val="24"/>
          <w:szCs w:val="24"/>
        </w:rPr>
      </w:pPr>
      <w:proofErr w:type="gramStart"/>
      <w:r>
        <w:rPr>
          <w:rFonts w:ascii="Times New Roman" w:hAnsi="Times New Roman"/>
          <w:b/>
          <w:sz w:val="24"/>
          <w:szCs w:val="24"/>
        </w:rPr>
        <w:t xml:space="preserve">Table </w:t>
      </w:r>
      <w:r w:rsidR="00C6788D">
        <w:rPr>
          <w:rFonts w:ascii="Times New Roman" w:hAnsi="Times New Roman"/>
          <w:b/>
          <w:sz w:val="24"/>
          <w:szCs w:val="24"/>
        </w:rPr>
        <w:t>3</w:t>
      </w:r>
      <w:r>
        <w:rPr>
          <w:rFonts w:ascii="Times New Roman" w:hAnsi="Times New Roman"/>
          <w:b/>
          <w:sz w:val="24"/>
          <w:szCs w:val="24"/>
        </w:rPr>
        <w:t>.</w:t>
      </w:r>
      <w:proofErr w:type="gramEnd"/>
      <w:r w:rsidR="00DD4AD8">
        <w:rPr>
          <w:rFonts w:ascii="Times New Roman" w:hAnsi="Times New Roman"/>
          <w:b/>
          <w:sz w:val="24"/>
          <w:szCs w:val="24"/>
        </w:rPr>
        <w:t xml:space="preserve"> Covariance Matrix for the Event Type Choice Model Component</w:t>
      </w:r>
    </w:p>
    <w:tbl>
      <w:tblPr>
        <w:tblW w:w="8644" w:type="dxa"/>
        <w:jc w:val="center"/>
        <w:tblInd w:w="85" w:type="dxa"/>
        <w:tblLook w:val="04A0"/>
      </w:tblPr>
      <w:tblGrid>
        <w:gridCol w:w="1443"/>
        <w:gridCol w:w="1296"/>
        <w:gridCol w:w="1296"/>
        <w:gridCol w:w="1296"/>
        <w:gridCol w:w="1585"/>
        <w:gridCol w:w="1728"/>
      </w:tblGrid>
      <w:tr w:rsidR="00DD4AD8" w:rsidRPr="00DD4AD8" w:rsidTr="00AA19EF">
        <w:trPr>
          <w:trHeight w:val="144"/>
          <w:jc w:val="center"/>
        </w:trPr>
        <w:tc>
          <w:tcPr>
            <w:tcW w:w="1443"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b/>
                <w:bCs/>
                <w:sz w:val="20"/>
              </w:rPr>
            </w:pPr>
            <w:r w:rsidRPr="00DD4AD8">
              <w:rPr>
                <w:rFonts w:ascii="Times New Roman" w:eastAsia="Times New Roman" w:hAnsi="Times New Roman"/>
                <w:b/>
                <w:bCs/>
                <w:sz w:val="20"/>
              </w:rPr>
              <w:t>Time-of-Day Block</w:t>
            </w:r>
          </w:p>
        </w:tc>
        <w:tc>
          <w:tcPr>
            <w:tcW w:w="1296" w:type="dxa"/>
            <w:tcBorders>
              <w:top w:val="double" w:sz="6" w:space="0" w:color="auto"/>
              <w:left w:val="nil"/>
              <w:bottom w:val="double" w:sz="6" w:space="0" w:color="auto"/>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b/>
                <w:bCs/>
                <w:sz w:val="20"/>
              </w:rPr>
            </w:pPr>
            <w:r w:rsidRPr="00DD4AD8">
              <w:rPr>
                <w:rFonts w:ascii="Times New Roman" w:eastAsia="Times New Roman" w:hAnsi="Times New Roman"/>
                <w:b/>
                <w:bCs/>
                <w:sz w:val="20"/>
              </w:rPr>
              <w:t>BW</w:t>
            </w:r>
          </w:p>
        </w:tc>
        <w:tc>
          <w:tcPr>
            <w:tcW w:w="1296" w:type="dxa"/>
            <w:tcBorders>
              <w:top w:val="double" w:sz="6" w:space="0" w:color="auto"/>
              <w:left w:val="nil"/>
              <w:bottom w:val="double" w:sz="6" w:space="0" w:color="auto"/>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b/>
                <w:bCs/>
                <w:sz w:val="20"/>
              </w:rPr>
            </w:pPr>
            <w:r w:rsidRPr="00DD4AD8">
              <w:rPr>
                <w:rFonts w:ascii="Times New Roman" w:eastAsia="Times New Roman" w:hAnsi="Times New Roman"/>
                <w:b/>
                <w:bCs/>
                <w:sz w:val="20"/>
              </w:rPr>
              <w:t>HWC</w:t>
            </w:r>
          </w:p>
        </w:tc>
        <w:tc>
          <w:tcPr>
            <w:tcW w:w="1296" w:type="dxa"/>
            <w:tcBorders>
              <w:top w:val="double" w:sz="6" w:space="0" w:color="auto"/>
              <w:left w:val="nil"/>
              <w:bottom w:val="double" w:sz="6" w:space="0" w:color="auto"/>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b/>
                <w:bCs/>
                <w:sz w:val="20"/>
              </w:rPr>
            </w:pPr>
            <w:r w:rsidRPr="00DD4AD8">
              <w:rPr>
                <w:rFonts w:ascii="Times New Roman" w:eastAsia="Times New Roman" w:hAnsi="Times New Roman"/>
                <w:b/>
                <w:bCs/>
                <w:sz w:val="20"/>
              </w:rPr>
              <w:t>WB</w:t>
            </w:r>
          </w:p>
        </w:tc>
        <w:tc>
          <w:tcPr>
            <w:tcW w:w="1585" w:type="dxa"/>
            <w:tcBorders>
              <w:top w:val="double" w:sz="6" w:space="0" w:color="auto"/>
              <w:left w:val="nil"/>
              <w:bottom w:val="double" w:sz="6" w:space="0" w:color="auto"/>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b/>
                <w:bCs/>
                <w:sz w:val="20"/>
              </w:rPr>
            </w:pPr>
            <w:r w:rsidRPr="00DD4AD8">
              <w:rPr>
                <w:rFonts w:ascii="Times New Roman" w:eastAsia="Times New Roman" w:hAnsi="Times New Roman"/>
                <w:b/>
                <w:bCs/>
                <w:sz w:val="20"/>
              </w:rPr>
              <w:t>WHC</w:t>
            </w:r>
          </w:p>
        </w:tc>
        <w:tc>
          <w:tcPr>
            <w:tcW w:w="1728" w:type="dxa"/>
            <w:tcBorders>
              <w:top w:val="double" w:sz="6" w:space="0" w:color="auto"/>
              <w:left w:val="nil"/>
              <w:bottom w:val="double" w:sz="6" w:space="0" w:color="auto"/>
              <w:right w:val="double" w:sz="6"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b/>
                <w:bCs/>
                <w:sz w:val="20"/>
              </w:rPr>
            </w:pPr>
            <w:r w:rsidRPr="00DD4AD8">
              <w:rPr>
                <w:rFonts w:ascii="Times New Roman" w:eastAsia="Times New Roman" w:hAnsi="Times New Roman"/>
                <w:b/>
                <w:bCs/>
                <w:sz w:val="20"/>
              </w:rPr>
              <w:t>AH</w:t>
            </w:r>
          </w:p>
        </w:tc>
      </w:tr>
      <w:tr w:rsidR="00DD4AD8" w:rsidRPr="00DD4AD8" w:rsidTr="00AA19EF">
        <w:trPr>
          <w:trHeight w:val="144"/>
          <w:jc w:val="center"/>
        </w:trPr>
        <w:tc>
          <w:tcPr>
            <w:tcW w:w="1443" w:type="dxa"/>
            <w:tcBorders>
              <w:top w:val="double" w:sz="6" w:space="0" w:color="auto"/>
              <w:left w:val="double" w:sz="6" w:space="0" w:color="auto"/>
              <w:bottom w:val="nil"/>
              <w:right w:val="double" w:sz="6" w:space="0" w:color="auto"/>
            </w:tcBorders>
            <w:shd w:val="clear" w:color="auto" w:fill="auto"/>
            <w:noWrap/>
            <w:vAlign w:val="center"/>
            <w:hideMark/>
          </w:tcPr>
          <w:p w:rsidR="00DD4AD8" w:rsidRPr="00DD4AD8" w:rsidRDefault="00DD4AD8" w:rsidP="005654DE">
            <w:pPr>
              <w:rPr>
                <w:rFonts w:ascii="Times New Roman" w:eastAsia="Times New Roman" w:hAnsi="Times New Roman"/>
                <w:b/>
                <w:bCs/>
                <w:sz w:val="20"/>
              </w:rPr>
            </w:pPr>
            <w:r w:rsidRPr="00DD4AD8">
              <w:rPr>
                <w:rFonts w:ascii="Times New Roman" w:eastAsia="Times New Roman" w:hAnsi="Times New Roman"/>
                <w:b/>
                <w:bCs/>
                <w:sz w:val="20"/>
              </w:rPr>
              <w:t>BW</w:t>
            </w:r>
          </w:p>
        </w:tc>
        <w:tc>
          <w:tcPr>
            <w:tcW w:w="1296" w:type="dxa"/>
            <w:tcBorders>
              <w:top w:val="double" w:sz="6" w:space="0" w:color="auto"/>
              <w:left w:val="double" w:sz="6" w:space="0" w:color="auto"/>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0.5</w:t>
            </w:r>
          </w:p>
        </w:tc>
        <w:tc>
          <w:tcPr>
            <w:tcW w:w="1296" w:type="dxa"/>
            <w:tcBorders>
              <w:top w:val="double" w:sz="6" w:space="0" w:color="auto"/>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c>
          <w:tcPr>
            <w:tcW w:w="1296" w:type="dxa"/>
            <w:tcBorders>
              <w:top w:val="double" w:sz="6" w:space="0" w:color="auto"/>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c>
          <w:tcPr>
            <w:tcW w:w="1585" w:type="dxa"/>
            <w:tcBorders>
              <w:top w:val="double" w:sz="6" w:space="0" w:color="auto"/>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c>
          <w:tcPr>
            <w:tcW w:w="1728" w:type="dxa"/>
            <w:tcBorders>
              <w:top w:val="nil"/>
              <w:left w:val="nil"/>
              <w:bottom w:val="nil"/>
              <w:right w:val="double" w:sz="6"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r>
      <w:tr w:rsidR="00DD4AD8" w:rsidRPr="00DD4AD8" w:rsidTr="00AA19EF">
        <w:trPr>
          <w:trHeight w:val="144"/>
          <w:jc w:val="center"/>
        </w:trPr>
        <w:tc>
          <w:tcPr>
            <w:tcW w:w="1443" w:type="dxa"/>
            <w:tcBorders>
              <w:top w:val="nil"/>
              <w:left w:val="double" w:sz="6" w:space="0" w:color="auto"/>
              <w:bottom w:val="nil"/>
              <w:right w:val="double" w:sz="6" w:space="0" w:color="auto"/>
            </w:tcBorders>
            <w:shd w:val="clear" w:color="auto" w:fill="auto"/>
            <w:noWrap/>
            <w:vAlign w:val="center"/>
            <w:hideMark/>
          </w:tcPr>
          <w:p w:rsidR="00DD4AD8" w:rsidRPr="00DD4AD8" w:rsidRDefault="00DD4AD8" w:rsidP="005654DE">
            <w:pPr>
              <w:rPr>
                <w:rFonts w:ascii="Times New Roman" w:eastAsia="Times New Roman" w:hAnsi="Times New Roman"/>
                <w:b/>
                <w:bCs/>
                <w:sz w:val="20"/>
              </w:rPr>
            </w:pPr>
            <w:r w:rsidRPr="00DD4AD8">
              <w:rPr>
                <w:rFonts w:ascii="Times New Roman" w:eastAsia="Times New Roman" w:hAnsi="Times New Roman"/>
                <w:b/>
                <w:bCs/>
                <w:sz w:val="20"/>
              </w:rPr>
              <w:t>HWC</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0.5</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c>
          <w:tcPr>
            <w:tcW w:w="1585"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c>
          <w:tcPr>
            <w:tcW w:w="1728" w:type="dxa"/>
            <w:tcBorders>
              <w:top w:val="nil"/>
              <w:left w:val="nil"/>
              <w:bottom w:val="nil"/>
              <w:right w:val="double" w:sz="6"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r>
      <w:tr w:rsidR="00DD4AD8" w:rsidRPr="00DD4AD8" w:rsidTr="00AA19EF">
        <w:trPr>
          <w:trHeight w:val="144"/>
          <w:jc w:val="center"/>
        </w:trPr>
        <w:tc>
          <w:tcPr>
            <w:tcW w:w="1443" w:type="dxa"/>
            <w:tcBorders>
              <w:top w:val="nil"/>
              <w:left w:val="double" w:sz="6" w:space="0" w:color="auto"/>
              <w:bottom w:val="nil"/>
              <w:right w:val="double" w:sz="6" w:space="0" w:color="auto"/>
            </w:tcBorders>
            <w:shd w:val="clear" w:color="auto" w:fill="auto"/>
            <w:noWrap/>
            <w:vAlign w:val="center"/>
            <w:hideMark/>
          </w:tcPr>
          <w:p w:rsidR="00DD4AD8" w:rsidRPr="00DD4AD8" w:rsidRDefault="00DD4AD8" w:rsidP="005654DE">
            <w:pPr>
              <w:rPr>
                <w:rFonts w:ascii="Times New Roman" w:eastAsia="Times New Roman" w:hAnsi="Times New Roman"/>
                <w:b/>
                <w:bCs/>
                <w:sz w:val="20"/>
              </w:rPr>
            </w:pPr>
            <w:r w:rsidRPr="00DD4AD8">
              <w:rPr>
                <w:rFonts w:ascii="Times New Roman" w:eastAsia="Times New Roman" w:hAnsi="Times New Roman"/>
                <w:b/>
                <w:bCs/>
                <w:sz w:val="20"/>
              </w:rPr>
              <w:t>WB</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0.5</w:t>
            </w:r>
          </w:p>
        </w:tc>
        <w:tc>
          <w:tcPr>
            <w:tcW w:w="1585"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c>
          <w:tcPr>
            <w:tcW w:w="1728" w:type="dxa"/>
            <w:tcBorders>
              <w:top w:val="nil"/>
              <w:left w:val="nil"/>
              <w:bottom w:val="nil"/>
              <w:right w:val="double" w:sz="6"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r>
      <w:tr w:rsidR="00DD4AD8" w:rsidRPr="00DD4AD8" w:rsidTr="00AA19EF">
        <w:trPr>
          <w:trHeight w:val="144"/>
          <w:jc w:val="center"/>
        </w:trPr>
        <w:tc>
          <w:tcPr>
            <w:tcW w:w="1443" w:type="dxa"/>
            <w:tcBorders>
              <w:top w:val="nil"/>
              <w:left w:val="double" w:sz="6" w:space="0" w:color="auto"/>
              <w:bottom w:val="nil"/>
              <w:right w:val="double" w:sz="6" w:space="0" w:color="auto"/>
            </w:tcBorders>
            <w:shd w:val="clear" w:color="auto" w:fill="auto"/>
            <w:noWrap/>
            <w:vAlign w:val="center"/>
            <w:hideMark/>
          </w:tcPr>
          <w:p w:rsidR="00DD4AD8" w:rsidRPr="00DD4AD8" w:rsidRDefault="00DD4AD8" w:rsidP="005654DE">
            <w:pPr>
              <w:rPr>
                <w:rFonts w:ascii="Times New Roman" w:eastAsia="Times New Roman" w:hAnsi="Times New Roman"/>
                <w:b/>
                <w:bCs/>
                <w:sz w:val="20"/>
              </w:rPr>
            </w:pPr>
            <w:r w:rsidRPr="00DD4AD8">
              <w:rPr>
                <w:rFonts w:ascii="Times New Roman" w:eastAsia="Times New Roman" w:hAnsi="Times New Roman"/>
                <w:b/>
                <w:bCs/>
                <w:sz w:val="20"/>
              </w:rPr>
              <w:t>WHC</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296"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585" w:type="dxa"/>
            <w:tcBorders>
              <w:top w:val="nil"/>
              <w:left w:val="nil"/>
              <w:bottom w:val="nil"/>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0.5</w:t>
            </w:r>
          </w:p>
        </w:tc>
        <w:tc>
          <w:tcPr>
            <w:tcW w:w="1728" w:type="dxa"/>
            <w:tcBorders>
              <w:top w:val="nil"/>
              <w:left w:val="nil"/>
              <w:bottom w:val="nil"/>
              <w:right w:val="double" w:sz="6"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p>
        </w:tc>
      </w:tr>
      <w:tr w:rsidR="00DD4AD8" w:rsidRPr="00DD4AD8" w:rsidTr="00AA19EF">
        <w:trPr>
          <w:trHeight w:val="144"/>
          <w:jc w:val="center"/>
        </w:trPr>
        <w:tc>
          <w:tcPr>
            <w:tcW w:w="1443" w:type="dxa"/>
            <w:tcBorders>
              <w:top w:val="nil"/>
              <w:left w:val="double" w:sz="6" w:space="0" w:color="auto"/>
              <w:bottom w:val="double" w:sz="6" w:space="0" w:color="auto"/>
              <w:right w:val="double" w:sz="6" w:space="0" w:color="auto"/>
            </w:tcBorders>
            <w:shd w:val="clear" w:color="auto" w:fill="auto"/>
            <w:noWrap/>
            <w:vAlign w:val="center"/>
            <w:hideMark/>
          </w:tcPr>
          <w:p w:rsidR="00DD4AD8" w:rsidRPr="00DD4AD8" w:rsidRDefault="00DD4AD8" w:rsidP="005654DE">
            <w:pPr>
              <w:rPr>
                <w:rFonts w:ascii="Times New Roman" w:eastAsia="Times New Roman" w:hAnsi="Times New Roman"/>
                <w:b/>
                <w:bCs/>
                <w:sz w:val="20"/>
              </w:rPr>
            </w:pPr>
            <w:r w:rsidRPr="00DD4AD8">
              <w:rPr>
                <w:rFonts w:ascii="Times New Roman" w:eastAsia="Times New Roman" w:hAnsi="Times New Roman"/>
                <w:b/>
                <w:bCs/>
                <w:sz w:val="20"/>
              </w:rPr>
              <w:t>AH</w:t>
            </w:r>
          </w:p>
        </w:tc>
        <w:tc>
          <w:tcPr>
            <w:tcW w:w="1296" w:type="dxa"/>
            <w:tcBorders>
              <w:top w:val="nil"/>
              <w:left w:val="nil"/>
              <w:bottom w:val="double" w:sz="6" w:space="0" w:color="auto"/>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296" w:type="dxa"/>
            <w:tcBorders>
              <w:top w:val="nil"/>
              <w:left w:val="nil"/>
              <w:bottom w:val="double" w:sz="6" w:space="0" w:color="auto"/>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296" w:type="dxa"/>
            <w:tcBorders>
              <w:top w:val="nil"/>
              <w:left w:val="nil"/>
              <w:bottom w:val="double" w:sz="6" w:space="0" w:color="auto"/>
              <w:right w:val="single" w:sz="4" w:space="0" w:color="auto"/>
            </w:tcBorders>
            <w:shd w:val="clear" w:color="auto" w:fill="auto"/>
            <w:noWrap/>
            <w:vAlign w:val="center"/>
            <w:hideMark/>
          </w:tcPr>
          <w:p w:rsidR="00DD4AD8" w:rsidRPr="00DD4AD8" w:rsidRDefault="00DD4AD8" w:rsidP="005654DE">
            <w:pPr>
              <w:jc w:val="center"/>
              <w:rPr>
                <w:rFonts w:ascii="Times New Roman" w:eastAsia="Times New Roman" w:hAnsi="Times New Roman"/>
                <w:sz w:val="20"/>
              </w:rPr>
            </w:pPr>
            <w:r w:rsidRPr="00DD4AD8">
              <w:rPr>
                <w:rFonts w:ascii="Times New Roman" w:eastAsia="Times New Roman" w:hAnsi="Times New Roman"/>
                <w:sz w:val="20"/>
              </w:rPr>
              <w:t>0</w:t>
            </w:r>
            <w:r w:rsidR="005654DE">
              <w:rPr>
                <w:rFonts w:ascii="Times New Roman" w:eastAsia="Times New Roman" w:hAnsi="Times New Roman"/>
                <w:sz w:val="20"/>
              </w:rPr>
              <w:t>.0</w:t>
            </w:r>
          </w:p>
        </w:tc>
        <w:tc>
          <w:tcPr>
            <w:tcW w:w="1585" w:type="dxa"/>
            <w:tcBorders>
              <w:top w:val="nil"/>
              <w:left w:val="nil"/>
              <w:bottom w:val="double" w:sz="6" w:space="0" w:color="auto"/>
              <w:right w:val="single" w:sz="4" w:space="0" w:color="auto"/>
            </w:tcBorders>
            <w:shd w:val="clear" w:color="auto" w:fill="auto"/>
            <w:noWrap/>
            <w:vAlign w:val="center"/>
            <w:hideMark/>
          </w:tcPr>
          <w:p w:rsidR="00DD4AD8" w:rsidRPr="00DD4AD8" w:rsidRDefault="00DD4AD8" w:rsidP="000158C3">
            <w:pPr>
              <w:jc w:val="center"/>
              <w:rPr>
                <w:rFonts w:ascii="Times New Roman" w:eastAsia="Times New Roman" w:hAnsi="Times New Roman"/>
                <w:b/>
                <w:sz w:val="20"/>
              </w:rPr>
            </w:pPr>
            <w:r w:rsidRPr="00DD4AD8">
              <w:rPr>
                <w:rFonts w:ascii="Times New Roman" w:eastAsia="Times New Roman" w:hAnsi="Times New Roman"/>
                <w:b/>
                <w:sz w:val="20"/>
              </w:rPr>
              <w:t>0.5146 (29.153)</w:t>
            </w:r>
            <w:r w:rsidR="000158C3" w:rsidRPr="000158C3">
              <w:rPr>
                <w:rFonts w:ascii="Times New Roman" w:eastAsia="Times New Roman" w:hAnsi="Times New Roman"/>
                <w:b/>
                <w:sz w:val="20"/>
                <w:vertAlign w:val="superscript"/>
              </w:rPr>
              <w:t>*</w:t>
            </w:r>
          </w:p>
        </w:tc>
        <w:tc>
          <w:tcPr>
            <w:tcW w:w="1728" w:type="dxa"/>
            <w:tcBorders>
              <w:top w:val="nil"/>
              <w:left w:val="nil"/>
              <w:bottom w:val="double" w:sz="6" w:space="0" w:color="auto"/>
              <w:right w:val="double" w:sz="6" w:space="0" w:color="auto"/>
            </w:tcBorders>
            <w:shd w:val="clear" w:color="auto" w:fill="auto"/>
            <w:noWrap/>
            <w:vAlign w:val="center"/>
            <w:hideMark/>
          </w:tcPr>
          <w:p w:rsidR="00DD4AD8" w:rsidRPr="00DD4AD8" w:rsidRDefault="00DD4AD8" w:rsidP="007233B3">
            <w:pPr>
              <w:ind w:right="16"/>
              <w:jc w:val="center"/>
              <w:rPr>
                <w:rFonts w:ascii="Times New Roman" w:eastAsia="Times New Roman" w:hAnsi="Times New Roman"/>
                <w:b/>
                <w:sz w:val="20"/>
              </w:rPr>
            </w:pPr>
            <w:r w:rsidRPr="00DD4AD8">
              <w:rPr>
                <w:rFonts w:ascii="Times New Roman" w:eastAsia="Times New Roman" w:hAnsi="Times New Roman"/>
                <w:b/>
                <w:sz w:val="20"/>
              </w:rPr>
              <w:t>0.5695 (11.535)</w:t>
            </w:r>
            <w:r w:rsidR="000158C3" w:rsidRPr="000158C3">
              <w:rPr>
                <w:rFonts w:ascii="Times New Roman" w:eastAsia="Times New Roman" w:hAnsi="Times New Roman"/>
                <w:b/>
                <w:sz w:val="20"/>
                <w:vertAlign w:val="superscript"/>
              </w:rPr>
              <w:t xml:space="preserve"> **</w:t>
            </w:r>
          </w:p>
        </w:tc>
      </w:tr>
    </w:tbl>
    <w:p w:rsidR="00DD4AD8" w:rsidRPr="000158C3" w:rsidRDefault="000158C3" w:rsidP="00C6788D">
      <w:pPr>
        <w:spacing w:before="60"/>
        <w:ind w:left="360"/>
        <w:rPr>
          <w:rFonts w:ascii="Times New Roman" w:hAnsi="Times New Roman"/>
          <w:sz w:val="20"/>
          <w:szCs w:val="24"/>
        </w:rPr>
      </w:pPr>
      <w:r w:rsidRPr="000158C3">
        <w:rPr>
          <w:rFonts w:ascii="Times New Roman" w:hAnsi="Times New Roman"/>
          <w:sz w:val="20"/>
          <w:szCs w:val="24"/>
          <w:vertAlign w:val="superscript"/>
        </w:rPr>
        <w:t>*</w:t>
      </w:r>
      <w:r>
        <w:rPr>
          <w:rFonts w:ascii="Times New Roman" w:hAnsi="Times New Roman"/>
          <w:sz w:val="20"/>
          <w:szCs w:val="24"/>
          <w:vertAlign w:val="superscript"/>
        </w:rPr>
        <w:t xml:space="preserve"> </w:t>
      </w:r>
      <w:r>
        <w:rPr>
          <w:rFonts w:ascii="Times New Roman" w:hAnsi="Times New Roman"/>
          <w:sz w:val="20"/>
          <w:szCs w:val="24"/>
        </w:rPr>
        <w:t xml:space="preserve">  </w:t>
      </w:r>
      <w:proofErr w:type="gramStart"/>
      <w:r w:rsidRPr="000158C3">
        <w:rPr>
          <w:rFonts w:ascii="Times New Roman" w:hAnsi="Times New Roman"/>
          <w:sz w:val="20"/>
          <w:szCs w:val="24"/>
        </w:rPr>
        <w:t>t-stat</w:t>
      </w:r>
      <w:proofErr w:type="gramEnd"/>
      <w:r w:rsidRPr="000158C3">
        <w:rPr>
          <w:rFonts w:ascii="Times New Roman" w:hAnsi="Times New Roman"/>
          <w:sz w:val="20"/>
          <w:szCs w:val="24"/>
        </w:rPr>
        <w:t xml:space="preserve"> computed with respect to zero</w:t>
      </w:r>
    </w:p>
    <w:p w:rsidR="00794D31" w:rsidRPr="00C6788D" w:rsidRDefault="000158C3" w:rsidP="00C6788D">
      <w:pPr>
        <w:ind w:left="360"/>
        <w:rPr>
          <w:rFonts w:ascii="Times New Roman" w:hAnsi="Times New Roman"/>
          <w:sz w:val="20"/>
          <w:szCs w:val="24"/>
        </w:rPr>
      </w:pPr>
      <w:r w:rsidRPr="000158C3">
        <w:rPr>
          <w:rFonts w:ascii="Times New Roman" w:hAnsi="Times New Roman"/>
          <w:sz w:val="20"/>
          <w:szCs w:val="24"/>
          <w:vertAlign w:val="superscript"/>
        </w:rPr>
        <w:t>**</w:t>
      </w:r>
      <w:r>
        <w:rPr>
          <w:rFonts w:ascii="Times New Roman" w:hAnsi="Times New Roman"/>
          <w:sz w:val="20"/>
          <w:szCs w:val="24"/>
        </w:rPr>
        <w:t xml:space="preserve"> </w:t>
      </w:r>
      <w:proofErr w:type="gramStart"/>
      <w:r w:rsidRPr="000158C3">
        <w:rPr>
          <w:rFonts w:ascii="Times New Roman" w:hAnsi="Times New Roman"/>
          <w:sz w:val="20"/>
          <w:szCs w:val="24"/>
        </w:rPr>
        <w:t>t-stat</w:t>
      </w:r>
      <w:proofErr w:type="gramEnd"/>
      <w:r w:rsidRPr="000158C3">
        <w:rPr>
          <w:rFonts w:ascii="Times New Roman" w:hAnsi="Times New Roman"/>
          <w:sz w:val="20"/>
          <w:szCs w:val="24"/>
        </w:rPr>
        <w:t xml:space="preserve"> computed with respect to 0.5</w:t>
      </w:r>
    </w:p>
    <w:sectPr w:rsidR="00794D31" w:rsidRPr="00C6788D" w:rsidSect="000516BE">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5A9" w:rsidRDefault="00C625A9">
      <w:r>
        <w:separator/>
      </w:r>
    </w:p>
  </w:endnote>
  <w:endnote w:type="continuationSeparator" w:id="0">
    <w:p w:rsidR="00C625A9" w:rsidRDefault="00C62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A9" w:rsidRPr="00AF242C" w:rsidRDefault="00C625A9" w:rsidP="00AF242C">
    <w:pPr>
      <w:pStyle w:val="Footer"/>
      <w:tabs>
        <w:tab w:val="clear" w:pos="4680"/>
        <w:tab w:val="clear" w:pos="9360"/>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A9" w:rsidRPr="003C40ED" w:rsidRDefault="00C625A9">
    <w:pPr>
      <w:pStyle w:val="Footer"/>
      <w:jc w:val="center"/>
      <w:rPr>
        <w:rFonts w:ascii="Times New Roman" w:hAnsi="Times New Roman"/>
        <w:sz w:val="24"/>
        <w:szCs w:val="24"/>
      </w:rPr>
    </w:pPr>
  </w:p>
  <w:p w:rsidR="00C625A9" w:rsidRPr="003C40ED" w:rsidRDefault="00C625A9">
    <w:pPr>
      <w:pStyle w:val="Foo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29760"/>
      <w:docPartObj>
        <w:docPartGallery w:val="Page Numbers (Bottom of Page)"/>
        <w:docPartUnique/>
      </w:docPartObj>
    </w:sdtPr>
    <w:sdtContent>
      <w:p w:rsidR="00C625A9" w:rsidRPr="00AF242C" w:rsidRDefault="00A122BB" w:rsidP="00AF242C">
        <w:pPr>
          <w:pStyle w:val="Footer"/>
          <w:tabs>
            <w:tab w:val="clear" w:pos="4680"/>
            <w:tab w:val="clear" w:pos="9360"/>
          </w:tabs>
          <w:jc w:val="center"/>
        </w:pPr>
        <w:r w:rsidRPr="00AF242C">
          <w:rPr>
            <w:rFonts w:ascii="Times New Roman" w:hAnsi="Times New Roman"/>
            <w:sz w:val="24"/>
            <w:szCs w:val="24"/>
          </w:rPr>
          <w:fldChar w:fldCharType="begin"/>
        </w:r>
        <w:r w:rsidR="00C625A9" w:rsidRPr="00AF242C">
          <w:rPr>
            <w:rFonts w:ascii="Times New Roman" w:hAnsi="Times New Roman"/>
            <w:sz w:val="24"/>
            <w:szCs w:val="24"/>
          </w:rPr>
          <w:instrText xml:space="preserve"> PAGE   \* MERGEFORMAT </w:instrText>
        </w:r>
        <w:r w:rsidRPr="00AF242C">
          <w:rPr>
            <w:rFonts w:ascii="Times New Roman" w:hAnsi="Times New Roman"/>
            <w:sz w:val="24"/>
            <w:szCs w:val="24"/>
          </w:rPr>
          <w:fldChar w:fldCharType="separate"/>
        </w:r>
        <w:r w:rsidR="001464F3">
          <w:rPr>
            <w:rFonts w:ascii="Times New Roman" w:hAnsi="Times New Roman"/>
            <w:noProof/>
            <w:sz w:val="24"/>
            <w:szCs w:val="24"/>
          </w:rPr>
          <w:t>27</w:t>
        </w:r>
        <w:r w:rsidRPr="00AF242C">
          <w:rPr>
            <w:rFonts w:ascii="Times New Roman" w:hAnsi="Times New Roman"/>
            <w:sz w:val="24"/>
            <w:szCs w:val="24"/>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29737"/>
      <w:docPartObj>
        <w:docPartGallery w:val="Page Numbers (Bottom of Page)"/>
        <w:docPartUnique/>
      </w:docPartObj>
    </w:sdtPr>
    <w:sdtEndPr>
      <w:rPr>
        <w:rFonts w:ascii="Times New Roman" w:hAnsi="Times New Roman"/>
        <w:sz w:val="24"/>
        <w:szCs w:val="24"/>
      </w:rPr>
    </w:sdtEndPr>
    <w:sdtContent>
      <w:p w:rsidR="00C625A9" w:rsidRPr="00AF242C" w:rsidRDefault="00A122BB" w:rsidP="00AF242C">
        <w:pPr>
          <w:pStyle w:val="Footer"/>
          <w:tabs>
            <w:tab w:val="clear" w:pos="4680"/>
            <w:tab w:val="clear" w:pos="9360"/>
          </w:tabs>
          <w:jc w:val="center"/>
          <w:rPr>
            <w:rFonts w:ascii="Times New Roman" w:hAnsi="Times New Roman"/>
            <w:sz w:val="24"/>
            <w:szCs w:val="24"/>
          </w:rPr>
        </w:pPr>
        <w:r w:rsidRPr="00AF242C">
          <w:rPr>
            <w:rFonts w:ascii="Times New Roman" w:hAnsi="Times New Roman"/>
            <w:sz w:val="24"/>
            <w:szCs w:val="24"/>
          </w:rPr>
          <w:fldChar w:fldCharType="begin"/>
        </w:r>
        <w:r w:rsidR="00C625A9" w:rsidRPr="00AF242C">
          <w:rPr>
            <w:rFonts w:ascii="Times New Roman" w:hAnsi="Times New Roman"/>
            <w:sz w:val="24"/>
            <w:szCs w:val="24"/>
          </w:rPr>
          <w:instrText xml:space="preserve"> PAGE   \* MERGEFORMAT </w:instrText>
        </w:r>
        <w:r w:rsidRPr="00AF242C">
          <w:rPr>
            <w:rFonts w:ascii="Times New Roman" w:hAnsi="Times New Roman"/>
            <w:sz w:val="24"/>
            <w:szCs w:val="24"/>
          </w:rPr>
          <w:fldChar w:fldCharType="separate"/>
        </w:r>
        <w:r w:rsidR="001464F3">
          <w:rPr>
            <w:rFonts w:ascii="Times New Roman" w:hAnsi="Times New Roman"/>
            <w:noProof/>
            <w:sz w:val="24"/>
            <w:szCs w:val="24"/>
          </w:rPr>
          <w:t>29</w:t>
        </w:r>
        <w:r w:rsidRPr="00AF242C">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5A9" w:rsidRDefault="00C625A9">
      <w:r>
        <w:separator/>
      </w:r>
    </w:p>
  </w:footnote>
  <w:footnote w:type="continuationSeparator" w:id="0">
    <w:p w:rsidR="00C625A9" w:rsidRDefault="00C625A9">
      <w:r>
        <w:continuationSeparator/>
      </w:r>
    </w:p>
  </w:footnote>
  <w:footnote w:id="1">
    <w:p w:rsidR="00C625A9" w:rsidRPr="005D24EC" w:rsidRDefault="00C625A9" w:rsidP="00E3038E">
      <w:pPr>
        <w:pStyle w:val="FootnoteText"/>
        <w:jc w:val="both"/>
      </w:pPr>
      <w:r w:rsidRPr="005D24EC">
        <w:rPr>
          <w:rStyle w:val="FootnoteReference"/>
        </w:rPr>
        <w:footnoteRef/>
      </w:r>
      <w:r w:rsidRPr="005D24EC">
        <w:t xml:space="preserve"> There have been several studies in the literature that</w:t>
      </w:r>
      <w:r>
        <w:t xml:space="preserve"> </w:t>
      </w:r>
      <w:r w:rsidRPr="005D24EC">
        <w:t xml:space="preserve">ignore the joint nature of multivariate count data, and model each count independently from the other (see </w:t>
      </w:r>
      <w:proofErr w:type="spellStart"/>
      <w:r w:rsidRPr="00C16896">
        <w:t>Terza</w:t>
      </w:r>
      <w:proofErr w:type="spellEnd"/>
      <w:r w:rsidRPr="00C16896">
        <w:t xml:space="preserve"> and Wilson, 1990</w:t>
      </w:r>
      <w:r w:rsidRPr="005D24EC">
        <w:t xml:space="preserve"> and </w:t>
      </w:r>
      <w:r>
        <w:t xml:space="preserve">Cameron and </w:t>
      </w:r>
      <w:proofErr w:type="spellStart"/>
      <w:r>
        <w:t>Trivedi</w:t>
      </w:r>
      <w:proofErr w:type="spellEnd"/>
      <w:r>
        <w:t>, 2013</w:t>
      </w:r>
      <w:r w:rsidRPr="005D24EC">
        <w:t>). We do not discuss su</w:t>
      </w:r>
      <w:r>
        <w:t>ch studies in the next section.</w:t>
      </w:r>
    </w:p>
  </w:footnote>
  <w:footnote w:id="2">
    <w:p w:rsidR="00C625A9" w:rsidRPr="002C079E" w:rsidRDefault="00C625A9" w:rsidP="00E3038E">
      <w:pPr>
        <w:pStyle w:val="FootnoteText"/>
        <w:jc w:val="both"/>
      </w:pPr>
      <w:r w:rsidRPr="005E3AF6">
        <w:rPr>
          <w:rStyle w:val="FootnoteReference"/>
        </w:rPr>
        <w:footnoteRef/>
      </w:r>
      <w:r w:rsidRPr="005E3AF6">
        <w:t xml:space="preserve"> </w:t>
      </w:r>
      <w:proofErr w:type="gramStart"/>
      <w:r>
        <w:t>v</w:t>
      </w:r>
      <w:r w:rsidRPr="005E3AF6">
        <w:t>on</w:t>
      </w:r>
      <w:proofErr w:type="gramEnd"/>
      <w:r w:rsidRPr="005E3AF6">
        <w:t xml:space="preserve"> </w:t>
      </w:r>
      <w:proofErr w:type="spellStart"/>
      <w:r w:rsidRPr="005E3AF6">
        <w:t>Haefen</w:t>
      </w:r>
      <w:proofErr w:type="spellEnd"/>
      <w:r w:rsidRPr="005E3AF6">
        <w:t xml:space="preserve"> and </w:t>
      </w:r>
      <w:proofErr w:type="spellStart"/>
      <w:r w:rsidRPr="005E3AF6">
        <w:t>Phaneuf</w:t>
      </w:r>
      <w:proofErr w:type="spellEnd"/>
      <w:r w:rsidRPr="005E3AF6">
        <w:t xml:space="preserve"> (2003) consider</w:t>
      </w:r>
      <w:r w:rsidRPr="002C079E">
        <w:t xml:space="preserve"> a slightly revised version of the </w:t>
      </w:r>
      <w:r>
        <w:t>K</w:t>
      </w:r>
      <w:r w:rsidRPr="002C079E">
        <w:t xml:space="preserve">KT-based utility maximization approach for handling multivariate count data. Specifically, they assume a deterministic utility function (rather than a random utility function), derive the implied deterministic continuous consumption vector using </w:t>
      </w:r>
      <w:r>
        <w:t>K</w:t>
      </w:r>
      <w:r w:rsidRPr="002C079E">
        <w:t xml:space="preserve">KT conditions, then consider these continuous consumptions as the expected demands, and finally treat the consumer’s observed demand for each alternative as an independent draw from a </w:t>
      </w:r>
      <w:r>
        <w:t>NB</w:t>
      </w:r>
      <w:r w:rsidRPr="002C079E">
        <w:t xml:space="preserve"> distribution with the expected demand function for the alternative as the mean. However, this method is a rather indirect way of accommodating discrete counts, and there is no guarantee that the predicted counts will satisfy the original budget constraint in the </w:t>
      </w:r>
      <w:r>
        <w:t>K</w:t>
      </w:r>
      <w:r w:rsidRPr="002C079E">
        <w:t xml:space="preserve">KT framework. </w:t>
      </w:r>
    </w:p>
  </w:footnote>
  <w:footnote w:id="3">
    <w:p w:rsidR="00C625A9" w:rsidRPr="00C80DF6" w:rsidRDefault="00C625A9" w:rsidP="00C80DF6">
      <w:pPr>
        <w:pStyle w:val="FootnoteText"/>
        <w:jc w:val="both"/>
      </w:pPr>
      <w:r>
        <w:rPr>
          <w:rStyle w:val="FootnoteReference"/>
        </w:rPr>
        <w:footnoteRef/>
      </w:r>
      <w:r>
        <w:t xml:space="preserve"> </w:t>
      </w:r>
      <w:r w:rsidRPr="00C80DF6">
        <w:t xml:space="preserve">As a secondary contribution, the paper potentially opens up a whole new area of studies of welfare economics that use an MNP kernel for choice models, as opposed to the use of GEV-based models for welfare economics. Indeed, we have found no discussion in the literature on welfare economics of consumer surplus concepts in the context of MNP choice models, primarily because results regarding the distribution of the maximum of a multivariate normally distributed vector (with a general covariance matrix) have been recent and have been confined to the statistical literature. In this regard, the current paper brings these recent statistical results on the distribution of the maximum of multivariate normally distributed variables, along with new results </w:t>
      </w:r>
      <w:r>
        <w:t xml:space="preserve">that we establish, into the </w:t>
      </w:r>
      <w:r w:rsidRPr="00C80DF6">
        <w:t>economic domain of utility-based models.</w:t>
      </w:r>
    </w:p>
  </w:footnote>
  <w:footnote w:id="4">
    <w:p w:rsidR="00C625A9" w:rsidRDefault="00C625A9" w:rsidP="00E3038E">
      <w:pPr>
        <w:pStyle w:val="FootnoteText"/>
        <w:jc w:val="both"/>
      </w:pPr>
      <w:r w:rsidRPr="004372B0">
        <w:rPr>
          <w:rStyle w:val="FootnoteReference"/>
        </w:rPr>
        <w:footnoteRef/>
      </w:r>
      <w:r w:rsidRPr="004372B0">
        <w:t xml:space="preserve"> In many situations, the count by event type is explicitly based on observation or reported decisions at </w:t>
      </w:r>
      <w:r>
        <w:t>a</w:t>
      </w:r>
      <w:r w:rsidRPr="004372B0">
        <w:t xml:space="preserve"> choice occasion level (such as individual</w:t>
      </w:r>
      <w:r>
        <w:t>s</w:t>
      </w:r>
      <w:r w:rsidRPr="004372B0">
        <w:t xml:space="preserve"> reporting all the activity episodes by type </w:t>
      </w:r>
      <w:r>
        <w:t xml:space="preserve">of participation </w:t>
      </w:r>
      <w:r w:rsidRPr="004372B0">
        <w:t>over a day, or re</w:t>
      </w:r>
      <w:r>
        <w:t>calling</w:t>
      </w:r>
      <w:r w:rsidRPr="004372B0">
        <w:t xml:space="preserve"> each recreational trip participated in over a period of time).</w:t>
      </w:r>
    </w:p>
  </w:footnote>
  <w:footnote w:id="5">
    <w:p w:rsidR="00C625A9" w:rsidRDefault="00C625A9">
      <w:pPr>
        <w:pStyle w:val="FootnoteText"/>
      </w:pPr>
      <w:r>
        <w:rPr>
          <w:rStyle w:val="FootnoteReference"/>
        </w:rPr>
        <w:footnoteRef/>
      </w:r>
      <w:r>
        <w:t xml:space="preserve">  It should be noted that the analyst needs to place the restriction </w:t>
      </w:r>
      <w:proofErr w:type="spellStart"/>
      <w:r w:rsidRPr="00F43156">
        <w:rPr>
          <w:i/>
        </w:rPr>
        <w:t>α</w:t>
      </w:r>
      <w:r w:rsidRPr="00F43156">
        <w:rPr>
          <w:i/>
          <w:vertAlign w:val="subscript"/>
        </w:rPr>
        <w:t>k</w:t>
      </w:r>
      <w:proofErr w:type="spellEnd"/>
      <w:r>
        <w:t xml:space="preserve"> = </w:t>
      </w:r>
      <w:proofErr w:type="spellStart"/>
      <w:r w:rsidRPr="00F43156">
        <w:rPr>
          <w:i/>
        </w:rPr>
        <w:t>α</w:t>
      </w:r>
      <w:r w:rsidRPr="00F43156">
        <w:rPr>
          <w:i/>
          <w:vertAlign w:val="subscript"/>
        </w:rPr>
        <w:t>K</w:t>
      </w:r>
      <w:proofErr w:type="spellEnd"/>
      <w:r>
        <w:t xml:space="preserve"> for some value of </w:t>
      </w:r>
      <w:r w:rsidRPr="00F43156">
        <w:rPr>
          <w:i/>
        </w:rPr>
        <w:t>K</w:t>
      </w:r>
      <w:r>
        <w:t xml:space="preserve"> in order for the GORP reformulation to be able to predict count outcomes beyond those observed in the estimation data.</w:t>
      </w:r>
    </w:p>
  </w:footnote>
  <w:footnote w:id="6">
    <w:p w:rsidR="00C625A9" w:rsidRPr="00657F0A" w:rsidRDefault="00C625A9" w:rsidP="00470F23">
      <w:pPr>
        <w:spacing w:after="60"/>
        <w:jc w:val="both"/>
        <w:rPr>
          <w:rFonts w:ascii="Times New Roman" w:hAnsi="Times New Roman"/>
          <w:sz w:val="20"/>
          <w:szCs w:val="20"/>
        </w:rPr>
      </w:pPr>
      <w:r w:rsidRPr="00657F0A">
        <w:rPr>
          <w:rStyle w:val="FootnoteReference"/>
          <w:rFonts w:ascii="Times New Roman" w:hAnsi="Times New Roman"/>
          <w:sz w:val="20"/>
          <w:szCs w:val="20"/>
        </w:rPr>
        <w:footnoteRef/>
      </w:r>
      <w:r w:rsidRPr="00657F0A">
        <w:rPr>
          <w:rFonts w:ascii="Times New Roman" w:hAnsi="Times New Roman"/>
          <w:sz w:val="20"/>
          <w:szCs w:val="20"/>
        </w:rPr>
        <w:t xml:space="preserve"> These accessibility measures were computed by Prof. Konstadinos </w:t>
      </w:r>
      <w:proofErr w:type="spellStart"/>
      <w:r w:rsidRPr="00657F0A">
        <w:rPr>
          <w:rFonts w:ascii="Times New Roman" w:hAnsi="Times New Roman"/>
          <w:sz w:val="20"/>
          <w:szCs w:val="20"/>
        </w:rPr>
        <w:t>Goulias’s</w:t>
      </w:r>
      <w:proofErr w:type="spellEnd"/>
      <w:r w:rsidRPr="00657F0A">
        <w:rPr>
          <w:rFonts w:ascii="Times New Roman" w:hAnsi="Times New Roman"/>
          <w:sz w:val="20"/>
          <w:szCs w:val="20"/>
        </w:rPr>
        <w:t xml:space="preserve"> research group at the University of California at Santa Barbara. The reader is referred to Chen </w:t>
      </w:r>
      <w:r w:rsidRPr="00657F0A">
        <w:rPr>
          <w:rFonts w:ascii="Times New Roman" w:hAnsi="Times New Roman"/>
          <w:i/>
          <w:sz w:val="20"/>
          <w:szCs w:val="20"/>
        </w:rPr>
        <w:t>et al.</w:t>
      </w:r>
      <w:r w:rsidRPr="00657F0A">
        <w:rPr>
          <w:rFonts w:ascii="Times New Roman" w:hAnsi="Times New Roman"/>
          <w:sz w:val="20"/>
          <w:szCs w:val="20"/>
        </w:rPr>
        <w:t xml:space="preserve"> (2011) for details of the construction of these Census tra</w:t>
      </w:r>
      <w:r>
        <w:rPr>
          <w:rFonts w:ascii="Times New Roman" w:hAnsi="Times New Roman"/>
          <w:sz w:val="20"/>
          <w:szCs w:val="20"/>
        </w:rPr>
        <w:t>ct-based accessibility measures</w:t>
      </w:r>
      <w:r w:rsidRPr="00657F0A">
        <w:rPr>
          <w:rFonts w:ascii="Times New Roman" w:hAnsi="Times New Roman"/>
          <w:sz w:val="20"/>
          <w:szCs w:val="20"/>
        </w:rPr>
        <w:t xml:space="preserve">. </w:t>
      </w:r>
    </w:p>
  </w:footnote>
  <w:footnote w:id="7">
    <w:p w:rsidR="00C625A9" w:rsidRPr="00406370" w:rsidRDefault="00C625A9" w:rsidP="00406370">
      <w:pPr>
        <w:autoSpaceDE w:val="0"/>
        <w:autoSpaceDN w:val="0"/>
        <w:adjustRightInd w:val="0"/>
        <w:jc w:val="both"/>
        <w:rPr>
          <w:rFonts w:ascii="Times New Roman" w:eastAsia="MS Mincho" w:hAnsi="Times New Roman"/>
          <w:sz w:val="20"/>
          <w:szCs w:val="20"/>
        </w:rPr>
      </w:pPr>
      <w:r w:rsidRPr="009A42F3">
        <w:rPr>
          <w:rStyle w:val="FootnoteReference"/>
          <w:rFonts w:ascii="Times New Roman" w:hAnsi="Times New Roman"/>
          <w:sz w:val="20"/>
          <w:szCs w:val="20"/>
        </w:rPr>
        <w:footnoteRef/>
      </w:r>
      <w:r w:rsidRPr="009A42F3">
        <w:rPr>
          <w:rFonts w:ascii="Times New Roman" w:hAnsi="Times New Roman"/>
          <w:sz w:val="20"/>
          <w:szCs w:val="20"/>
        </w:rPr>
        <w:t xml:space="preserve">The fifteen industry types </w:t>
      </w:r>
      <w:r>
        <w:rPr>
          <w:rFonts w:ascii="Times New Roman" w:hAnsi="Times New Roman"/>
          <w:sz w:val="20"/>
          <w:szCs w:val="20"/>
        </w:rPr>
        <w:t xml:space="preserve">used in the accessibility computations </w:t>
      </w:r>
      <w:r w:rsidRPr="009A42F3">
        <w:rPr>
          <w:rFonts w:ascii="Times New Roman" w:eastAsia="MS Mincho" w:hAnsi="Times New Roman"/>
          <w:sz w:val="20"/>
          <w:szCs w:val="20"/>
        </w:rPr>
        <w:t>are (1) Agriculture (including forestry, fishing and hunting and mining, (2) Construction, (3) Manufacturing, (4) Wholesale trade, (5) Retail trade, (6) Transportation and warehousing and utilities, (7) Information, (8) Finance services (including insurance, real estate and rental and leasing), (9) Professional, scientific, management, administrative, and waste management services, (10) Educational, (11) Health, (12) Entertainment (including arts, entertainment, recreation, accommodation and food services), (13) Other services (except public administration), (14) Public administration, and (15) Armed forces.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79F"/>
    <w:multiLevelType w:val="hybridMultilevel"/>
    <w:tmpl w:val="E6B6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73E3E"/>
    <w:multiLevelType w:val="hybridMultilevel"/>
    <w:tmpl w:val="4D96F1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169D2"/>
    <w:multiLevelType w:val="hybridMultilevel"/>
    <w:tmpl w:val="D7D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
  <w:rsids>
    <w:rsidRoot w:val="0056115A"/>
    <w:rsid w:val="0000050B"/>
    <w:rsid w:val="00007D8F"/>
    <w:rsid w:val="000104DD"/>
    <w:rsid w:val="00010745"/>
    <w:rsid w:val="0001149E"/>
    <w:rsid w:val="00011F0A"/>
    <w:rsid w:val="00011F3B"/>
    <w:rsid w:val="0001480E"/>
    <w:rsid w:val="000158B4"/>
    <w:rsid w:val="000158C3"/>
    <w:rsid w:val="00015B09"/>
    <w:rsid w:val="000160E5"/>
    <w:rsid w:val="00016AE4"/>
    <w:rsid w:val="00027803"/>
    <w:rsid w:val="000306E8"/>
    <w:rsid w:val="00031202"/>
    <w:rsid w:val="000313E7"/>
    <w:rsid w:val="00032ED9"/>
    <w:rsid w:val="00033A3F"/>
    <w:rsid w:val="00035208"/>
    <w:rsid w:val="000355FD"/>
    <w:rsid w:val="00040EA3"/>
    <w:rsid w:val="000422A8"/>
    <w:rsid w:val="000470BC"/>
    <w:rsid w:val="00047583"/>
    <w:rsid w:val="0005038A"/>
    <w:rsid w:val="000516BE"/>
    <w:rsid w:val="00052480"/>
    <w:rsid w:val="00052655"/>
    <w:rsid w:val="00052ECE"/>
    <w:rsid w:val="000539F5"/>
    <w:rsid w:val="000545C3"/>
    <w:rsid w:val="00054E62"/>
    <w:rsid w:val="00055D98"/>
    <w:rsid w:val="0005709D"/>
    <w:rsid w:val="000619A2"/>
    <w:rsid w:val="00061E11"/>
    <w:rsid w:val="00062623"/>
    <w:rsid w:val="000645A6"/>
    <w:rsid w:val="00066253"/>
    <w:rsid w:val="00066BCD"/>
    <w:rsid w:val="0006785C"/>
    <w:rsid w:val="00067B4F"/>
    <w:rsid w:val="00072C48"/>
    <w:rsid w:val="00074ABD"/>
    <w:rsid w:val="00081352"/>
    <w:rsid w:val="0008139F"/>
    <w:rsid w:val="00086CC6"/>
    <w:rsid w:val="0008701E"/>
    <w:rsid w:val="000875CC"/>
    <w:rsid w:val="0009136D"/>
    <w:rsid w:val="00091A59"/>
    <w:rsid w:val="00092CB8"/>
    <w:rsid w:val="00093D8C"/>
    <w:rsid w:val="000943A1"/>
    <w:rsid w:val="00095E8D"/>
    <w:rsid w:val="00096C8D"/>
    <w:rsid w:val="000A0205"/>
    <w:rsid w:val="000A3136"/>
    <w:rsid w:val="000A37AD"/>
    <w:rsid w:val="000B1B1C"/>
    <w:rsid w:val="000B1DFA"/>
    <w:rsid w:val="000B5D06"/>
    <w:rsid w:val="000C20C7"/>
    <w:rsid w:val="000C64D8"/>
    <w:rsid w:val="000D153B"/>
    <w:rsid w:val="000D2F26"/>
    <w:rsid w:val="000D4E27"/>
    <w:rsid w:val="000D53F8"/>
    <w:rsid w:val="000D7B17"/>
    <w:rsid w:val="000E1565"/>
    <w:rsid w:val="000E3463"/>
    <w:rsid w:val="000E413B"/>
    <w:rsid w:val="000E6E57"/>
    <w:rsid w:val="000F2D2D"/>
    <w:rsid w:val="000F60DF"/>
    <w:rsid w:val="0010039C"/>
    <w:rsid w:val="0010089D"/>
    <w:rsid w:val="00102FD4"/>
    <w:rsid w:val="001054DE"/>
    <w:rsid w:val="00105EAD"/>
    <w:rsid w:val="00106B8C"/>
    <w:rsid w:val="0011056C"/>
    <w:rsid w:val="00113C79"/>
    <w:rsid w:val="00120E7D"/>
    <w:rsid w:val="00125F9F"/>
    <w:rsid w:val="00132208"/>
    <w:rsid w:val="00132CAF"/>
    <w:rsid w:val="00133540"/>
    <w:rsid w:val="00134BE2"/>
    <w:rsid w:val="00135738"/>
    <w:rsid w:val="0014197F"/>
    <w:rsid w:val="00142134"/>
    <w:rsid w:val="00144B13"/>
    <w:rsid w:val="00144DC4"/>
    <w:rsid w:val="001464F3"/>
    <w:rsid w:val="00147760"/>
    <w:rsid w:val="00147EF5"/>
    <w:rsid w:val="0015011B"/>
    <w:rsid w:val="00150D9A"/>
    <w:rsid w:val="00151416"/>
    <w:rsid w:val="00151BE2"/>
    <w:rsid w:val="0015268A"/>
    <w:rsid w:val="00152958"/>
    <w:rsid w:val="00153404"/>
    <w:rsid w:val="00156C4C"/>
    <w:rsid w:val="00156EC0"/>
    <w:rsid w:val="001571C2"/>
    <w:rsid w:val="00157506"/>
    <w:rsid w:val="0016119B"/>
    <w:rsid w:val="00166974"/>
    <w:rsid w:val="0016785A"/>
    <w:rsid w:val="00167AED"/>
    <w:rsid w:val="00172E8B"/>
    <w:rsid w:val="001730BA"/>
    <w:rsid w:val="00173516"/>
    <w:rsid w:val="00173DAC"/>
    <w:rsid w:val="00174AF3"/>
    <w:rsid w:val="00180C6D"/>
    <w:rsid w:val="00181EDC"/>
    <w:rsid w:val="00183ACD"/>
    <w:rsid w:val="00185063"/>
    <w:rsid w:val="00186382"/>
    <w:rsid w:val="00187F21"/>
    <w:rsid w:val="00191599"/>
    <w:rsid w:val="00192AEF"/>
    <w:rsid w:val="00192D89"/>
    <w:rsid w:val="0019347D"/>
    <w:rsid w:val="00194BBB"/>
    <w:rsid w:val="00197C13"/>
    <w:rsid w:val="00197F15"/>
    <w:rsid w:val="001A01ED"/>
    <w:rsid w:val="001A0467"/>
    <w:rsid w:val="001A04E4"/>
    <w:rsid w:val="001A15F2"/>
    <w:rsid w:val="001A3496"/>
    <w:rsid w:val="001A5066"/>
    <w:rsid w:val="001A597D"/>
    <w:rsid w:val="001A5EDD"/>
    <w:rsid w:val="001B0337"/>
    <w:rsid w:val="001B050B"/>
    <w:rsid w:val="001B2863"/>
    <w:rsid w:val="001B66E0"/>
    <w:rsid w:val="001C0DC8"/>
    <w:rsid w:val="001C74FA"/>
    <w:rsid w:val="001D3DF6"/>
    <w:rsid w:val="001D53F3"/>
    <w:rsid w:val="001D5FE0"/>
    <w:rsid w:val="001D7E3B"/>
    <w:rsid w:val="001E1966"/>
    <w:rsid w:val="001E1A5C"/>
    <w:rsid w:val="001E2533"/>
    <w:rsid w:val="001E2FD9"/>
    <w:rsid w:val="001E30A9"/>
    <w:rsid w:val="001E30CE"/>
    <w:rsid w:val="001E3AB8"/>
    <w:rsid w:val="001E58F9"/>
    <w:rsid w:val="001E6DCE"/>
    <w:rsid w:val="001E76E6"/>
    <w:rsid w:val="001F43F2"/>
    <w:rsid w:val="001F4766"/>
    <w:rsid w:val="001F4BBE"/>
    <w:rsid w:val="001F6308"/>
    <w:rsid w:val="001F76B6"/>
    <w:rsid w:val="00202E4A"/>
    <w:rsid w:val="002052A6"/>
    <w:rsid w:val="00206B74"/>
    <w:rsid w:val="00210D80"/>
    <w:rsid w:val="00212D10"/>
    <w:rsid w:val="00216C01"/>
    <w:rsid w:val="00230A4D"/>
    <w:rsid w:val="00231031"/>
    <w:rsid w:val="00232514"/>
    <w:rsid w:val="00232ECB"/>
    <w:rsid w:val="00235147"/>
    <w:rsid w:val="002365EA"/>
    <w:rsid w:val="00236749"/>
    <w:rsid w:val="00240727"/>
    <w:rsid w:val="002425D2"/>
    <w:rsid w:val="002445C5"/>
    <w:rsid w:val="002447B2"/>
    <w:rsid w:val="00247A47"/>
    <w:rsid w:val="00247BE7"/>
    <w:rsid w:val="002503E8"/>
    <w:rsid w:val="00254B19"/>
    <w:rsid w:val="002551DD"/>
    <w:rsid w:val="00256A30"/>
    <w:rsid w:val="00257D6E"/>
    <w:rsid w:val="00260BFA"/>
    <w:rsid w:val="00262988"/>
    <w:rsid w:val="00262B08"/>
    <w:rsid w:val="00262DB6"/>
    <w:rsid w:val="00263E6A"/>
    <w:rsid w:val="00264FD5"/>
    <w:rsid w:val="002659B9"/>
    <w:rsid w:val="00270326"/>
    <w:rsid w:val="002706FD"/>
    <w:rsid w:val="00271478"/>
    <w:rsid w:val="00271C5B"/>
    <w:rsid w:val="00273FA0"/>
    <w:rsid w:val="002816C0"/>
    <w:rsid w:val="00283F13"/>
    <w:rsid w:val="00284417"/>
    <w:rsid w:val="00284A41"/>
    <w:rsid w:val="00284CBB"/>
    <w:rsid w:val="00285644"/>
    <w:rsid w:val="002869CF"/>
    <w:rsid w:val="0028794E"/>
    <w:rsid w:val="00287E87"/>
    <w:rsid w:val="00290707"/>
    <w:rsid w:val="00290C39"/>
    <w:rsid w:val="002926B8"/>
    <w:rsid w:val="00294B35"/>
    <w:rsid w:val="002951D1"/>
    <w:rsid w:val="002971F7"/>
    <w:rsid w:val="00297564"/>
    <w:rsid w:val="002A0928"/>
    <w:rsid w:val="002A4904"/>
    <w:rsid w:val="002A58B5"/>
    <w:rsid w:val="002A6CA1"/>
    <w:rsid w:val="002A7B62"/>
    <w:rsid w:val="002A7BB7"/>
    <w:rsid w:val="002B293C"/>
    <w:rsid w:val="002B3191"/>
    <w:rsid w:val="002B4BC8"/>
    <w:rsid w:val="002B54B4"/>
    <w:rsid w:val="002B73E4"/>
    <w:rsid w:val="002C079E"/>
    <w:rsid w:val="002C20DF"/>
    <w:rsid w:val="002C298C"/>
    <w:rsid w:val="002C34F4"/>
    <w:rsid w:val="002C35BE"/>
    <w:rsid w:val="002C4C73"/>
    <w:rsid w:val="002D063E"/>
    <w:rsid w:val="002D2B15"/>
    <w:rsid w:val="002D472C"/>
    <w:rsid w:val="002D7697"/>
    <w:rsid w:val="002D78BA"/>
    <w:rsid w:val="002D7A11"/>
    <w:rsid w:val="002E33E1"/>
    <w:rsid w:val="002E375C"/>
    <w:rsid w:val="002E4BEA"/>
    <w:rsid w:val="002E4D00"/>
    <w:rsid w:val="002E6F89"/>
    <w:rsid w:val="002F3600"/>
    <w:rsid w:val="002F4A64"/>
    <w:rsid w:val="002F4F34"/>
    <w:rsid w:val="002F7A33"/>
    <w:rsid w:val="002F7A93"/>
    <w:rsid w:val="0030161E"/>
    <w:rsid w:val="003016E6"/>
    <w:rsid w:val="00304EE3"/>
    <w:rsid w:val="00311546"/>
    <w:rsid w:val="00321430"/>
    <w:rsid w:val="00321925"/>
    <w:rsid w:val="0032394B"/>
    <w:rsid w:val="003250DF"/>
    <w:rsid w:val="0032560B"/>
    <w:rsid w:val="003256E4"/>
    <w:rsid w:val="00326B63"/>
    <w:rsid w:val="00330B35"/>
    <w:rsid w:val="0034583A"/>
    <w:rsid w:val="00346992"/>
    <w:rsid w:val="00347471"/>
    <w:rsid w:val="003512DF"/>
    <w:rsid w:val="003521F2"/>
    <w:rsid w:val="00355F0C"/>
    <w:rsid w:val="003574D1"/>
    <w:rsid w:val="00364CB7"/>
    <w:rsid w:val="00371577"/>
    <w:rsid w:val="00372D00"/>
    <w:rsid w:val="00373486"/>
    <w:rsid w:val="0037399F"/>
    <w:rsid w:val="00374EF7"/>
    <w:rsid w:val="003762FE"/>
    <w:rsid w:val="00380108"/>
    <w:rsid w:val="00380613"/>
    <w:rsid w:val="00385D8B"/>
    <w:rsid w:val="00396C56"/>
    <w:rsid w:val="003A08C5"/>
    <w:rsid w:val="003A0FA8"/>
    <w:rsid w:val="003A4147"/>
    <w:rsid w:val="003A67F8"/>
    <w:rsid w:val="003B1211"/>
    <w:rsid w:val="003B4CE6"/>
    <w:rsid w:val="003B4CE7"/>
    <w:rsid w:val="003C39B3"/>
    <w:rsid w:val="003C40ED"/>
    <w:rsid w:val="003C48A5"/>
    <w:rsid w:val="003D0944"/>
    <w:rsid w:val="003D143E"/>
    <w:rsid w:val="003D1875"/>
    <w:rsid w:val="003D2E8D"/>
    <w:rsid w:val="003D35DF"/>
    <w:rsid w:val="003D5462"/>
    <w:rsid w:val="003D5FD1"/>
    <w:rsid w:val="003D62ED"/>
    <w:rsid w:val="003D75B8"/>
    <w:rsid w:val="003E1145"/>
    <w:rsid w:val="003E146C"/>
    <w:rsid w:val="003E1D75"/>
    <w:rsid w:val="003E260C"/>
    <w:rsid w:val="003E2C6C"/>
    <w:rsid w:val="003E3FD8"/>
    <w:rsid w:val="003E75D1"/>
    <w:rsid w:val="003F00A5"/>
    <w:rsid w:val="003F262A"/>
    <w:rsid w:val="003F3244"/>
    <w:rsid w:val="003F5A91"/>
    <w:rsid w:val="003F6B00"/>
    <w:rsid w:val="003F784E"/>
    <w:rsid w:val="00400154"/>
    <w:rsid w:val="00403AB4"/>
    <w:rsid w:val="004045AF"/>
    <w:rsid w:val="00405780"/>
    <w:rsid w:val="00406370"/>
    <w:rsid w:val="0040695A"/>
    <w:rsid w:val="004141DF"/>
    <w:rsid w:val="00414389"/>
    <w:rsid w:val="0041703A"/>
    <w:rsid w:val="00417B0D"/>
    <w:rsid w:val="00422445"/>
    <w:rsid w:val="00422B56"/>
    <w:rsid w:val="0042310A"/>
    <w:rsid w:val="00423B8A"/>
    <w:rsid w:val="00424F82"/>
    <w:rsid w:val="004253C8"/>
    <w:rsid w:val="0043107C"/>
    <w:rsid w:val="00431CDA"/>
    <w:rsid w:val="0043295F"/>
    <w:rsid w:val="0043473F"/>
    <w:rsid w:val="004358F9"/>
    <w:rsid w:val="0043646A"/>
    <w:rsid w:val="004370BE"/>
    <w:rsid w:val="004372B0"/>
    <w:rsid w:val="0044071D"/>
    <w:rsid w:val="0044112A"/>
    <w:rsid w:val="0044208E"/>
    <w:rsid w:val="004422BE"/>
    <w:rsid w:val="00442506"/>
    <w:rsid w:val="004436A6"/>
    <w:rsid w:val="00450997"/>
    <w:rsid w:val="00452887"/>
    <w:rsid w:val="004538B1"/>
    <w:rsid w:val="004545E0"/>
    <w:rsid w:val="004570C9"/>
    <w:rsid w:val="00461822"/>
    <w:rsid w:val="004620F1"/>
    <w:rsid w:val="00464E1C"/>
    <w:rsid w:val="0046659D"/>
    <w:rsid w:val="00467ABA"/>
    <w:rsid w:val="00470F23"/>
    <w:rsid w:val="00473565"/>
    <w:rsid w:val="0047652A"/>
    <w:rsid w:val="004815E6"/>
    <w:rsid w:val="0048215E"/>
    <w:rsid w:val="00490266"/>
    <w:rsid w:val="00490B60"/>
    <w:rsid w:val="00490EEA"/>
    <w:rsid w:val="00491991"/>
    <w:rsid w:val="00497074"/>
    <w:rsid w:val="004A14D5"/>
    <w:rsid w:val="004A2900"/>
    <w:rsid w:val="004A4305"/>
    <w:rsid w:val="004A44F3"/>
    <w:rsid w:val="004A56A8"/>
    <w:rsid w:val="004A6328"/>
    <w:rsid w:val="004A795C"/>
    <w:rsid w:val="004A7AD6"/>
    <w:rsid w:val="004B1AB6"/>
    <w:rsid w:val="004B2B74"/>
    <w:rsid w:val="004B7C30"/>
    <w:rsid w:val="004C0D36"/>
    <w:rsid w:val="004C0F30"/>
    <w:rsid w:val="004C13F5"/>
    <w:rsid w:val="004C2AFF"/>
    <w:rsid w:val="004C2C5C"/>
    <w:rsid w:val="004D0AE0"/>
    <w:rsid w:val="004D13E7"/>
    <w:rsid w:val="004D3BD5"/>
    <w:rsid w:val="004D4AFB"/>
    <w:rsid w:val="004D56E5"/>
    <w:rsid w:val="004D608A"/>
    <w:rsid w:val="004D7279"/>
    <w:rsid w:val="004D7975"/>
    <w:rsid w:val="004E0905"/>
    <w:rsid w:val="004E1ED0"/>
    <w:rsid w:val="004E4E13"/>
    <w:rsid w:val="004E6976"/>
    <w:rsid w:val="004E6F6D"/>
    <w:rsid w:val="004E74A7"/>
    <w:rsid w:val="004E7DD0"/>
    <w:rsid w:val="004F08A8"/>
    <w:rsid w:val="004F1446"/>
    <w:rsid w:val="004F221A"/>
    <w:rsid w:val="004F2D0B"/>
    <w:rsid w:val="004F3100"/>
    <w:rsid w:val="004F5B7E"/>
    <w:rsid w:val="004F7E5F"/>
    <w:rsid w:val="0050087B"/>
    <w:rsid w:val="00501F99"/>
    <w:rsid w:val="005032EF"/>
    <w:rsid w:val="0050504F"/>
    <w:rsid w:val="00505980"/>
    <w:rsid w:val="00505F9F"/>
    <w:rsid w:val="005116F7"/>
    <w:rsid w:val="00513DDD"/>
    <w:rsid w:val="005157EE"/>
    <w:rsid w:val="00515DAB"/>
    <w:rsid w:val="00516545"/>
    <w:rsid w:val="0051775F"/>
    <w:rsid w:val="0051797E"/>
    <w:rsid w:val="00517B38"/>
    <w:rsid w:val="00521D37"/>
    <w:rsid w:val="005265FC"/>
    <w:rsid w:val="005273A3"/>
    <w:rsid w:val="00527718"/>
    <w:rsid w:val="00527E17"/>
    <w:rsid w:val="00533097"/>
    <w:rsid w:val="00534162"/>
    <w:rsid w:val="0053655F"/>
    <w:rsid w:val="00540D80"/>
    <w:rsid w:val="0054400D"/>
    <w:rsid w:val="0054430F"/>
    <w:rsid w:val="005503D3"/>
    <w:rsid w:val="00550971"/>
    <w:rsid w:val="005512FD"/>
    <w:rsid w:val="00553527"/>
    <w:rsid w:val="00553994"/>
    <w:rsid w:val="005539BC"/>
    <w:rsid w:val="0055406B"/>
    <w:rsid w:val="005552AC"/>
    <w:rsid w:val="00557ED8"/>
    <w:rsid w:val="0056115A"/>
    <w:rsid w:val="00561738"/>
    <w:rsid w:val="005622F0"/>
    <w:rsid w:val="00563CB4"/>
    <w:rsid w:val="005654DE"/>
    <w:rsid w:val="0056663F"/>
    <w:rsid w:val="00566AD9"/>
    <w:rsid w:val="00567542"/>
    <w:rsid w:val="005719F7"/>
    <w:rsid w:val="00572DFF"/>
    <w:rsid w:val="005735B2"/>
    <w:rsid w:val="0057505C"/>
    <w:rsid w:val="00575FB0"/>
    <w:rsid w:val="00580EEC"/>
    <w:rsid w:val="00581D8D"/>
    <w:rsid w:val="00585780"/>
    <w:rsid w:val="00587DF2"/>
    <w:rsid w:val="00587E14"/>
    <w:rsid w:val="00590859"/>
    <w:rsid w:val="00592362"/>
    <w:rsid w:val="005927B7"/>
    <w:rsid w:val="00593766"/>
    <w:rsid w:val="005946EE"/>
    <w:rsid w:val="00594A65"/>
    <w:rsid w:val="00595C92"/>
    <w:rsid w:val="005960BB"/>
    <w:rsid w:val="005A12A9"/>
    <w:rsid w:val="005A1B64"/>
    <w:rsid w:val="005A2EB1"/>
    <w:rsid w:val="005A3AD9"/>
    <w:rsid w:val="005B0624"/>
    <w:rsid w:val="005B0CB6"/>
    <w:rsid w:val="005C1B61"/>
    <w:rsid w:val="005C1EAE"/>
    <w:rsid w:val="005C56B0"/>
    <w:rsid w:val="005C7E32"/>
    <w:rsid w:val="005D1B0D"/>
    <w:rsid w:val="005D24EC"/>
    <w:rsid w:val="005D2806"/>
    <w:rsid w:val="005D48C5"/>
    <w:rsid w:val="005D5027"/>
    <w:rsid w:val="005D5471"/>
    <w:rsid w:val="005D7487"/>
    <w:rsid w:val="005E089B"/>
    <w:rsid w:val="005E0E59"/>
    <w:rsid w:val="005E1393"/>
    <w:rsid w:val="005E163D"/>
    <w:rsid w:val="005E3AF6"/>
    <w:rsid w:val="005E4722"/>
    <w:rsid w:val="005F1753"/>
    <w:rsid w:val="005F25E8"/>
    <w:rsid w:val="005F28B9"/>
    <w:rsid w:val="005F3B78"/>
    <w:rsid w:val="005F465B"/>
    <w:rsid w:val="005F4D0C"/>
    <w:rsid w:val="005F68D2"/>
    <w:rsid w:val="00601EB8"/>
    <w:rsid w:val="006023DC"/>
    <w:rsid w:val="006063E3"/>
    <w:rsid w:val="00606568"/>
    <w:rsid w:val="00607784"/>
    <w:rsid w:val="00610290"/>
    <w:rsid w:val="00610DB4"/>
    <w:rsid w:val="006116B3"/>
    <w:rsid w:val="006119D8"/>
    <w:rsid w:val="00613376"/>
    <w:rsid w:val="0061668B"/>
    <w:rsid w:val="0061689C"/>
    <w:rsid w:val="006209F9"/>
    <w:rsid w:val="00621CEB"/>
    <w:rsid w:val="006226F5"/>
    <w:rsid w:val="0062664B"/>
    <w:rsid w:val="0062697A"/>
    <w:rsid w:val="00626D8A"/>
    <w:rsid w:val="0062703D"/>
    <w:rsid w:val="006272C7"/>
    <w:rsid w:val="006308FA"/>
    <w:rsid w:val="00631686"/>
    <w:rsid w:val="00631BA4"/>
    <w:rsid w:val="0063441D"/>
    <w:rsid w:val="006349FE"/>
    <w:rsid w:val="00635D66"/>
    <w:rsid w:val="00635DC3"/>
    <w:rsid w:val="006372C0"/>
    <w:rsid w:val="0064147C"/>
    <w:rsid w:val="00644583"/>
    <w:rsid w:val="006448DF"/>
    <w:rsid w:val="006464CF"/>
    <w:rsid w:val="00646912"/>
    <w:rsid w:val="00654F91"/>
    <w:rsid w:val="0065562C"/>
    <w:rsid w:val="00655632"/>
    <w:rsid w:val="00655A51"/>
    <w:rsid w:val="006570B0"/>
    <w:rsid w:val="0065753E"/>
    <w:rsid w:val="00657F0A"/>
    <w:rsid w:val="00662366"/>
    <w:rsid w:val="00664E67"/>
    <w:rsid w:val="00666941"/>
    <w:rsid w:val="006675B1"/>
    <w:rsid w:val="00670F65"/>
    <w:rsid w:val="00673BCB"/>
    <w:rsid w:val="00676757"/>
    <w:rsid w:val="0067684D"/>
    <w:rsid w:val="00677D3D"/>
    <w:rsid w:val="00680239"/>
    <w:rsid w:val="00680509"/>
    <w:rsid w:val="006877A6"/>
    <w:rsid w:val="00690D8C"/>
    <w:rsid w:val="00692226"/>
    <w:rsid w:val="00692E1D"/>
    <w:rsid w:val="00693543"/>
    <w:rsid w:val="00693C85"/>
    <w:rsid w:val="0069564B"/>
    <w:rsid w:val="00695814"/>
    <w:rsid w:val="00695B51"/>
    <w:rsid w:val="00696A45"/>
    <w:rsid w:val="00697211"/>
    <w:rsid w:val="006A0E3E"/>
    <w:rsid w:val="006A26D9"/>
    <w:rsid w:val="006A3623"/>
    <w:rsid w:val="006A533C"/>
    <w:rsid w:val="006A6599"/>
    <w:rsid w:val="006A695E"/>
    <w:rsid w:val="006A7766"/>
    <w:rsid w:val="006B3F3B"/>
    <w:rsid w:val="006B52FA"/>
    <w:rsid w:val="006B6576"/>
    <w:rsid w:val="006B6B42"/>
    <w:rsid w:val="006C0714"/>
    <w:rsid w:val="006C0F51"/>
    <w:rsid w:val="006C2EA6"/>
    <w:rsid w:val="006C3366"/>
    <w:rsid w:val="006C41AC"/>
    <w:rsid w:val="006C771A"/>
    <w:rsid w:val="006C7F81"/>
    <w:rsid w:val="006D22D8"/>
    <w:rsid w:val="006E0C58"/>
    <w:rsid w:val="006E1350"/>
    <w:rsid w:val="006E296D"/>
    <w:rsid w:val="006E42CE"/>
    <w:rsid w:val="006E55C3"/>
    <w:rsid w:val="006E577E"/>
    <w:rsid w:val="006E5AD3"/>
    <w:rsid w:val="006E612F"/>
    <w:rsid w:val="006E6CD0"/>
    <w:rsid w:val="006E76EE"/>
    <w:rsid w:val="006E7AD4"/>
    <w:rsid w:val="006F1B9E"/>
    <w:rsid w:val="006F6803"/>
    <w:rsid w:val="006F6C25"/>
    <w:rsid w:val="006F7309"/>
    <w:rsid w:val="00700A15"/>
    <w:rsid w:val="007024B1"/>
    <w:rsid w:val="00704E72"/>
    <w:rsid w:val="00707C9F"/>
    <w:rsid w:val="00713112"/>
    <w:rsid w:val="00713DC0"/>
    <w:rsid w:val="0071654C"/>
    <w:rsid w:val="0071675B"/>
    <w:rsid w:val="00716E50"/>
    <w:rsid w:val="007233B3"/>
    <w:rsid w:val="0073096C"/>
    <w:rsid w:val="007341B7"/>
    <w:rsid w:val="00734B67"/>
    <w:rsid w:val="00735B2B"/>
    <w:rsid w:val="0074024B"/>
    <w:rsid w:val="00742F46"/>
    <w:rsid w:val="0074386B"/>
    <w:rsid w:val="00747C6B"/>
    <w:rsid w:val="007552DA"/>
    <w:rsid w:val="00756863"/>
    <w:rsid w:val="007571A5"/>
    <w:rsid w:val="007577C7"/>
    <w:rsid w:val="00763DA8"/>
    <w:rsid w:val="00765D74"/>
    <w:rsid w:val="0076727B"/>
    <w:rsid w:val="00767A75"/>
    <w:rsid w:val="0077000E"/>
    <w:rsid w:val="00771EE4"/>
    <w:rsid w:val="00773550"/>
    <w:rsid w:val="007766C2"/>
    <w:rsid w:val="007776EF"/>
    <w:rsid w:val="00780279"/>
    <w:rsid w:val="0078128F"/>
    <w:rsid w:val="007824A0"/>
    <w:rsid w:val="00785E85"/>
    <w:rsid w:val="00786847"/>
    <w:rsid w:val="00786CD8"/>
    <w:rsid w:val="00786E34"/>
    <w:rsid w:val="007908DB"/>
    <w:rsid w:val="0079117C"/>
    <w:rsid w:val="00792238"/>
    <w:rsid w:val="007942CC"/>
    <w:rsid w:val="00794586"/>
    <w:rsid w:val="00794D31"/>
    <w:rsid w:val="007956CA"/>
    <w:rsid w:val="00797465"/>
    <w:rsid w:val="00797B4F"/>
    <w:rsid w:val="007A01C0"/>
    <w:rsid w:val="007A0D94"/>
    <w:rsid w:val="007A2F39"/>
    <w:rsid w:val="007A68EA"/>
    <w:rsid w:val="007B18AF"/>
    <w:rsid w:val="007B2ACF"/>
    <w:rsid w:val="007B4057"/>
    <w:rsid w:val="007B6C9F"/>
    <w:rsid w:val="007C03E7"/>
    <w:rsid w:val="007C0541"/>
    <w:rsid w:val="007C10B2"/>
    <w:rsid w:val="007C1ADB"/>
    <w:rsid w:val="007C2589"/>
    <w:rsid w:val="007C27EF"/>
    <w:rsid w:val="007C3CF3"/>
    <w:rsid w:val="007C61EA"/>
    <w:rsid w:val="007D14F4"/>
    <w:rsid w:val="007D179C"/>
    <w:rsid w:val="007D246A"/>
    <w:rsid w:val="007E51B2"/>
    <w:rsid w:val="007F00D9"/>
    <w:rsid w:val="007F1612"/>
    <w:rsid w:val="007F1813"/>
    <w:rsid w:val="007F1E11"/>
    <w:rsid w:val="007F50D3"/>
    <w:rsid w:val="00801B46"/>
    <w:rsid w:val="00804342"/>
    <w:rsid w:val="0080442F"/>
    <w:rsid w:val="00805EDB"/>
    <w:rsid w:val="00806374"/>
    <w:rsid w:val="00810637"/>
    <w:rsid w:val="008111B8"/>
    <w:rsid w:val="00811488"/>
    <w:rsid w:val="008119B7"/>
    <w:rsid w:val="00812E9A"/>
    <w:rsid w:val="0081338F"/>
    <w:rsid w:val="00816AFF"/>
    <w:rsid w:val="00816B81"/>
    <w:rsid w:val="00823AE6"/>
    <w:rsid w:val="00826580"/>
    <w:rsid w:val="008316EA"/>
    <w:rsid w:val="008317B8"/>
    <w:rsid w:val="00834658"/>
    <w:rsid w:val="00834E58"/>
    <w:rsid w:val="00836D2E"/>
    <w:rsid w:val="008402B7"/>
    <w:rsid w:val="00841801"/>
    <w:rsid w:val="00843E10"/>
    <w:rsid w:val="008477AF"/>
    <w:rsid w:val="0085039B"/>
    <w:rsid w:val="00850467"/>
    <w:rsid w:val="00856FF2"/>
    <w:rsid w:val="008602B0"/>
    <w:rsid w:val="008620CE"/>
    <w:rsid w:val="0086221B"/>
    <w:rsid w:val="00862FFC"/>
    <w:rsid w:val="00864A5C"/>
    <w:rsid w:val="00864FC1"/>
    <w:rsid w:val="00872508"/>
    <w:rsid w:val="00874905"/>
    <w:rsid w:val="00876C1E"/>
    <w:rsid w:val="008803B0"/>
    <w:rsid w:val="008807BB"/>
    <w:rsid w:val="0088218A"/>
    <w:rsid w:val="008821D2"/>
    <w:rsid w:val="00882EF3"/>
    <w:rsid w:val="00890D25"/>
    <w:rsid w:val="0089156C"/>
    <w:rsid w:val="00895284"/>
    <w:rsid w:val="00896567"/>
    <w:rsid w:val="00896F2B"/>
    <w:rsid w:val="00897AF6"/>
    <w:rsid w:val="008A00AB"/>
    <w:rsid w:val="008A0866"/>
    <w:rsid w:val="008A1979"/>
    <w:rsid w:val="008A1FD7"/>
    <w:rsid w:val="008A2F75"/>
    <w:rsid w:val="008B1A89"/>
    <w:rsid w:val="008B2BBC"/>
    <w:rsid w:val="008B6ABF"/>
    <w:rsid w:val="008C1B42"/>
    <w:rsid w:val="008C1EC6"/>
    <w:rsid w:val="008C347D"/>
    <w:rsid w:val="008C61C0"/>
    <w:rsid w:val="008C70E3"/>
    <w:rsid w:val="008D1DC1"/>
    <w:rsid w:val="008D37B4"/>
    <w:rsid w:val="008D4E77"/>
    <w:rsid w:val="008D62A1"/>
    <w:rsid w:val="008E4395"/>
    <w:rsid w:val="008E52C7"/>
    <w:rsid w:val="008E6CEA"/>
    <w:rsid w:val="008E7737"/>
    <w:rsid w:val="008F1CDE"/>
    <w:rsid w:val="008F28F2"/>
    <w:rsid w:val="008F3FB3"/>
    <w:rsid w:val="008F5449"/>
    <w:rsid w:val="008F68D4"/>
    <w:rsid w:val="008F7F7F"/>
    <w:rsid w:val="00902A7B"/>
    <w:rsid w:val="00904826"/>
    <w:rsid w:val="009062F9"/>
    <w:rsid w:val="009064C2"/>
    <w:rsid w:val="00907376"/>
    <w:rsid w:val="00907EF7"/>
    <w:rsid w:val="0091009A"/>
    <w:rsid w:val="009107D1"/>
    <w:rsid w:val="009108B9"/>
    <w:rsid w:val="00913B4F"/>
    <w:rsid w:val="00920DE3"/>
    <w:rsid w:val="00921561"/>
    <w:rsid w:val="009233D7"/>
    <w:rsid w:val="009247F3"/>
    <w:rsid w:val="00925D2B"/>
    <w:rsid w:val="009260FA"/>
    <w:rsid w:val="0092687F"/>
    <w:rsid w:val="00927324"/>
    <w:rsid w:val="0093169C"/>
    <w:rsid w:val="00934191"/>
    <w:rsid w:val="00935021"/>
    <w:rsid w:val="00935B8F"/>
    <w:rsid w:val="00935C22"/>
    <w:rsid w:val="00937CAF"/>
    <w:rsid w:val="00937CE6"/>
    <w:rsid w:val="00937DD3"/>
    <w:rsid w:val="00940EB5"/>
    <w:rsid w:val="00941394"/>
    <w:rsid w:val="00942559"/>
    <w:rsid w:val="009426BE"/>
    <w:rsid w:val="00942A96"/>
    <w:rsid w:val="00943158"/>
    <w:rsid w:val="00945204"/>
    <w:rsid w:val="009457CC"/>
    <w:rsid w:val="00947FA8"/>
    <w:rsid w:val="00950EFD"/>
    <w:rsid w:val="00952743"/>
    <w:rsid w:val="0095526B"/>
    <w:rsid w:val="00960359"/>
    <w:rsid w:val="00961092"/>
    <w:rsid w:val="009617C6"/>
    <w:rsid w:val="00962238"/>
    <w:rsid w:val="00962F2A"/>
    <w:rsid w:val="00964F7F"/>
    <w:rsid w:val="00966347"/>
    <w:rsid w:val="00967C39"/>
    <w:rsid w:val="00970279"/>
    <w:rsid w:val="00971366"/>
    <w:rsid w:val="00971643"/>
    <w:rsid w:val="009723BA"/>
    <w:rsid w:val="00973C98"/>
    <w:rsid w:val="00975226"/>
    <w:rsid w:val="00975537"/>
    <w:rsid w:val="00976942"/>
    <w:rsid w:val="00977289"/>
    <w:rsid w:val="0098406C"/>
    <w:rsid w:val="009868AD"/>
    <w:rsid w:val="00987071"/>
    <w:rsid w:val="00987332"/>
    <w:rsid w:val="009908FC"/>
    <w:rsid w:val="00991440"/>
    <w:rsid w:val="00992CC6"/>
    <w:rsid w:val="00993AF8"/>
    <w:rsid w:val="00993F10"/>
    <w:rsid w:val="00997D55"/>
    <w:rsid w:val="00997E7C"/>
    <w:rsid w:val="009A2D9D"/>
    <w:rsid w:val="009A3C9E"/>
    <w:rsid w:val="009A42F3"/>
    <w:rsid w:val="009A44D2"/>
    <w:rsid w:val="009A4D5B"/>
    <w:rsid w:val="009A5148"/>
    <w:rsid w:val="009B6264"/>
    <w:rsid w:val="009B70C7"/>
    <w:rsid w:val="009B7BA5"/>
    <w:rsid w:val="009C4FCE"/>
    <w:rsid w:val="009C7B02"/>
    <w:rsid w:val="009C7D36"/>
    <w:rsid w:val="009D0529"/>
    <w:rsid w:val="009D2FA4"/>
    <w:rsid w:val="009D70B7"/>
    <w:rsid w:val="009D7C4C"/>
    <w:rsid w:val="009E0F26"/>
    <w:rsid w:val="009E181B"/>
    <w:rsid w:val="009E1EFA"/>
    <w:rsid w:val="009E37C4"/>
    <w:rsid w:val="009E3B9C"/>
    <w:rsid w:val="009E3F27"/>
    <w:rsid w:val="009E3FEB"/>
    <w:rsid w:val="009E5305"/>
    <w:rsid w:val="009E54E1"/>
    <w:rsid w:val="009F2A08"/>
    <w:rsid w:val="009F3358"/>
    <w:rsid w:val="009F3DBF"/>
    <w:rsid w:val="009F6208"/>
    <w:rsid w:val="009F66E9"/>
    <w:rsid w:val="00A012FB"/>
    <w:rsid w:val="00A02137"/>
    <w:rsid w:val="00A02392"/>
    <w:rsid w:val="00A02C37"/>
    <w:rsid w:val="00A0431D"/>
    <w:rsid w:val="00A04566"/>
    <w:rsid w:val="00A0676C"/>
    <w:rsid w:val="00A076B8"/>
    <w:rsid w:val="00A1036D"/>
    <w:rsid w:val="00A111F6"/>
    <w:rsid w:val="00A1121F"/>
    <w:rsid w:val="00A122BB"/>
    <w:rsid w:val="00A1352A"/>
    <w:rsid w:val="00A13EA3"/>
    <w:rsid w:val="00A15A0A"/>
    <w:rsid w:val="00A202C9"/>
    <w:rsid w:val="00A21CCA"/>
    <w:rsid w:val="00A22DB6"/>
    <w:rsid w:val="00A2380A"/>
    <w:rsid w:val="00A2625A"/>
    <w:rsid w:val="00A263F2"/>
    <w:rsid w:val="00A2696C"/>
    <w:rsid w:val="00A37875"/>
    <w:rsid w:val="00A40BB6"/>
    <w:rsid w:val="00A45026"/>
    <w:rsid w:val="00A45382"/>
    <w:rsid w:val="00A50E83"/>
    <w:rsid w:val="00A5177B"/>
    <w:rsid w:val="00A52F60"/>
    <w:rsid w:val="00A53299"/>
    <w:rsid w:val="00A55355"/>
    <w:rsid w:val="00A56977"/>
    <w:rsid w:val="00A576B2"/>
    <w:rsid w:val="00A57C93"/>
    <w:rsid w:val="00A6130F"/>
    <w:rsid w:val="00A630C0"/>
    <w:rsid w:val="00A635AB"/>
    <w:rsid w:val="00A67824"/>
    <w:rsid w:val="00A67858"/>
    <w:rsid w:val="00A728CD"/>
    <w:rsid w:val="00A750A9"/>
    <w:rsid w:val="00A76099"/>
    <w:rsid w:val="00A80904"/>
    <w:rsid w:val="00A80F5A"/>
    <w:rsid w:val="00A827EE"/>
    <w:rsid w:val="00A8321F"/>
    <w:rsid w:val="00A83A71"/>
    <w:rsid w:val="00A84588"/>
    <w:rsid w:val="00A84B0E"/>
    <w:rsid w:val="00A853C1"/>
    <w:rsid w:val="00A872C5"/>
    <w:rsid w:val="00A9007B"/>
    <w:rsid w:val="00A91814"/>
    <w:rsid w:val="00A93367"/>
    <w:rsid w:val="00A93EFD"/>
    <w:rsid w:val="00A945D4"/>
    <w:rsid w:val="00A95B12"/>
    <w:rsid w:val="00AA07EC"/>
    <w:rsid w:val="00AA19EF"/>
    <w:rsid w:val="00AA36B1"/>
    <w:rsid w:val="00AA4BB3"/>
    <w:rsid w:val="00AA69B4"/>
    <w:rsid w:val="00AB2698"/>
    <w:rsid w:val="00AB30F7"/>
    <w:rsid w:val="00AB31FB"/>
    <w:rsid w:val="00AB3C1D"/>
    <w:rsid w:val="00AB4A84"/>
    <w:rsid w:val="00AB771D"/>
    <w:rsid w:val="00AC0DA5"/>
    <w:rsid w:val="00AC2427"/>
    <w:rsid w:val="00AC52C2"/>
    <w:rsid w:val="00AC5AA3"/>
    <w:rsid w:val="00AD7DB0"/>
    <w:rsid w:val="00AE3350"/>
    <w:rsid w:val="00AE3386"/>
    <w:rsid w:val="00AE47F9"/>
    <w:rsid w:val="00AE4EAB"/>
    <w:rsid w:val="00AE5CB7"/>
    <w:rsid w:val="00AF1A2F"/>
    <w:rsid w:val="00AF1E7C"/>
    <w:rsid w:val="00AF242C"/>
    <w:rsid w:val="00AF27A3"/>
    <w:rsid w:val="00AF31DC"/>
    <w:rsid w:val="00AF51EA"/>
    <w:rsid w:val="00AF658C"/>
    <w:rsid w:val="00AF72D4"/>
    <w:rsid w:val="00B02FD2"/>
    <w:rsid w:val="00B11555"/>
    <w:rsid w:val="00B117D1"/>
    <w:rsid w:val="00B13777"/>
    <w:rsid w:val="00B13BF1"/>
    <w:rsid w:val="00B20728"/>
    <w:rsid w:val="00B21091"/>
    <w:rsid w:val="00B210DC"/>
    <w:rsid w:val="00B21228"/>
    <w:rsid w:val="00B22B99"/>
    <w:rsid w:val="00B231A3"/>
    <w:rsid w:val="00B2453A"/>
    <w:rsid w:val="00B26BD4"/>
    <w:rsid w:val="00B27042"/>
    <w:rsid w:val="00B3072E"/>
    <w:rsid w:val="00B31D8F"/>
    <w:rsid w:val="00B33385"/>
    <w:rsid w:val="00B34192"/>
    <w:rsid w:val="00B36228"/>
    <w:rsid w:val="00B36B3F"/>
    <w:rsid w:val="00B36F6E"/>
    <w:rsid w:val="00B3758A"/>
    <w:rsid w:val="00B40330"/>
    <w:rsid w:val="00B409AF"/>
    <w:rsid w:val="00B40D3A"/>
    <w:rsid w:val="00B40E0F"/>
    <w:rsid w:val="00B4114D"/>
    <w:rsid w:val="00B420AE"/>
    <w:rsid w:val="00B455C7"/>
    <w:rsid w:val="00B47D57"/>
    <w:rsid w:val="00B5277A"/>
    <w:rsid w:val="00B55A2E"/>
    <w:rsid w:val="00B5630C"/>
    <w:rsid w:val="00B57151"/>
    <w:rsid w:val="00B6158D"/>
    <w:rsid w:val="00B629E0"/>
    <w:rsid w:val="00B634DB"/>
    <w:rsid w:val="00B638CA"/>
    <w:rsid w:val="00B64622"/>
    <w:rsid w:val="00B6577B"/>
    <w:rsid w:val="00B708CA"/>
    <w:rsid w:val="00B70E22"/>
    <w:rsid w:val="00B70F4C"/>
    <w:rsid w:val="00B71E61"/>
    <w:rsid w:val="00B7607A"/>
    <w:rsid w:val="00B76809"/>
    <w:rsid w:val="00B800D8"/>
    <w:rsid w:val="00B81D58"/>
    <w:rsid w:val="00B81EF9"/>
    <w:rsid w:val="00B85201"/>
    <w:rsid w:val="00B85E25"/>
    <w:rsid w:val="00B871B8"/>
    <w:rsid w:val="00B915E2"/>
    <w:rsid w:val="00B91DCD"/>
    <w:rsid w:val="00B91DF9"/>
    <w:rsid w:val="00B939B0"/>
    <w:rsid w:val="00B96176"/>
    <w:rsid w:val="00B9648E"/>
    <w:rsid w:val="00B96F69"/>
    <w:rsid w:val="00B97DF8"/>
    <w:rsid w:val="00BA00A5"/>
    <w:rsid w:val="00BA04DF"/>
    <w:rsid w:val="00BA1BE4"/>
    <w:rsid w:val="00BA2A79"/>
    <w:rsid w:val="00BA489C"/>
    <w:rsid w:val="00BA6425"/>
    <w:rsid w:val="00BB15DF"/>
    <w:rsid w:val="00BB18DB"/>
    <w:rsid w:val="00BB18DE"/>
    <w:rsid w:val="00BB3434"/>
    <w:rsid w:val="00BB5EE0"/>
    <w:rsid w:val="00BB6184"/>
    <w:rsid w:val="00BC1CF8"/>
    <w:rsid w:val="00BC1EA9"/>
    <w:rsid w:val="00BC51BC"/>
    <w:rsid w:val="00BC5A71"/>
    <w:rsid w:val="00BC6A2D"/>
    <w:rsid w:val="00BC74A8"/>
    <w:rsid w:val="00BD2DA5"/>
    <w:rsid w:val="00BD2E10"/>
    <w:rsid w:val="00BD446B"/>
    <w:rsid w:val="00BD500A"/>
    <w:rsid w:val="00BD5396"/>
    <w:rsid w:val="00BD5AE1"/>
    <w:rsid w:val="00BE282C"/>
    <w:rsid w:val="00BE4D19"/>
    <w:rsid w:val="00BE5204"/>
    <w:rsid w:val="00BF07AD"/>
    <w:rsid w:val="00BF317D"/>
    <w:rsid w:val="00BF3E11"/>
    <w:rsid w:val="00BF450B"/>
    <w:rsid w:val="00BF4759"/>
    <w:rsid w:val="00BF5009"/>
    <w:rsid w:val="00BF5EF0"/>
    <w:rsid w:val="00BF6A68"/>
    <w:rsid w:val="00C01687"/>
    <w:rsid w:val="00C01ECE"/>
    <w:rsid w:val="00C01FE8"/>
    <w:rsid w:val="00C0364E"/>
    <w:rsid w:val="00C04D0F"/>
    <w:rsid w:val="00C05485"/>
    <w:rsid w:val="00C10CA9"/>
    <w:rsid w:val="00C14992"/>
    <w:rsid w:val="00C16896"/>
    <w:rsid w:val="00C172F4"/>
    <w:rsid w:val="00C201BA"/>
    <w:rsid w:val="00C20885"/>
    <w:rsid w:val="00C210F7"/>
    <w:rsid w:val="00C21583"/>
    <w:rsid w:val="00C234CB"/>
    <w:rsid w:val="00C23CF6"/>
    <w:rsid w:val="00C24111"/>
    <w:rsid w:val="00C310DE"/>
    <w:rsid w:val="00C327BB"/>
    <w:rsid w:val="00C33CEE"/>
    <w:rsid w:val="00C34444"/>
    <w:rsid w:val="00C35C02"/>
    <w:rsid w:val="00C3604F"/>
    <w:rsid w:val="00C37AE6"/>
    <w:rsid w:val="00C40AE8"/>
    <w:rsid w:val="00C413C3"/>
    <w:rsid w:val="00C45063"/>
    <w:rsid w:val="00C460D7"/>
    <w:rsid w:val="00C46821"/>
    <w:rsid w:val="00C46E3C"/>
    <w:rsid w:val="00C470DF"/>
    <w:rsid w:val="00C474E7"/>
    <w:rsid w:val="00C50BF9"/>
    <w:rsid w:val="00C50F96"/>
    <w:rsid w:val="00C5144C"/>
    <w:rsid w:val="00C52C4E"/>
    <w:rsid w:val="00C54037"/>
    <w:rsid w:val="00C556F0"/>
    <w:rsid w:val="00C565CF"/>
    <w:rsid w:val="00C60524"/>
    <w:rsid w:val="00C625A9"/>
    <w:rsid w:val="00C63846"/>
    <w:rsid w:val="00C64A4B"/>
    <w:rsid w:val="00C64F30"/>
    <w:rsid w:val="00C6733F"/>
    <w:rsid w:val="00C6788D"/>
    <w:rsid w:val="00C70438"/>
    <w:rsid w:val="00C717CC"/>
    <w:rsid w:val="00C72406"/>
    <w:rsid w:val="00C72D3B"/>
    <w:rsid w:val="00C743BC"/>
    <w:rsid w:val="00C76193"/>
    <w:rsid w:val="00C77599"/>
    <w:rsid w:val="00C80DF6"/>
    <w:rsid w:val="00C8555C"/>
    <w:rsid w:val="00C86C23"/>
    <w:rsid w:val="00C919FA"/>
    <w:rsid w:val="00C91B9B"/>
    <w:rsid w:val="00C966F7"/>
    <w:rsid w:val="00C97AA8"/>
    <w:rsid w:val="00CA1D3D"/>
    <w:rsid w:val="00CA29E8"/>
    <w:rsid w:val="00CA50A7"/>
    <w:rsid w:val="00CA5E36"/>
    <w:rsid w:val="00CA5FF0"/>
    <w:rsid w:val="00CA7E39"/>
    <w:rsid w:val="00CB4003"/>
    <w:rsid w:val="00CB51C7"/>
    <w:rsid w:val="00CB68F7"/>
    <w:rsid w:val="00CB7797"/>
    <w:rsid w:val="00CC05D6"/>
    <w:rsid w:val="00CC06AF"/>
    <w:rsid w:val="00CC1737"/>
    <w:rsid w:val="00CC2031"/>
    <w:rsid w:val="00CC2B92"/>
    <w:rsid w:val="00CC3C65"/>
    <w:rsid w:val="00CC4AAE"/>
    <w:rsid w:val="00CC6B53"/>
    <w:rsid w:val="00CD6A12"/>
    <w:rsid w:val="00CE10D3"/>
    <w:rsid w:val="00CE21EE"/>
    <w:rsid w:val="00CE678B"/>
    <w:rsid w:val="00CF0E1D"/>
    <w:rsid w:val="00CF192D"/>
    <w:rsid w:val="00CF27BB"/>
    <w:rsid w:val="00CF4540"/>
    <w:rsid w:val="00CF4B02"/>
    <w:rsid w:val="00CF5C3B"/>
    <w:rsid w:val="00CF6C0D"/>
    <w:rsid w:val="00CF70D1"/>
    <w:rsid w:val="00CF78C5"/>
    <w:rsid w:val="00CF7B82"/>
    <w:rsid w:val="00D00D2B"/>
    <w:rsid w:val="00D02BAE"/>
    <w:rsid w:val="00D036DF"/>
    <w:rsid w:val="00D03AC9"/>
    <w:rsid w:val="00D04A49"/>
    <w:rsid w:val="00D04FEF"/>
    <w:rsid w:val="00D05114"/>
    <w:rsid w:val="00D05B05"/>
    <w:rsid w:val="00D06A66"/>
    <w:rsid w:val="00D156E6"/>
    <w:rsid w:val="00D17686"/>
    <w:rsid w:val="00D200E7"/>
    <w:rsid w:val="00D22236"/>
    <w:rsid w:val="00D226AC"/>
    <w:rsid w:val="00D23F1E"/>
    <w:rsid w:val="00D2405B"/>
    <w:rsid w:val="00D24087"/>
    <w:rsid w:val="00D24CFF"/>
    <w:rsid w:val="00D265A9"/>
    <w:rsid w:val="00D30198"/>
    <w:rsid w:val="00D317BA"/>
    <w:rsid w:val="00D33124"/>
    <w:rsid w:val="00D33793"/>
    <w:rsid w:val="00D36355"/>
    <w:rsid w:val="00D3726F"/>
    <w:rsid w:val="00D4162D"/>
    <w:rsid w:val="00D43701"/>
    <w:rsid w:val="00D45326"/>
    <w:rsid w:val="00D47337"/>
    <w:rsid w:val="00D518C3"/>
    <w:rsid w:val="00D51D8D"/>
    <w:rsid w:val="00D5511A"/>
    <w:rsid w:val="00D57740"/>
    <w:rsid w:val="00D631E4"/>
    <w:rsid w:val="00D643A6"/>
    <w:rsid w:val="00D645EF"/>
    <w:rsid w:val="00D67611"/>
    <w:rsid w:val="00D676B3"/>
    <w:rsid w:val="00D676D4"/>
    <w:rsid w:val="00D70AC8"/>
    <w:rsid w:val="00D74177"/>
    <w:rsid w:val="00D74647"/>
    <w:rsid w:val="00D75362"/>
    <w:rsid w:val="00D76510"/>
    <w:rsid w:val="00D809B6"/>
    <w:rsid w:val="00D92DD4"/>
    <w:rsid w:val="00D9508A"/>
    <w:rsid w:val="00DA2099"/>
    <w:rsid w:val="00DA418E"/>
    <w:rsid w:val="00DA4894"/>
    <w:rsid w:val="00DA5A64"/>
    <w:rsid w:val="00DA5ADF"/>
    <w:rsid w:val="00DB1017"/>
    <w:rsid w:val="00DB21FA"/>
    <w:rsid w:val="00DB40F9"/>
    <w:rsid w:val="00DB42CD"/>
    <w:rsid w:val="00DB72FE"/>
    <w:rsid w:val="00DC04CA"/>
    <w:rsid w:val="00DC1307"/>
    <w:rsid w:val="00DC1893"/>
    <w:rsid w:val="00DC68C6"/>
    <w:rsid w:val="00DC7B80"/>
    <w:rsid w:val="00DD0979"/>
    <w:rsid w:val="00DD3477"/>
    <w:rsid w:val="00DD4AD8"/>
    <w:rsid w:val="00DD4E8D"/>
    <w:rsid w:val="00DD6A62"/>
    <w:rsid w:val="00DE087B"/>
    <w:rsid w:val="00DE0D39"/>
    <w:rsid w:val="00DE125A"/>
    <w:rsid w:val="00DE1B7B"/>
    <w:rsid w:val="00DE26FB"/>
    <w:rsid w:val="00DE672D"/>
    <w:rsid w:val="00DE6860"/>
    <w:rsid w:val="00DF0AFA"/>
    <w:rsid w:val="00DF0E11"/>
    <w:rsid w:val="00DF4B23"/>
    <w:rsid w:val="00E007EE"/>
    <w:rsid w:val="00E00A45"/>
    <w:rsid w:val="00E0146C"/>
    <w:rsid w:val="00E01B2B"/>
    <w:rsid w:val="00E025FC"/>
    <w:rsid w:val="00E03696"/>
    <w:rsid w:val="00E04119"/>
    <w:rsid w:val="00E043AD"/>
    <w:rsid w:val="00E05896"/>
    <w:rsid w:val="00E104EB"/>
    <w:rsid w:val="00E10F76"/>
    <w:rsid w:val="00E16CCD"/>
    <w:rsid w:val="00E17D0F"/>
    <w:rsid w:val="00E205EA"/>
    <w:rsid w:val="00E22B5B"/>
    <w:rsid w:val="00E267BD"/>
    <w:rsid w:val="00E27146"/>
    <w:rsid w:val="00E3038E"/>
    <w:rsid w:val="00E3464F"/>
    <w:rsid w:val="00E354D0"/>
    <w:rsid w:val="00E40625"/>
    <w:rsid w:val="00E41865"/>
    <w:rsid w:val="00E458B6"/>
    <w:rsid w:val="00E45DF1"/>
    <w:rsid w:val="00E55318"/>
    <w:rsid w:val="00E5662A"/>
    <w:rsid w:val="00E56632"/>
    <w:rsid w:val="00E568FE"/>
    <w:rsid w:val="00E569A3"/>
    <w:rsid w:val="00E613C1"/>
    <w:rsid w:val="00E6289A"/>
    <w:rsid w:val="00E64B99"/>
    <w:rsid w:val="00E64ECC"/>
    <w:rsid w:val="00E663AC"/>
    <w:rsid w:val="00E72CED"/>
    <w:rsid w:val="00E72FB6"/>
    <w:rsid w:val="00E7454B"/>
    <w:rsid w:val="00E752BC"/>
    <w:rsid w:val="00E77C62"/>
    <w:rsid w:val="00E80CFB"/>
    <w:rsid w:val="00E8422D"/>
    <w:rsid w:val="00E949CC"/>
    <w:rsid w:val="00E950CE"/>
    <w:rsid w:val="00E954E9"/>
    <w:rsid w:val="00E95DF2"/>
    <w:rsid w:val="00E97ECA"/>
    <w:rsid w:val="00EA0001"/>
    <w:rsid w:val="00EA069B"/>
    <w:rsid w:val="00EA1887"/>
    <w:rsid w:val="00EA1B9A"/>
    <w:rsid w:val="00EA1EAC"/>
    <w:rsid w:val="00EA3698"/>
    <w:rsid w:val="00EA581E"/>
    <w:rsid w:val="00EA7509"/>
    <w:rsid w:val="00EB21B3"/>
    <w:rsid w:val="00EB27EC"/>
    <w:rsid w:val="00EB2FC6"/>
    <w:rsid w:val="00EC014B"/>
    <w:rsid w:val="00EC10EB"/>
    <w:rsid w:val="00EC167B"/>
    <w:rsid w:val="00EC798F"/>
    <w:rsid w:val="00ED00D2"/>
    <w:rsid w:val="00ED0933"/>
    <w:rsid w:val="00ED2CA0"/>
    <w:rsid w:val="00ED6C4B"/>
    <w:rsid w:val="00EE0492"/>
    <w:rsid w:val="00EE2E6D"/>
    <w:rsid w:val="00EE5118"/>
    <w:rsid w:val="00EF06B1"/>
    <w:rsid w:val="00EF20C2"/>
    <w:rsid w:val="00EF2A7E"/>
    <w:rsid w:val="00EF2D62"/>
    <w:rsid w:val="00EF41B9"/>
    <w:rsid w:val="00EF4C4B"/>
    <w:rsid w:val="00EF5C2A"/>
    <w:rsid w:val="00F0377C"/>
    <w:rsid w:val="00F03781"/>
    <w:rsid w:val="00F06A76"/>
    <w:rsid w:val="00F12D4A"/>
    <w:rsid w:val="00F16C85"/>
    <w:rsid w:val="00F3268D"/>
    <w:rsid w:val="00F33998"/>
    <w:rsid w:val="00F33FF7"/>
    <w:rsid w:val="00F35879"/>
    <w:rsid w:val="00F40F30"/>
    <w:rsid w:val="00F41391"/>
    <w:rsid w:val="00F41E06"/>
    <w:rsid w:val="00F42BEE"/>
    <w:rsid w:val="00F43156"/>
    <w:rsid w:val="00F436F0"/>
    <w:rsid w:val="00F43766"/>
    <w:rsid w:val="00F440A1"/>
    <w:rsid w:val="00F45964"/>
    <w:rsid w:val="00F5029E"/>
    <w:rsid w:val="00F54510"/>
    <w:rsid w:val="00F56CBF"/>
    <w:rsid w:val="00F57800"/>
    <w:rsid w:val="00F61B87"/>
    <w:rsid w:val="00F6710D"/>
    <w:rsid w:val="00F678C8"/>
    <w:rsid w:val="00F67D9E"/>
    <w:rsid w:val="00F67F7A"/>
    <w:rsid w:val="00F70E68"/>
    <w:rsid w:val="00F719F3"/>
    <w:rsid w:val="00F71F48"/>
    <w:rsid w:val="00F7456B"/>
    <w:rsid w:val="00F74A29"/>
    <w:rsid w:val="00F75D70"/>
    <w:rsid w:val="00F77362"/>
    <w:rsid w:val="00F77DCC"/>
    <w:rsid w:val="00F8245D"/>
    <w:rsid w:val="00F85A8B"/>
    <w:rsid w:val="00F866B9"/>
    <w:rsid w:val="00F878ED"/>
    <w:rsid w:val="00F900F9"/>
    <w:rsid w:val="00F9011D"/>
    <w:rsid w:val="00F90A16"/>
    <w:rsid w:val="00F934E0"/>
    <w:rsid w:val="00F94344"/>
    <w:rsid w:val="00F9467A"/>
    <w:rsid w:val="00F9547B"/>
    <w:rsid w:val="00F9725F"/>
    <w:rsid w:val="00FA093A"/>
    <w:rsid w:val="00FA0E80"/>
    <w:rsid w:val="00FA32BE"/>
    <w:rsid w:val="00FA3388"/>
    <w:rsid w:val="00FA4202"/>
    <w:rsid w:val="00FA4C44"/>
    <w:rsid w:val="00FA5E3F"/>
    <w:rsid w:val="00FA6A39"/>
    <w:rsid w:val="00FA7D42"/>
    <w:rsid w:val="00FB09C8"/>
    <w:rsid w:val="00FB19A9"/>
    <w:rsid w:val="00FB289D"/>
    <w:rsid w:val="00FB33D2"/>
    <w:rsid w:val="00FB57A6"/>
    <w:rsid w:val="00FB7181"/>
    <w:rsid w:val="00FC103B"/>
    <w:rsid w:val="00FC1E2C"/>
    <w:rsid w:val="00FC3251"/>
    <w:rsid w:val="00FC40A1"/>
    <w:rsid w:val="00FC48F1"/>
    <w:rsid w:val="00FC799E"/>
    <w:rsid w:val="00FD2B06"/>
    <w:rsid w:val="00FE338E"/>
    <w:rsid w:val="00FE398A"/>
    <w:rsid w:val="00FE61A2"/>
    <w:rsid w:val="00FF16BA"/>
    <w:rsid w:val="00FF2197"/>
    <w:rsid w:val="00FF6985"/>
    <w:rsid w:val="00FF7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5A"/>
    <w:rPr>
      <w:rFonts w:ascii="Calibri" w:eastAsia="Calibri" w:hAnsi="Calibri"/>
      <w:sz w:val="22"/>
      <w:szCs w:val="22"/>
    </w:rPr>
  </w:style>
  <w:style w:type="paragraph" w:styleId="Heading1">
    <w:name w:val="heading 1"/>
    <w:basedOn w:val="Normal"/>
    <w:link w:val="Heading1Char"/>
    <w:uiPriority w:val="9"/>
    <w:qFormat/>
    <w:rsid w:val="00027803"/>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semiHidden/>
    <w:unhideWhenUsed/>
    <w:qFormat/>
    <w:rsid w:val="00A202C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A202C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C7D36"/>
    <w:rPr>
      <w:rFonts w:ascii="Times New Roman" w:eastAsia="MS Mincho" w:hAnsi="Times New Roman"/>
      <w:sz w:val="20"/>
      <w:szCs w:val="20"/>
    </w:rPr>
  </w:style>
  <w:style w:type="character" w:styleId="FootnoteReference">
    <w:name w:val="footnote reference"/>
    <w:uiPriority w:val="99"/>
    <w:semiHidden/>
    <w:rsid w:val="009C7D36"/>
    <w:rPr>
      <w:vertAlign w:val="superscript"/>
    </w:rPr>
  </w:style>
  <w:style w:type="character" w:styleId="Emphasis">
    <w:name w:val="Emphasis"/>
    <w:qFormat/>
    <w:rsid w:val="00A95B12"/>
    <w:rPr>
      <w:i/>
      <w:iCs/>
    </w:rPr>
  </w:style>
  <w:style w:type="character" w:customStyle="1" w:styleId="FootnoteTextChar">
    <w:name w:val="Footnote Text Char"/>
    <w:link w:val="FootnoteText"/>
    <w:uiPriority w:val="99"/>
    <w:rsid w:val="002D2B15"/>
    <w:rPr>
      <w:lang w:val="en-US" w:eastAsia="en-US" w:bidi="ar-SA"/>
    </w:rPr>
  </w:style>
  <w:style w:type="character" w:customStyle="1" w:styleId="CharChar5">
    <w:name w:val="Char Char5"/>
    <w:rsid w:val="0098406C"/>
    <w:rPr>
      <w:rFonts w:ascii="Times New Roman" w:hAnsi="Times New Roman"/>
    </w:rPr>
  </w:style>
  <w:style w:type="paragraph" w:styleId="BodyTextIndent">
    <w:name w:val="Body Text Indent"/>
    <w:basedOn w:val="Normal"/>
    <w:rsid w:val="0062703D"/>
    <w:pPr>
      <w:spacing w:after="120"/>
      <w:ind w:left="360"/>
    </w:pPr>
    <w:rPr>
      <w:rFonts w:ascii="Times New Roman" w:eastAsia="Times New Roman" w:hAnsi="Times New Roman"/>
      <w:sz w:val="24"/>
      <w:szCs w:val="24"/>
    </w:rPr>
  </w:style>
  <w:style w:type="character" w:styleId="Hyperlink">
    <w:name w:val="Hyperlink"/>
    <w:uiPriority w:val="99"/>
    <w:unhideWhenUsed/>
    <w:rsid w:val="0015011B"/>
    <w:rPr>
      <w:rFonts w:ascii="Times New Roman" w:hAnsi="Times New Roman" w:cs="Times New Roman" w:hint="default"/>
      <w:color w:val="0000FF"/>
      <w:u w:val="single"/>
    </w:rPr>
  </w:style>
  <w:style w:type="character" w:styleId="CommentReference">
    <w:name w:val="annotation reference"/>
    <w:rsid w:val="005D24EC"/>
    <w:rPr>
      <w:sz w:val="16"/>
      <w:szCs w:val="16"/>
    </w:rPr>
  </w:style>
  <w:style w:type="paragraph" w:styleId="CommentText">
    <w:name w:val="annotation text"/>
    <w:basedOn w:val="Normal"/>
    <w:link w:val="CommentTextChar"/>
    <w:rsid w:val="005D24EC"/>
    <w:rPr>
      <w:sz w:val="20"/>
      <w:szCs w:val="20"/>
    </w:rPr>
  </w:style>
  <w:style w:type="character" w:customStyle="1" w:styleId="CommentTextChar">
    <w:name w:val="Comment Text Char"/>
    <w:link w:val="CommentText"/>
    <w:rsid w:val="005D24EC"/>
    <w:rPr>
      <w:rFonts w:ascii="Calibri" w:eastAsia="Calibri" w:hAnsi="Calibri"/>
    </w:rPr>
  </w:style>
  <w:style w:type="paragraph" w:styleId="CommentSubject">
    <w:name w:val="annotation subject"/>
    <w:basedOn w:val="CommentText"/>
    <w:next w:val="CommentText"/>
    <w:link w:val="CommentSubjectChar"/>
    <w:rsid w:val="005D24EC"/>
    <w:rPr>
      <w:b/>
      <w:bCs/>
    </w:rPr>
  </w:style>
  <w:style w:type="character" w:customStyle="1" w:styleId="CommentSubjectChar">
    <w:name w:val="Comment Subject Char"/>
    <w:link w:val="CommentSubject"/>
    <w:rsid w:val="005D24EC"/>
    <w:rPr>
      <w:rFonts w:ascii="Calibri" w:eastAsia="Calibri" w:hAnsi="Calibri"/>
      <w:b/>
      <w:bCs/>
    </w:rPr>
  </w:style>
  <w:style w:type="paragraph" w:styleId="BalloonText">
    <w:name w:val="Balloon Text"/>
    <w:basedOn w:val="Normal"/>
    <w:link w:val="BalloonTextChar"/>
    <w:rsid w:val="005D24EC"/>
    <w:rPr>
      <w:rFonts w:ascii="Tahoma" w:hAnsi="Tahoma"/>
      <w:sz w:val="16"/>
      <w:szCs w:val="16"/>
    </w:rPr>
  </w:style>
  <w:style w:type="character" w:customStyle="1" w:styleId="BalloonTextChar">
    <w:name w:val="Balloon Text Char"/>
    <w:link w:val="BalloonText"/>
    <w:rsid w:val="005D24EC"/>
    <w:rPr>
      <w:rFonts w:ascii="Tahoma" w:eastAsia="Calibri" w:hAnsi="Tahoma" w:cs="Tahoma"/>
      <w:sz w:val="16"/>
      <w:szCs w:val="16"/>
    </w:rPr>
  </w:style>
  <w:style w:type="paragraph" w:styleId="Header">
    <w:name w:val="header"/>
    <w:basedOn w:val="Normal"/>
    <w:link w:val="HeaderChar"/>
    <w:rsid w:val="00A827EE"/>
    <w:pPr>
      <w:tabs>
        <w:tab w:val="center" w:pos="4680"/>
        <w:tab w:val="right" w:pos="9360"/>
      </w:tabs>
    </w:pPr>
  </w:style>
  <w:style w:type="character" w:customStyle="1" w:styleId="HeaderChar">
    <w:name w:val="Header Char"/>
    <w:link w:val="Header"/>
    <w:rsid w:val="00A827EE"/>
    <w:rPr>
      <w:rFonts w:ascii="Calibri" w:eastAsia="Calibri" w:hAnsi="Calibri"/>
      <w:sz w:val="22"/>
      <w:szCs w:val="22"/>
    </w:rPr>
  </w:style>
  <w:style w:type="paragraph" w:styleId="Footer">
    <w:name w:val="footer"/>
    <w:basedOn w:val="Normal"/>
    <w:link w:val="FooterChar"/>
    <w:uiPriority w:val="99"/>
    <w:rsid w:val="00A827EE"/>
    <w:pPr>
      <w:tabs>
        <w:tab w:val="center" w:pos="4680"/>
        <w:tab w:val="right" w:pos="9360"/>
      </w:tabs>
    </w:pPr>
  </w:style>
  <w:style w:type="character" w:customStyle="1" w:styleId="FooterChar">
    <w:name w:val="Footer Char"/>
    <w:link w:val="Footer"/>
    <w:uiPriority w:val="99"/>
    <w:rsid w:val="00A827EE"/>
    <w:rPr>
      <w:rFonts w:ascii="Calibri" w:eastAsia="Calibri" w:hAnsi="Calibri"/>
      <w:sz w:val="22"/>
      <w:szCs w:val="22"/>
    </w:rPr>
  </w:style>
  <w:style w:type="table" w:styleId="TableGrid">
    <w:name w:val="Table Grid"/>
    <w:basedOn w:val="TableNormal"/>
    <w:rsid w:val="00437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76EF"/>
  </w:style>
  <w:style w:type="character" w:customStyle="1" w:styleId="style2">
    <w:name w:val="style_2"/>
    <w:rsid w:val="00856FF2"/>
  </w:style>
  <w:style w:type="paragraph" w:styleId="NormalWeb">
    <w:name w:val="Normal (Web)"/>
    <w:basedOn w:val="Normal"/>
    <w:uiPriority w:val="99"/>
    <w:unhideWhenUsed/>
    <w:rsid w:val="00172E8B"/>
    <w:pPr>
      <w:spacing w:before="100" w:beforeAutospacing="1" w:after="100" w:afterAutospacing="1"/>
    </w:pPr>
    <w:rPr>
      <w:rFonts w:ascii="Times New Roman" w:eastAsia="Times New Roman" w:hAnsi="Times New Roman"/>
      <w:sz w:val="24"/>
      <w:szCs w:val="24"/>
    </w:rPr>
  </w:style>
  <w:style w:type="character" w:customStyle="1" w:styleId="apple-style-span">
    <w:name w:val="apple-style-span"/>
    <w:rsid w:val="00A2380A"/>
  </w:style>
  <w:style w:type="character" w:customStyle="1" w:styleId="Heading1Char">
    <w:name w:val="Heading 1 Char"/>
    <w:link w:val="Heading1"/>
    <w:uiPriority w:val="9"/>
    <w:rsid w:val="00027803"/>
    <w:rPr>
      <w:rFonts w:eastAsia="Times New Roman"/>
      <w:b/>
      <w:bCs/>
      <w:kern w:val="36"/>
      <w:sz w:val="48"/>
      <w:szCs w:val="48"/>
    </w:rPr>
  </w:style>
  <w:style w:type="character" w:customStyle="1" w:styleId="name">
    <w:name w:val="name"/>
    <w:rsid w:val="0062697A"/>
  </w:style>
  <w:style w:type="character" w:customStyle="1" w:styleId="singlehighlightclass">
    <w:name w:val="single_highlight_class"/>
    <w:rsid w:val="00A202C9"/>
  </w:style>
  <w:style w:type="character" w:customStyle="1" w:styleId="Heading2Char">
    <w:name w:val="Heading 2 Char"/>
    <w:link w:val="Heading2"/>
    <w:semiHidden/>
    <w:rsid w:val="00A202C9"/>
    <w:rPr>
      <w:rFonts w:ascii="Cambria" w:eastAsia="Times New Roman" w:hAnsi="Cambria" w:cs="Times New Roman"/>
      <w:b/>
      <w:bCs/>
      <w:i/>
      <w:iCs/>
      <w:sz w:val="28"/>
      <w:szCs w:val="28"/>
    </w:rPr>
  </w:style>
  <w:style w:type="character" w:customStyle="1" w:styleId="Heading3Char">
    <w:name w:val="Heading 3 Char"/>
    <w:link w:val="Heading3"/>
    <w:semiHidden/>
    <w:rsid w:val="00A202C9"/>
    <w:rPr>
      <w:rFonts w:ascii="Cambria" w:eastAsia="Times New Roman" w:hAnsi="Cambria" w:cs="Times New Roman"/>
      <w:b/>
      <w:bCs/>
      <w:sz w:val="26"/>
      <w:szCs w:val="26"/>
    </w:rPr>
  </w:style>
  <w:style w:type="character" w:customStyle="1" w:styleId="DefaultChar">
    <w:name w:val="Default Char"/>
    <w:link w:val="Default"/>
    <w:locked/>
    <w:rsid w:val="00C743BC"/>
    <w:rPr>
      <w:color w:val="000000"/>
      <w:sz w:val="24"/>
      <w:szCs w:val="24"/>
    </w:rPr>
  </w:style>
  <w:style w:type="paragraph" w:customStyle="1" w:styleId="Default">
    <w:name w:val="Default"/>
    <w:link w:val="DefaultChar"/>
    <w:rsid w:val="00C743BC"/>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B13BF1"/>
    <w:rPr>
      <w:color w:val="808080"/>
    </w:rPr>
  </w:style>
  <w:style w:type="paragraph" w:styleId="ListParagraph">
    <w:name w:val="List Paragraph"/>
    <w:basedOn w:val="Normal"/>
    <w:link w:val="ListParagraphChar"/>
    <w:uiPriority w:val="99"/>
    <w:qFormat/>
    <w:rsid w:val="00AE5CB7"/>
    <w:pPr>
      <w:spacing w:after="200" w:line="276" w:lineRule="auto"/>
      <w:ind w:left="720"/>
      <w:contextualSpacing/>
    </w:pPr>
    <w:rPr>
      <w:szCs w:val="20"/>
    </w:rPr>
  </w:style>
  <w:style w:type="character" w:customStyle="1" w:styleId="ListParagraphChar">
    <w:name w:val="List Paragraph Char"/>
    <w:link w:val="ListParagraph"/>
    <w:uiPriority w:val="99"/>
    <w:locked/>
    <w:rsid w:val="00AE5CB7"/>
    <w:rPr>
      <w:rFonts w:ascii="Calibri" w:eastAsia="Calibri" w:hAnsi="Calibri"/>
      <w:sz w:val="22"/>
    </w:rPr>
  </w:style>
  <w:style w:type="paragraph" w:customStyle="1" w:styleId="Bibliography1">
    <w:name w:val="Bibliography1"/>
    <w:basedOn w:val="Normal"/>
    <w:next w:val="Normal"/>
    <w:uiPriority w:val="37"/>
    <w:unhideWhenUsed/>
    <w:rsid w:val="00F67D9E"/>
    <w:pPr>
      <w:spacing w:line="480" w:lineRule="auto"/>
      <w:ind w:firstLine="360"/>
      <w:jc w:val="both"/>
    </w:pPr>
    <w:rPr>
      <w:rFonts w:ascii="Times New Roman" w:hAnsi="Times New Roman"/>
      <w:sz w:val="24"/>
      <w:szCs w:val="24"/>
    </w:rPr>
  </w:style>
  <w:style w:type="paragraph" w:styleId="BodyText">
    <w:name w:val="Body Text"/>
    <w:basedOn w:val="Normal"/>
    <w:link w:val="BodyTextChar"/>
    <w:rsid w:val="00676757"/>
    <w:pPr>
      <w:spacing w:after="120"/>
    </w:pPr>
  </w:style>
  <w:style w:type="character" w:customStyle="1" w:styleId="BodyTextChar">
    <w:name w:val="Body Text Char"/>
    <w:basedOn w:val="DefaultParagraphFont"/>
    <w:link w:val="BodyText"/>
    <w:rsid w:val="00676757"/>
    <w:rPr>
      <w:rFonts w:ascii="Calibri" w:eastAsia="Calibri" w:hAnsi="Calibri"/>
      <w:sz w:val="22"/>
      <w:szCs w:val="22"/>
    </w:rPr>
  </w:style>
  <w:style w:type="character" w:styleId="Strong">
    <w:name w:val="Strong"/>
    <w:basedOn w:val="DefaultParagraphFont"/>
    <w:uiPriority w:val="22"/>
    <w:qFormat/>
    <w:rsid w:val="00D200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5A"/>
    <w:rPr>
      <w:rFonts w:ascii="Calibri" w:eastAsia="Calibri" w:hAnsi="Calibri"/>
      <w:sz w:val="22"/>
      <w:szCs w:val="22"/>
    </w:rPr>
  </w:style>
  <w:style w:type="paragraph" w:styleId="Heading1">
    <w:name w:val="heading 1"/>
    <w:basedOn w:val="Normal"/>
    <w:link w:val="Heading1Char"/>
    <w:uiPriority w:val="9"/>
    <w:qFormat/>
    <w:rsid w:val="00027803"/>
    <w:pPr>
      <w:spacing w:before="100" w:beforeAutospacing="1" w:after="100" w:afterAutospacing="1"/>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semiHidden/>
    <w:unhideWhenUsed/>
    <w:qFormat/>
    <w:rsid w:val="00A202C9"/>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semiHidden/>
    <w:unhideWhenUsed/>
    <w:qFormat/>
    <w:rsid w:val="00A202C9"/>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C7D36"/>
    <w:rPr>
      <w:rFonts w:ascii="Times New Roman" w:eastAsia="MS Mincho" w:hAnsi="Times New Roman"/>
      <w:sz w:val="20"/>
      <w:szCs w:val="20"/>
    </w:rPr>
  </w:style>
  <w:style w:type="character" w:styleId="FootnoteReference">
    <w:name w:val="footnote reference"/>
    <w:uiPriority w:val="99"/>
    <w:semiHidden/>
    <w:rsid w:val="009C7D36"/>
    <w:rPr>
      <w:vertAlign w:val="superscript"/>
    </w:rPr>
  </w:style>
  <w:style w:type="character" w:styleId="Emphasis">
    <w:name w:val="Emphasis"/>
    <w:qFormat/>
    <w:rsid w:val="00A95B12"/>
    <w:rPr>
      <w:i/>
      <w:iCs/>
    </w:rPr>
  </w:style>
  <w:style w:type="character" w:customStyle="1" w:styleId="FootnoteTextChar">
    <w:name w:val="Footnote Text Char"/>
    <w:link w:val="FootnoteText"/>
    <w:uiPriority w:val="99"/>
    <w:rsid w:val="002D2B15"/>
    <w:rPr>
      <w:lang w:val="en-US" w:eastAsia="en-US" w:bidi="ar-SA"/>
    </w:rPr>
  </w:style>
  <w:style w:type="character" w:customStyle="1" w:styleId="CharChar5">
    <w:name w:val="Char Char5"/>
    <w:rsid w:val="0098406C"/>
    <w:rPr>
      <w:rFonts w:ascii="Times New Roman" w:hAnsi="Times New Roman"/>
    </w:rPr>
  </w:style>
  <w:style w:type="paragraph" w:styleId="BodyTextIndent">
    <w:name w:val="Body Text Indent"/>
    <w:basedOn w:val="Normal"/>
    <w:rsid w:val="0062703D"/>
    <w:pPr>
      <w:spacing w:after="120"/>
      <w:ind w:left="360"/>
    </w:pPr>
    <w:rPr>
      <w:rFonts w:ascii="Times New Roman" w:eastAsia="Times New Roman" w:hAnsi="Times New Roman"/>
      <w:sz w:val="24"/>
      <w:szCs w:val="24"/>
    </w:rPr>
  </w:style>
  <w:style w:type="character" w:styleId="Hyperlink">
    <w:name w:val="Hyperlink"/>
    <w:uiPriority w:val="99"/>
    <w:unhideWhenUsed/>
    <w:rsid w:val="0015011B"/>
    <w:rPr>
      <w:rFonts w:ascii="Times New Roman" w:hAnsi="Times New Roman" w:cs="Times New Roman" w:hint="default"/>
      <w:color w:val="0000FF"/>
      <w:u w:val="single"/>
    </w:rPr>
  </w:style>
  <w:style w:type="character" w:styleId="CommentReference">
    <w:name w:val="annotation reference"/>
    <w:rsid w:val="005D24EC"/>
    <w:rPr>
      <w:sz w:val="16"/>
      <w:szCs w:val="16"/>
    </w:rPr>
  </w:style>
  <w:style w:type="paragraph" w:styleId="CommentText">
    <w:name w:val="annotation text"/>
    <w:basedOn w:val="Normal"/>
    <w:link w:val="CommentTextChar"/>
    <w:rsid w:val="005D24EC"/>
    <w:rPr>
      <w:sz w:val="20"/>
      <w:szCs w:val="20"/>
      <w:lang w:val="x-none" w:eastAsia="x-none"/>
    </w:rPr>
  </w:style>
  <w:style w:type="character" w:customStyle="1" w:styleId="CommentTextChar">
    <w:name w:val="Comment Text Char"/>
    <w:link w:val="CommentText"/>
    <w:rsid w:val="005D24EC"/>
    <w:rPr>
      <w:rFonts w:ascii="Calibri" w:eastAsia="Calibri" w:hAnsi="Calibri"/>
    </w:rPr>
  </w:style>
  <w:style w:type="paragraph" w:styleId="CommentSubject">
    <w:name w:val="annotation subject"/>
    <w:basedOn w:val="CommentText"/>
    <w:next w:val="CommentText"/>
    <w:link w:val="CommentSubjectChar"/>
    <w:rsid w:val="005D24EC"/>
    <w:rPr>
      <w:b/>
      <w:bCs/>
    </w:rPr>
  </w:style>
  <w:style w:type="character" w:customStyle="1" w:styleId="CommentSubjectChar">
    <w:name w:val="Comment Subject Char"/>
    <w:link w:val="CommentSubject"/>
    <w:rsid w:val="005D24EC"/>
    <w:rPr>
      <w:rFonts w:ascii="Calibri" w:eastAsia="Calibri" w:hAnsi="Calibri"/>
      <w:b/>
      <w:bCs/>
    </w:rPr>
  </w:style>
  <w:style w:type="paragraph" w:styleId="BalloonText">
    <w:name w:val="Balloon Text"/>
    <w:basedOn w:val="Normal"/>
    <w:link w:val="BalloonTextChar"/>
    <w:rsid w:val="005D24EC"/>
    <w:rPr>
      <w:rFonts w:ascii="Tahoma" w:hAnsi="Tahoma"/>
      <w:sz w:val="16"/>
      <w:szCs w:val="16"/>
      <w:lang w:val="x-none" w:eastAsia="x-none"/>
    </w:rPr>
  </w:style>
  <w:style w:type="character" w:customStyle="1" w:styleId="BalloonTextChar">
    <w:name w:val="Balloon Text Char"/>
    <w:link w:val="BalloonText"/>
    <w:rsid w:val="005D24EC"/>
    <w:rPr>
      <w:rFonts w:ascii="Tahoma" w:eastAsia="Calibri" w:hAnsi="Tahoma" w:cs="Tahoma"/>
      <w:sz w:val="16"/>
      <w:szCs w:val="16"/>
    </w:rPr>
  </w:style>
  <w:style w:type="paragraph" w:styleId="Header">
    <w:name w:val="header"/>
    <w:basedOn w:val="Normal"/>
    <w:link w:val="HeaderChar"/>
    <w:rsid w:val="00A827EE"/>
    <w:pPr>
      <w:tabs>
        <w:tab w:val="center" w:pos="4680"/>
        <w:tab w:val="right" w:pos="9360"/>
      </w:tabs>
    </w:pPr>
    <w:rPr>
      <w:lang w:val="x-none" w:eastAsia="x-none"/>
    </w:rPr>
  </w:style>
  <w:style w:type="character" w:customStyle="1" w:styleId="HeaderChar">
    <w:name w:val="Header Char"/>
    <w:link w:val="Header"/>
    <w:rsid w:val="00A827EE"/>
    <w:rPr>
      <w:rFonts w:ascii="Calibri" w:eastAsia="Calibri" w:hAnsi="Calibri"/>
      <w:sz w:val="22"/>
      <w:szCs w:val="22"/>
    </w:rPr>
  </w:style>
  <w:style w:type="paragraph" w:styleId="Footer">
    <w:name w:val="footer"/>
    <w:basedOn w:val="Normal"/>
    <w:link w:val="FooterChar"/>
    <w:uiPriority w:val="99"/>
    <w:rsid w:val="00A827EE"/>
    <w:pPr>
      <w:tabs>
        <w:tab w:val="center" w:pos="4680"/>
        <w:tab w:val="right" w:pos="9360"/>
      </w:tabs>
    </w:pPr>
    <w:rPr>
      <w:lang w:val="x-none" w:eastAsia="x-none"/>
    </w:rPr>
  </w:style>
  <w:style w:type="character" w:customStyle="1" w:styleId="FooterChar">
    <w:name w:val="Footer Char"/>
    <w:link w:val="Footer"/>
    <w:uiPriority w:val="99"/>
    <w:rsid w:val="00A827EE"/>
    <w:rPr>
      <w:rFonts w:ascii="Calibri" w:eastAsia="Calibri" w:hAnsi="Calibri"/>
      <w:sz w:val="22"/>
      <w:szCs w:val="22"/>
    </w:rPr>
  </w:style>
  <w:style w:type="table" w:styleId="TableGrid">
    <w:name w:val="Table Grid"/>
    <w:basedOn w:val="TableNormal"/>
    <w:rsid w:val="00437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76EF"/>
  </w:style>
  <w:style w:type="character" w:customStyle="1" w:styleId="style2">
    <w:name w:val="style_2"/>
    <w:rsid w:val="00856FF2"/>
  </w:style>
  <w:style w:type="paragraph" w:styleId="NormalWeb">
    <w:name w:val="Normal (Web)"/>
    <w:basedOn w:val="Normal"/>
    <w:uiPriority w:val="99"/>
    <w:unhideWhenUsed/>
    <w:rsid w:val="00172E8B"/>
    <w:pPr>
      <w:spacing w:before="100" w:beforeAutospacing="1" w:after="100" w:afterAutospacing="1"/>
    </w:pPr>
    <w:rPr>
      <w:rFonts w:ascii="Times New Roman" w:eastAsia="Times New Roman" w:hAnsi="Times New Roman"/>
      <w:sz w:val="24"/>
      <w:szCs w:val="24"/>
    </w:rPr>
  </w:style>
  <w:style w:type="character" w:customStyle="1" w:styleId="apple-style-span">
    <w:name w:val="apple-style-span"/>
    <w:rsid w:val="00A2380A"/>
  </w:style>
  <w:style w:type="character" w:customStyle="1" w:styleId="Heading1Char">
    <w:name w:val="Heading 1 Char"/>
    <w:link w:val="Heading1"/>
    <w:uiPriority w:val="9"/>
    <w:rsid w:val="00027803"/>
    <w:rPr>
      <w:rFonts w:eastAsia="Times New Roman"/>
      <w:b/>
      <w:bCs/>
      <w:kern w:val="36"/>
      <w:sz w:val="48"/>
      <w:szCs w:val="48"/>
    </w:rPr>
  </w:style>
  <w:style w:type="character" w:customStyle="1" w:styleId="name">
    <w:name w:val="name"/>
    <w:rsid w:val="0062697A"/>
  </w:style>
  <w:style w:type="character" w:customStyle="1" w:styleId="singlehighlightclass">
    <w:name w:val="single_highlight_class"/>
    <w:rsid w:val="00A202C9"/>
  </w:style>
  <w:style w:type="character" w:customStyle="1" w:styleId="Heading2Char">
    <w:name w:val="Heading 2 Char"/>
    <w:link w:val="Heading2"/>
    <w:semiHidden/>
    <w:rsid w:val="00A202C9"/>
    <w:rPr>
      <w:rFonts w:ascii="Cambria" w:eastAsia="Times New Roman" w:hAnsi="Cambria" w:cs="Times New Roman"/>
      <w:b/>
      <w:bCs/>
      <w:i/>
      <w:iCs/>
      <w:sz w:val="28"/>
      <w:szCs w:val="28"/>
    </w:rPr>
  </w:style>
  <w:style w:type="character" w:customStyle="1" w:styleId="Heading3Char">
    <w:name w:val="Heading 3 Char"/>
    <w:link w:val="Heading3"/>
    <w:semiHidden/>
    <w:rsid w:val="00A202C9"/>
    <w:rPr>
      <w:rFonts w:ascii="Cambria" w:eastAsia="Times New Roman" w:hAnsi="Cambria" w:cs="Times New Roman"/>
      <w:b/>
      <w:bCs/>
      <w:sz w:val="26"/>
      <w:szCs w:val="26"/>
    </w:rPr>
  </w:style>
  <w:style w:type="character" w:customStyle="1" w:styleId="DefaultChar">
    <w:name w:val="Default Char"/>
    <w:link w:val="Default"/>
    <w:locked/>
    <w:rsid w:val="00C743BC"/>
    <w:rPr>
      <w:color w:val="000000"/>
      <w:sz w:val="24"/>
      <w:szCs w:val="24"/>
    </w:rPr>
  </w:style>
  <w:style w:type="paragraph" w:customStyle="1" w:styleId="Default">
    <w:name w:val="Default"/>
    <w:link w:val="DefaultChar"/>
    <w:rsid w:val="00C743BC"/>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B13BF1"/>
    <w:rPr>
      <w:color w:val="808080"/>
    </w:rPr>
  </w:style>
  <w:style w:type="paragraph" w:styleId="ListParagraph">
    <w:name w:val="List Paragraph"/>
    <w:basedOn w:val="Normal"/>
    <w:link w:val="ListParagraphChar"/>
    <w:uiPriority w:val="99"/>
    <w:qFormat/>
    <w:rsid w:val="00AE5CB7"/>
    <w:pPr>
      <w:spacing w:after="200" w:line="276" w:lineRule="auto"/>
      <w:ind w:left="720"/>
      <w:contextualSpacing/>
    </w:pPr>
    <w:rPr>
      <w:szCs w:val="20"/>
    </w:rPr>
  </w:style>
  <w:style w:type="character" w:customStyle="1" w:styleId="ListParagraphChar">
    <w:name w:val="List Paragraph Char"/>
    <w:link w:val="ListParagraph"/>
    <w:uiPriority w:val="99"/>
    <w:locked/>
    <w:rsid w:val="00AE5CB7"/>
    <w:rPr>
      <w:rFonts w:ascii="Calibri" w:eastAsia="Calibri" w:hAnsi="Calibri"/>
      <w:sz w:val="22"/>
    </w:rPr>
  </w:style>
  <w:style w:type="paragraph" w:customStyle="1" w:styleId="Bibliography1">
    <w:name w:val="Bibliography1"/>
    <w:basedOn w:val="Normal"/>
    <w:next w:val="Normal"/>
    <w:uiPriority w:val="37"/>
    <w:unhideWhenUsed/>
    <w:rsid w:val="00F67D9E"/>
    <w:pPr>
      <w:spacing w:line="480" w:lineRule="auto"/>
      <w:ind w:firstLine="360"/>
      <w:jc w:val="both"/>
    </w:pPr>
    <w:rPr>
      <w:rFonts w:ascii="Times New Roman" w:hAnsi="Times New Roman"/>
      <w:sz w:val="24"/>
      <w:szCs w:val="24"/>
    </w:rPr>
  </w:style>
  <w:style w:type="paragraph" w:styleId="BodyText">
    <w:name w:val="Body Text"/>
    <w:basedOn w:val="Normal"/>
    <w:link w:val="BodyTextChar"/>
    <w:rsid w:val="00676757"/>
    <w:pPr>
      <w:spacing w:after="120"/>
    </w:pPr>
  </w:style>
  <w:style w:type="character" w:customStyle="1" w:styleId="BodyTextChar">
    <w:name w:val="Body Text Char"/>
    <w:basedOn w:val="DefaultParagraphFont"/>
    <w:link w:val="BodyText"/>
    <w:rsid w:val="00676757"/>
    <w:rPr>
      <w:rFonts w:ascii="Calibri" w:eastAsia="Calibri" w:hAnsi="Calibri"/>
      <w:sz w:val="22"/>
      <w:szCs w:val="22"/>
    </w:rPr>
  </w:style>
  <w:style w:type="character" w:styleId="Strong">
    <w:name w:val="Strong"/>
    <w:basedOn w:val="DefaultParagraphFont"/>
    <w:uiPriority w:val="22"/>
    <w:qFormat/>
    <w:rsid w:val="00D200E7"/>
    <w:rPr>
      <w:b/>
      <w:bCs/>
    </w:rPr>
  </w:style>
</w:styles>
</file>

<file path=word/webSettings.xml><?xml version="1.0" encoding="utf-8"?>
<w:webSettings xmlns:r="http://schemas.openxmlformats.org/officeDocument/2006/relationships" xmlns:w="http://schemas.openxmlformats.org/wordprocessingml/2006/main">
  <w:divs>
    <w:div w:id="22829254">
      <w:bodyDiv w:val="1"/>
      <w:marLeft w:val="0"/>
      <w:marRight w:val="0"/>
      <w:marTop w:val="0"/>
      <w:marBottom w:val="0"/>
      <w:divBdr>
        <w:top w:val="none" w:sz="0" w:space="0" w:color="auto"/>
        <w:left w:val="none" w:sz="0" w:space="0" w:color="auto"/>
        <w:bottom w:val="none" w:sz="0" w:space="0" w:color="auto"/>
        <w:right w:val="none" w:sz="0" w:space="0" w:color="auto"/>
      </w:divBdr>
    </w:div>
    <w:div w:id="56976828">
      <w:bodyDiv w:val="1"/>
      <w:marLeft w:val="0"/>
      <w:marRight w:val="0"/>
      <w:marTop w:val="0"/>
      <w:marBottom w:val="0"/>
      <w:divBdr>
        <w:top w:val="none" w:sz="0" w:space="0" w:color="auto"/>
        <w:left w:val="none" w:sz="0" w:space="0" w:color="auto"/>
        <w:bottom w:val="none" w:sz="0" w:space="0" w:color="auto"/>
        <w:right w:val="none" w:sz="0" w:space="0" w:color="auto"/>
      </w:divBdr>
    </w:div>
    <w:div w:id="186481340">
      <w:bodyDiv w:val="1"/>
      <w:marLeft w:val="0"/>
      <w:marRight w:val="0"/>
      <w:marTop w:val="0"/>
      <w:marBottom w:val="0"/>
      <w:divBdr>
        <w:top w:val="none" w:sz="0" w:space="0" w:color="auto"/>
        <w:left w:val="none" w:sz="0" w:space="0" w:color="auto"/>
        <w:bottom w:val="none" w:sz="0" w:space="0" w:color="auto"/>
        <w:right w:val="none" w:sz="0" w:space="0" w:color="auto"/>
      </w:divBdr>
    </w:div>
    <w:div w:id="224220655">
      <w:bodyDiv w:val="1"/>
      <w:marLeft w:val="0"/>
      <w:marRight w:val="0"/>
      <w:marTop w:val="0"/>
      <w:marBottom w:val="0"/>
      <w:divBdr>
        <w:top w:val="none" w:sz="0" w:space="0" w:color="auto"/>
        <w:left w:val="none" w:sz="0" w:space="0" w:color="auto"/>
        <w:bottom w:val="none" w:sz="0" w:space="0" w:color="auto"/>
        <w:right w:val="none" w:sz="0" w:space="0" w:color="auto"/>
      </w:divBdr>
    </w:div>
    <w:div w:id="245040074">
      <w:bodyDiv w:val="1"/>
      <w:marLeft w:val="0"/>
      <w:marRight w:val="0"/>
      <w:marTop w:val="0"/>
      <w:marBottom w:val="0"/>
      <w:divBdr>
        <w:top w:val="none" w:sz="0" w:space="0" w:color="auto"/>
        <w:left w:val="none" w:sz="0" w:space="0" w:color="auto"/>
        <w:bottom w:val="none" w:sz="0" w:space="0" w:color="auto"/>
        <w:right w:val="none" w:sz="0" w:space="0" w:color="auto"/>
      </w:divBdr>
    </w:div>
    <w:div w:id="249121344">
      <w:bodyDiv w:val="1"/>
      <w:marLeft w:val="0"/>
      <w:marRight w:val="0"/>
      <w:marTop w:val="0"/>
      <w:marBottom w:val="0"/>
      <w:divBdr>
        <w:top w:val="none" w:sz="0" w:space="0" w:color="auto"/>
        <w:left w:val="none" w:sz="0" w:space="0" w:color="auto"/>
        <w:bottom w:val="none" w:sz="0" w:space="0" w:color="auto"/>
        <w:right w:val="none" w:sz="0" w:space="0" w:color="auto"/>
      </w:divBdr>
    </w:div>
    <w:div w:id="286010910">
      <w:bodyDiv w:val="1"/>
      <w:marLeft w:val="0"/>
      <w:marRight w:val="0"/>
      <w:marTop w:val="0"/>
      <w:marBottom w:val="0"/>
      <w:divBdr>
        <w:top w:val="none" w:sz="0" w:space="0" w:color="auto"/>
        <w:left w:val="none" w:sz="0" w:space="0" w:color="auto"/>
        <w:bottom w:val="none" w:sz="0" w:space="0" w:color="auto"/>
        <w:right w:val="none" w:sz="0" w:space="0" w:color="auto"/>
      </w:divBdr>
    </w:div>
    <w:div w:id="325284426">
      <w:bodyDiv w:val="1"/>
      <w:marLeft w:val="0"/>
      <w:marRight w:val="0"/>
      <w:marTop w:val="0"/>
      <w:marBottom w:val="0"/>
      <w:divBdr>
        <w:top w:val="none" w:sz="0" w:space="0" w:color="auto"/>
        <w:left w:val="none" w:sz="0" w:space="0" w:color="auto"/>
        <w:bottom w:val="none" w:sz="0" w:space="0" w:color="auto"/>
        <w:right w:val="none" w:sz="0" w:space="0" w:color="auto"/>
      </w:divBdr>
    </w:div>
    <w:div w:id="360935388">
      <w:bodyDiv w:val="1"/>
      <w:marLeft w:val="0"/>
      <w:marRight w:val="0"/>
      <w:marTop w:val="0"/>
      <w:marBottom w:val="0"/>
      <w:divBdr>
        <w:top w:val="none" w:sz="0" w:space="0" w:color="auto"/>
        <w:left w:val="none" w:sz="0" w:space="0" w:color="auto"/>
        <w:bottom w:val="none" w:sz="0" w:space="0" w:color="auto"/>
        <w:right w:val="none" w:sz="0" w:space="0" w:color="auto"/>
      </w:divBdr>
    </w:div>
    <w:div w:id="420368783">
      <w:bodyDiv w:val="1"/>
      <w:marLeft w:val="0"/>
      <w:marRight w:val="0"/>
      <w:marTop w:val="0"/>
      <w:marBottom w:val="0"/>
      <w:divBdr>
        <w:top w:val="none" w:sz="0" w:space="0" w:color="auto"/>
        <w:left w:val="none" w:sz="0" w:space="0" w:color="auto"/>
        <w:bottom w:val="none" w:sz="0" w:space="0" w:color="auto"/>
        <w:right w:val="none" w:sz="0" w:space="0" w:color="auto"/>
      </w:divBdr>
    </w:div>
    <w:div w:id="433212807">
      <w:bodyDiv w:val="1"/>
      <w:marLeft w:val="0"/>
      <w:marRight w:val="0"/>
      <w:marTop w:val="0"/>
      <w:marBottom w:val="0"/>
      <w:divBdr>
        <w:top w:val="none" w:sz="0" w:space="0" w:color="auto"/>
        <w:left w:val="none" w:sz="0" w:space="0" w:color="auto"/>
        <w:bottom w:val="none" w:sz="0" w:space="0" w:color="auto"/>
        <w:right w:val="none" w:sz="0" w:space="0" w:color="auto"/>
      </w:divBdr>
    </w:div>
    <w:div w:id="463931504">
      <w:bodyDiv w:val="1"/>
      <w:marLeft w:val="0"/>
      <w:marRight w:val="0"/>
      <w:marTop w:val="0"/>
      <w:marBottom w:val="0"/>
      <w:divBdr>
        <w:top w:val="none" w:sz="0" w:space="0" w:color="auto"/>
        <w:left w:val="none" w:sz="0" w:space="0" w:color="auto"/>
        <w:bottom w:val="none" w:sz="0" w:space="0" w:color="auto"/>
        <w:right w:val="none" w:sz="0" w:space="0" w:color="auto"/>
      </w:divBdr>
    </w:div>
    <w:div w:id="468523495">
      <w:bodyDiv w:val="1"/>
      <w:marLeft w:val="0"/>
      <w:marRight w:val="0"/>
      <w:marTop w:val="0"/>
      <w:marBottom w:val="0"/>
      <w:divBdr>
        <w:top w:val="none" w:sz="0" w:space="0" w:color="auto"/>
        <w:left w:val="none" w:sz="0" w:space="0" w:color="auto"/>
        <w:bottom w:val="none" w:sz="0" w:space="0" w:color="auto"/>
        <w:right w:val="none" w:sz="0" w:space="0" w:color="auto"/>
      </w:divBdr>
    </w:div>
    <w:div w:id="556553814">
      <w:bodyDiv w:val="1"/>
      <w:marLeft w:val="0"/>
      <w:marRight w:val="0"/>
      <w:marTop w:val="0"/>
      <w:marBottom w:val="0"/>
      <w:divBdr>
        <w:top w:val="none" w:sz="0" w:space="0" w:color="auto"/>
        <w:left w:val="none" w:sz="0" w:space="0" w:color="auto"/>
        <w:bottom w:val="none" w:sz="0" w:space="0" w:color="auto"/>
        <w:right w:val="none" w:sz="0" w:space="0" w:color="auto"/>
      </w:divBdr>
    </w:div>
    <w:div w:id="568001486">
      <w:bodyDiv w:val="1"/>
      <w:marLeft w:val="0"/>
      <w:marRight w:val="0"/>
      <w:marTop w:val="0"/>
      <w:marBottom w:val="0"/>
      <w:divBdr>
        <w:top w:val="none" w:sz="0" w:space="0" w:color="auto"/>
        <w:left w:val="none" w:sz="0" w:space="0" w:color="auto"/>
        <w:bottom w:val="none" w:sz="0" w:space="0" w:color="auto"/>
        <w:right w:val="none" w:sz="0" w:space="0" w:color="auto"/>
      </w:divBdr>
    </w:div>
    <w:div w:id="604927985">
      <w:bodyDiv w:val="1"/>
      <w:marLeft w:val="0"/>
      <w:marRight w:val="0"/>
      <w:marTop w:val="0"/>
      <w:marBottom w:val="0"/>
      <w:divBdr>
        <w:top w:val="none" w:sz="0" w:space="0" w:color="auto"/>
        <w:left w:val="none" w:sz="0" w:space="0" w:color="auto"/>
        <w:bottom w:val="none" w:sz="0" w:space="0" w:color="auto"/>
        <w:right w:val="none" w:sz="0" w:space="0" w:color="auto"/>
      </w:divBdr>
    </w:div>
    <w:div w:id="624434643">
      <w:bodyDiv w:val="1"/>
      <w:marLeft w:val="0"/>
      <w:marRight w:val="0"/>
      <w:marTop w:val="0"/>
      <w:marBottom w:val="0"/>
      <w:divBdr>
        <w:top w:val="none" w:sz="0" w:space="0" w:color="auto"/>
        <w:left w:val="none" w:sz="0" w:space="0" w:color="auto"/>
        <w:bottom w:val="none" w:sz="0" w:space="0" w:color="auto"/>
        <w:right w:val="none" w:sz="0" w:space="0" w:color="auto"/>
      </w:divBdr>
      <w:divsChild>
        <w:div w:id="1427767741">
          <w:marLeft w:val="0"/>
          <w:marRight w:val="0"/>
          <w:marTop w:val="0"/>
          <w:marBottom w:val="0"/>
          <w:divBdr>
            <w:top w:val="none" w:sz="0" w:space="0" w:color="auto"/>
            <w:left w:val="none" w:sz="0" w:space="0" w:color="auto"/>
            <w:bottom w:val="none" w:sz="0" w:space="0" w:color="auto"/>
            <w:right w:val="none" w:sz="0" w:space="0" w:color="auto"/>
          </w:divBdr>
          <w:divsChild>
            <w:div w:id="9989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7254">
      <w:bodyDiv w:val="1"/>
      <w:marLeft w:val="0"/>
      <w:marRight w:val="0"/>
      <w:marTop w:val="0"/>
      <w:marBottom w:val="0"/>
      <w:divBdr>
        <w:top w:val="none" w:sz="0" w:space="0" w:color="auto"/>
        <w:left w:val="none" w:sz="0" w:space="0" w:color="auto"/>
        <w:bottom w:val="none" w:sz="0" w:space="0" w:color="auto"/>
        <w:right w:val="none" w:sz="0" w:space="0" w:color="auto"/>
      </w:divBdr>
    </w:div>
    <w:div w:id="704451309">
      <w:bodyDiv w:val="1"/>
      <w:marLeft w:val="0"/>
      <w:marRight w:val="0"/>
      <w:marTop w:val="0"/>
      <w:marBottom w:val="0"/>
      <w:divBdr>
        <w:top w:val="none" w:sz="0" w:space="0" w:color="auto"/>
        <w:left w:val="none" w:sz="0" w:space="0" w:color="auto"/>
        <w:bottom w:val="none" w:sz="0" w:space="0" w:color="auto"/>
        <w:right w:val="none" w:sz="0" w:space="0" w:color="auto"/>
      </w:divBdr>
    </w:div>
    <w:div w:id="705102996">
      <w:bodyDiv w:val="1"/>
      <w:marLeft w:val="0"/>
      <w:marRight w:val="0"/>
      <w:marTop w:val="0"/>
      <w:marBottom w:val="0"/>
      <w:divBdr>
        <w:top w:val="none" w:sz="0" w:space="0" w:color="auto"/>
        <w:left w:val="none" w:sz="0" w:space="0" w:color="auto"/>
        <w:bottom w:val="none" w:sz="0" w:space="0" w:color="auto"/>
        <w:right w:val="none" w:sz="0" w:space="0" w:color="auto"/>
      </w:divBdr>
    </w:div>
    <w:div w:id="718628912">
      <w:bodyDiv w:val="1"/>
      <w:marLeft w:val="0"/>
      <w:marRight w:val="0"/>
      <w:marTop w:val="0"/>
      <w:marBottom w:val="0"/>
      <w:divBdr>
        <w:top w:val="none" w:sz="0" w:space="0" w:color="auto"/>
        <w:left w:val="none" w:sz="0" w:space="0" w:color="auto"/>
        <w:bottom w:val="none" w:sz="0" w:space="0" w:color="auto"/>
        <w:right w:val="none" w:sz="0" w:space="0" w:color="auto"/>
      </w:divBdr>
    </w:div>
    <w:div w:id="754470573">
      <w:bodyDiv w:val="1"/>
      <w:marLeft w:val="0"/>
      <w:marRight w:val="0"/>
      <w:marTop w:val="0"/>
      <w:marBottom w:val="0"/>
      <w:divBdr>
        <w:top w:val="none" w:sz="0" w:space="0" w:color="auto"/>
        <w:left w:val="none" w:sz="0" w:space="0" w:color="auto"/>
        <w:bottom w:val="none" w:sz="0" w:space="0" w:color="auto"/>
        <w:right w:val="none" w:sz="0" w:space="0" w:color="auto"/>
      </w:divBdr>
    </w:div>
    <w:div w:id="871382055">
      <w:bodyDiv w:val="1"/>
      <w:marLeft w:val="0"/>
      <w:marRight w:val="0"/>
      <w:marTop w:val="0"/>
      <w:marBottom w:val="0"/>
      <w:divBdr>
        <w:top w:val="none" w:sz="0" w:space="0" w:color="auto"/>
        <w:left w:val="none" w:sz="0" w:space="0" w:color="auto"/>
        <w:bottom w:val="none" w:sz="0" w:space="0" w:color="auto"/>
        <w:right w:val="none" w:sz="0" w:space="0" w:color="auto"/>
      </w:divBdr>
    </w:div>
    <w:div w:id="891622377">
      <w:bodyDiv w:val="1"/>
      <w:marLeft w:val="0"/>
      <w:marRight w:val="0"/>
      <w:marTop w:val="0"/>
      <w:marBottom w:val="0"/>
      <w:divBdr>
        <w:top w:val="none" w:sz="0" w:space="0" w:color="auto"/>
        <w:left w:val="none" w:sz="0" w:space="0" w:color="auto"/>
        <w:bottom w:val="none" w:sz="0" w:space="0" w:color="auto"/>
        <w:right w:val="none" w:sz="0" w:space="0" w:color="auto"/>
      </w:divBdr>
    </w:div>
    <w:div w:id="905338702">
      <w:bodyDiv w:val="1"/>
      <w:marLeft w:val="0"/>
      <w:marRight w:val="0"/>
      <w:marTop w:val="0"/>
      <w:marBottom w:val="0"/>
      <w:divBdr>
        <w:top w:val="none" w:sz="0" w:space="0" w:color="auto"/>
        <w:left w:val="none" w:sz="0" w:space="0" w:color="auto"/>
        <w:bottom w:val="none" w:sz="0" w:space="0" w:color="auto"/>
        <w:right w:val="none" w:sz="0" w:space="0" w:color="auto"/>
      </w:divBdr>
    </w:div>
    <w:div w:id="931355453">
      <w:bodyDiv w:val="1"/>
      <w:marLeft w:val="0"/>
      <w:marRight w:val="0"/>
      <w:marTop w:val="0"/>
      <w:marBottom w:val="0"/>
      <w:divBdr>
        <w:top w:val="none" w:sz="0" w:space="0" w:color="auto"/>
        <w:left w:val="none" w:sz="0" w:space="0" w:color="auto"/>
        <w:bottom w:val="none" w:sz="0" w:space="0" w:color="auto"/>
        <w:right w:val="none" w:sz="0" w:space="0" w:color="auto"/>
      </w:divBdr>
    </w:div>
    <w:div w:id="966619989">
      <w:bodyDiv w:val="1"/>
      <w:marLeft w:val="0"/>
      <w:marRight w:val="0"/>
      <w:marTop w:val="0"/>
      <w:marBottom w:val="0"/>
      <w:divBdr>
        <w:top w:val="none" w:sz="0" w:space="0" w:color="auto"/>
        <w:left w:val="none" w:sz="0" w:space="0" w:color="auto"/>
        <w:bottom w:val="none" w:sz="0" w:space="0" w:color="auto"/>
        <w:right w:val="none" w:sz="0" w:space="0" w:color="auto"/>
      </w:divBdr>
    </w:div>
    <w:div w:id="974412256">
      <w:bodyDiv w:val="1"/>
      <w:marLeft w:val="0"/>
      <w:marRight w:val="0"/>
      <w:marTop w:val="0"/>
      <w:marBottom w:val="0"/>
      <w:divBdr>
        <w:top w:val="none" w:sz="0" w:space="0" w:color="auto"/>
        <w:left w:val="none" w:sz="0" w:space="0" w:color="auto"/>
        <w:bottom w:val="none" w:sz="0" w:space="0" w:color="auto"/>
        <w:right w:val="none" w:sz="0" w:space="0" w:color="auto"/>
      </w:divBdr>
      <w:divsChild>
        <w:div w:id="1608461520">
          <w:marLeft w:val="300"/>
          <w:marRight w:val="300"/>
          <w:marTop w:val="300"/>
          <w:marBottom w:val="300"/>
          <w:divBdr>
            <w:top w:val="none" w:sz="0" w:space="0" w:color="auto"/>
            <w:left w:val="none" w:sz="0" w:space="0" w:color="auto"/>
            <w:bottom w:val="none" w:sz="0" w:space="0" w:color="auto"/>
            <w:right w:val="none" w:sz="0" w:space="0" w:color="auto"/>
          </w:divBdr>
          <w:divsChild>
            <w:div w:id="1186166218">
              <w:marLeft w:val="0"/>
              <w:marRight w:val="0"/>
              <w:marTop w:val="0"/>
              <w:marBottom w:val="0"/>
              <w:divBdr>
                <w:top w:val="single" w:sz="24" w:space="0" w:color="008241"/>
                <w:left w:val="single" w:sz="24" w:space="0" w:color="008241"/>
                <w:bottom w:val="single" w:sz="24" w:space="8" w:color="008241"/>
                <w:right w:val="single" w:sz="24" w:space="0" w:color="008241"/>
              </w:divBdr>
            </w:div>
          </w:divsChild>
        </w:div>
      </w:divsChild>
    </w:div>
    <w:div w:id="988362895">
      <w:bodyDiv w:val="1"/>
      <w:marLeft w:val="0"/>
      <w:marRight w:val="0"/>
      <w:marTop w:val="0"/>
      <w:marBottom w:val="0"/>
      <w:divBdr>
        <w:top w:val="none" w:sz="0" w:space="0" w:color="auto"/>
        <w:left w:val="none" w:sz="0" w:space="0" w:color="auto"/>
        <w:bottom w:val="none" w:sz="0" w:space="0" w:color="auto"/>
        <w:right w:val="none" w:sz="0" w:space="0" w:color="auto"/>
      </w:divBdr>
    </w:div>
    <w:div w:id="1018433094">
      <w:bodyDiv w:val="1"/>
      <w:marLeft w:val="0"/>
      <w:marRight w:val="0"/>
      <w:marTop w:val="0"/>
      <w:marBottom w:val="0"/>
      <w:divBdr>
        <w:top w:val="none" w:sz="0" w:space="0" w:color="auto"/>
        <w:left w:val="none" w:sz="0" w:space="0" w:color="auto"/>
        <w:bottom w:val="none" w:sz="0" w:space="0" w:color="auto"/>
        <w:right w:val="none" w:sz="0" w:space="0" w:color="auto"/>
      </w:divBdr>
    </w:div>
    <w:div w:id="1025594552">
      <w:bodyDiv w:val="1"/>
      <w:marLeft w:val="0"/>
      <w:marRight w:val="0"/>
      <w:marTop w:val="0"/>
      <w:marBottom w:val="0"/>
      <w:divBdr>
        <w:top w:val="none" w:sz="0" w:space="0" w:color="auto"/>
        <w:left w:val="none" w:sz="0" w:space="0" w:color="auto"/>
        <w:bottom w:val="none" w:sz="0" w:space="0" w:color="auto"/>
        <w:right w:val="none" w:sz="0" w:space="0" w:color="auto"/>
      </w:divBdr>
    </w:div>
    <w:div w:id="1038044287">
      <w:bodyDiv w:val="1"/>
      <w:marLeft w:val="0"/>
      <w:marRight w:val="0"/>
      <w:marTop w:val="0"/>
      <w:marBottom w:val="0"/>
      <w:divBdr>
        <w:top w:val="none" w:sz="0" w:space="0" w:color="auto"/>
        <w:left w:val="none" w:sz="0" w:space="0" w:color="auto"/>
        <w:bottom w:val="none" w:sz="0" w:space="0" w:color="auto"/>
        <w:right w:val="none" w:sz="0" w:space="0" w:color="auto"/>
      </w:divBdr>
    </w:div>
    <w:div w:id="1058089197">
      <w:bodyDiv w:val="1"/>
      <w:marLeft w:val="0"/>
      <w:marRight w:val="0"/>
      <w:marTop w:val="0"/>
      <w:marBottom w:val="0"/>
      <w:divBdr>
        <w:top w:val="none" w:sz="0" w:space="0" w:color="auto"/>
        <w:left w:val="none" w:sz="0" w:space="0" w:color="auto"/>
        <w:bottom w:val="none" w:sz="0" w:space="0" w:color="auto"/>
        <w:right w:val="none" w:sz="0" w:space="0" w:color="auto"/>
      </w:divBdr>
    </w:div>
    <w:div w:id="1061564041">
      <w:bodyDiv w:val="1"/>
      <w:marLeft w:val="0"/>
      <w:marRight w:val="0"/>
      <w:marTop w:val="0"/>
      <w:marBottom w:val="0"/>
      <w:divBdr>
        <w:top w:val="none" w:sz="0" w:space="0" w:color="auto"/>
        <w:left w:val="none" w:sz="0" w:space="0" w:color="auto"/>
        <w:bottom w:val="none" w:sz="0" w:space="0" w:color="auto"/>
        <w:right w:val="none" w:sz="0" w:space="0" w:color="auto"/>
      </w:divBdr>
    </w:div>
    <w:div w:id="1077824863">
      <w:bodyDiv w:val="1"/>
      <w:marLeft w:val="0"/>
      <w:marRight w:val="0"/>
      <w:marTop w:val="0"/>
      <w:marBottom w:val="0"/>
      <w:divBdr>
        <w:top w:val="none" w:sz="0" w:space="0" w:color="auto"/>
        <w:left w:val="none" w:sz="0" w:space="0" w:color="auto"/>
        <w:bottom w:val="none" w:sz="0" w:space="0" w:color="auto"/>
        <w:right w:val="none" w:sz="0" w:space="0" w:color="auto"/>
      </w:divBdr>
    </w:div>
    <w:div w:id="1184514764">
      <w:bodyDiv w:val="1"/>
      <w:marLeft w:val="0"/>
      <w:marRight w:val="0"/>
      <w:marTop w:val="0"/>
      <w:marBottom w:val="0"/>
      <w:divBdr>
        <w:top w:val="none" w:sz="0" w:space="0" w:color="auto"/>
        <w:left w:val="none" w:sz="0" w:space="0" w:color="auto"/>
        <w:bottom w:val="none" w:sz="0" w:space="0" w:color="auto"/>
        <w:right w:val="none" w:sz="0" w:space="0" w:color="auto"/>
      </w:divBdr>
    </w:div>
    <w:div w:id="1240794964">
      <w:bodyDiv w:val="1"/>
      <w:marLeft w:val="0"/>
      <w:marRight w:val="0"/>
      <w:marTop w:val="0"/>
      <w:marBottom w:val="0"/>
      <w:divBdr>
        <w:top w:val="none" w:sz="0" w:space="0" w:color="auto"/>
        <w:left w:val="none" w:sz="0" w:space="0" w:color="auto"/>
        <w:bottom w:val="none" w:sz="0" w:space="0" w:color="auto"/>
        <w:right w:val="none" w:sz="0" w:space="0" w:color="auto"/>
      </w:divBdr>
    </w:div>
    <w:div w:id="1305966497">
      <w:bodyDiv w:val="1"/>
      <w:marLeft w:val="0"/>
      <w:marRight w:val="0"/>
      <w:marTop w:val="0"/>
      <w:marBottom w:val="0"/>
      <w:divBdr>
        <w:top w:val="none" w:sz="0" w:space="0" w:color="auto"/>
        <w:left w:val="none" w:sz="0" w:space="0" w:color="auto"/>
        <w:bottom w:val="none" w:sz="0" w:space="0" w:color="auto"/>
        <w:right w:val="none" w:sz="0" w:space="0" w:color="auto"/>
      </w:divBdr>
      <w:divsChild>
        <w:div w:id="1755740457">
          <w:marLeft w:val="0"/>
          <w:marRight w:val="0"/>
          <w:marTop w:val="0"/>
          <w:marBottom w:val="0"/>
          <w:divBdr>
            <w:top w:val="none" w:sz="0" w:space="0" w:color="auto"/>
            <w:left w:val="none" w:sz="0" w:space="0" w:color="auto"/>
            <w:bottom w:val="none" w:sz="0" w:space="0" w:color="auto"/>
            <w:right w:val="none" w:sz="0" w:space="0" w:color="auto"/>
          </w:divBdr>
          <w:divsChild>
            <w:div w:id="12854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186">
      <w:bodyDiv w:val="1"/>
      <w:marLeft w:val="0"/>
      <w:marRight w:val="0"/>
      <w:marTop w:val="0"/>
      <w:marBottom w:val="0"/>
      <w:divBdr>
        <w:top w:val="none" w:sz="0" w:space="0" w:color="auto"/>
        <w:left w:val="none" w:sz="0" w:space="0" w:color="auto"/>
        <w:bottom w:val="none" w:sz="0" w:space="0" w:color="auto"/>
        <w:right w:val="none" w:sz="0" w:space="0" w:color="auto"/>
      </w:divBdr>
    </w:div>
    <w:div w:id="1448625020">
      <w:bodyDiv w:val="1"/>
      <w:marLeft w:val="0"/>
      <w:marRight w:val="0"/>
      <w:marTop w:val="0"/>
      <w:marBottom w:val="0"/>
      <w:divBdr>
        <w:top w:val="none" w:sz="0" w:space="0" w:color="auto"/>
        <w:left w:val="none" w:sz="0" w:space="0" w:color="auto"/>
        <w:bottom w:val="none" w:sz="0" w:space="0" w:color="auto"/>
        <w:right w:val="none" w:sz="0" w:space="0" w:color="auto"/>
      </w:divBdr>
    </w:div>
    <w:div w:id="1451432736">
      <w:bodyDiv w:val="1"/>
      <w:marLeft w:val="0"/>
      <w:marRight w:val="0"/>
      <w:marTop w:val="0"/>
      <w:marBottom w:val="0"/>
      <w:divBdr>
        <w:top w:val="none" w:sz="0" w:space="0" w:color="auto"/>
        <w:left w:val="none" w:sz="0" w:space="0" w:color="auto"/>
        <w:bottom w:val="none" w:sz="0" w:space="0" w:color="auto"/>
        <w:right w:val="none" w:sz="0" w:space="0" w:color="auto"/>
      </w:divBdr>
    </w:div>
    <w:div w:id="1471485176">
      <w:bodyDiv w:val="1"/>
      <w:marLeft w:val="0"/>
      <w:marRight w:val="0"/>
      <w:marTop w:val="0"/>
      <w:marBottom w:val="0"/>
      <w:divBdr>
        <w:top w:val="none" w:sz="0" w:space="0" w:color="auto"/>
        <w:left w:val="none" w:sz="0" w:space="0" w:color="auto"/>
        <w:bottom w:val="none" w:sz="0" w:space="0" w:color="auto"/>
        <w:right w:val="none" w:sz="0" w:space="0" w:color="auto"/>
      </w:divBdr>
    </w:div>
    <w:div w:id="1516577543">
      <w:bodyDiv w:val="1"/>
      <w:marLeft w:val="0"/>
      <w:marRight w:val="0"/>
      <w:marTop w:val="0"/>
      <w:marBottom w:val="0"/>
      <w:divBdr>
        <w:top w:val="none" w:sz="0" w:space="0" w:color="auto"/>
        <w:left w:val="none" w:sz="0" w:space="0" w:color="auto"/>
        <w:bottom w:val="none" w:sz="0" w:space="0" w:color="auto"/>
        <w:right w:val="none" w:sz="0" w:space="0" w:color="auto"/>
      </w:divBdr>
    </w:div>
    <w:div w:id="1518350211">
      <w:bodyDiv w:val="1"/>
      <w:marLeft w:val="0"/>
      <w:marRight w:val="0"/>
      <w:marTop w:val="0"/>
      <w:marBottom w:val="0"/>
      <w:divBdr>
        <w:top w:val="none" w:sz="0" w:space="0" w:color="auto"/>
        <w:left w:val="none" w:sz="0" w:space="0" w:color="auto"/>
        <w:bottom w:val="none" w:sz="0" w:space="0" w:color="auto"/>
        <w:right w:val="none" w:sz="0" w:space="0" w:color="auto"/>
      </w:divBdr>
      <w:divsChild>
        <w:div w:id="515772413">
          <w:marLeft w:val="0"/>
          <w:marRight w:val="0"/>
          <w:marTop w:val="0"/>
          <w:marBottom w:val="0"/>
          <w:divBdr>
            <w:top w:val="none" w:sz="0" w:space="0" w:color="auto"/>
            <w:left w:val="none" w:sz="0" w:space="0" w:color="auto"/>
            <w:bottom w:val="none" w:sz="0" w:space="0" w:color="auto"/>
            <w:right w:val="none" w:sz="0" w:space="0" w:color="auto"/>
          </w:divBdr>
          <w:divsChild>
            <w:div w:id="5410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2689">
      <w:bodyDiv w:val="1"/>
      <w:marLeft w:val="0"/>
      <w:marRight w:val="0"/>
      <w:marTop w:val="0"/>
      <w:marBottom w:val="0"/>
      <w:divBdr>
        <w:top w:val="none" w:sz="0" w:space="0" w:color="auto"/>
        <w:left w:val="none" w:sz="0" w:space="0" w:color="auto"/>
        <w:bottom w:val="none" w:sz="0" w:space="0" w:color="auto"/>
        <w:right w:val="none" w:sz="0" w:space="0" w:color="auto"/>
      </w:divBdr>
    </w:div>
    <w:div w:id="1637680602">
      <w:bodyDiv w:val="1"/>
      <w:marLeft w:val="0"/>
      <w:marRight w:val="0"/>
      <w:marTop w:val="0"/>
      <w:marBottom w:val="0"/>
      <w:divBdr>
        <w:top w:val="none" w:sz="0" w:space="0" w:color="auto"/>
        <w:left w:val="none" w:sz="0" w:space="0" w:color="auto"/>
        <w:bottom w:val="none" w:sz="0" w:space="0" w:color="auto"/>
        <w:right w:val="none" w:sz="0" w:space="0" w:color="auto"/>
      </w:divBdr>
    </w:div>
    <w:div w:id="1728722345">
      <w:bodyDiv w:val="1"/>
      <w:marLeft w:val="0"/>
      <w:marRight w:val="0"/>
      <w:marTop w:val="0"/>
      <w:marBottom w:val="0"/>
      <w:divBdr>
        <w:top w:val="none" w:sz="0" w:space="0" w:color="auto"/>
        <w:left w:val="none" w:sz="0" w:space="0" w:color="auto"/>
        <w:bottom w:val="none" w:sz="0" w:space="0" w:color="auto"/>
        <w:right w:val="none" w:sz="0" w:space="0" w:color="auto"/>
      </w:divBdr>
    </w:div>
    <w:div w:id="1734621910">
      <w:bodyDiv w:val="1"/>
      <w:marLeft w:val="0"/>
      <w:marRight w:val="0"/>
      <w:marTop w:val="0"/>
      <w:marBottom w:val="0"/>
      <w:divBdr>
        <w:top w:val="none" w:sz="0" w:space="0" w:color="auto"/>
        <w:left w:val="none" w:sz="0" w:space="0" w:color="auto"/>
        <w:bottom w:val="none" w:sz="0" w:space="0" w:color="auto"/>
        <w:right w:val="none" w:sz="0" w:space="0" w:color="auto"/>
      </w:divBdr>
    </w:div>
    <w:div w:id="1752699463">
      <w:bodyDiv w:val="1"/>
      <w:marLeft w:val="0"/>
      <w:marRight w:val="0"/>
      <w:marTop w:val="0"/>
      <w:marBottom w:val="0"/>
      <w:divBdr>
        <w:top w:val="none" w:sz="0" w:space="0" w:color="auto"/>
        <w:left w:val="none" w:sz="0" w:space="0" w:color="auto"/>
        <w:bottom w:val="none" w:sz="0" w:space="0" w:color="auto"/>
        <w:right w:val="none" w:sz="0" w:space="0" w:color="auto"/>
      </w:divBdr>
    </w:div>
    <w:div w:id="1776974601">
      <w:bodyDiv w:val="1"/>
      <w:marLeft w:val="0"/>
      <w:marRight w:val="0"/>
      <w:marTop w:val="0"/>
      <w:marBottom w:val="0"/>
      <w:divBdr>
        <w:top w:val="none" w:sz="0" w:space="0" w:color="auto"/>
        <w:left w:val="none" w:sz="0" w:space="0" w:color="auto"/>
        <w:bottom w:val="none" w:sz="0" w:space="0" w:color="auto"/>
        <w:right w:val="none" w:sz="0" w:space="0" w:color="auto"/>
      </w:divBdr>
    </w:div>
    <w:div w:id="1849905349">
      <w:bodyDiv w:val="1"/>
      <w:marLeft w:val="0"/>
      <w:marRight w:val="0"/>
      <w:marTop w:val="0"/>
      <w:marBottom w:val="0"/>
      <w:divBdr>
        <w:top w:val="none" w:sz="0" w:space="0" w:color="auto"/>
        <w:left w:val="none" w:sz="0" w:space="0" w:color="auto"/>
        <w:bottom w:val="none" w:sz="0" w:space="0" w:color="auto"/>
        <w:right w:val="none" w:sz="0" w:space="0" w:color="auto"/>
      </w:divBdr>
    </w:div>
    <w:div w:id="1881547231">
      <w:bodyDiv w:val="1"/>
      <w:marLeft w:val="0"/>
      <w:marRight w:val="0"/>
      <w:marTop w:val="0"/>
      <w:marBottom w:val="0"/>
      <w:divBdr>
        <w:top w:val="none" w:sz="0" w:space="0" w:color="auto"/>
        <w:left w:val="none" w:sz="0" w:space="0" w:color="auto"/>
        <w:bottom w:val="none" w:sz="0" w:space="0" w:color="auto"/>
        <w:right w:val="none" w:sz="0" w:space="0" w:color="auto"/>
      </w:divBdr>
    </w:div>
    <w:div w:id="1960526189">
      <w:bodyDiv w:val="1"/>
      <w:marLeft w:val="0"/>
      <w:marRight w:val="0"/>
      <w:marTop w:val="0"/>
      <w:marBottom w:val="0"/>
      <w:divBdr>
        <w:top w:val="none" w:sz="0" w:space="0" w:color="auto"/>
        <w:left w:val="none" w:sz="0" w:space="0" w:color="auto"/>
        <w:bottom w:val="none" w:sz="0" w:space="0" w:color="auto"/>
        <w:right w:val="none" w:sz="0" w:space="0" w:color="auto"/>
      </w:divBdr>
    </w:div>
    <w:div w:id="20866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4.bin"/><Relationship Id="rId21" Type="http://schemas.openxmlformats.org/officeDocument/2006/relationships/oleObject" Target="embeddings/oleObject5.bin"/><Relationship Id="rId63" Type="http://schemas.openxmlformats.org/officeDocument/2006/relationships/oleObject" Target="embeddings/oleObject28.bin"/><Relationship Id="rId159" Type="http://schemas.openxmlformats.org/officeDocument/2006/relationships/oleObject" Target="embeddings/oleObject79.bin"/><Relationship Id="rId324" Type="http://schemas.openxmlformats.org/officeDocument/2006/relationships/oleObject" Target="embeddings/oleObject169.bin"/><Relationship Id="rId366" Type="http://schemas.openxmlformats.org/officeDocument/2006/relationships/image" Target="media/image164.wmf"/><Relationship Id="rId170" Type="http://schemas.openxmlformats.org/officeDocument/2006/relationships/image" Target="media/image74.wmf"/><Relationship Id="rId226" Type="http://schemas.openxmlformats.org/officeDocument/2006/relationships/image" Target="media/image102.wmf"/><Relationship Id="rId268" Type="http://schemas.openxmlformats.org/officeDocument/2006/relationships/oleObject" Target="embeddings/oleObject135.bin"/><Relationship Id="rId11" Type="http://schemas.openxmlformats.org/officeDocument/2006/relationships/footer" Target="footer1.xml"/><Relationship Id="rId32" Type="http://schemas.openxmlformats.org/officeDocument/2006/relationships/image" Target="media/image9.wmf"/><Relationship Id="rId53" Type="http://schemas.openxmlformats.org/officeDocument/2006/relationships/oleObject" Target="embeddings/oleObject22.bin"/><Relationship Id="rId74" Type="http://schemas.openxmlformats.org/officeDocument/2006/relationships/image" Target="media/image29.wmf"/><Relationship Id="rId128" Type="http://schemas.openxmlformats.org/officeDocument/2006/relationships/image" Target="media/image55.wmf"/><Relationship Id="rId149" Type="http://schemas.openxmlformats.org/officeDocument/2006/relationships/oleObject" Target="embeddings/oleObject74.bin"/><Relationship Id="rId314" Type="http://schemas.openxmlformats.org/officeDocument/2006/relationships/image" Target="media/image141.wmf"/><Relationship Id="rId335" Type="http://schemas.openxmlformats.org/officeDocument/2006/relationships/image" Target="media/image149.wmf"/><Relationship Id="rId356" Type="http://schemas.openxmlformats.org/officeDocument/2006/relationships/oleObject" Target="embeddings/oleObject185.bin"/><Relationship Id="rId377" Type="http://schemas.openxmlformats.org/officeDocument/2006/relationships/oleObject" Target="embeddings/oleObject196.bin"/><Relationship Id="rId398" Type="http://schemas.openxmlformats.org/officeDocument/2006/relationships/hyperlink" Target="http://www3.stat.sinica.edu.tw/statistica/J21N1/J21N11/J21N11.html" TargetMode="External"/><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69.wmf"/><Relationship Id="rId181" Type="http://schemas.openxmlformats.org/officeDocument/2006/relationships/oleObject" Target="embeddings/oleObject90.bin"/><Relationship Id="rId216" Type="http://schemas.openxmlformats.org/officeDocument/2006/relationships/image" Target="media/image97.wmf"/><Relationship Id="rId237" Type="http://schemas.openxmlformats.org/officeDocument/2006/relationships/oleObject" Target="embeddings/oleObject118.bin"/><Relationship Id="rId402" Type="http://schemas.openxmlformats.org/officeDocument/2006/relationships/oleObject" Target="embeddings/oleObject206.bin"/><Relationship Id="rId258" Type="http://schemas.openxmlformats.org/officeDocument/2006/relationships/oleObject" Target="embeddings/oleObject130.bin"/><Relationship Id="rId279" Type="http://schemas.openxmlformats.org/officeDocument/2006/relationships/image" Target="media/image124.wmf"/><Relationship Id="rId22" Type="http://schemas.openxmlformats.org/officeDocument/2006/relationships/oleObject" Target="embeddings/oleObject6.bin"/><Relationship Id="rId43" Type="http://schemas.openxmlformats.org/officeDocument/2006/relationships/oleObject" Target="embeddings/oleObject17.bin"/><Relationship Id="rId64" Type="http://schemas.openxmlformats.org/officeDocument/2006/relationships/image" Target="media/image24.wmf"/><Relationship Id="rId118" Type="http://schemas.openxmlformats.org/officeDocument/2006/relationships/image" Target="media/image50.wmf"/><Relationship Id="rId139" Type="http://schemas.openxmlformats.org/officeDocument/2006/relationships/oleObject" Target="embeddings/oleObject67.bin"/><Relationship Id="rId290" Type="http://schemas.openxmlformats.org/officeDocument/2006/relationships/oleObject" Target="embeddings/oleObject149.bin"/><Relationship Id="rId304" Type="http://schemas.openxmlformats.org/officeDocument/2006/relationships/image" Target="media/image136.wmf"/><Relationship Id="rId325" Type="http://schemas.openxmlformats.org/officeDocument/2006/relationships/image" Target="media/image144.wmf"/><Relationship Id="rId346" Type="http://schemas.openxmlformats.org/officeDocument/2006/relationships/oleObject" Target="embeddings/oleObject180.bin"/><Relationship Id="rId367" Type="http://schemas.openxmlformats.org/officeDocument/2006/relationships/oleObject" Target="embeddings/oleObject191.bin"/><Relationship Id="rId388" Type="http://schemas.openxmlformats.org/officeDocument/2006/relationships/image" Target="media/image175.wmf"/><Relationship Id="rId85" Type="http://schemas.openxmlformats.org/officeDocument/2006/relationships/image" Target="media/image34.wmf"/><Relationship Id="rId150" Type="http://schemas.openxmlformats.org/officeDocument/2006/relationships/image" Target="media/image64.wmf"/><Relationship Id="rId171" Type="http://schemas.openxmlformats.org/officeDocument/2006/relationships/oleObject" Target="embeddings/oleObject85.bin"/><Relationship Id="rId192" Type="http://schemas.openxmlformats.org/officeDocument/2006/relationships/image" Target="media/image85.wmf"/><Relationship Id="rId206" Type="http://schemas.openxmlformats.org/officeDocument/2006/relationships/image" Target="media/image92.wmf"/><Relationship Id="rId227" Type="http://schemas.openxmlformats.org/officeDocument/2006/relationships/oleObject" Target="embeddings/oleObject113.bin"/><Relationship Id="rId248" Type="http://schemas.openxmlformats.org/officeDocument/2006/relationships/image" Target="media/image112.wmf"/><Relationship Id="rId269" Type="http://schemas.openxmlformats.org/officeDocument/2006/relationships/oleObject" Target="embeddings/oleObject136.bin"/><Relationship Id="rId12" Type="http://schemas.openxmlformats.org/officeDocument/2006/relationships/footer" Target="footer2.xml"/><Relationship Id="rId33" Type="http://schemas.openxmlformats.org/officeDocument/2006/relationships/oleObject" Target="embeddings/oleObject12.bin"/><Relationship Id="rId108" Type="http://schemas.openxmlformats.org/officeDocument/2006/relationships/image" Target="media/image45.wmf"/><Relationship Id="rId129" Type="http://schemas.openxmlformats.org/officeDocument/2006/relationships/oleObject" Target="embeddings/oleObject62.bin"/><Relationship Id="rId280" Type="http://schemas.openxmlformats.org/officeDocument/2006/relationships/oleObject" Target="embeddings/oleObject144.bin"/><Relationship Id="rId315" Type="http://schemas.openxmlformats.org/officeDocument/2006/relationships/oleObject" Target="embeddings/oleObject162.bin"/><Relationship Id="rId336" Type="http://schemas.openxmlformats.org/officeDocument/2006/relationships/oleObject" Target="embeddings/oleObject175.bin"/><Relationship Id="rId357" Type="http://schemas.openxmlformats.org/officeDocument/2006/relationships/oleObject" Target="embeddings/oleObject186.bin"/><Relationship Id="rId54" Type="http://schemas.openxmlformats.org/officeDocument/2006/relationships/oleObject" Target="embeddings/oleObject23.bin"/><Relationship Id="rId75" Type="http://schemas.openxmlformats.org/officeDocument/2006/relationships/oleObject" Target="embeddings/oleObject34.bin"/><Relationship Id="rId96" Type="http://schemas.openxmlformats.org/officeDocument/2006/relationships/image" Target="media/image39.wmf"/><Relationship Id="rId140" Type="http://schemas.openxmlformats.org/officeDocument/2006/relationships/image" Target="media/image61.wmf"/><Relationship Id="rId161" Type="http://schemas.openxmlformats.org/officeDocument/2006/relationships/oleObject" Target="embeddings/oleObject80.bin"/><Relationship Id="rId182" Type="http://schemas.openxmlformats.org/officeDocument/2006/relationships/image" Target="media/image80.wmf"/><Relationship Id="rId217" Type="http://schemas.openxmlformats.org/officeDocument/2006/relationships/oleObject" Target="embeddings/oleObject108.bin"/><Relationship Id="rId378" Type="http://schemas.openxmlformats.org/officeDocument/2006/relationships/image" Target="media/image170.wmf"/><Relationship Id="rId399" Type="http://schemas.openxmlformats.org/officeDocument/2006/relationships/footer" Target="footer3.xm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image" Target="media/image108.wmf"/><Relationship Id="rId259" Type="http://schemas.openxmlformats.org/officeDocument/2006/relationships/image" Target="media/image117.wmf"/><Relationship Id="rId23" Type="http://schemas.openxmlformats.org/officeDocument/2006/relationships/oleObject" Target="embeddings/oleObject7.bin"/><Relationship Id="rId119" Type="http://schemas.openxmlformats.org/officeDocument/2006/relationships/oleObject" Target="embeddings/oleObject57.bin"/><Relationship Id="rId270" Type="http://schemas.openxmlformats.org/officeDocument/2006/relationships/oleObject" Target="embeddings/oleObject137.bin"/><Relationship Id="rId291" Type="http://schemas.openxmlformats.org/officeDocument/2006/relationships/image" Target="media/image130.wmf"/><Relationship Id="rId305" Type="http://schemas.openxmlformats.org/officeDocument/2006/relationships/oleObject" Target="embeddings/oleObject157.bin"/><Relationship Id="rId326" Type="http://schemas.openxmlformats.org/officeDocument/2006/relationships/oleObject" Target="embeddings/oleObject170.bin"/><Relationship Id="rId347" Type="http://schemas.openxmlformats.org/officeDocument/2006/relationships/image" Target="media/image155.wmf"/><Relationship Id="rId44" Type="http://schemas.openxmlformats.org/officeDocument/2006/relationships/image" Target="media/image15.wmf"/><Relationship Id="rId65" Type="http://schemas.openxmlformats.org/officeDocument/2006/relationships/oleObject" Target="embeddings/oleObject29.bin"/><Relationship Id="rId86" Type="http://schemas.openxmlformats.org/officeDocument/2006/relationships/oleObject" Target="embeddings/oleObject40.bin"/><Relationship Id="rId130" Type="http://schemas.openxmlformats.org/officeDocument/2006/relationships/image" Target="media/image56.wmf"/><Relationship Id="rId151" Type="http://schemas.openxmlformats.org/officeDocument/2006/relationships/oleObject" Target="embeddings/oleObject75.bin"/><Relationship Id="rId368" Type="http://schemas.openxmlformats.org/officeDocument/2006/relationships/image" Target="media/image165.wmf"/><Relationship Id="rId389" Type="http://schemas.openxmlformats.org/officeDocument/2006/relationships/oleObject" Target="embeddings/oleObject202.bin"/><Relationship Id="rId172" Type="http://schemas.openxmlformats.org/officeDocument/2006/relationships/image" Target="media/image75.wmf"/><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03.wmf"/><Relationship Id="rId249" Type="http://schemas.openxmlformats.org/officeDocument/2006/relationships/oleObject" Target="embeddings/oleObject125.bin"/><Relationship Id="rId13" Type="http://schemas.openxmlformats.org/officeDocument/2006/relationships/image" Target="media/image1.wmf"/><Relationship Id="rId109" Type="http://schemas.openxmlformats.org/officeDocument/2006/relationships/oleObject" Target="embeddings/oleObject52.bin"/><Relationship Id="rId260" Type="http://schemas.openxmlformats.org/officeDocument/2006/relationships/oleObject" Target="embeddings/oleObject131.bin"/><Relationship Id="rId281" Type="http://schemas.openxmlformats.org/officeDocument/2006/relationships/image" Target="media/image125.wmf"/><Relationship Id="rId316" Type="http://schemas.openxmlformats.org/officeDocument/2006/relationships/oleObject" Target="embeddings/oleObject163.bin"/><Relationship Id="rId337" Type="http://schemas.openxmlformats.org/officeDocument/2006/relationships/image" Target="media/image150.wmf"/><Relationship Id="rId34" Type="http://schemas.openxmlformats.org/officeDocument/2006/relationships/image" Target="media/image10.wmf"/><Relationship Id="rId55" Type="http://schemas.openxmlformats.org/officeDocument/2006/relationships/image" Target="media/image20.wmf"/><Relationship Id="rId76" Type="http://schemas.openxmlformats.org/officeDocument/2006/relationships/image" Target="media/image30.wmf"/><Relationship Id="rId97" Type="http://schemas.openxmlformats.org/officeDocument/2006/relationships/oleObject" Target="embeddings/oleObject46.bin"/><Relationship Id="rId120" Type="http://schemas.openxmlformats.org/officeDocument/2006/relationships/image" Target="media/image51.wmf"/><Relationship Id="rId141" Type="http://schemas.openxmlformats.org/officeDocument/2006/relationships/oleObject" Target="embeddings/oleObject68.bin"/><Relationship Id="rId358" Type="http://schemas.openxmlformats.org/officeDocument/2006/relationships/image" Target="media/image160.wmf"/><Relationship Id="rId379" Type="http://schemas.openxmlformats.org/officeDocument/2006/relationships/oleObject" Target="embeddings/oleObject197.bin"/><Relationship Id="rId7" Type="http://schemas.openxmlformats.org/officeDocument/2006/relationships/endnotes" Target="endnotes.xml"/><Relationship Id="rId162" Type="http://schemas.openxmlformats.org/officeDocument/2006/relationships/image" Target="media/image70.wmf"/><Relationship Id="rId183" Type="http://schemas.openxmlformats.org/officeDocument/2006/relationships/oleObject" Target="embeddings/oleObject91.bin"/><Relationship Id="rId218" Type="http://schemas.openxmlformats.org/officeDocument/2006/relationships/image" Target="media/image98.wmf"/><Relationship Id="rId239" Type="http://schemas.openxmlformats.org/officeDocument/2006/relationships/oleObject" Target="embeddings/oleObject119.bin"/><Relationship Id="rId390" Type="http://schemas.openxmlformats.org/officeDocument/2006/relationships/image" Target="media/image176.wmf"/><Relationship Id="rId404" Type="http://schemas.openxmlformats.org/officeDocument/2006/relationships/theme" Target="theme/theme1.xml"/><Relationship Id="rId250" Type="http://schemas.openxmlformats.org/officeDocument/2006/relationships/image" Target="media/image113.wmf"/><Relationship Id="rId271" Type="http://schemas.openxmlformats.org/officeDocument/2006/relationships/image" Target="media/image122.wmf"/><Relationship Id="rId292" Type="http://schemas.openxmlformats.org/officeDocument/2006/relationships/oleObject" Target="embeddings/oleObject150.bin"/><Relationship Id="rId306" Type="http://schemas.openxmlformats.org/officeDocument/2006/relationships/image" Target="media/image137.wmf"/><Relationship Id="rId24" Type="http://schemas.openxmlformats.org/officeDocument/2006/relationships/image" Target="media/image5.wmf"/><Relationship Id="rId45" Type="http://schemas.openxmlformats.org/officeDocument/2006/relationships/oleObject" Target="embeddings/oleObject18.bin"/><Relationship Id="rId66" Type="http://schemas.openxmlformats.org/officeDocument/2006/relationships/image" Target="media/image25.wmf"/><Relationship Id="rId87" Type="http://schemas.openxmlformats.org/officeDocument/2006/relationships/oleObject" Target="embeddings/oleObject41.bin"/><Relationship Id="rId110" Type="http://schemas.openxmlformats.org/officeDocument/2006/relationships/image" Target="media/image46.wmf"/><Relationship Id="rId131" Type="http://schemas.openxmlformats.org/officeDocument/2006/relationships/oleObject" Target="embeddings/oleObject63.bin"/><Relationship Id="rId327" Type="http://schemas.openxmlformats.org/officeDocument/2006/relationships/image" Target="media/image145.wmf"/><Relationship Id="rId348" Type="http://schemas.openxmlformats.org/officeDocument/2006/relationships/oleObject" Target="embeddings/oleObject181.bin"/><Relationship Id="rId369" Type="http://schemas.openxmlformats.org/officeDocument/2006/relationships/oleObject" Target="embeddings/oleObject192.bin"/><Relationship Id="rId152" Type="http://schemas.openxmlformats.org/officeDocument/2006/relationships/image" Target="media/image65.wmf"/><Relationship Id="rId173" Type="http://schemas.openxmlformats.org/officeDocument/2006/relationships/oleObject" Target="embeddings/oleObject86.bin"/><Relationship Id="rId194" Type="http://schemas.openxmlformats.org/officeDocument/2006/relationships/image" Target="media/image86.wmf"/><Relationship Id="rId208" Type="http://schemas.openxmlformats.org/officeDocument/2006/relationships/image" Target="media/image93.wmf"/><Relationship Id="rId229" Type="http://schemas.openxmlformats.org/officeDocument/2006/relationships/oleObject" Target="embeddings/oleObject114.bin"/><Relationship Id="rId380" Type="http://schemas.openxmlformats.org/officeDocument/2006/relationships/image" Target="media/image171.wmf"/><Relationship Id="rId240" Type="http://schemas.openxmlformats.org/officeDocument/2006/relationships/oleObject" Target="embeddings/oleObject120.bin"/><Relationship Id="rId261" Type="http://schemas.openxmlformats.org/officeDocument/2006/relationships/image" Target="media/image118.wmf"/><Relationship Id="rId14" Type="http://schemas.openxmlformats.org/officeDocument/2006/relationships/oleObject" Target="embeddings/oleObject1.bin"/><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1.wmf"/><Relationship Id="rId282" Type="http://schemas.openxmlformats.org/officeDocument/2006/relationships/oleObject" Target="embeddings/oleObject145.bin"/><Relationship Id="rId317" Type="http://schemas.openxmlformats.org/officeDocument/2006/relationships/oleObject" Target="embeddings/oleObject164.bin"/><Relationship Id="rId338" Type="http://schemas.openxmlformats.org/officeDocument/2006/relationships/oleObject" Target="embeddings/oleObject176.bin"/><Relationship Id="rId359" Type="http://schemas.openxmlformats.org/officeDocument/2006/relationships/oleObject" Target="embeddings/oleObject187.bin"/><Relationship Id="rId8" Type="http://schemas.openxmlformats.org/officeDocument/2006/relationships/hyperlink" Target="mailto:bhat@mail.utexas.edu" TargetMode="External"/><Relationship Id="rId98" Type="http://schemas.openxmlformats.org/officeDocument/2006/relationships/image" Target="media/image40.wmf"/><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oleObject" Target="embeddings/oleObject81.bin"/><Relationship Id="rId184" Type="http://schemas.openxmlformats.org/officeDocument/2006/relationships/image" Target="media/image81.wmf"/><Relationship Id="rId219" Type="http://schemas.openxmlformats.org/officeDocument/2006/relationships/oleObject" Target="embeddings/oleObject109.bin"/><Relationship Id="rId370" Type="http://schemas.openxmlformats.org/officeDocument/2006/relationships/image" Target="media/image166.wmf"/><Relationship Id="rId391" Type="http://schemas.openxmlformats.org/officeDocument/2006/relationships/oleObject" Target="embeddings/oleObject203.bin"/><Relationship Id="rId230" Type="http://schemas.openxmlformats.org/officeDocument/2006/relationships/image" Target="media/image104.wmf"/><Relationship Id="rId251" Type="http://schemas.openxmlformats.org/officeDocument/2006/relationships/oleObject" Target="embeddings/oleObject126.bin"/><Relationship Id="rId25" Type="http://schemas.openxmlformats.org/officeDocument/2006/relationships/oleObject" Target="embeddings/oleObject8.bin"/><Relationship Id="rId46" Type="http://schemas.openxmlformats.org/officeDocument/2006/relationships/image" Target="media/image16.wmf"/><Relationship Id="rId67" Type="http://schemas.openxmlformats.org/officeDocument/2006/relationships/oleObject" Target="embeddings/oleObject30.bin"/><Relationship Id="rId272" Type="http://schemas.openxmlformats.org/officeDocument/2006/relationships/oleObject" Target="embeddings/oleObject138.bin"/><Relationship Id="rId293" Type="http://schemas.openxmlformats.org/officeDocument/2006/relationships/oleObject" Target="embeddings/oleObject151.bin"/><Relationship Id="rId307" Type="http://schemas.openxmlformats.org/officeDocument/2006/relationships/oleObject" Target="embeddings/oleObject158.bin"/><Relationship Id="rId328" Type="http://schemas.openxmlformats.org/officeDocument/2006/relationships/oleObject" Target="embeddings/oleObject171.bin"/><Relationship Id="rId349" Type="http://schemas.openxmlformats.org/officeDocument/2006/relationships/image" Target="media/image156.wmf"/><Relationship Id="rId88" Type="http://schemas.openxmlformats.org/officeDocument/2006/relationships/image" Target="media/image35.wmf"/><Relationship Id="rId111" Type="http://schemas.openxmlformats.org/officeDocument/2006/relationships/oleObject" Target="embeddings/oleObject53.bin"/><Relationship Id="rId132" Type="http://schemas.openxmlformats.org/officeDocument/2006/relationships/image" Target="media/image57.wmf"/><Relationship Id="rId153" Type="http://schemas.openxmlformats.org/officeDocument/2006/relationships/oleObject" Target="embeddings/oleObject76.bin"/><Relationship Id="rId174" Type="http://schemas.openxmlformats.org/officeDocument/2006/relationships/image" Target="media/image76.wmf"/><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image" Target="media/image161.wmf"/><Relationship Id="rId381" Type="http://schemas.openxmlformats.org/officeDocument/2006/relationships/oleObject" Target="embeddings/oleObject198.bin"/><Relationship Id="rId220" Type="http://schemas.openxmlformats.org/officeDocument/2006/relationships/image" Target="media/image99.wmf"/><Relationship Id="rId241" Type="http://schemas.openxmlformats.org/officeDocument/2006/relationships/oleObject" Target="embeddings/oleObject121.bin"/><Relationship Id="rId15" Type="http://schemas.openxmlformats.org/officeDocument/2006/relationships/image" Target="media/image2.wmf"/><Relationship Id="rId36" Type="http://schemas.openxmlformats.org/officeDocument/2006/relationships/image" Target="media/image11.wmf"/><Relationship Id="rId57" Type="http://schemas.openxmlformats.org/officeDocument/2006/relationships/oleObject" Target="embeddings/oleObject25.bin"/><Relationship Id="rId262" Type="http://schemas.openxmlformats.org/officeDocument/2006/relationships/oleObject" Target="embeddings/oleObject132.bin"/><Relationship Id="rId283" Type="http://schemas.openxmlformats.org/officeDocument/2006/relationships/image" Target="media/image126.wmf"/><Relationship Id="rId318" Type="http://schemas.openxmlformats.org/officeDocument/2006/relationships/oleObject" Target="embeddings/oleObject165.bin"/><Relationship Id="rId339" Type="http://schemas.openxmlformats.org/officeDocument/2006/relationships/image" Target="media/image151.wmf"/><Relationship Id="rId78" Type="http://schemas.openxmlformats.org/officeDocument/2006/relationships/image" Target="media/image31.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2.wmf"/><Relationship Id="rId143" Type="http://schemas.openxmlformats.org/officeDocument/2006/relationships/oleObject" Target="embeddings/oleObject70.bin"/><Relationship Id="rId164" Type="http://schemas.openxmlformats.org/officeDocument/2006/relationships/image" Target="media/image71.wmf"/><Relationship Id="rId185" Type="http://schemas.openxmlformats.org/officeDocument/2006/relationships/oleObject" Target="embeddings/oleObject92.bin"/><Relationship Id="rId350" Type="http://schemas.openxmlformats.org/officeDocument/2006/relationships/oleObject" Target="embeddings/oleObject182.bin"/><Relationship Id="rId371" Type="http://schemas.openxmlformats.org/officeDocument/2006/relationships/oleObject" Target="embeddings/oleObject193.bin"/><Relationship Id="rId9" Type="http://schemas.openxmlformats.org/officeDocument/2006/relationships/hyperlink" Target="mailto:rajeshp@mail.utexas.edu" TargetMode="External"/><Relationship Id="rId210" Type="http://schemas.openxmlformats.org/officeDocument/2006/relationships/image" Target="media/image94.wmf"/><Relationship Id="rId392" Type="http://schemas.openxmlformats.org/officeDocument/2006/relationships/image" Target="media/image177.wmf"/><Relationship Id="rId26" Type="http://schemas.openxmlformats.org/officeDocument/2006/relationships/image" Target="media/image6.wmf"/><Relationship Id="rId231" Type="http://schemas.openxmlformats.org/officeDocument/2006/relationships/oleObject" Target="embeddings/oleObject115.bin"/><Relationship Id="rId252" Type="http://schemas.openxmlformats.org/officeDocument/2006/relationships/oleObject" Target="embeddings/oleObject127.bin"/><Relationship Id="rId273" Type="http://schemas.openxmlformats.org/officeDocument/2006/relationships/oleObject" Target="embeddings/oleObject139.bin"/><Relationship Id="rId294" Type="http://schemas.openxmlformats.org/officeDocument/2006/relationships/image" Target="media/image131.wmf"/><Relationship Id="rId308" Type="http://schemas.openxmlformats.org/officeDocument/2006/relationships/image" Target="media/image138.wmf"/><Relationship Id="rId329" Type="http://schemas.openxmlformats.org/officeDocument/2006/relationships/image" Target="media/image146.wmf"/><Relationship Id="rId47" Type="http://schemas.openxmlformats.org/officeDocument/2006/relationships/oleObject" Target="embeddings/oleObject19.bin"/><Relationship Id="rId68" Type="http://schemas.openxmlformats.org/officeDocument/2006/relationships/image" Target="media/image26.wmf"/><Relationship Id="rId89" Type="http://schemas.openxmlformats.org/officeDocument/2006/relationships/oleObject" Target="embeddings/oleObject42.bin"/><Relationship Id="rId112" Type="http://schemas.openxmlformats.org/officeDocument/2006/relationships/image" Target="media/image47.wmf"/><Relationship Id="rId133" Type="http://schemas.openxmlformats.org/officeDocument/2006/relationships/oleObject" Target="embeddings/oleObject64.bin"/><Relationship Id="rId154" Type="http://schemas.openxmlformats.org/officeDocument/2006/relationships/image" Target="media/image66.wmf"/><Relationship Id="rId175" Type="http://schemas.openxmlformats.org/officeDocument/2006/relationships/oleObject" Target="embeddings/oleObject87.bin"/><Relationship Id="rId340" Type="http://schemas.openxmlformats.org/officeDocument/2006/relationships/oleObject" Target="embeddings/oleObject177.bin"/><Relationship Id="rId361" Type="http://schemas.openxmlformats.org/officeDocument/2006/relationships/oleObject" Target="embeddings/oleObject188.bin"/><Relationship Id="rId196" Type="http://schemas.openxmlformats.org/officeDocument/2006/relationships/image" Target="media/image87.wmf"/><Relationship Id="rId200" Type="http://schemas.openxmlformats.org/officeDocument/2006/relationships/image" Target="media/image89.wmf"/><Relationship Id="rId382" Type="http://schemas.openxmlformats.org/officeDocument/2006/relationships/image" Target="media/image172.wmf"/><Relationship Id="rId16" Type="http://schemas.openxmlformats.org/officeDocument/2006/relationships/oleObject" Target="embeddings/oleObject2.bin"/><Relationship Id="rId221" Type="http://schemas.openxmlformats.org/officeDocument/2006/relationships/oleObject" Target="embeddings/oleObject110.bin"/><Relationship Id="rId242" Type="http://schemas.openxmlformats.org/officeDocument/2006/relationships/image" Target="media/image109.wmf"/><Relationship Id="rId263" Type="http://schemas.openxmlformats.org/officeDocument/2006/relationships/image" Target="media/image119.wmf"/><Relationship Id="rId284" Type="http://schemas.openxmlformats.org/officeDocument/2006/relationships/oleObject" Target="embeddings/oleObject146.bin"/><Relationship Id="rId319" Type="http://schemas.openxmlformats.org/officeDocument/2006/relationships/oleObject" Target="embeddings/oleObject166.bin"/><Relationship Id="rId712" Type="http://schemas.microsoft.com/office/2007/relationships/stylesWithEffects" Target="stylesWithEffects.xml"/><Relationship Id="rId37" Type="http://schemas.openxmlformats.org/officeDocument/2006/relationships/oleObject" Target="embeddings/oleObject14.bin"/><Relationship Id="rId58" Type="http://schemas.openxmlformats.org/officeDocument/2006/relationships/image" Target="media/image21.wmf"/><Relationship Id="rId79" Type="http://schemas.openxmlformats.org/officeDocument/2006/relationships/oleObject" Target="embeddings/oleObject36.bin"/><Relationship Id="rId102" Type="http://schemas.openxmlformats.org/officeDocument/2006/relationships/image" Target="media/image42.wmf"/><Relationship Id="rId123" Type="http://schemas.openxmlformats.org/officeDocument/2006/relationships/oleObject" Target="embeddings/oleObject59.bin"/><Relationship Id="rId144" Type="http://schemas.openxmlformats.org/officeDocument/2006/relationships/image" Target="media/image62.wmf"/><Relationship Id="rId330" Type="http://schemas.openxmlformats.org/officeDocument/2006/relationships/oleObject" Target="embeddings/oleObject172.bin"/><Relationship Id="rId90" Type="http://schemas.openxmlformats.org/officeDocument/2006/relationships/image" Target="media/image36.wmf"/><Relationship Id="rId165" Type="http://schemas.openxmlformats.org/officeDocument/2006/relationships/oleObject" Target="embeddings/oleObject82.bin"/><Relationship Id="rId186" Type="http://schemas.openxmlformats.org/officeDocument/2006/relationships/image" Target="media/image82.wmf"/><Relationship Id="rId351" Type="http://schemas.openxmlformats.org/officeDocument/2006/relationships/image" Target="media/image157.wmf"/><Relationship Id="rId372" Type="http://schemas.openxmlformats.org/officeDocument/2006/relationships/image" Target="media/image167.wmf"/><Relationship Id="rId393" Type="http://schemas.openxmlformats.org/officeDocument/2006/relationships/oleObject" Target="embeddings/oleObject204.bin"/><Relationship Id="rId211" Type="http://schemas.openxmlformats.org/officeDocument/2006/relationships/oleObject" Target="embeddings/oleObject105.bin"/><Relationship Id="rId232" Type="http://schemas.openxmlformats.org/officeDocument/2006/relationships/image" Target="media/image105.wmf"/><Relationship Id="rId253" Type="http://schemas.openxmlformats.org/officeDocument/2006/relationships/image" Target="media/image114.wmf"/><Relationship Id="rId274" Type="http://schemas.openxmlformats.org/officeDocument/2006/relationships/oleObject" Target="embeddings/oleObject140.bin"/><Relationship Id="rId295" Type="http://schemas.openxmlformats.org/officeDocument/2006/relationships/oleObject" Target="embeddings/oleObject152.bin"/><Relationship Id="rId309" Type="http://schemas.openxmlformats.org/officeDocument/2006/relationships/oleObject" Target="embeddings/oleObject159.bin"/><Relationship Id="rId27" Type="http://schemas.openxmlformats.org/officeDocument/2006/relationships/oleObject" Target="embeddings/oleObject9.bin"/><Relationship Id="rId48" Type="http://schemas.openxmlformats.org/officeDocument/2006/relationships/image" Target="media/image17.wmf"/><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image" Target="media/image58.wmf"/><Relationship Id="rId320" Type="http://schemas.openxmlformats.org/officeDocument/2006/relationships/oleObject" Target="embeddings/oleObject167.bin"/><Relationship Id="rId80" Type="http://schemas.openxmlformats.org/officeDocument/2006/relationships/image" Target="media/image32.wmf"/><Relationship Id="rId155" Type="http://schemas.openxmlformats.org/officeDocument/2006/relationships/oleObject" Target="embeddings/oleObject77.bin"/><Relationship Id="rId176" Type="http://schemas.openxmlformats.org/officeDocument/2006/relationships/image" Target="media/image77.wmf"/><Relationship Id="rId197" Type="http://schemas.openxmlformats.org/officeDocument/2006/relationships/oleObject" Target="embeddings/oleObject98.bin"/><Relationship Id="rId341" Type="http://schemas.openxmlformats.org/officeDocument/2006/relationships/image" Target="media/image152.wmf"/><Relationship Id="rId362" Type="http://schemas.openxmlformats.org/officeDocument/2006/relationships/image" Target="media/image162.wmf"/><Relationship Id="rId383" Type="http://schemas.openxmlformats.org/officeDocument/2006/relationships/oleObject" Target="embeddings/oleObject199.bin"/><Relationship Id="rId201" Type="http://schemas.openxmlformats.org/officeDocument/2006/relationships/oleObject" Target="embeddings/oleObject100.bin"/><Relationship Id="rId222" Type="http://schemas.openxmlformats.org/officeDocument/2006/relationships/image" Target="media/image100.wmf"/><Relationship Id="rId243" Type="http://schemas.openxmlformats.org/officeDocument/2006/relationships/oleObject" Target="embeddings/oleObject122.bin"/><Relationship Id="rId264" Type="http://schemas.openxmlformats.org/officeDocument/2006/relationships/oleObject" Target="embeddings/oleObject133.bin"/><Relationship Id="rId285" Type="http://schemas.openxmlformats.org/officeDocument/2006/relationships/image" Target="media/image127.wmf"/><Relationship Id="rId17" Type="http://schemas.openxmlformats.org/officeDocument/2006/relationships/image" Target="media/image3.wmf"/><Relationship Id="rId38" Type="http://schemas.openxmlformats.org/officeDocument/2006/relationships/image" Target="media/image12.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3.wmf"/><Relationship Id="rId310" Type="http://schemas.openxmlformats.org/officeDocument/2006/relationships/image" Target="media/image139.wmf"/><Relationship Id="rId70" Type="http://schemas.openxmlformats.org/officeDocument/2006/relationships/image" Target="media/image27.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image" Target="media/image72.wmf"/><Relationship Id="rId187" Type="http://schemas.openxmlformats.org/officeDocument/2006/relationships/oleObject" Target="embeddings/oleObject93.bin"/><Relationship Id="rId331" Type="http://schemas.openxmlformats.org/officeDocument/2006/relationships/image" Target="media/image147.wmf"/><Relationship Id="rId352" Type="http://schemas.openxmlformats.org/officeDocument/2006/relationships/oleObject" Target="embeddings/oleObject183.bin"/><Relationship Id="rId373" Type="http://schemas.openxmlformats.org/officeDocument/2006/relationships/oleObject" Target="embeddings/oleObject194.bin"/><Relationship Id="rId394" Type="http://schemas.openxmlformats.org/officeDocument/2006/relationships/image" Target="media/image178.wmf"/><Relationship Id="rId1" Type="http://schemas.openxmlformats.org/officeDocument/2006/relationships/customXml" Target="../customXml/item1.xml"/><Relationship Id="rId212" Type="http://schemas.openxmlformats.org/officeDocument/2006/relationships/image" Target="media/image95.wmf"/><Relationship Id="rId233" Type="http://schemas.openxmlformats.org/officeDocument/2006/relationships/oleObject" Target="embeddings/oleObject116.bin"/><Relationship Id="rId254" Type="http://schemas.openxmlformats.org/officeDocument/2006/relationships/oleObject" Target="embeddings/oleObject128.bin"/><Relationship Id="rId28" Type="http://schemas.openxmlformats.org/officeDocument/2006/relationships/image" Target="media/image7.wmf"/><Relationship Id="rId49" Type="http://schemas.openxmlformats.org/officeDocument/2006/relationships/oleObject" Target="embeddings/oleObject20.bin"/><Relationship Id="rId114" Type="http://schemas.openxmlformats.org/officeDocument/2006/relationships/image" Target="media/image48.wmf"/><Relationship Id="rId275" Type="http://schemas.openxmlformats.org/officeDocument/2006/relationships/oleObject" Target="embeddings/oleObject141.bin"/><Relationship Id="rId296" Type="http://schemas.openxmlformats.org/officeDocument/2006/relationships/image" Target="media/image132.wmf"/><Relationship Id="rId300" Type="http://schemas.openxmlformats.org/officeDocument/2006/relationships/image" Target="media/image134.wmf"/><Relationship Id="rId60" Type="http://schemas.openxmlformats.org/officeDocument/2006/relationships/image" Target="media/image22.wmf"/><Relationship Id="rId81" Type="http://schemas.openxmlformats.org/officeDocument/2006/relationships/oleObject" Target="embeddings/oleObject37.bin"/><Relationship Id="rId135" Type="http://schemas.openxmlformats.org/officeDocument/2006/relationships/oleObject" Target="embeddings/oleObject65.bin"/><Relationship Id="rId156" Type="http://schemas.openxmlformats.org/officeDocument/2006/relationships/image" Target="media/image67.wmf"/><Relationship Id="rId177" Type="http://schemas.openxmlformats.org/officeDocument/2006/relationships/oleObject" Target="embeddings/oleObject88.bin"/><Relationship Id="rId198" Type="http://schemas.openxmlformats.org/officeDocument/2006/relationships/image" Target="media/image88.wmf"/><Relationship Id="rId321" Type="http://schemas.openxmlformats.org/officeDocument/2006/relationships/image" Target="media/image142.wmf"/><Relationship Id="rId342" Type="http://schemas.openxmlformats.org/officeDocument/2006/relationships/oleObject" Target="embeddings/oleObject178.bin"/><Relationship Id="rId363" Type="http://schemas.openxmlformats.org/officeDocument/2006/relationships/oleObject" Target="embeddings/oleObject189.bin"/><Relationship Id="rId384" Type="http://schemas.openxmlformats.org/officeDocument/2006/relationships/image" Target="media/image173.wmf"/><Relationship Id="rId202" Type="http://schemas.openxmlformats.org/officeDocument/2006/relationships/image" Target="media/image90.wmf"/><Relationship Id="rId223" Type="http://schemas.openxmlformats.org/officeDocument/2006/relationships/oleObject" Target="embeddings/oleObject111.bin"/><Relationship Id="rId244" Type="http://schemas.openxmlformats.org/officeDocument/2006/relationships/image" Target="media/image110.wmf"/><Relationship Id="rId18" Type="http://schemas.openxmlformats.org/officeDocument/2006/relationships/oleObject" Target="embeddings/oleObject3.bin"/><Relationship Id="rId39" Type="http://schemas.openxmlformats.org/officeDocument/2006/relationships/oleObject" Target="embeddings/oleObject15.bin"/><Relationship Id="rId265" Type="http://schemas.openxmlformats.org/officeDocument/2006/relationships/image" Target="media/image120.wmf"/><Relationship Id="rId286" Type="http://schemas.openxmlformats.org/officeDocument/2006/relationships/oleObject" Target="embeddings/oleObject147.bin"/><Relationship Id="rId50" Type="http://schemas.openxmlformats.org/officeDocument/2006/relationships/image" Target="media/image18.wmf"/><Relationship Id="rId104" Type="http://schemas.openxmlformats.org/officeDocument/2006/relationships/image" Target="media/image43.wmf"/><Relationship Id="rId125" Type="http://schemas.openxmlformats.org/officeDocument/2006/relationships/oleObject" Target="embeddings/oleObject60.bin"/><Relationship Id="rId146" Type="http://schemas.openxmlformats.org/officeDocument/2006/relationships/image" Target="media/image63.wmf"/><Relationship Id="rId167" Type="http://schemas.openxmlformats.org/officeDocument/2006/relationships/oleObject" Target="embeddings/oleObject83.bin"/><Relationship Id="rId188" Type="http://schemas.openxmlformats.org/officeDocument/2006/relationships/image" Target="media/image83.wmf"/><Relationship Id="rId311" Type="http://schemas.openxmlformats.org/officeDocument/2006/relationships/oleObject" Target="embeddings/oleObject160.bin"/><Relationship Id="rId332" Type="http://schemas.openxmlformats.org/officeDocument/2006/relationships/oleObject" Target="embeddings/oleObject173.bin"/><Relationship Id="rId353" Type="http://schemas.openxmlformats.org/officeDocument/2006/relationships/image" Target="media/image158.wmf"/><Relationship Id="rId374" Type="http://schemas.openxmlformats.org/officeDocument/2006/relationships/image" Target="media/image168.wmf"/><Relationship Id="rId395" Type="http://schemas.openxmlformats.org/officeDocument/2006/relationships/oleObject" Target="embeddings/oleObject205.bin"/><Relationship Id="rId71" Type="http://schemas.openxmlformats.org/officeDocument/2006/relationships/oleObject" Target="embeddings/oleObject32.bin"/><Relationship Id="rId92" Type="http://schemas.openxmlformats.org/officeDocument/2006/relationships/image" Target="media/image37.wmf"/><Relationship Id="rId213" Type="http://schemas.openxmlformats.org/officeDocument/2006/relationships/oleObject" Target="embeddings/oleObject106.bin"/><Relationship Id="rId234"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15.wmf"/><Relationship Id="rId276" Type="http://schemas.openxmlformats.org/officeDocument/2006/relationships/image" Target="media/image123.wmf"/><Relationship Id="rId297" Type="http://schemas.openxmlformats.org/officeDocument/2006/relationships/oleObject" Target="embeddings/oleObject153.bin"/><Relationship Id="rId40" Type="http://schemas.openxmlformats.org/officeDocument/2006/relationships/image" Target="media/image13.wmf"/><Relationship Id="rId115" Type="http://schemas.openxmlformats.org/officeDocument/2006/relationships/oleObject" Target="embeddings/oleObject55.bin"/><Relationship Id="rId136" Type="http://schemas.openxmlformats.org/officeDocument/2006/relationships/image" Target="media/image59.wmf"/><Relationship Id="rId157" Type="http://schemas.openxmlformats.org/officeDocument/2006/relationships/oleObject" Target="embeddings/oleObject78.bin"/><Relationship Id="rId178" Type="http://schemas.openxmlformats.org/officeDocument/2006/relationships/image" Target="media/image78.wmf"/><Relationship Id="rId301" Type="http://schemas.openxmlformats.org/officeDocument/2006/relationships/oleObject" Target="embeddings/oleObject155.bin"/><Relationship Id="rId322" Type="http://schemas.openxmlformats.org/officeDocument/2006/relationships/oleObject" Target="embeddings/oleObject168.bin"/><Relationship Id="rId343" Type="http://schemas.openxmlformats.org/officeDocument/2006/relationships/image" Target="media/image153.wmf"/><Relationship Id="rId364" Type="http://schemas.openxmlformats.org/officeDocument/2006/relationships/image" Target="media/image163.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oleObject" Target="embeddings/oleObject99.bin"/><Relationship Id="rId203" Type="http://schemas.openxmlformats.org/officeDocument/2006/relationships/oleObject" Target="embeddings/oleObject101.bin"/><Relationship Id="rId385" Type="http://schemas.openxmlformats.org/officeDocument/2006/relationships/oleObject" Target="embeddings/oleObject200.bin"/><Relationship Id="rId19" Type="http://schemas.openxmlformats.org/officeDocument/2006/relationships/image" Target="media/image4.wmf"/><Relationship Id="rId224" Type="http://schemas.openxmlformats.org/officeDocument/2006/relationships/image" Target="media/image101.wmf"/><Relationship Id="rId245" Type="http://schemas.openxmlformats.org/officeDocument/2006/relationships/oleObject" Target="embeddings/oleObject123.bin"/><Relationship Id="rId266" Type="http://schemas.openxmlformats.org/officeDocument/2006/relationships/oleObject" Target="embeddings/oleObject134.bin"/><Relationship Id="rId287" Type="http://schemas.openxmlformats.org/officeDocument/2006/relationships/image" Target="media/image128.wmf"/><Relationship Id="rId30" Type="http://schemas.openxmlformats.org/officeDocument/2006/relationships/image" Target="media/image8.wmf"/><Relationship Id="rId105" Type="http://schemas.openxmlformats.org/officeDocument/2006/relationships/oleObject" Target="embeddings/oleObject50.bin"/><Relationship Id="rId126" Type="http://schemas.openxmlformats.org/officeDocument/2006/relationships/image" Target="media/image54.wmf"/><Relationship Id="rId147" Type="http://schemas.openxmlformats.org/officeDocument/2006/relationships/oleObject" Target="embeddings/oleObject72.bin"/><Relationship Id="rId168" Type="http://schemas.openxmlformats.org/officeDocument/2006/relationships/image" Target="media/image73.wmf"/><Relationship Id="rId312" Type="http://schemas.openxmlformats.org/officeDocument/2006/relationships/image" Target="media/image140.wmf"/><Relationship Id="rId333" Type="http://schemas.openxmlformats.org/officeDocument/2006/relationships/image" Target="media/image148.wmf"/><Relationship Id="rId354" Type="http://schemas.openxmlformats.org/officeDocument/2006/relationships/oleObject" Target="embeddings/oleObject184.bin"/><Relationship Id="rId51" Type="http://schemas.openxmlformats.org/officeDocument/2006/relationships/oleObject" Target="embeddings/oleObject21.bin"/><Relationship Id="rId72" Type="http://schemas.openxmlformats.org/officeDocument/2006/relationships/image" Target="media/image28.wmf"/><Relationship Id="rId93" Type="http://schemas.openxmlformats.org/officeDocument/2006/relationships/oleObject" Target="embeddings/oleObject44.bin"/><Relationship Id="rId189" Type="http://schemas.openxmlformats.org/officeDocument/2006/relationships/oleObject" Target="embeddings/oleObject94.bin"/><Relationship Id="rId375" Type="http://schemas.openxmlformats.org/officeDocument/2006/relationships/oleObject" Target="embeddings/oleObject195.bin"/><Relationship Id="rId396" Type="http://schemas.openxmlformats.org/officeDocument/2006/relationships/hyperlink" Target="http://www.sciencedirect.com/science/journal/01676687" TargetMode="External"/><Relationship Id="rId3" Type="http://schemas.openxmlformats.org/officeDocument/2006/relationships/styles" Target="styles.xml"/><Relationship Id="rId214" Type="http://schemas.openxmlformats.org/officeDocument/2006/relationships/image" Target="media/image96.wmf"/><Relationship Id="rId235" Type="http://schemas.openxmlformats.org/officeDocument/2006/relationships/oleObject" Target="embeddings/oleObject117.bin"/><Relationship Id="rId256" Type="http://schemas.openxmlformats.org/officeDocument/2006/relationships/oleObject" Target="embeddings/oleObject129.bin"/><Relationship Id="rId277" Type="http://schemas.openxmlformats.org/officeDocument/2006/relationships/oleObject" Target="embeddings/oleObject142.bin"/><Relationship Id="rId298" Type="http://schemas.openxmlformats.org/officeDocument/2006/relationships/image" Target="media/image133.wmf"/><Relationship Id="rId400" Type="http://schemas.openxmlformats.org/officeDocument/2006/relationships/footer" Target="footer4.xml"/><Relationship Id="rId116" Type="http://schemas.openxmlformats.org/officeDocument/2006/relationships/image" Target="media/image49.wmf"/><Relationship Id="rId137" Type="http://schemas.openxmlformats.org/officeDocument/2006/relationships/oleObject" Target="embeddings/oleObject66.bin"/><Relationship Id="rId158" Type="http://schemas.openxmlformats.org/officeDocument/2006/relationships/image" Target="media/image68.wmf"/><Relationship Id="rId302" Type="http://schemas.openxmlformats.org/officeDocument/2006/relationships/image" Target="media/image135.wmf"/><Relationship Id="rId323" Type="http://schemas.openxmlformats.org/officeDocument/2006/relationships/image" Target="media/image143.wmf"/><Relationship Id="rId344" Type="http://schemas.openxmlformats.org/officeDocument/2006/relationships/oleObject" Target="embeddings/oleObject179.bin"/><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3.wmf"/><Relationship Id="rId83" Type="http://schemas.openxmlformats.org/officeDocument/2006/relationships/image" Target="media/image33.wmf"/><Relationship Id="rId179" Type="http://schemas.openxmlformats.org/officeDocument/2006/relationships/oleObject" Target="embeddings/oleObject89.bin"/><Relationship Id="rId365" Type="http://schemas.openxmlformats.org/officeDocument/2006/relationships/oleObject" Target="embeddings/oleObject190.bin"/><Relationship Id="rId386" Type="http://schemas.openxmlformats.org/officeDocument/2006/relationships/image" Target="media/image174.wmf"/><Relationship Id="rId190" Type="http://schemas.openxmlformats.org/officeDocument/2006/relationships/image" Target="media/image84.wmf"/><Relationship Id="rId204" Type="http://schemas.openxmlformats.org/officeDocument/2006/relationships/image" Target="media/image91.wmf"/><Relationship Id="rId225" Type="http://schemas.openxmlformats.org/officeDocument/2006/relationships/oleObject" Target="embeddings/oleObject112.bin"/><Relationship Id="rId246" Type="http://schemas.openxmlformats.org/officeDocument/2006/relationships/image" Target="media/image111.wmf"/><Relationship Id="rId267" Type="http://schemas.openxmlformats.org/officeDocument/2006/relationships/image" Target="media/image121.wmf"/><Relationship Id="rId288" Type="http://schemas.openxmlformats.org/officeDocument/2006/relationships/oleObject" Target="embeddings/oleObject148.bin"/><Relationship Id="rId106" Type="http://schemas.openxmlformats.org/officeDocument/2006/relationships/image" Target="media/image44.wmf"/><Relationship Id="rId127" Type="http://schemas.openxmlformats.org/officeDocument/2006/relationships/oleObject" Target="embeddings/oleObject61.bin"/><Relationship Id="rId313" Type="http://schemas.openxmlformats.org/officeDocument/2006/relationships/oleObject" Target="embeddings/oleObject161.bin"/><Relationship Id="rId10" Type="http://schemas.openxmlformats.org/officeDocument/2006/relationships/hyperlink" Target="mailto:m.castro@utexas.edu" TargetMode="External"/><Relationship Id="rId31" Type="http://schemas.openxmlformats.org/officeDocument/2006/relationships/oleObject" Target="embeddings/oleObject11.bin"/><Relationship Id="rId52" Type="http://schemas.openxmlformats.org/officeDocument/2006/relationships/image" Target="media/image19.wmf"/><Relationship Id="rId73" Type="http://schemas.openxmlformats.org/officeDocument/2006/relationships/oleObject" Target="embeddings/oleObject33.bin"/><Relationship Id="rId94" Type="http://schemas.openxmlformats.org/officeDocument/2006/relationships/image" Target="media/image38.wmf"/><Relationship Id="rId148" Type="http://schemas.openxmlformats.org/officeDocument/2006/relationships/oleObject" Target="embeddings/oleObject73.bin"/><Relationship Id="rId169" Type="http://schemas.openxmlformats.org/officeDocument/2006/relationships/oleObject" Target="embeddings/oleObject84.bin"/><Relationship Id="rId334" Type="http://schemas.openxmlformats.org/officeDocument/2006/relationships/oleObject" Target="embeddings/oleObject174.bin"/><Relationship Id="rId355" Type="http://schemas.openxmlformats.org/officeDocument/2006/relationships/image" Target="media/image159.wmf"/><Relationship Id="rId376" Type="http://schemas.openxmlformats.org/officeDocument/2006/relationships/image" Target="media/image169.wmf"/><Relationship Id="rId397" Type="http://schemas.openxmlformats.org/officeDocument/2006/relationships/hyperlink" Target="http://www.ce.utexas.edu/prof/bhat/MACML.html" TargetMode="External"/><Relationship Id="rId4" Type="http://schemas.openxmlformats.org/officeDocument/2006/relationships/settings" Target="settings.xml"/><Relationship Id="rId180" Type="http://schemas.openxmlformats.org/officeDocument/2006/relationships/image" Target="media/image79.wmf"/><Relationship Id="rId215" Type="http://schemas.openxmlformats.org/officeDocument/2006/relationships/oleObject" Target="embeddings/oleObject107.bin"/><Relationship Id="rId236" Type="http://schemas.openxmlformats.org/officeDocument/2006/relationships/image" Target="media/image107.wmf"/><Relationship Id="rId257" Type="http://schemas.openxmlformats.org/officeDocument/2006/relationships/image" Target="media/image116.wmf"/><Relationship Id="rId278" Type="http://schemas.openxmlformats.org/officeDocument/2006/relationships/oleObject" Target="embeddings/oleObject143.bin"/><Relationship Id="rId401" Type="http://schemas.openxmlformats.org/officeDocument/2006/relationships/image" Target="media/image179.wmf"/><Relationship Id="rId303" Type="http://schemas.openxmlformats.org/officeDocument/2006/relationships/oleObject" Target="embeddings/oleObject156.bin"/><Relationship Id="rId42" Type="http://schemas.openxmlformats.org/officeDocument/2006/relationships/image" Target="media/image14.wmf"/><Relationship Id="rId84" Type="http://schemas.openxmlformats.org/officeDocument/2006/relationships/oleObject" Target="embeddings/oleObject39.bin"/><Relationship Id="rId138" Type="http://schemas.openxmlformats.org/officeDocument/2006/relationships/image" Target="media/image60.wmf"/><Relationship Id="rId345" Type="http://schemas.openxmlformats.org/officeDocument/2006/relationships/image" Target="media/image154.wmf"/><Relationship Id="rId387" Type="http://schemas.openxmlformats.org/officeDocument/2006/relationships/oleObject" Target="embeddings/oleObject201.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oleObject" Target="embeddings/oleObject124.bin"/><Relationship Id="rId107" Type="http://schemas.openxmlformats.org/officeDocument/2006/relationships/oleObject" Target="embeddings/oleObject51.bin"/><Relationship Id="rId289" Type="http://schemas.openxmlformats.org/officeDocument/2006/relationships/image" Target="media/image1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FD40-572B-4F38-8859-BD5DC18B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32</Pages>
  <Words>10523</Words>
  <Characters>64015</Characters>
  <Application>Microsoft Office Word</Application>
  <DocSecurity>0</DocSecurity>
  <Lines>533</Lines>
  <Paragraphs>148</Paragraphs>
  <ScaleCrop>false</ScaleCrop>
  <HeadingPairs>
    <vt:vector size="2" baseType="variant">
      <vt:variant>
        <vt:lpstr>Title</vt:lpstr>
      </vt:variant>
      <vt:variant>
        <vt:i4>1</vt:i4>
      </vt:variant>
    </vt:vector>
  </HeadingPairs>
  <TitlesOfParts>
    <vt:vector size="1" baseType="lpstr">
      <vt:lpstr>Count data models are used in several disciplines to analyze discrete and non-negative outcomes without an explicit upper limit</vt:lpstr>
    </vt:vector>
  </TitlesOfParts>
  <Company>CAEE UT Austin</Company>
  <LinksUpToDate>false</LinksUpToDate>
  <CharactersWithSpaces>74390</CharactersWithSpaces>
  <SharedDoc>false</SharedDoc>
  <HLinks>
    <vt:vector size="102" baseType="variant">
      <vt:variant>
        <vt:i4>8323126</vt:i4>
      </vt:variant>
      <vt:variant>
        <vt:i4>1107</vt:i4>
      </vt:variant>
      <vt:variant>
        <vt:i4>0</vt:i4>
      </vt:variant>
      <vt:variant>
        <vt:i4>5</vt:i4>
      </vt:variant>
      <vt:variant>
        <vt:lpwstr>http://www.utstat.utoronto.ca/reid/research/jspi-published.pdf</vt:lpwstr>
      </vt:variant>
      <vt:variant>
        <vt:lpwstr/>
      </vt:variant>
      <vt:variant>
        <vt:i4>6881383</vt:i4>
      </vt:variant>
      <vt:variant>
        <vt:i4>1104</vt:i4>
      </vt:variant>
      <vt:variant>
        <vt:i4>0</vt:i4>
      </vt:variant>
      <vt:variant>
        <vt:i4>5</vt:i4>
      </vt:variant>
      <vt:variant>
        <vt:lpwstr>http://www3.stat.sinica.edu.tw/statistica/J21N1/J21N11/J21N11.html</vt:lpwstr>
      </vt:variant>
      <vt:variant>
        <vt:lpwstr/>
      </vt:variant>
      <vt:variant>
        <vt:i4>3866656</vt:i4>
      </vt:variant>
      <vt:variant>
        <vt:i4>1101</vt:i4>
      </vt:variant>
      <vt:variant>
        <vt:i4>0</vt:i4>
      </vt:variant>
      <vt:variant>
        <vt:i4>5</vt:i4>
      </vt:variant>
      <vt:variant>
        <vt:lpwstr>http://jod.sagepub.com/search?author1=Ronet+D.+Bachman&amp;sortspec=date&amp;submit=Submit</vt:lpwstr>
      </vt:variant>
      <vt:variant>
        <vt:lpwstr/>
      </vt:variant>
      <vt:variant>
        <vt:i4>524303</vt:i4>
      </vt:variant>
      <vt:variant>
        <vt:i4>1098</vt:i4>
      </vt:variant>
      <vt:variant>
        <vt:i4>0</vt:i4>
      </vt:variant>
      <vt:variant>
        <vt:i4>5</vt:i4>
      </vt:variant>
      <vt:variant>
        <vt:lpwstr>http://jod.sagepub.com/search?author1=Raymond+Paternoster&amp;sortspec=date&amp;submit=Submit</vt:lpwstr>
      </vt:variant>
      <vt:variant>
        <vt:lpwstr/>
      </vt:variant>
      <vt:variant>
        <vt:i4>6750243</vt:i4>
      </vt:variant>
      <vt:variant>
        <vt:i4>1095</vt:i4>
      </vt:variant>
      <vt:variant>
        <vt:i4>0</vt:i4>
      </vt:variant>
      <vt:variant>
        <vt:i4>5</vt:i4>
      </vt:variant>
      <vt:variant>
        <vt:lpwstr>http://jod.sagepub.com/search?author1=Daniel+J.+O%27Connell&amp;sortspec=date&amp;submit=Submit</vt:lpwstr>
      </vt:variant>
      <vt:variant>
        <vt:lpwstr/>
      </vt:variant>
      <vt:variant>
        <vt:i4>7929967</vt:i4>
      </vt:variant>
      <vt:variant>
        <vt:i4>1092</vt:i4>
      </vt:variant>
      <vt:variant>
        <vt:i4>0</vt:i4>
      </vt:variant>
      <vt:variant>
        <vt:i4>5</vt:i4>
      </vt:variant>
      <vt:variant>
        <vt:lpwstr>http://jod.sagepub.com/search?author1=Steven+S.+Martin&amp;sortspec=date&amp;submit=Submit</vt:lpwstr>
      </vt:variant>
      <vt:variant>
        <vt:lpwstr/>
      </vt:variant>
      <vt:variant>
        <vt:i4>3407984</vt:i4>
      </vt:variant>
      <vt:variant>
        <vt:i4>1089</vt:i4>
      </vt:variant>
      <vt:variant>
        <vt:i4>0</vt:i4>
      </vt:variant>
      <vt:variant>
        <vt:i4>5</vt:i4>
      </vt:variant>
      <vt:variant>
        <vt:lpwstr>http://www.springerlink.com/content/978-0-387-77649-1/</vt:lpwstr>
      </vt:variant>
      <vt:variant>
        <vt:lpwstr/>
      </vt:variant>
      <vt:variant>
        <vt:i4>1048603</vt:i4>
      </vt:variant>
      <vt:variant>
        <vt:i4>1086</vt:i4>
      </vt:variant>
      <vt:variant>
        <vt:i4>0</vt:i4>
      </vt:variant>
      <vt:variant>
        <vt:i4>5</vt:i4>
      </vt:variant>
      <vt:variant>
        <vt:lpwstr>http://www.springerlink.com/content/?Author=John+M.+MacDonald</vt:lpwstr>
      </vt:variant>
      <vt:variant>
        <vt:lpwstr/>
      </vt:variant>
      <vt:variant>
        <vt:i4>4456455</vt:i4>
      </vt:variant>
      <vt:variant>
        <vt:i4>1083</vt:i4>
      </vt:variant>
      <vt:variant>
        <vt:i4>0</vt:i4>
      </vt:variant>
      <vt:variant>
        <vt:i4>5</vt:i4>
      </vt:variant>
      <vt:variant>
        <vt:lpwstr>http://www.sciencedirect.com/science/journal/00472727</vt:lpwstr>
      </vt:variant>
      <vt:variant>
        <vt:lpwstr/>
      </vt:variant>
      <vt:variant>
        <vt:i4>4325455</vt:i4>
      </vt:variant>
      <vt:variant>
        <vt:i4>1080</vt:i4>
      </vt:variant>
      <vt:variant>
        <vt:i4>0</vt:i4>
      </vt:variant>
      <vt:variant>
        <vt:i4>5</vt:i4>
      </vt:variant>
      <vt:variant>
        <vt:lpwstr>http://www.ce.utexas.edu/prof/bhat/MACML.html</vt:lpwstr>
      </vt:variant>
      <vt:variant>
        <vt:lpwstr/>
      </vt:variant>
      <vt:variant>
        <vt:i4>5767234</vt:i4>
      </vt:variant>
      <vt:variant>
        <vt:i4>1077</vt:i4>
      </vt:variant>
      <vt:variant>
        <vt:i4>0</vt:i4>
      </vt:variant>
      <vt:variant>
        <vt:i4>5</vt:i4>
      </vt:variant>
      <vt:variant>
        <vt:lpwstr>http://www.ce.utexas.edu/prof/bhat/MDCEV.html</vt:lpwstr>
      </vt:variant>
      <vt:variant>
        <vt:lpwstr/>
      </vt:variant>
      <vt:variant>
        <vt:i4>4456493</vt:i4>
      </vt:variant>
      <vt:variant>
        <vt:i4>1074</vt:i4>
      </vt:variant>
      <vt:variant>
        <vt:i4>0</vt:i4>
      </vt:variant>
      <vt:variant>
        <vt:i4>5</vt:i4>
      </vt:variant>
      <vt:variant>
        <vt:lpwstr>http://www.ce.utexas.edu/prof/bhat/REPORTS/Austin_commuter_survey_report.doc</vt:lpwstr>
      </vt:variant>
      <vt:variant>
        <vt:lpwstr/>
      </vt:variant>
      <vt:variant>
        <vt:i4>4718599</vt:i4>
      </vt:variant>
      <vt:variant>
        <vt:i4>1071</vt:i4>
      </vt:variant>
      <vt:variant>
        <vt:i4>0</vt:i4>
      </vt:variant>
      <vt:variant>
        <vt:i4>5</vt:i4>
      </vt:variant>
      <vt:variant>
        <vt:lpwstr>http://www.sciencedirect.com/science/journal/01676687</vt:lpwstr>
      </vt:variant>
      <vt:variant>
        <vt:lpwstr/>
      </vt:variant>
      <vt:variant>
        <vt:i4>3866730</vt:i4>
      </vt:variant>
      <vt:variant>
        <vt:i4>1068</vt:i4>
      </vt:variant>
      <vt:variant>
        <vt:i4>0</vt:i4>
      </vt:variant>
      <vt:variant>
        <vt:i4>5</vt:i4>
      </vt:variant>
      <vt:variant>
        <vt:lpwstr>http://ascelibrary.org/coo/</vt:lpwstr>
      </vt:variant>
      <vt:variant>
        <vt:lpwstr/>
      </vt:variant>
      <vt:variant>
        <vt:i4>4325413</vt:i4>
      </vt:variant>
      <vt:variant>
        <vt:i4>6</vt:i4>
      </vt:variant>
      <vt:variant>
        <vt:i4>0</vt:i4>
      </vt:variant>
      <vt:variant>
        <vt:i4>5</vt:i4>
      </vt:variant>
      <vt:variant>
        <vt:lpwstr>mailto:m.castro@utexas.edu</vt:lpwstr>
      </vt:variant>
      <vt:variant>
        <vt:lpwstr/>
      </vt:variant>
      <vt:variant>
        <vt:i4>3932240</vt:i4>
      </vt:variant>
      <vt:variant>
        <vt:i4>3</vt:i4>
      </vt:variant>
      <vt:variant>
        <vt:i4>0</vt:i4>
      </vt:variant>
      <vt:variant>
        <vt:i4>5</vt:i4>
      </vt:variant>
      <vt:variant>
        <vt:lpwstr>mailto:rajeshp@mail.utexas.edu</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 data models are used in several disciplines to analyze discrete and non-negative outcomes without an explicit upper limit</dc:title>
  <dc:creator>Chandra Bhat</dc:creator>
  <cp:lastModifiedBy>weyantlj</cp:lastModifiedBy>
  <cp:revision>11</cp:revision>
  <cp:lastPrinted>2014-03-19T21:10:00Z</cp:lastPrinted>
  <dcterms:created xsi:type="dcterms:W3CDTF">2014-03-19T19:17:00Z</dcterms:created>
  <dcterms:modified xsi:type="dcterms:W3CDTF">2014-03-19T21:49:00Z</dcterms:modified>
</cp:coreProperties>
</file>