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68" w:rsidRDefault="008310DE" w:rsidP="00F70568">
      <w:pPr>
        <w:spacing w:after="120" w:line="240" w:lineRule="auto"/>
        <w:jc w:val="center"/>
        <w:rPr>
          <w:rFonts w:ascii="Times New Roman" w:hAnsi="Times New Roman"/>
          <w:b/>
          <w:sz w:val="24"/>
          <w:szCs w:val="24"/>
        </w:rPr>
      </w:pPr>
      <w:r w:rsidRPr="00F70568">
        <w:rPr>
          <w:rFonts w:ascii="Times New Roman" w:hAnsi="Times New Roman"/>
          <w:b/>
          <w:sz w:val="24"/>
          <w:szCs w:val="24"/>
        </w:rPr>
        <w:t xml:space="preserve">Online Supplement to </w:t>
      </w:r>
      <w:bookmarkStart w:id="0" w:name="_GoBack"/>
      <w:bookmarkEnd w:id="0"/>
    </w:p>
    <w:p w:rsidR="008310DE" w:rsidRPr="00F70568" w:rsidRDefault="008310DE" w:rsidP="000C7B29">
      <w:pPr>
        <w:spacing w:after="0" w:line="240" w:lineRule="auto"/>
        <w:jc w:val="center"/>
        <w:rPr>
          <w:rFonts w:ascii="Times New Roman" w:hAnsi="Times New Roman"/>
          <w:b/>
          <w:sz w:val="24"/>
          <w:szCs w:val="24"/>
        </w:rPr>
      </w:pPr>
      <w:r w:rsidRPr="00F70568">
        <w:rPr>
          <w:rFonts w:ascii="Times New Roman" w:hAnsi="Times New Roman"/>
          <w:b/>
          <w:sz w:val="24"/>
          <w:szCs w:val="24"/>
        </w:rPr>
        <w:t>“A New Generalized Heterogeneous Data Model (GHDM) to Jointly Model Mixed Types of Dependent Variables”</w:t>
      </w:r>
    </w:p>
    <w:p w:rsidR="008310DE" w:rsidRDefault="008310DE" w:rsidP="000C7B29">
      <w:pPr>
        <w:spacing w:after="0" w:line="240" w:lineRule="auto"/>
        <w:jc w:val="center"/>
        <w:rPr>
          <w:rFonts w:ascii="Times New Roman" w:hAnsi="Times New Roman"/>
          <w:sz w:val="24"/>
          <w:szCs w:val="24"/>
        </w:rPr>
      </w:pPr>
    </w:p>
    <w:p w:rsidR="00F70568" w:rsidRPr="00F70568" w:rsidRDefault="00F70568" w:rsidP="000C7B29">
      <w:pPr>
        <w:spacing w:after="0" w:line="240" w:lineRule="auto"/>
        <w:jc w:val="center"/>
        <w:rPr>
          <w:rFonts w:ascii="Times New Roman" w:hAnsi="Times New Roman"/>
          <w:sz w:val="24"/>
          <w:szCs w:val="24"/>
        </w:rPr>
      </w:pPr>
    </w:p>
    <w:p w:rsidR="008310DE" w:rsidRPr="00F70568" w:rsidRDefault="00F70568" w:rsidP="00F70568">
      <w:pPr>
        <w:spacing w:after="0" w:line="240" w:lineRule="auto"/>
        <w:rPr>
          <w:rFonts w:ascii="Times New Roman" w:hAnsi="Times New Roman"/>
          <w:sz w:val="24"/>
          <w:szCs w:val="24"/>
          <w:u w:val="single"/>
        </w:rPr>
      </w:pPr>
      <w:r>
        <w:rPr>
          <w:rFonts w:ascii="Times New Roman" w:hAnsi="Times New Roman"/>
          <w:sz w:val="24"/>
          <w:szCs w:val="24"/>
          <w:u w:val="single"/>
        </w:rPr>
        <w:t>Identification c</w:t>
      </w:r>
      <w:r w:rsidR="008310DE" w:rsidRPr="00F70568">
        <w:rPr>
          <w:rFonts w:ascii="Times New Roman" w:hAnsi="Times New Roman"/>
          <w:sz w:val="24"/>
          <w:szCs w:val="24"/>
          <w:u w:val="single"/>
        </w:rPr>
        <w:t>onditions in the case of structural inter-relationships among the latent variables in the structural equation system component of the GHDM model</w:t>
      </w:r>
      <w:r>
        <w:rPr>
          <w:rFonts w:ascii="Times New Roman" w:hAnsi="Times New Roman"/>
          <w:sz w:val="24"/>
          <w:szCs w:val="24"/>
          <w:u w:val="single"/>
        </w:rPr>
        <w:t>:</w:t>
      </w:r>
    </w:p>
    <w:p w:rsidR="008310DE" w:rsidRPr="00F70568" w:rsidRDefault="008310DE" w:rsidP="008310DE">
      <w:pPr>
        <w:spacing w:after="0" w:line="240" w:lineRule="auto"/>
        <w:jc w:val="both"/>
        <w:rPr>
          <w:rFonts w:ascii="Times New Roman" w:hAnsi="Times New Roman"/>
          <w:sz w:val="24"/>
          <w:szCs w:val="24"/>
        </w:rPr>
      </w:pPr>
    </w:p>
    <w:p w:rsidR="008310DE" w:rsidRPr="00F70568" w:rsidRDefault="008310DE" w:rsidP="00F70568">
      <w:pPr>
        <w:spacing w:after="0" w:line="320" w:lineRule="atLeast"/>
        <w:jc w:val="both"/>
        <w:rPr>
          <w:rFonts w:ascii="Times New Roman" w:hAnsi="Times New Roman"/>
          <w:sz w:val="24"/>
          <w:szCs w:val="24"/>
        </w:rPr>
      </w:pPr>
      <w:r w:rsidRPr="00F70568">
        <w:rPr>
          <w:rFonts w:ascii="Times New Roman" w:hAnsi="Times New Roman"/>
          <w:sz w:val="24"/>
          <w:szCs w:val="24"/>
        </w:rPr>
        <w:t>A way to develop sufficiency conditions in the case of inter-related latent variables in the GHDM model is to start from the reduced form of the structural equation system (this is the form used in the paper, which allows only covariation). Under the first four conditions listed in Section 3.1 of the paper, the reduced form of the structural equation system is identified. The question then is whether the structural form of the structural equation system (where latent variables are directly inter-related with one another) can be recovered from the reduced form of the structural equation system. This is similar to the textbook case of identification in a simultaneous linear equation system (see, for example, Greene, 2000, Chapter 16). While identification can be achieved in one of several ways to meet required rank and order conditions, an important difference between the simultaneous linear equation system and the structural form of the struct</w:t>
      </w:r>
      <w:r w:rsidR="00F70568">
        <w:rPr>
          <w:rFonts w:ascii="Times New Roman" w:hAnsi="Times New Roman"/>
          <w:sz w:val="24"/>
          <w:szCs w:val="24"/>
        </w:rPr>
        <w:t>ural equation system in the GHDM</w:t>
      </w:r>
      <w:r w:rsidRPr="00F70568">
        <w:rPr>
          <w:rFonts w:ascii="Times New Roman" w:hAnsi="Times New Roman"/>
          <w:sz w:val="24"/>
          <w:szCs w:val="24"/>
        </w:rPr>
        <w:t xml:space="preserve"> model is that we are likely to have less information   about possible equality or linear restrictions on the coefficients on exogenous variables across different latent variable equations in the latter system (another difference is that the scales of each latent variable are not identified, which has a bearing on the identification analysis as discussed below). Thus, considering an unrestricted set of coefficients on the exogenous variables, an easy way to ensure identification is to impose a recursive structure among the latent variables. For simplicity, consider a two equation recursive system for the latent variables as follows:</w:t>
      </w:r>
    </w:p>
    <w:p w:rsidR="008310DE" w:rsidRPr="00F70568" w:rsidRDefault="00526CA6" w:rsidP="00F70568">
      <w:pPr>
        <w:spacing w:before="120" w:after="120" w:line="320" w:lineRule="atLeast"/>
        <w:jc w:val="both"/>
        <w:rPr>
          <w:rFonts w:ascii="Times New Roman" w:hAnsi="Times New Roman"/>
          <w:noProof/>
          <w:sz w:val="24"/>
          <w:szCs w:val="24"/>
        </w:rPr>
      </w:pPr>
      <w:r w:rsidRPr="00F70568">
        <w:rPr>
          <w:rFonts w:ascii="Times New Roman" w:hAnsi="Times New Roman"/>
          <w:noProof/>
          <w:position w:val="-68"/>
          <w:sz w:val="24"/>
          <w:szCs w:val="24"/>
        </w:rPr>
        <w:object w:dxaOrig="464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31.75pt;height:72.75pt" o:ole="" o:preferrelative="f">
            <v:imagedata r:id="rId7" o:title=""/>
            <o:lock v:ext="edit" aspectratio="f"/>
          </v:shape>
          <o:OLEObject Type="Embed" ProgID="Equation.3" ShapeID="_x0000_i1072" DrawAspect="Content" ObjectID="_1498379590" r:id="rId8"/>
        </w:object>
      </w:r>
    </w:p>
    <w:p w:rsidR="008310DE" w:rsidRPr="00F70568" w:rsidRDefault="002424E4" w:rsidP="00F70568">
      <w:pPr>
        <w:spacing w:after="0" w:line="320" w:lineRule="atLeast"/>
        <w:jc w:val="both"/>
        <w:rPr>
          <w:rFonts w:ascii="Times New Roman" w:hAnsi="Times New Roman"/>
          <w:noProof/>
          <w:sz w:val="24"/>
          <w:szCs w:val="24"/>
        </w:rPr>
      </w:pPr>
      <w:r>
        <w:rPr>
          <w:rFonts w:ascii="Times New Roman" w:hAnsi="Times New Roman"/>
          <w:noProof/>
          <w:sz w:val="24"/>
          <w:szCs w:val="24"/>
        </w:rPr>
        <w:t>w</w:t>
      </w:r>
      <w:r w:rsidR="008310DE" w:rsidRPr="00F70568">
        <w:rPr>
          <w:rFonts w:ascii="Times New Roman" w:hAnsi="Times New Roman"/>
          <w:noProof/>
          <w:sz w:val="24"/>
          <w:szCs w:val="24"/>
        </w:rPr>
        <w:t>here</w:t>
      </w:r>
      <w:r w:rsidR="00F70568">
        <w:rPr>
          <w:rFonts w:ascii="Times New Roman" w:hAnsi="Times New Roman"/>
          <w:noProof/>
          <w:sz w:val="24"/>
          <w:szCs w:val="24"/>
        </w:rPr>
        <w:t xml:space="preserve"> </w:t>
      </w:r>
      <w:r w:rsidR="00F70568" w:rsidRPr="00F70568">
        <w:rPr>
          <w:rFonts w:ascii="Times New Roman" w:hAnsi="Times New Roman"/>
          <w:b/>
          <w:i/>
          <w:noProof/>
          <w:sz w:val="24"/>
          <w:szCs w:val="24"/>
        </w:rPr>
        <w:t>w</w:t>
      </w:r>
      <w:r w:rsidR="008310DE" w:rsidRPr="00F70568">
        <w:rPr>
          <w:rFonts w:ascii="Times New Roman" w:hAnsi="Times New Roman"/>
          <w:noProof/>
          <w:sz w:val="24"/>
          <w:szCs w:val="24"/>
        </w:rPr>
        <w:t xml:space="preserve"> is a </w:t>
      </w:r>
      <w:r w:rsidR="008310DE" w:rsidRPr="00F70568">
        <w:rPr>
          <w:rFonts w:ascii="Times New Roman" w:hAnsi="Times New Roman"/>
          <w:noProof/>
          <w:position w:val="-10"/>
          <w:sz w:val="24"/>
          <w:szCs w:val="24"/>
        </w:rPr>
        <w:object w:dxaOrig="700" w:dyaOrig="360">
          <v:shape id="_x0000_i1026" type="#_x0000_t75" style="width:36pt;height:18.75pt" o:ole="">
            <v:imagedata r:id="rId9" o:title=""/>
          </v:shape>
          <o:OLEObject Type="Embed" ProgID="Equation.3" ShapeID="_x0000_i1026" DrawAspect="Content" ObjectID="_1498379591" r:id="rId10"/>
        </w:object>
      </w:r>
      <w:r w:rsidR="008310DE" w:rsidRPr="00F70568">
        <w:rPr>
          <w:rFonts w:ascii="Times New Roman" w:hAnsi="Times New Roman"/>
          <w:noProof/>
          <w:sz w:val="24"/>
          <w:szCs w:val="24"/>
        </w:rPr>
        <w:t xml:space="preserve"> vector of observed covariates (excluding a constant)</w:t>
      </w:r>
      <w:r w:rsidR="00F70568">
        <w:rPr>
          <w:rFonts w:ascii="Times New Roman" w:hAnsi="Times New Roman"/>
          <w:noProof/>
          <w:sz w:val="24"/>
          <w:szCs w:val="24"/>
        </w:rPr>
        <w:t>,</w:t>
      </w:r>
      <w:r w:rsidR="008310DE" w:rsidRPr="00F70568">
        <w:rPr>
          <w:rFonts w:ascii="Times New Roman" w:hAnsi="Times New Roman"/>
          <w:noProof/>
          <w:sz w:val="24"/>
          <w:szCs w:val="24"/>
        </w:rPr>
        <w:t xml:space="preserve"> and </w:t>
      </w:r>
      <w:r w:rsidR="00F70568" w:rsidRPr="00F70568">
        <w:rPr>
          <w:rFonts w:ascii="Times New Roman" w:hAnsi="Times New Roman"/>
          <w:position w:val="-4"/>
          <w:sz w:val="24"/>
          <w:szCs w:val="24"/>
        </w:rPr>
        <w:object w:dxaOrig="220" w:dyaOrig="300">
          <v:shape id="_x0000_i1027" type="#_x0000_t75" style="width:10.5pt;height:14.25pt" o:ole="">
            <v:imagedata r:id="rId11" o:title=""/>
          </v:shape>
          <o:OLEObject Type="Embed" ProgID="Equation.3" ShapeID="_x0000_i1027" DrawAspect="Content" ObjectID="_1498379592" r:id="rId12"/>
        </w:object>
      </w:r>
      <w:r w:rsidR="008310DE" w:rsidRPr="00F70568">
        <w:rPr>
          <w:rFonts w:ascii="Times New Roman" w:hAnsi="Times New Roman"/>
          <w:sz w:val="24"/>
          <w:szCs w:val="24"/>
        </w:rPr>
        <w:t xml:space="preserve"> is the covariance matrix of the normally distributed errors terms </w:t>
      </w:r>
      <w:r w:rsidR="00526CA6" w:rsidRPr="00F70568">
        <w:rPr>
          <w:rFonts w:ascii="Times New Roman" w:hAnsi="Times New Roman"/>
          <w:position w:val="-10"/>
          <w:sz w:val="24"/>
          <w:szCs w:val="24"/>
        </w:rPr>
        <w:object w:dxaOrig="260" w:dyaOrig="340">
          <v:shape id="_x0000_i1028" type="#_x0000_t75" style="width:12.75pt;height:17.25pt" o:ole="" o:preferrelative="f">
            <v:imagedata r:id="rId13" o:title=""/>
            <o:lock v:ext="edit" aspectratio="f"/>
          </v:shape>
          <o:OLEObject Type="Embed" ProgID="Equation.3" ShapeID="_x0000_i1028" DrawAspect="Content" ObjectID="_1498379593" r:id="rId14"/>
        </w:object>
      </w:r>
      <w:r w:rsidR="00F70568">
        <w:rPr>
          <w:rFonts w:ascii="Times New Roman" w:hAnsi="Times New Roman"/>
          <w:sz w:val="24"/>
          <w:szCs w:val="24"/>
        </w:rPr>
        <w:t xml:space="preserve"> </w:t>
      </w:r>
      <w:r w:rsidR="008310DE" w:rsidRPr="00F70568">
        <w:rPr>
          <w:rFonts w:ascii="Times New Roman" w:hAnsi="Times New Roman"/>
          <w:sz w:val="24"/>
          <w:szCs w:val="24"/>
        </w:rPr>
        <w:t xml:space="preserve">and </w:t>
      </w:r>
      <w:r w:rsidR="00526CA6" w:rsidRPr="00F70568">
        <w:rPr>
          <w:rFonts w:ascii="Times New Roman" w:hAnsi="Times New Roman"/>
          <w:position w:val="-10"/>
          <w:sz w:val="24"/>
          <w:szCs w:val="24"/>
        </w:rPr>
        <w:object w:dxaOrig="279" w:dyaOrig="340">
          <v:shape id="_x0000_i1029" type="#_x0000_t75" style="width:13.5pt;height:17.25pt" o:ole="" o:preferrelative="f">
            <v:imagedata r:id="rId15" o:title=""/>
            <o:lock v:ext="edit" aspectratio="f"/>
          </v:shape>
          <o:OLEObject Type="Embed" ProgID="Equation.3" ShapeID="_x0000_i1029" DrawAspect="Content" ObjectID="_1498379594" r:id="rId16"/>
        </w:object>
      </w:r>
      <w:r w:rsidR="00F70568">
        <w:rPr>
          <w:rFonts w:ascii="Times New Roman" w:hAnsi="Times New Roman"/>
          <w:sz w:val="24"/>
          <w:szCs w:val="24"/>
        </w:rPr>
        <w:t xml:space="preserve"> </w:t>
      </w:r>
      <w:r w:rsidR="008310DE" w:rsidRPr="00F70568">
        <w:rPr>
          <w:rFonts w:ascii="Times New Roman" w:hAnsi="Times New Roman"/>
          <w:sz w:val="24"/>
          <w:szCs w:val="24"/>
        </w:rPr>
        <w:t xml:space="preserve">(we use the covariance structure above because the scale of each latent variable is unidentified, and so the variance of the second latent variable has to be fixed; for convenience in associating the reduced form implied by the above structural relationship to the form of the latent variable SEM used in Equation (2) of the paper, we relate the variance of </w:t>
      </w:r>
      <w:r w:rsidR="00526CA6" w:rsidRPr="00F70568">
        <w:rPr>
          <w:rFonts w:ascii="Times New Roman" w:hAnsi="Times New Roman"/>
          <w:position w:val="-10"/>
          <w:sz w:val="24"/>
          <w:szCs w:val="24"/>
        </w:rPr>
        <w:object w:dxaOrig="279" w:dyaOrig="340">
          <v:shape id="_x0000_i1030" type="#_x0000_t75" style="width:13.5pt;height:17.25pt" o:ole="" o:preferrelative="f">
            <v:imagedata r:id="rId17" o:title=""/>
            <o:lock v:ext="edit" aspectratio="f"/>
          </v:shape>
          <o:OLEObject Type="Embed" ProgID="Equation.3" ShapeID="_x0000_i1030" DrawAspect="Content" ObjectID="_1498379595" r:id="rId18"/>
        </w:object>
      </w:r>
      <w:r w:rsidR="008310DE" w:rsidRPr="00F70568">
        <w:rPr>
          <w:rFonts w:ascii="Times New Roman" w:hAnsi="Times New Roman"/>
          <w:sz w:val="24"/>
          <w:szCs w:val="24"/>
        </w:rPr>
        <w:t xml:space="preserve"> to the </w:t>
      </w:r>
      <w:r w:rsidR="00F70568">
        <w:rPr>
          <w:rFonts w:ascii="Times New Roman" w:hAnsi="Times New Roman"/>
          <w:sz w:val="24"/>
          <w:szCs w:val="24"/>
        </w:rPr>
        <w:t xml:space="preserve">inter-relationship coefficient </w:t>
      </w:r>
      <w:r w:rsidR="008310DE" w:rsidRPr="00F70568">
        <w:rPr>
          <w:rFonts w:ascii="Times New Roman" w:hAnsi="Times New Roman"/>
          <w:position w:val="-6"/>
          <w:sz w:val="24"/>
          <w:szCs w:val="24"/>
        </w:rPr>
        <w:object w:dxaOrig="220" w:dyaOrig="279">
          <v:shape id="_x0000_i1031" type="#_x0000_t75" style="width:11.25pt;height:14.25pt" o:ole="">
            <v:imagedata r:id="rId19" o:title=""/>
          </v:shape>
          <o:OLEObject Type="Embed" ProgID="Equation.3" ShapeID="_x0000_i1031" DrawAspect="Content" ObjectID="_1498379596" r:id="rId20"/>
        </w:object>
      </w:r>
      <w:r w:rsidR="008310DE" w:rsidRPr="00F70568">
        <w:rPr>
          <w:rFonts w:ascii="Times New Roman" w:hAnsi="Times New Roman"/>
          <w:sz w:val="24"/>
          <w:szCs w:val="24"/>
        </w:rPr>
        <w:t>). In reduced form, the equation system above may be written as:</w:t>
      </w:r>
    </w:p>
    <w:p w:rsidR="008310DE" w:rsidRPr="00F70568" w:rsidRDefault="00526CA6" w:rsidP="00F70568">
      <w:pPr>
        <w:spacing w:before="120" w:after="120" w:line="320" w:lineRule="atLeast"/>
        <w:jc w:val="both"/>
        <w:rPr>
          <w:rFonts w:ascii="Times New Roman" w:hAnsi="Times New Roman"/>
          <w:sz w:val="24"/>
          <w:szCs w:val="24"/>
        </w:rPr>
      </w:pPr>
      <w:r w:rsidRPr="00F70568">
        <w:rPr>
          <w:rFonts w:ascii="Times New Roman" w:hAnsi="Times New Roman"/>
          <w:noProof/>
          <w:position w:val="-52"/>
          <w:sz w:val="24"/>
          <w:szCs w:val="24"/>
        </w:rPr>
        <w:object w:dxaOrig="8020" w:dyaOrig="1160">
          <v:shape id="_x0000_i1080" type="#_x0000_t75" style="width:400.5pt;height:58.5pt" o:ole="" o:preferrelative="f">
            <v:imagedata r:id="rId21" o:title=""/>
            <o:lock v:ext="edit" aspectratio="f"/>
          </v:shape>
          <o:OLEObject Type="Embed" ProgID="Equation.3" ShapeID="_x0000_i1080" DrawAspect="Content" ObjectID="_1498379597" r:id="rId22"/>
        </w:object>
      </w:r>
    </w:p>
    <w:p w:rsidR="008310DE" w:rsidRPr="00F70568" w:rsidRDefault="008310DE" w:rsidP="00F70568">
      <w:pPr>
        <w:spacing w:after="0" w:line="320" w:lineRule="atLeast"/>
        <w:jc w:val="both"/>
        <w:rPr>
          <w:rFonts w:ascii="Times New Roman" w:hAnsi="Times New Roman"/>
          <w:sz w:val="24"/>
          <w:szCs w:val="24"/>
        </w:rPr>
      </w:pPr>
      <w:r w:rsidRPr="00F70568">
        <w:rPr>
          <w:rFonts w:ascii="Times New Roman" w:hAnsi="Times New Roman"/>
          <w:sz w:val="24"/>
          <w:szCs w:val="24"/>
        </w:rPr>
        <w:t xml:space="preserve">In the above system, what is identified based on the first four conditions in Section 3.1 of the paper are the vectors </w:t>
      </w:r>
      <w:r w:rsidR="00526CA6" w:rsidRPr="00F70568">
        <w:rPr>
          <w:rFonts w:ascii="Times New Roman" w:hAnsi="Times New Roman"/>
          <w:position w:val="-10"/>
          <w:sz w:val="24"/>
          <w:szCs w:val="24"/>
        </w:rPr>
        <w:object w:dxaOrig="700" w:dyaOrig="340">
          <v:shape id="_x0000_i1083" type="#_x0000_t75" style="width:34.5pt;height:17.25pt" o:ole="">
            <v:imagedata r:id="rId23" o:title=""/>
          </v:shape>
          <o:OLEObject Type="Embed" ProgID="Equation.3" ShapeID="_x0000_i1083" DrawAspect="Content" ObjectID="_1498379598" r:id="rId24"/>
        </w:object>
      </w:r>
      <w:r w:rsidR="00F70568">
        <w:rPr>
          <w:rFonts w:ascii="Times New Roman" w:hAnsi="Times New Roman"/>
          <w:sz w:val="24"/>
          <w:szCs w:val="24"/>
        </w:rPr>
        <w:t xml:space="preserve"> </w:t>
      </w:r>
      <w:r w:rsidRPr="00F70568">
        <w:rPr>
          <w:rFonts w:ascii="Times New Roman" w:hAnsi="Times New Roman"/>
          <w:sz w:val="24"/>
          <w:szCs w:val="24"/>
        </w:rPr>
        <w:t xml:space="preserve">and the combined correlation </w:t>
      </w:r>
      <w:proofErr w:type="gramStart"/>
      <w:r w:rsidRPr="00F70568">
        <w:rPr>
          <w:rFonts w:ascii="Times New Roman" w:hAnsi="Times New Roman"/>
          <w:sz w:val="24"/>
          <w:szCs w:val="24"/>
        </w:rPr>
        <w:t xml:space="preserve">coefficient </w:t>
      </w:r>
      <w:r w:rsidR="00F70568" w:rsidRPr="00F70568">
        <w:rPr>
          <w:rFonts w:ascii="Times New Roman" w:hAnsi="Times New Roman"/>
          <w:position w:val="-10"/>
          <w:sz w:val="24"/>
          <w:szCs w:val="24"/>
        </w:rPr>
        <w:object w:dxaOrig="1020" w:dyaOrig="320">
          <v:shape id="_x0000_i1034" type="#_x0000_t75" style="width:51pt;height:15.75pt" o:ole="">
            <v:imagedata r:id="rId25" o:title=""/>
          </v:shape>
          <o:OLEObject Type="Embed" ProgID="Equation.3" ShapeID="_x0000_i1034" DrawAspect="Content" ObjectID="_1498379599" r:id="rId26"/>
        </w:object>
      </w:r>
      <w:proofErr w:type="gramEnd"/>
      <w:r w:rsidRPr="00F70568">
        <w:rPr>
          <w:rFonts w:ascii="Times New Roman" w:hAnsi="Times New Roman"/>
          <w:sz w:val="24"/>
          <w:szCs w:val="24"/>
        </w:rPr>
        <w:t xml:space="preserve">. So, at issue is whether one can identify the </w:t>
      </w:r>
      <w:proofErr w:type="gramStart"/>
      <w:r w:rsidRPr="00F70568">
        <w:rPr>
          <w:rFonts w:ascii="Times New Roman" w:hAnsi="Times New Roman"/>
          <w:sz w:val="24"/>
          <w:szCs w:val="24"/>
        </w:rPr>
        <w:t xml:space="preserve">vector </w:t>
      </w:r>
      <w:r w:rsidR="00526CA6" w:rsidRPr="00F70568">
        <w:rPr>
          <w:rFonts w:ascii="Times New Roman" w:hAnsi="Times New Roman"/>
          <w:position w:val="-10"/>
          <w:sz w:val="24"/>
          <w:szCs w:val="24"/>
        </w:rPr>
        <w:object w:dxaOrig="279" w:dyaOrig="340">
          <v:shape id="_x0000_i1086" type="#_x0000_t75" style="width:14.25pt;height:17.25pt" o:ole="">
            <v:imagedata r:id="rId27" o:title=""/>
          </v:shape>
          <o:OLEObject Type="Embed" ProgID="Equation.3" ShapeID="_x0000_i1086" DrawAspect="Content" ObjectID="_1498379600" r:id="rId28"/>
        </w:object>
      </w:r>
      <w:proofErr w:type="gramEnd"/>
      <w:r w:rsidRPr="00F70568">
        <w:rPr>
          <w:rFonts w:ascii="Times New Roman" w:hAnsi="Times New Roman"/>
          <w:sz w:val="24"/>
          <w:szCs w:val="24"/>
        </w:rPr>
        <w:t xml:space="preserve">, </w:t>
      </w:r>
      <w:r w:rsidR="00F70568" w:rsidRPr="00F70568">
        <w:rPr>
          <w:rFonts w:ascii="Times New Roman" w:hAnsi="Times New Roman"/>
          <w:position w:val="-10"/>
          <w:sz w:val="24"/>
          <w:szCs w:val="24"/>
        </w:rPr>
        <w:object w:dxaOrig="1040" w:dyaOrig="320">
          <v:shape id="_x0000_i1036" type="#_x0000_t75" style="width:51.75pt;height:15.75pt" o:ole="">
            <v:imagedata r:id="rId29" o:title=""/>
          </v:shape>
          <o:OLEObject Type="Embed" ProgID="Equation.3" ShapeID="_x0000_i1036" DrawAspect="Content" ObjectID="_1498379601" r:id="rId30"/>
        </w:object>
      </w:r>
      <w:r w:rsidRPr="00F70568">
        <w:rPr>
          <w:rFonts w:ascii="Times New Roman" w:hAnsi="Times New Roman"/>
          <w:sz w:val="24"/>
          <w:szCs w:val="24"/>
        </w:rPr>
        <w:t xml:space="preserve"> from the estimates of the vector </w:t>
      </w:r>
      <w:r w:rsidR="00526CA6" w:rsidRPr="00F70568">
        <w:rPr>
          <w:rFonts w:ascii="Times New Roman" w:hAnsi="Times New Roman"/>
          <w:position w:val="-10"/>
          <w:sz w:val="24"/>
          <w:szCs w:val="24"/>
        </w:rPr>
        <w:object w:dxaOrig="1420" w:dyaOrig="340">
          <v:shape id="_x0000_i1089" type="#_x0000_t75" style="width:71.25pt;height:17.25pt" o:ole="">
            <v:imagedata r:id="rId31" o:title=""/>
          </v:shape>
          <o:OLEObject Type="Embed" ProgID="Equation.3" ShapeID="_x0000_i1089" DrawAspect="Content" ObjectID="_1498379602" r:id="rId32"/>
        </w:object>
      </w:r>
      <w:r w:rsidRPr="00F70568">
        <w:rPr>
          <w:rFonts w:ascii="Times New Roman" w:hAnsi="Times New Roman"/>
          <w:sz w:val="24"/>
          <w:szCs w:val="24"/>
        </w:rPr>
        <w:t xml:space="preserve">, scalar </w:t>
      </w:r>
      <w:r w:rsidRPr="00F70568">
        <w:rPr>
          <w:rFonts w:ascii="Times New Roman" w:hAnsi="Times New Roman"/>
          <w:position w:val="-10"/>
          <w:sz w:val="24"/>
          <w:szCs w:val="24"/>
        </w:rPr>
        <w:object w:dxaOrig="1020" w:dyaOrig="320">
          <v:shape id="_x0000_i1038" type="#_x0000_t75" style="width:51pt;height:15.75pt" o:ole="">
            <v:imagedata r:id="rId33" o:title=""/>
          </v:shape>
          <o:OLEObject Type="Embed" ProgID="Equation.3" ShapeID="_x0000_i1038" DrawAspect="Content" ObjectID="_1498379603" r:id="rId34"/>
        </w:object>
      </w:r>
      <w:r w:rsidR="00F70568">
        <w:rPr>
          <w:rFonts w:ascii="Times New Roman" w:hAnsi="Times New Roman"/>
          <w:sz w:val="24"/>
          <w:szCs w:val="24"/>
        </w:rPr>
        <w:t xml:space="preserve">, </w:t>
      </w:r>
      <w:r w:rsidRPr="00F70568">
        <w:rPr>
          <w:rFonts w:ascii="Times New Roman" w:hAnsi="Times New Roman"/>
          <w:sz w:val="24"/>
          <w:szCs w:val="24"/>
        </w:rPr>
        <w:t xml:space="preserve">and the vector </w:t>
      </w:r>
      <w:r w:rsidR="00526CA6" w:rsidRPr="00F70568">
        <w:rPr>
          <w:rFonts w:ascii="Times New Roman" w:hAnsi="Times New Roman"/>
          <w:position w:val="-10"/>
          <w:sz w:val="24"/>
          <w:szCs w:val="24"/>
        </w:rPr>
        <w:object w:dxaOrig="279" w:dyaOrig="340">
          <v:shape id="_x0000_i1092" type="#_x0000_t75" style="width:14.25pt;height:17.25pt" o:ole="">
            <v:imagedata r:id="rId35" o:title=""/>
          </v:shape>
          <o:OLEObject Type="Embed" ProgID="Equation.3" ShapeID="_x0000_i1092" DrawAspect="Content" ObjectID="_1498379604" r:id="rId36"/>
        </w:object>
      </w:r>
      <w:r w:rsidRPr="00F70568">
        <w:rPr>
          <w:rFonts w:ascii="Times New Roman" w:hAnsi="Times New Roman"/>
          <w:sz w:val="24"/>
          <w:szCs w:val="24"/>
        </w:rPr>
        <w:t xml:space="preserve">. In general, there will be an identification problem because, </w:t>
      </w:r>
      <w:proofErr w:type="gramStart"/>
      <w:r w:rsidRPr="00F70568">
        <w:rPr>
          <w:rFonts w:ascii="Times New Roman" w:hAnsi="Times New Roman"/>
          <w:sz w:val="24"/>
          <w:szCs w:val="24"/>
        </w:rPr>
        <w:t xml:space="preserve">given </w:t>
      </w:r>
      <w:r w:rsidR="00526CA6" w:rsidRPr="00F70568">
        <w:rPr>
          <w:rFonts w:ascii="Times New Roman" w:hAnsi="Times New Roman"/>
          <w:position w:val="-10"/>
          <w:sz w:val="24"/>
          <w:szCs w:val="24"/>
        </w:rPr>
        <w:object w:dxaOrig="279" w:dyaOrig="340">
          <v:shape id="_x0000_i1095" type="#_x0000_t75" style="width:14.25pt;height:17.25pt" o:ole="">
            <v:imagedata r:id="rId37" o:title=""/>
          </v:shape>
          <o:OLEObject Type="Embed" ProgID="Equation.3" ShapeID="_x0000_i1095" DrawAspect="Content" ObjectID="_1498379605" r:id="rId38"/>
        </w:object>
      </w:r>
      <w:proofErr w:type="gramEnd"/>
      <w:r w:rsidR="00F70568">
        <w:rPr>
          <w:rFonts w:ascii="Times New Roman" w:hAnsi="Times New Roman"/>
          <w:sz w:val="24"/>
          <w:szCs w:val="24"/>
        </w:rPr>
        <w:t xml:space="preserve">, we have </w:t>
      </w:r>
      <w:r w:rsidRPr="00F70568">
        <w:rPr>
          <w:rFonts w:ascii="Times New Roman" w:hAnsi="Times New Roman"/>
          <w:position w:val="-10"/>
          <w:sz w:val="24"/>
          <w:szCs w:val="24"/>
        </w:rPr>
        <w:object w:dxaOrig="740" w:dyaOrig="360">
          <v:shape id="_x0000_i1041" type="#_x0000_t75" style="width:36.75pt;height:18pt" o:ole="">
            <v:imagedata r:id="rId39" o:title=""/>
          </v:shape>
          <o:OLEObject Type="Embed" ProgID="Equation.3" ShapeID="_x0000_i1041" DrawAspect="Content" ObjectID="_1498379606" r:id="rId40"/>
        </w:object>
      </w:r>
      <w:r w:rsidRPr="00F70568">
        <w:rPr>
          <w:rFonts w:ascii="Times New Roman" w:hAnsi="Times New Roman"/>
          <w:sz w:val="24"/>
          <w:szCs w:val="24"/>
        </w:rPr>
        <w:t xml:space="preserve">equations (for the vector </w:t>
      </w:r>
      <w:r w:rsidRPr="00F70568">
        <w:rPr>
          <w:rFonts w:ascii="Times New Roman" w:hAnsi="Times New Roman"/>
          <w:position w:val="-10"/>
          <w:sz w:val="24"/>
          <w:szCs w:val="24"/>
        </w:rPr>
        <w:object w:dxaOrig="300" w:dyaOrig="340">
          <v:shape id="_x0000_i1042" type="#_x0000_t75" style="width:15pt;height:17.25pt" o:ole="">
            <v:imagedata r:id="rId41" o:title=""/>
          </v:shape>
          <o:OLEObject Type="Embed" ProgID="Equation.3" ShapeID="_x0000_i1042" DrawAspect="Content" ObjectID="_1498379607" r:id="rId42"/>
        </w:object>
      </w:r>
      <w:r w:rsidRPr="00F70568">
        <w:rPr>
          <w:rFonts w:ascii="Times New Roman" w:hAnsi="Times New Roman"/>
          <w:sz w:val="24"/>
          <w:szCs w:val="24"/>
        </w:rPr>
        <w:t xml:space="preserve"> and scalar </w:t>
      </w:r>
      <w:r w:rsidRPr="00F70568">
        <w:rPr>
          <w:rFonts w:ascii="Times New Roman" w:hAnsi="Times New Roman"/>
          <w:position w:val="-10"/>
          <w:sz w:val="24"/>
          <w:szCs w:val="24"/>
        </w:rPr>
        <w:object w:dxaOrig="240" w:dyaOrig="320">
          <v:shape id="_x0000_i1043" type="#_x0000_t75" style="width:12pt;height:15.75pt" o:ole="">
            <v:imagedata r:id="rId43" o:title=""/>
          </v:shape>
          <o:OLEObject Type="Embed" ProgID="Equation.3" ShapeID="_x0000_i1043" DrawAspect="Content" ObjectID="_1498379608" r:id="rId44"/>
        </w:object>
      </w:r>
      <w:r w:rsidRPr="00F70568">
        <w:rPr>
          <w:rFonts w:ascii="Times New Roman" w:hAnsi="Times New Roman"/>
          <w:sz w:val="24"/>
          <w:szCs w:val="24"/>
        </w:rPr>
        <w:t xml:space="preserve">), but </w:t>
      </w:r>
      <w:r w:rsidRPr="00F70568">
        <w:rPr>
          <w:rFonts w:ascii="Times New Roman" w:hAnsi="Times New Roman"/>
          <w:position w:val="-10"/>
          <w:sz w:val="24"/>
          <w:szCs w:val="24"/>
        </w:rPr>
        <w:object w:dxaOrig="780" w:dyaOrig="360">
          <v:shape id="_x0000_i1044" type="#_x0000_t75" style="width:39pt;height:18pt" o:ole="">
            <v:imagedata r:id="rId45" o:title=""/>
          </v:shape>
          <o:OLEObject Type="Embed" ProgID="Equation.3" ShapeID="_x0000_i1044" DrawAspect="Content" ObjectID="_1498379609" r:id="rId46"/>
        </w:object>
      </w:r>
      <w:r w:rsidRPr="00F70568">
        <w:rPr>
          <w:rFonts w:ascii="Times New Roman" w:hAnsi="Times New Roman"/>
          <w:sz w:val="24"/>
          <w:szCs w:val="24"/>
        </w:rPr>
        <w:t xml:space="preserve"> unknowns (</w:t>
      </w:r>
      <w:r w:rsidRPr="00F70568">
        <w:rPr>
          <w:rFonts w:ascii="Times New Roman" w:hAnsi="Times New Roman"/>
          <w:position w:val="-4"/>
          <w:sz w:val="24"/>
          <w:szCs w:val="24"/>
        </w:rPr>
        <w:object w:dxaOrig="260" w:dyaOrig="300">
          <v:shape id="_x0000_i1045" type="#_x0000_t75" style="width:12.75pt;height:15pt" o:ole="">
            <v:imagedata r:id="rId47" o:title=""/>
          </v:shape>
          <o:OLEObject Type="Embed" ProgID="Equation.3" ShapeID="_x0000_i1045" DrawAspect="Content" ObjectID="_1498379610" r:id="rId48"/>
        </w:object>
      </w:r>
      <w:r w:rsidRPr="00F70568">
        <w:rPr>
          <w:rFonts w:ascii="Times New Roman" w:hAnsi="Times New Roman"/>
          <w:sz w:val="24"/>
          <w:szCs w:val="24"/>
        </w:rPr>
        <w:t xml:space="preserve"> elements of vector </w:t>
      </w:r>
      <w:r w:rsidR="00526CA6" w:rsidRPr="00F70568">
        <w:rPr>
          <w:rFonts w:ascii="Times New Roman" w:hAnsi="Times New Roman"/>
          <w:position w:val="-10"/>
          <w:sz w:val="24"/>
          <w:szCs w:val="24"/>
        </w:rPr>
        <w:object w:dxaOrig="279" w:dyaOrig="340">
          <v:shape id="_x0000_i1098" type="#_x0000_t75" style="width:14.25pt;height:17.25pt" o:ole="">
            <v:imagedata r:id="rId49" o:title=""/>
          </v:shape>
          <o:OLEObject Type="Embed" ProgID="Equation.3" ShapeID="_x0000_i1098" DrawAspect="Content" ObjectID="_1498379611" r:id="rId50"/>
        </w:object>
      </w:r>
      <w:r w:rsidRPr="00F70568">
        <w:rPr>
          <w:rFonts w:ascii="Times New Roman" w:hAnsi="Times New Roman"/>
          <w:sz w:val="24"/>
          <w:szCs w:val="24"/>
        </w:rPr>
        <w:t xml:space="preserve">, </w:t>
      </w:r>
      <w:r w:rsidR="00F70568" w:rsidRPr="00F70568">
        <w:rPr>
          <w:rFonts w:ascii="Times New Roman" w:hAnsi="Times New Roman"/>
          <w:position w:val="-10"/>
          <w:sz w:val="24"/>
          <w:szCs w:val="24"/>
        </w:rPr>
        <w:object w:dxaOrig="1040" w:dyaOrig="320">
          <v:shape id="_x0000_i1047" type="#_x0000_t75" style="width:51.75pt;height:15.75pt" o:ole="">
            <v:imagedata r:id="rId51" o:title=""/>
          </v:shape>
          <o:OLEObject Type="Embed" ProgID="Equation.3" ShapeID="_x0000_i1047" DrawAspect="Content" ObjectID="_1498379612" r:id="rId52"/>
        </w:object>
      </w:r>
      <w:r w:rsidRPr="00F70568">
        <w:rPr>
          <w:rFonts w:ascii="Times New Roman" w:hAnsi="Times New Roman"/>
          <w:sz w:val="24"/>
          <w:szCs w:val="24"/>
        </w:rPr>
        <w:t xml:space="preserve">). </w:t>
      </w:r>
    </w:p>
    <w:p w:rsidR="008310DE" w:rsidRPr="00F70568" w:rsidRDefault="008310DE" w:rsidP="00F70568">
      <w:pPr>
        <w:spacing w:after="0" w:line="320" w:lineRule="atLeast"/>
        <w:jc w:val="both"/>
        <w:rPr>
          <w:rFonts w:ascii="Times New Roman" w:hAnsi="Times New Roman"/>
          <w:sz w:val="24"/>
          <w:szCs w:val="24"/>
        </w:rPr>
      </w:pPr>
    </w:p>
    <w:p w:rsidR="008310DE" w:rsidRPr="00F70568" w:rsidRDefault="008310DE" w:rsidP="00F70568">
      <w:pPr>
        <w:spacing w:after="0" w:line="320" w:lineRule="atLeast"/>
        <w:jc w:val="both"/>
        <w:rPr>
          <w:rFonts w:ascii="Times New Roman" w:hAnsi="Times New Roman"/>
          <w:sz w:val="24"/>
          <w:szCs w:val="24"/>
        </w:rPr>
      </w:pPr>
      <w:r w:rsidRPr="00F70568">
        <w:rPr>
          <w:rFonts w:ascii="Times New Roman" w:hAnsi="Times New Roman"/>
          <w:sz w:val="24"/>
          <w:szCs w:val="24"/>
        </w:rPr>
        <w:t xml:space="preserve">The situation can be resolved in one of two ways: Assume zero covariance between the error terms </w:t>
      </w:r>
      <w:r w:rsidRPr="00F70568">
        <w:rPr>
          <w:rFonts w:ascii="Times New Roman" w:hAnsi="Times New Roman"/>
          <w:position w:val="-10"/>
          <w:sz w:val="24"/>
          <w:szCs w:val="24"/>
        </w:rPr>
        <w:object w:dxaOrig="260" w:dyaOrig="340">
          <v:shape id="_x0000_i1048" type="#_x0000_t75" style="width:12.75pt;height:17.25pt" o:ole="">
            <v:imagedata r:id="rId13" o:title=""/>
          </v:shape>
          <o:OLEObject Type="Embed" ProgID="Equation.3" ShapeID="_x0000_i1048" DrawAspect="Content" ObjectID="_1498379613" r:id="rId53"/>
        </w:object>
      </w:r>
      <w:r w:rsidR="00F70568">
        <w:rPr>
          <w:rFonts w:ascii="Times New Roman" w:hAnsi="Times New Roman"/>
          <w:sz w:val="24"/>
          <w:szCs w:val="24"/>
        </w:rPr>
        <w:t xml:space="preserve"> </w:t>
      </w:r>
      <w:r w:rsidRPr="00F70568">
        <w:rPr>
          <w:rFonts w:ascii="Times New Roman" w:hAnsi="Times New Roman"/>
          <w:sz w:val="24"/>
          <w:szCs w:val="24"/>
        </w:rPr>
        <w:t xml:space="preserve">and </w:t>
      </w:r>
      <w:r w:rsidRPr="00F70568">
        <w:rPr>
          <w:rFonts w:ascii="Times New Roman" w:hAnsi="Times New Roman"/>
          <w:position w:val="-10"/>
          <w:sz w:val="24"/>
          <w:szCs w:val="24"/>
        </w:rPr>
        <w:object w:dxaOrig="279" w:dyaOrig="340">
          <v:shape id="_x0000_i1049" type="#_x0000_t75" style="width:14.25pt;height:17.25pt" o:ole="">
            <v:imagedata r:id="rId15" o:title=""/>
          </v:shape>
          <o:OLEObject Type="Embed" ProgID="Equation.3" ShapeID="_x0000_i1049" DrawAspect="Content" ObjectID="_1498379614" r:id="rId54"/>
        </w:object>
      </w:r>
      <w:r w:rsidRPr="00F70568">
        <w:rPr>
          <w:rFonts w:ascii="Times New Roman" w:hAnsi="Times New Roman"/>
          <w:sz w:val="24"/>
          <w:szCs w:val="24"/>
        </w:rPr>
        <w:t xml:space="preserve">, in which case </w:t>
      </w:r>
      <w:r w:rsidRPr="00F70568">
        <w:rPr>
          <w:rFonts w:ascii="Times New Roman" w:hAnsi="Times New Roman"/>
          <w:position w:val="-10"/>
          <w:sz w:val="24"/>
          <w:szCs w:val="24"/>
        </w:rPr>
        <w:object w:dxaOrig="240" w:dyaOrig="260">
          <v:shape id="_x0000_i1050" type="#_x0000_t75" style="width:12pt;height:12.75pt" o:ole="">
            <v:imagedata r:id="rId55" o:title=""/>
          </v:shape>
          <o:OLEObject Type="Embed" ProgID="Equation.3" ShapeID="_x0000_i1050" DrawAspect="Content" ObjectID="_1498379615" r:id="rId56"/>
        </w:object>
      </w:r>
      <w:r w:rsidRPr="00F70568">
        <w:rPr>
          <w:rFonts w:ascii="Times New Roman" w:hAnsi="Times New Roman"/>
          <w:sz w:val="24"/>
          <w:szCs w:val="24"/>
        </w:rPr>
        <w:t>=</w:t>
      </w:r>
      <w:r w:rsidR="00F70568">
        <w:rPr>
          <w:rFonts w:ascii="Times New Roman" w:hAnsi="Times New Roman"/>
          <w:sz w:val="24"/>
          <w:szCs w:val="24"/>
        </w:rPr>
        <w:t xml:space="preserve"> </w:t>
      </w:r>
      <w:r w:rsidRPr="00F70568">
        <w:rPr>
          <w:rFonts w:ascii="Times New Roman" w:hAnsi="Times New Roman"/>
          <w:sz w:val="24"/>
          <w:szCs w:val="24"/>
        </w:rPr>
        <w:t xml:space="preserve">0, the estimate of </w:t>
      </w:r>
      <w:r w:rsidRPr="00F70568">
        <w:rPr>
          <w:rFonts w:ascii="Times New Roman" w:hAnsi="Times New Roman"/>
          <w:position w:val="-6"/>
          <w:sz w:val="24"/>
          <w:szCs w:val="24"/>
        </w:rPr>
        <w:object w:dxaOrig="220" w:dyaOrig="279">
          <v:shape id="_x0000_i1051" type="#_x0000_t75" style="width:11.25pt;height:14.25pt" o:ole="">
            <v:imagedata r:id="rId57" o:title=""/>
          </v:shape>
          <o:OLEObject Type="Embed" ProgID="Equation.3" ShapeID="_x0000_i1051" DrawAspect="Content" ObjectID="_1498379616" r:id="rId58"/>
        </w:object>
      </w:r>
      <w:r w:rsidRPr="00F70568">
        <w:rPr>
          <w:rFonts w:ascii="Times New Roman" w:hAnsi="Times New Roman"/>
          <w:sz w:val="24"/>
          <w:szCs w:val="24"/>
        </w:rPr>
        <w:t xml:space="preserve"> is obtained directly from the estimate of </w:t>
      </w:r>
      <w:r w:rsidRPr="00F70568">
        <w:rPr>
          <w:rFonts w:ascii="Times New Roman" w:hAnsi="Times New Roman"/>
          <w:position w:val="-10"/>
          <w:sz w:val="24"/>
          <w:szCs w:val="24"/>
        </w:rPr>
        <w:object w:dxaOrig="240" w:dyaOrig="320">
          <v:shape id="_x0000_i1052" type="#_x0000_t75" style="width:12pt;height:15.75pt" o:ole="">
            <v:imagedata r:id="rId43" o:title=""/>
          </v:shape>
          <o:OLEObject Type="Embed" ProgID="Equation.3" ShapeID="_x0000_i1052" DrawAspect="Content" ObjectID="_1498379617" r:id="rId59"/>
        </w:object>
      </w:r>
      <w:r w:rsidRPr="00F70568">
        <w:rPr>
          <w:rFonts w:ascii="Times New Roman" w:hAnsi="Times New Roman"/>
          <w:sz w:val="24"/>
          <w:szCs w:val="24"/>
        </w:rPr>
        <w:t xml:space="preserve"> as </w:t>
      </w:r>
      <w:r w:rsidRPr="00F70568">
        <w:rPr>
          <w:rFonts w:ascii="Times New Roman" w:hAnsi="Times New Roman"/>
          <w:position w:val="-10"/>
          <w:sz w:val="24"/>
          <w:szCs w:val="24"/>
        </w:rPr>
        <w:object w:dxaOrig="680" w:dyaOrig="320">
          <v:shape id="_x0000_i1053" type="#_x0000_t75" style="width:33.75pt;height:15.75pt" o:ole="">
            <v:imagedata r:id="rId60" o:title=""/>
          </v:shape>
          <o:OLEObject Type="Embed" ProgID="Equation.3" ShapeID="_x0000_i1053" DrawAspect="Content" ObjectID="_1498379618" r:id="rId61"/>
        </w:object>
      </w:r>
      <w:r w:rsidRPr="00F70568">
        <w:rPr>
          <w:rFonts w:ascii="Times New Roman" w:hAnsi="Times New Roman"/>
          <w:sz w:val="24"/>
          <w:szCs w:val="24"/>
        </w:rPr>
        <w:t xml:space="preserve"> and the elements of the vector </w:t>
      </w:r>
      <w:r w:rsidR="00526CA6" w:rsidRPr="00F70568">
        <w:rPr>
          <w:rFonts w:ascii="Times New Roman" w:hAnsi="Times New Roman"/>
          <w:position w:val="-10"/>
          <w:sz w:val="24"/>
          <w:szCs w:val="24"/>
        </w:rPr>
        <w:object w:dxaOrig="279" w:dyaOrig="340">
          <v:shape id="_x0000_i1101" type="#_x0000_t75" style="width:14.25pt;height:17.25pt" o:ole="">
            <v:imagedata r:id="rId62" o:title=""/>
          </v:shape>
          <o:OLEObject Type="Embed" ProgID="Equation.3" ShapeID="_x0000_i1101" DrawAspect="Content" ObjectID="_1498379619" r:id="rId63"/>
        </w:object>
      </w:r>
      <w:r w:rsidRPr="00F70568">
        <w:rPr>
          <w:rFonts w:ascii="Times New Roman" w:hAnsi="Times New Roman"/>
          <w:sz w:val="24"/>
          <w:szCs w:val="24"/>
        </w:rPr>
        <w:t xml:space="preserve"> are obtained from the elements of the vector </w:t>
      </w:r>
      <w:r w:rsidRPr="00F70568">
        <w:rPr>
          <w:rFonts w:ascii="Times New Roman" w:hAnsi="Times New Roman"/>
          <w:position w:val="-10"/>
          <w:sz w:val="24"/>
          <w:szCs w:val="24"/>
        </w:rPr>
        <w:object w:dxaOrig="300" w:dyaOrig="340">
          <v:shape id="_x0000_i1055" type="#_x0000_t75" style="width:15pt;height:17.25pt" o:ole="">
            <v:imagedata r:id="rId64" o:title=""/>
          </v:shape>
          <o:OLEObject Type="Embed" ProgID="Equation.3" ShapeID="_x0000_i1055" DrawAspect="Content" ObjectID="_1498379620" r:id="rId65"/>
        </w:object>
      </w:r>
      <w:r w:rsidRPr="00F70568">
        <w:rPr>
          <w:rFonts w:ascii="Times New Roman" w:hAnsi="Times New Roman"/>
          <w:sz w:val="24"/>
          <w:szCs w:val="24"/>
        </w:rPr>
        <w:t xml:space="preserve"> as </w:t>
      </w:r>
      <w:r w:rsidR="00526CA6" w:rsidRPr="00F70568">
        <w:rPr>
          <w:rFonts w:ascii="Times New Roman" w:hAnsi="Times New Roman"/>
          <w:position w:val="-10"/>
          <w:sz w:val="24"/>
          <w:szCs w:val="24"/>
        </w:rPr>
        <w:object w:dxaOrig="1440" w:dyaOrig="340">
          <v:shape id="_x0000_i1104" type="#_x0000_t75" style="width:1in;height:17.25pt" o:ole="">
            <v:imagedata r:id="rId66" o:title=""/>
          </v:shape>
          <o:OLEObject Type="Embed" ProgID="Equation.3" ShapeID="_x0000_i1104" DrawAspect="Content" ObjectID="_1498379621" r:id="rId67"/>
        </w:object>
      </w:r>
      <w:r w:rsidR="00F70568">
        <w:rPr>
          <w:rFonts w:ascii="Times New Roman" w:hAnsi="Times New Roman"/>
          <w:sz w:val="24"/>
          <w:szCs w:val="24"/>
        </w:rPr>
        <w:t xml:space="preserve"> </w:t>
      </w:r>
      <w:r w:rsidRPr="00F70568">
        <w:rPr>
          <w:rFonts w:ascii="Times New Roman" w:hAnsi="Times New Roman"/>
          <w:sz w:val="24"/>
          <w:szCs w:val="24"/>
        </w:rPr>
        <w:t xml:space="preserve">If one adopts this approach, the inter-relationship coefficient should be maintained in the model even if it is statistically insignificant, because this is the only way that a correlation is maintained in the reduced form matrix </w:t>
      </w:r>
      <w:r w:rsidRPr="00F70568">
        <w:rPr>
          <w:rFonts w:ascii="Times New Roman" w:hAnsi="Times New Roman"/>
          <w:position w:val="-4"/>
          <w:sz w:val="24"/>
          <w:szCs w:val="24"/>
        </w:rPr>
        <w:object w:dxaOrig="220" w:dyaOrig="240">
          <v:shape id="_x0000_i1057" type="#_x0000_t75" style="width:11.25pt;height:12pt" o:ole="">
            <v:imagedata r:id="rId68" o:title=""/>
          </v:shape>
          <o:OLEObject Type="Embed" ProgID="Equation.3" ShapeID="_x0000_i1057" DrawAspect="Content" ObjectID="_1498379622" r:id="rId69"/>
        </w:object>
      </w:r>
      <w:r w:rsidRPr="00F70568">
        <w:rPr>
          <w:rFonts w:ascii="Times New Roman" w:hAnsi="Times New Roman"/>
          <w:sz w:val="24"/>
          <w:szCs w:val="24"/>
        </w:rPr>
        <w:t xml:space="preserve"> (which is needed for identification in the context of the first four conditions set forth in Section 3.1). In the more general case, each downstream latent variable should be related to at least one upstream latent variable in the recursive structure. </w:t>
      </w:r>
    </w:p>
    <w:p w:rsidR="008310DE" w:rsidRPr="00F70568" w:rsidRDefault="008310DE" w:rsidP="00F70568">
      <w:pPr>
        <w:spacing w:after="0" w:line="320" w:lineRule="atLeast"/>
        <w:jc w:val="both"/>
        <w:rPr>
          <w:rFonts w:ascii="Times New Roman" w:hAnsi="Times New Roman"/>
          <w:sz w:val="24"/>
          <w:szCs w:val="24"/>
        </w:rPr>
      </w:pPr>
    </w:p>
    <w:p w:rsidR="008310DE" w:rsidRPr="00F70568" w:rsidRDefault="008310DE" w:rsidP="00E10FCA">
      <w:pPr>
        <w:spacing w:after="0" w:line="320" w:lineRule="atLeast"/>
        <w:jc w:val="both"/>
        <w:rPr>
          <w:rFonts w:ascii="Times New Roman" w:hAnsi="Times New Roman"/>
          <w:sz w:val="24"/>
          <w:szCs w:val="24"/>
        </w:rPr>
      </w:pPr>
      <w:r w:rsidRPr="00F70568">
        <w:rPr>
          <w:rFonts w:ascii="Times New Roman" w:hAnsi="Times New Roman"/>
          <w:sz w:val="24"/>
          <w:szCs w:val="24"/>
        </w:rPr>
        <w:t xml:space="preserve">The second way to achieve identification is to allow covariance in the error terms </w:t>
      </w:r>
      <w:r w:rsidRPr="00F70568">
        <w:rPr>
          <w:rFonts w:ascii="Times New Roman" w:hAnsi="Times New Roman"/>
          <w:position w:val="-10"/>
          <w:sz w:val="24"/>
          <w:szCs w:val="24"/>
        </w:rPr>
        <w:object w:dxaOrig="260" w:dyaOrig="340">
          <v:shape id="_x0000_i1058" type="#_x0000_t75" style="width:12.75pt;height:17.25pt" o:ole="">
            <v:imagedata r:id="rId13" o:title=""/>
          </v:shape>
          <o:OLEObject Type="Embed" ProgID="Equation.3" ShapeID="_x0000_i1058" DrawAspect="Content" ObjectID="_1498379623" r:id="rId70"/>
        </w:object>
      </w:r>
      <w:r w:rsidR="00F70568">
        <w:rPr>
          <w:rFonts w:ascii="Times New Roman" w:hAnsi="Times New Roman"/>
          <w:sz w:val="24"/>
          <w:szCs w:val="24"/>
        </w:rPr>
        <w:t xml:space="preserve"> </w:t>
      </w:r>
      <w:proofErr w:type="gramStart"/>
      <w:r w:rsidRPr="00F70568">
        <w:rPr>
          <w:rFonts w:ascii="Times New Roman" w:hAnsi="Times New Roman"/>
          <w:sz w:val="24"/>
          <w:szCs w:val="24"/>
        </w:rPr>
        <w:t xml:space="preserve">and </w:t>
      </w:r>
      <w:r w:rsidRPr="00F70568">
        <w:rPr>
          <w:rFonts w:ascii="Times New Roman" w:hAnsi="Times New Roman"/>
          <w:position w:val="-10"/>
          <w:sz w:val="24"/>
          <w:szCs w:val="24"/>
        </w:rPr>
        <w:object w:dxaOrig="279" w:dyaOrig="340">
          <v:shape id="_x0000_i1059" type="#_x0000_t75" style="width:14.25pt;height:17.25pt" o:ole="">
            <v:imagedata r:id="rId15" o:title=""/>
          </v:shape>
          <o:OLEObject Type="Embed" ProgID="Equation.3" ShapeID="_x0000_i1059" DrawAspect="Content" ObjectID="_1498379624" r:id="rId71"/>
        </w:object>
      </w:r>
      <w:proofErr w:type="gramEnd"/>
      <w:r w:rsidRPr="00F70568">
        <w:rPr>
          <w:rFonts w:ascii="Times New Roman" w:hAnsi="Times New Roman"/>
          <w:sz w:val="24"/>
          <w:szCs w:val="24"/>
        </w:rPr>
        <w:t xml:space="preserve">, but ensure that at least one exogenous variable appearing in the </w:t>
      </w:r>
      <w:r w:rsidRPr="00F70568">
        <w:rPr>
          <w:rFonts w:ascii="Times New Roman" w:hAnsi="Times New Roman"/>
          <w:position w:val="-10"/>
          <w:sz w:val="24"/>
          <w:szCs w:val="24"/>
        </w:rPr>
        <w:object w:dxaOrig="320" w:dyaOrig="380">
          <v:shape id="_x0000_i1060" type="#_x0000_t75" style="width:15.75pt;height:18.75pt" o:ole="">
            <v:imagedata r:id="rId72" o:title=""/>
          </v:shape>
          <o:OLEObject Type="Embed" ProgID="Equation.3" ShapeID="_x0000_i1060" DrawAspect="Content" ObjectID="_1498379625" r:id="rId73"/>
        </w:object>
      </w:r>
      <w:r w:rsidR="00F70568">
        <w:rPr>
          <w:rFonts w:ascii="Times New Roman" w:hAnsi="Times New Roman"/>
          <w:sz w:val="24"/>
          <w:szCs w:val="24"/>
        </w:rPr>
        <w:t xml:space="preserve"> </w:t>
      </w:r>
      <w:r w:rsidRPr="00F70568">
        <w:rPr>
          <w:rFonts w:ascii="Times New Roman" w:hAnsi="Times New Roman"/>
          <w:sz w:val="24"/>
          <w:szCs w:val="24"/>
        </w:rPr>
        <w:t xml:space="preserve">equation does not appear as an exogenous variable in the </w:t>
      </w:r>
      <w:r w:rsidRPr="00F70568">
        <w:rPr>
          <w:rFonts w:ascii="Times New Roman" w:hAnsi="Times New Roman"/>
          <w:position w:val="-10"/>
          <w:sz w:val="24"/>
          <w:szCs w:val="24"/>
        </w:rPr>
        <w:object w:dxaOrig="340" w:dyaOrig="380">
          <v:shape id="_x0000_i1061" type="#_x0000_t75" style="width:17.25pt;height:18.75pt" o:ole="">
            <v:imagedata r:id="rId74" o:title=""/>
          </v:shape>
          <o:OLEObject Type="Embed" ProgID="Equation.3" ShapeID="_x0000_i1061" DrawAspect="Content" ObjectID="_1498379626" r:id="rId75"/>
        </w:object>
      </w:r>
      <w:r w:rsidR="00F70568">
        <w:rPr>
          <w:rFonts w:ascii="Times New Roman" w:hAnsi="Times New Roman"/>
          <w:sz w:val="24"/>
          <w:szCs w:val="24"/>
        </w:rPr>
        <w:t xml:space="preserve"> </w:t>
      </w:r>
      <w:r w:rsidRPr="00F70568">
        <w:rPr>
          <w:rFonts w:ascii="Times New Roman" w:hAnsi="Times New Roman"/>
          <w:sz w:val="24"/>
          <w:szCs w:val="24"/>
        </w:rPr>
        <w:t xml:space="preserve">equation. This is, of course, equivalent to imposing the constraint that at least one element of the vector </w:t>
      </w:r>
      <w:r w:rsidR="00050DED" w:rsidRPr="00F70568">
        <w:rPr>
          <w:rFonts w:ascii="Times New Roman" w:hAnsi="Times New Roman"/>
          <w:position w:val="-10"/>
          <w:sz w:val="24"/>
          <w:szCs w:val="24"/>
        </w:rPr>
        <w:object w:dxaOrig="279" w:dyaOrig="340">
          <v:shape id="_x0000_i1122" type="#_x0000_t75" style="width:14.25pt;height:17.25pt" o:ole="">
            <v:imagedata r:id="rId76" o:title=""/>
          </v:shape>
          <o:OLEObject Type="Embed" ProgID="Equation.3" ShapeID="_x0000_i1122" DrawAspect="Content" ObjectID="_1498379627" r:id="rId77"/>
        </w:object>
      </w:r>
      <w:r w:rsidRPr="00F70568">
        <w:rPr>
          <w:rFonts w:ascii="Times New Roman" w:hAnsi="Times New Roman"/>
          <w:sz w:val="24"/>
          <w:szCs w:val="24"/>
        </w:rPr>
        <w:t xml:space="preserve"> is restricted to zero. Without loss of generality, let this be the first variable in the vector</w:t>
      </w:r>
      <w:r w:rsidR="00F70568">
        <w:rPr>
          <w:rFonts w:ascii="Times New Roman" w:hAnsi="Times New Roman"/>
          <w:sz w:val="24"/>
          <w:szCs w:val="24"/>
        </w:rPr>
        <w:t xml:space="preserve"> </w:t>
      </w:r>
      <w:r w:rsidR="00F70568" w:rsidRPr="00F70568">
        <w:rPr>
          <w:rFonts w:ascii="Times New Roman" w:hAnsi="Times New Roman"/>
          <w:b/>
          <w:i/>
          <w:sz w:val="24"/>
          <w:szCs w:val="24"/>
        </w:rPr>
        <w:t>w</w:t>
      </w:r>
      <w:r w:rsidRPr="00F70568">
        <w:rPr>
          <w:rFonts w:ascii="Times New Roman" w:hAnsi="Times New Roman"/>
          <w:sz w:val="24"/>
          <w:szCs w:val="24"/>
        </w:rPr>
        <w:t xml:space="preserve">, so that </w:t>
      </w:r>
      <w:r w:rsidR="00050DED" w:rsidRPr="00F70568">
        <w:rPr>
          <w:rFonts w:ascii="Times New Roman" w:hAnsi="Times New Roman"/>
          <w:position w:val="-10"/>
          <w:sz w:val="24"/>
          <w:szCs w:val="24"/>
        </w:rPr>
        <w:object w:dxaOrig="800" w:dyaOrig="340">
          <v:shape id="_x0000_i1121" type="#_x0000_t75" style="width:40.5pt;height:17.25pt" o:ole="">
            <v:imagedata r:id="rId78" o:title=""/>
          </v:shape>
          <o:OLEObject Type="Embed" ProgID="Equation.3" ShapeID="_x0000_i1121" DrawAspect="Content" ObjectID="_1498379628" r:id="rId79"/>
        </w:object>
      </w:r>
      <w:r w:rsidR="00F70568">
        <w:rPr>
          <w:rFonts w:ascii="Times New Roman" w:hAnsi="Times New Roman"/>
          <w:sz w:val="24"/>
          <w:szCs w:val="24"/>
        </w:rPr>
        <w:t xml:space="preserve"> </w:t>
      </w:r>
      <w:r w:rsidRPr="00F70568">
        <w:rPr>
          <w:rFonts w:ascii="Times New Roman" w:hAnsi="Times New Roman"/>
          <w:sz w:val="24"/>
          <w:szCs w:val="24"/>
        </w:rPr>
        <w:t xml:space="preserve">Then, one can obtain the estimate of </w:t>
      </w:r>
      <w:r w:rsidRPr="00F70568">
        <w:rPr>
          <w:rFonts w:ascii="Times New Roman" w:hAnsi="Times New Roman"/>
          <w:position w:val="-10"/>
          <w:sz w:val="24"/>
          <w:szCs w:val="24"/>
        </w:rPr>
        <w:object w:dxaOrig="1260" w:dyaOrig="340">
          <v:shape id="_x0000_i1064" type="#_x0000_t75" style="width:63pt;height:17.25pt" o:ole="">
            <v:imagedata r:id="rId80" o:title=""/>
          </v:shape>
          <o:OLEObject Type="Embed" ProgID="Equation.3" ShapeID="_x0000_i1064" DrawAspect="Content" ObjectID="_1498379629" r:id="rId81"/>
        </w:object>
      </w:r>
      <w:r w:rsidRPr="00F70568">
        <w:rPr>
          <w:rFonts w:ascii="Times New Roman" w:hAnsi="Times New Roman"/>
          <w:sz w:val="24"/>
          <w:szCs w:val="24"/>
        </w:rPr>
        <w:t xml:space="preserve"> the other elements of the vector </w:t>
      </w:r>
      <w:r w:rsidR="00050DED" w:rsidRPr="00F70568">
        <w:rPr>
          <w:rFonts w:ascii="Times New Roman" w:hAnsi="Times New Roman"/>
          <w:position w:val="-10"/>
          <w:sz w:val="24"/>
          <w:szCs w:val="24"/>
        </w:rPr>
        <w:object w:dxaOrig="1460" w:dyaOrig="340">
          <v:shape id="_x0000_i1120" type="#_x0000_t75" style="width:72.75pt;height:17.25pt" o:ole="">
            <v:imagedata r:id="rId82" o:title=""/>
          </v:shape>
          <o:OLEObject Type="Embed" ProgID="Equation.3" ShapeID="_x0000_i1120" DrawAspect="Content" ObjectID="_1498379630" r:id="rId83"/>
        </w:object>
      </w:r>
      <w:r w:rsidR="00F70568">
        <w:rPr>
          <w:rFonts w:ascii="Times New Roman" w:hAnsi="Times New Roman"/>
          <w:sz w:val="24"/>
          <w:szCs w:val="24"/>
        </w:rPr>
        <w:t xml:space="preserve"> </w:t>
      </w:r>
      <w:r w:rsidRPr="00F70568">
        <w:rPr>
          <w:rFonts w:ascii="Times New Roman" w:hAnsi="Times New Roman"/>
          <w:sz w:val="24"/>
          <w:szCs w:val="24"/>
        </w:rPr>
        <w:t xml:space="preserve">and the covariance </w:t>
      </w:r>
      <w:r w:rsidRPr="00F70568">
        <w:rPr>
          <w:rFonts w:ascii="Times New Roman" w:hAnsi="Times New Roman"/>
          <w:position w:val="-10"/>
          <w:sz w:val="24"/>
          <w:szCs w:val="24"/>
        </w:rPr>
        <w:object w:dxaOrig="1060" w:dyaOrig="320">
          <v:shape id="_x0000_i1066" type="#_x0000_t75" style="width:53.25pt;height:15.75pt" o:ole="">
            <v:imagedata r:id="rId84" o:title=""/>
          </v:shape>
          <o:OLEObject Type="Embed" ProgID="Equation.3" ShapeID="_x0000_i1066" DrawAspect="Content" ObjectID="_1498379631" r:id="rId85"/>
        </w:object>
      </w:r>
      <w:r w:rsidRPr="00F70568">
        <w:rPr>
          <w:rFonts w:ascii="Times New Roman" w:hAnsi="Times New Roman"/>
          <w:sz w:val="24"/>
          <w:szCs w:val="24"/>
        </w:rPr>
        <w:t xml:space="preserve"> In a more general recursive system, one can allow a general covariance matrix for </w:t>
      </w:r>
      <w:r w:rsidRPr="00F70568">
        <w:rPr>
          <w:rFonts w:ascii="Times New Roman" w:hAnsi="Times New Roman"/>
          <w:position w:val="-4"/>
          <w:sz w:val="24"/>
          <w:szCs w:val="24"/>
        </w:rPr>
        <w:object w:dxaOrig="220" w:dyaOrig="300">
          <v:shape id="_x0000_i1067" type="#_x0000_t75" style="width:11.25pt;height:15pt" o:ole="">
            <v:imagedata r:id="rId86" o:title=""/>
          </v:shape>
          <o:OLEObject Type="Embed" ProgID="Equation.3" ShapeID="_x0000_i1067" DrawAspect="Content" ObjectID="_1498379632" r:id="rId87"/>
        </w:object>
      </w:r>
      <w:r w:rsidRPr="00F70568">
        <w:rPr>
          <w:rFonts w:ascii="Times New Roman" w:hAnsi="Times New Roman"/>
          <w:sz w:val="24"/>
          <w:szCs w:val="24"/>
        </w:rPr>
        <w:t xml:space="preserve"> if each downstream latent variable that has an upstream latent variable on the right side does not have at least one exogenous variable appearing in the upstream latent variable equation. </w:t>
      </w:r>
    </w:p>
    <w:p w:rsidR="008310DE" w:rsidRDefault="008310DE" w:rsidP="00E10FCA">
      <w:pPr>
        <w:spacing w:after="0" w:line="320" w:lineRule="atLeast"/>
        <w:jc w:val="both"/>
        <w:rPr>
          <w:rFonts w:ascii="Times New Roman" w:hAnsi="Times New Roman"/>
          <w:sz w:val="24"/>
          <w:szCs w:val="24"/>
        </w:rPr>
      </w:pPr>
    </w:p>
    <w:p w:rsidR="00C463B3" w:rsidRPr="00E10FCA" w:rsidRDefault="00E10FCA" w:rsidP="00E10FCA">
      <w:pPr>
        <w:spacing w:after="0" w:line="320" w:lineRule="atLeast"/>
        <w:rPr>
          <w:rFonts w:ascii="Times New Roman" w:hAnsi="Times New Roman"/>
          <w:b/>
          <w:sz w:val="24"/>
          <w:szCs w:val="24"/>
        </w:rPr>
      </w:pPr>
      <w:r w:rsidRPr="00E10FCA">
        <w:rPr>
          <w:rFonts w:ascii="Times New Roman" w:hAnsi="Times New Roman"/>
          <w:b/>
          <w:sz w:val="24"/>
          <w:szCs w:val="24"/>
        </w:rPr>
        <w:t>Reference</w:t>
      </w:r>
    </w:p>
    <w:p w:rsidR="00E10FCA" w:rsidRPr="00E10FCA" w:rsidRDefault="00E10FCA" w:rsidP="00E10FCA">
      <w:pPr>
        <w:spacing w:after="0" w:line="320" w:lineRule="atLeast"/>
        <w:rPr>
          <w:rFonts w:ascii="Times New Roman" w:hAnsi="Times New Roman"/>
          <w:sz w:val="24"/>
          <w:szCs w:val="24"/>
        </w:rPr>
      </w:pPr>
      <w:r w:rsidRPr="00E10FCA">
        <w:rPr>
          <w:rFonts w:ascii="Times New Roman" w:eastAsia="Times New Roman" w:hAnsi="Times New Roman"/>
          <w:sz w:val="24"/>
          <w:szCs w:val="24"/>
        </w:rPr>
        <w:t xml:space="preserve">Greene, W.H. (2000). </w:t>
      </w:r>
      <w:r w:rsidRPr="00E10FCA">
        <w:rPr>
          <w:rFonts w:ascii="Times New Roman" w:eastAsia="Times New Roman" w:hAnsi="Times New Roman"/>
          <w:i/>
          <w:sz w:val="24"/>
          <w:szCs w:val="24"/>
        </w:rPr>
        <w:t>Econometric Analysis</w:t>
      </w:r>
      <w:r w:rsidRPr="00E10FCA">
        <w:rPr>
          <w:rFonts w:ascii="Times New Roman" w:eastAsia="Times New Roman" w:hAnsi="Times New Roman"/>
          <w:sz w:val="24"/>
          <w:szCs w:val="24"/>
        </w:rPr>
        <w:t>, Prentice Hall,</w:t>
      </w:r>
      <w:r>
        <w:rPr>
          <w:rFonts w:ascii="Times New Roman" w:eastAsia="Times New Roman" w:hAnsi="Times New Roman"/>
          <w:sz w:val="24"/>
          <w:szCs w:val="24"/>
        </w:rPr>
        <w:t xml:space="preserve"> </w:t>
      </w:r>
      <w:r w:rsidRPr="00E10FCA">
        <w:rPr>
          <w:rFonts w:ascii="Times New Roman" w:eastAsia="Times New Roman" w:hAnsi="Times New Roman"/>
          <w:sz w:val="24"/>
          <w:szCs w:val="24"/>
        </w:rPr>
        <w:t>New Jersey.</w:t>
      </w:r>
    </w:p>
    <w:p w:rsidR="00E10FCA" w:rsidRPr="00E10FCA" w:rsidRDefault="00E10FCA">
      <w:pPr>
        <w:spacing w:after="0" w:line="320" w:lineRule="atLeast"/>
        <w:rPr>
          <w:rFonts w:ascii="Times New Roman" w:hAnsi="Times New Roman"/>
          <w:sz w:val="24"/>
          <w:szCs w:val="24"/>
        </w:rPr>
      </w:pPr>
    </w:p>
    <w:sectPr w:rsidR="00E10FCA" w:rsidRPr="00E10FCA">
      <w:footerReference w:type="defaul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68" w:rsidRDefault="00F70568" w:rsidP="00F70568">
      <w:pPr>
        <w:spacing w:after="0" w:line="240" w:lineRule="auto"/>
      </w:pPr>
      <w:r>
        <w:separator/>
      </w:r>
    </w:p>
  </w:endnote>
  <w:endnote w:type="continuationSeparator" w:id="0">
    <w:p w:rsidR="00F70568" w:rsidRDefault="00F70568" w:rsidP="00F7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245738"/>
      <w:docPartObj>
        <w:docPartGallery w:val="Page Numbers (Bottom of Page)"/>
        <w:docPartUnique/>
      </w:docPartObj>
    </w:sdtPr>
    <w:sdtEndPr>
      <w:rPr>
        <w:noProof/>
      </w:rPr>
    </w:sdtEndPr>
    <w:sdtContent>
      <w:p w:rsidR="00F70568" w:rsidRDefault="00F70568" w:rsidP="00F70568">
        <w:pPr>
          <w:pStyle w:val="Footer"/>
          <w:jc w:val="center"/>
        </w:pPr>
        <w:r w:rsidRPr="00F70568">
          <w:rPr>
            <w:rFonts w:ascii="Times New Roman" w:hAnsi="Times New Roman"/>
            <w:sz w:val="24"/>
            <w:szCs w:val="24"/>
          </w:rPr>
          <w:fldChar w:fldCharType="begin"/>
        </w:r>
        <w:r w:rsidRPr="00F70568">
          <w:rPr>
            <w:rFonts w:ascii="Times New Roman" w:hAnsi="Times New Roman"/>
            <w:sz w:val="24"/>
            <w:szCs w:val="24"/>
          </w:rPr>
          <w:instrText xml:space="preserve"> PAGE   \* MERGEFORMAT </w:instrText>
        </w:r>
        <w:r w:rsidRPr="00F70568">
          <w:rPr>
            <w:rFonts w:ascii="Times New Roman" w:hAnsi="Times New Roman"/>
            <w:sz w:val="24"/>
            <w:szCs w:val="24"/>
          </w:rPr>
          <w:fldChar w:fldCharType="separate"/>
        </w:r>
        <w:r w:rsidR="00050DED">
          <w:rPr>
            <w:rFonts w:ascii="Times New Roman" w:hAnsi="Times New Roman"/>
            <w:noProof/>
            <w:sz w:val="24"/>
            <w:szCs w:val="24"/>
          </w:rPr>
          <w:t>1</w:t>
        </w:r>
        <w:r w:rsidRPr="00F70568">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68" w:rsidRDefault="00F70568" w:rsidP="00F70568">
      <w:pPr>
        <w:spacing w:after="0" w:line="240" w:lineRule="auto"/>
      </w:pPr>
      <w:r>
        <w:separator/>
      </w:r>
    </w:p>
  </w:footnote>
  <w:footnote w:type="continuationSeparator" w:id="0">
    <w:p w:rsidR="00F70568" w:rsidRDefault="00F70568" w:rsidP="00F70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DE"/>
    <w:rsid w:val="00050DED"/>
    <w:rsid w:val="00072C63"/>
    <w:rsid w:val="000C7B29"/>
    <w:rsid w:val="002424E4"/>
    <w:rsid w:val="004879B4"/>
    <w:rsid w:val="00526CA6"/>
    <w:rsid w:val="005D7FAC"/>
    <w:rsid w:val="008310DE"/>
    <w:rsid w:val="008C0B61"/>
    <w:rsid w:val="00B67611"/>
    <w:rsid w:val="00E10FCA"/>
    <w:rsid w:val="00F70568"/>
    <w:rsid w:val="00FD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568"/>
    <w:rPr>
      <w:rFonts w:ascii="Calibri" w:eastAsia="Calibri" w:hAnsi="Calibri" w:cs="Times New Roman"/>
    </w:rPr>
  </w:style>
  <w:style w:type="paragraph" w:styleId="Footer">
    <w:name w:val="footer"/>
    <w:basedOn w:val="Normal"/>
    <w:link w:val="FooterChar"/>
    <w:uiPriority w:val="99"/>
    <w:unhideWhenUsed/>
    <w:rsid w:val="00F70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5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568"/>
    <w:rPr>
      <w:rFonts w:ascii="Calibri" w:eastAsia="Calibri" w:hAnsi="Calibri" w:cs="Times New Roman"/>
    </w:rPr>
  </w:style>
  <w:style w:type="paragraph" w:styleId="Footer">
    <w:name w:val="footer"/>
    <w:basedOn w:val="Normal"/>
    <w:link w:val="FooterChar"/>
    <w:uiPriority w:val="99"/>
    <w:unhideWhenUsed/>
    <w:rsid w:val="00F70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5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oleObject" Target="embeddings/oleObject30.bin"/><Relationship Id="rId68" Type="http://schemas.openxmlformats.org/officeDocument/2006/relationships/image" Target="media/image30.wmf"/><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5.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9.wmf"/><Relationship Id="rId74" Type="http://schemas.openxmlformats.org/officeDocument/2006/relationships/image" Target="media/image32.wmf"/><Relationship Id="rId79" Type="http://schemas.openxmlformats.org/officeDocument/2006/relationships/oleObject" Target="embeddings/oleObject39.bin"/><Relationship Id="rId87" Type="http://schemas.openxmlformats.org/officeDocument/2006/relationships/oleObject" Target="embeddings/oleObject43.bin"/><Relationship Id="rId5" Type="http://schemas.openxmlformats.org/officeDocument/2006/relationships/footnotes" Target="footnotes.xml"/><Relationship Id="rId61" Type="http://schemas.openxmlformats.org/officeDocument/2006/relationships/oleObject" Target="embeddings/oleObject29.bin"/><Relationship Id="rId82" Type="http://schemas.openxmlformats.org/officeDocument/2006/relationships/image" Target="media/image36.wmf"/><Relationship Id="rId90" Type="http://schemas.openxmlformats.org/officeDocument/2006/relationships/theme" Target="theme/theme1.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4.wmf"/><Relationship Id="rId81" Type="http://schemas.openxmlformats.org/officeDocument/2006/relationships/oleObject" Target="embeddings/oleObject40.bin"/><Relationship Id="rId86"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weyantlj</cp:lastModifiedBy>
  <cp:revision>8</cp:revision>
  <cp:lastPrinted>2015-07-14T16:44:00Z</cp:lastPrinted>
  <dcterms:created xsi:type="dcterms:W3CDTF">2015-03-16T17:50:00Z</dcterms:created>
  <dcterms:modified xsi:type="dcterms:W3CDTF">2015-07-14T16:45:00Z</dcterms:modified>
</cp:coreProperties>
</file>