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CD84A" w14:textId="2B462043" w:rsidR="005216D4" w:rsidRDefault="00157308" w:rsidP="00211E8B">
      <w:pPr>
        <w:jc w:val="center"/>
        <w:rPr>
          <w:b/>
        </w:rPr>
      </w:pPr>
      <w:bookmarkStart w:id="0" w:name="_Hlk2682845"/>
      <w:r w:rsidRPr="00363ABC">
        <w:rPr>
          <w:b/>
        </w:rPr>
        <w:t>Evaluation</w:t>
      </w:r>
      <w:r w:rsidR="009D4BB1" w:rsidRPr="00363ABC">
        <w:rPr>
          <w:b/>
        </w:rPr>
        <w:t xml:space="preserve"> of </w:t>
      </w:r>
      <w:r w:rsidRPr="00363ABC">
        <w:rPr>
          <w:b/>
        </w:rPr>
        <w:t>Penalty and Enforcement Strategies to</w:t>
      </w:r>
      <w:r w:rsidR="00A12596" w:rsidRPr="00363ABC">
        <w:rPr>
          <w:b/>
        </w:rPr>
        <w:t xml:space="preserve"> </w:t>
      </w:r>
      <w:r w:rsidR="008B39A1" w:rsidRPr="00363ABC">
        <w:rPr>
          <w:b/>
        </w:rPr>
        <w:t xml:space="preserve">Combat Speeding Offences </w:t>
      </w:r>
      <w:r w:rsidR="0066297A" w:rsidRPr="00363ABC">
        <w:rPr>
          <w:b/>
        </w:rPr>
        <w:t>among</w:t>
      </w:r>
      <w:r w:rsidR="008B39A1" w:rsidRPr="00363ABC">
        <w:rPr>
          <w:b/>
        </w:rPr>
        <w:t xml:space="preserve"> Professional Drivers: A Hong Kong Stated Preference Experiment</w:t>
      </w:r>
    </w:p>
    <w:p w14:paraId="2941D877" w14:textId="77777777" w:rsidR="00211E8B" w:rsidRPr="00363ABC" w:rsidRDefault="00211E8B" w:rsidP="00211E8B">
      <w:pPr>
        <w:jc w:val="center"/>
        <w:rPr>
          <w:b/>
        </w:rPr>
      </w:pPr>
    </w:p>
    <w:p w14:paraId="24B3D970" w14:textId="77777777" w:rsidR="007F59BB" w:rsidRPr="00E908BA" w:rsidRDefault="007F59BB" w:rsidP="007F59BB">
      <w:pPr>
        <w:jc w:val="center"/>
        <w:rPr>
          <w:rFonts w:eastAsia="DengXian"/>
          <w:b/>
          <w:lang w:eastAsia="zh-CN"/>
        </w:rPr>
      </w:pPr>
    </w:p>
    <w:p w14:paraId="3218A3C0" w14:textId="787E69F5" w:rsidR="005216D4" w:rsidRPr="00E908BA" w:rsidRDefault="00FA2C92" w:rsidP="007F59BB">
      <w:pPr>
        <w:jc w:val="center"/>
        <w:rPr>
          <w:rFonts w:eastAsia="DengXian"/>
          <w:b/>
          <w:lang w:eastAsia="zh-CN"/>
        </w:rPr>
      </w:pPr>
      <w:r w:rsidRPr="00E908BA">
        <w:rPr>
          <w:rFonts w:eastAsia="DengXian"/>
          <w:b/>
          <w:lang w:eastAsia="zh-CN"/>
        </w:rPr>
        <w:t>Tiantian Chen</w:t>
      </w:r>
    </w:p>
    <w:p w14:paraId="58FCA766" w14:textId="74C40DCC" w:rsidR="00FA2C92" w:rsidRPr="00E908BA" w:rsidRDefault="00FA2C92" w:rsidP="007F59BB">
      <w:pPr>
        <w:jc w:val="center"/>
        <w:rPr>
          <w:rFonts w:eastAsia="DengXian"/>
          <w:lang w:eastAsia="zh-CN"/>
        </w:rPr>
      </w:pPr>
      <w:bookmarkStart w:id="1" w:name="_Hlk521706586"/>
      <w:r w:rsidRPr="00E908BA">
        <w:rPr>
          <w:rFonts w:eastAsia="DengXian"/>
          <w:lang w:eastAsia="zh-CN"/>
        </w:rPr>
        <w:t>Department of Civil and Environmental Engineering</w:t>
      </w:r>
    </w:p>
    <w:p w14:paraId="5EF1DC24" w14:textId="77777777" w:rsidR="00802DA9" w:rsidRPr="00E908BA" w:rsidRDefault="00FA2C92" w:rsidP="007F59BB">
      <w:pPr>
        <w:jc w:val="center"/>
        <w:rPr>
          <w:rFonts w:eastAsia="DengXian"/>
          <w:lang w:eastAsia="zh-CN"/>
        </w:rPr>
      </w:pPr>
      <w:r w:rsidRPr="00E908BA">
        <w:rPr>
          <w:rFonts w:eastAsia="DengXian"/>
          <w:lang w:eastAsia="zh-CN"/>
        </w:rPr>
        <w:t>The Hong Kong Polytechnic University</w:t>
      </w:r>
    </w:p>
    <w:p w14:paraId="20524BEA" w14:textId="57069C56" w:rsidR="00FA2C92" w:rsidRPr="00E908BA" w:rsidRDefault="00802DA9" w:rsidP="007F59BB">
      <w:pPr>
        <w:jc w:val="center"/>
        <w:rPr>
          <w:rFonts w:eastAsia="DengXian"/>
          <w:lang w:eastAsia="zh-CN"/>
        </w:rPr>
      </w:pPr>
      <w:r w:rsidRPr="00E908BA">
        <w:rPr>
          <w:rFonts w:eastAsia="DengXian"/>
          <w:lang w:eastAsia="zh-CN"/>
        </w:rPr>
        <w:t>Hung Hom, Kowloon</w:t>
      </w:r>
      <w:r w:rsidR="00FA2C92" w:rsidRPr="00E908BA">
        <w:rPr>
          <w:rFonts w:eastAsia="DengXian"/>
          <w:lang w:eastAsia="zh-CN"/>
        </w:rPr>
        <w:t>, Hong Kong</w:t>
      </w:r>
    </w:p>
    <w:p w14:paraId="33A86470" w14:textId="736CA3AF" w:rsidR="00802DA9" w:rsidRPr="00E908BA" w:rsidRDefault="00802DA9" w:rsidP="007F59BB">
      <w:pPr>
        <w:jc w:val="center"/>
        <w:rPr>
          <w:rFonts w:eastAsia="DengXian"/>
          <w:lang w:eastAsia="zh-CN"/>
        </w:rPr>
      </w:pPr>
      <w:r w:rsidRPr="00E908BA">
        <w:rPr>
          <w:rFonts w:eastAsia="DengXian"/>
          <w:lang w:eastAsia="zh-CN"/>
        </w:rPr>
        <w:t xml:space="preserve">Email: </w:t>
      </w:r>
      <w:hyperlink r:id="rId11" w:history="1">
        <w:r w:rsidRPr="00E908BA">
          <w:rPr>
            <w:rStyle w:val="Hyperlink"/>
            <w:rFonts w:eastAsia="DengXian"/>
            <w:color w:val="auto"/>
            <w:lang w:eastAsia="zh-CN"/>
          </w:rPr>
          <w:t>tt-nicole.chen@connect.polyu.hk</w:t>
        </w:r>
      </w:hyperlink>
    </w:p>
    <w:bookmarkEnd w:id="1"/>
    <w:p w14:paraId="03F25258" w14:textId="77777777" w:rsidR="00802DA9" w:rsidRPr="00E908BA" w:rsidRDefault="00802DA9" w:rsidP="007F59BB">
      <w:pPr>
        <w:jc w:val="center"/>
        <w:rPr>
          <w:rFonts w:eastAsia="DengXian"/>
          <w:lang w:eastAsia="zh-CN"/>
        </w:rPr>
      </w:pPr>
    </w:p>
    <w:p w14:paraId="5361FF8A" w14:textId="2E044B25" w:rsidR="00FA2C92" w:rsidRPr="00E908BA" w:rsidRDefault="00FA2C92" w:rsidP="007F59BB">
      <w:pPr>
        <w:jc w:val="center"/>
        <w:rPr>
          <w:rFonts w:eastAsia="DengXian"/>
          <w:b/>
          <w:lang w:eastAsia="zh-CN"/>
        </w:rPr>
      </w:pPr>
      <w:r w:rsidRPr="00E908BA">
        <w:rPr>
          <w:rFonts w:eastAsia="DengXian"/>
          <w:b/>
          <w:lang w:eastAsia="zh-CN"/>
        </w:rPr>
        <w:t>N.N. Sze</w:t>
      </w:r>
      <w:r w:rsidR="00802DA9" w:rsidRPr="00E908BA">
        <w:rPr>
          <w:rFonts w:eastAsia="DengXian"/>
          <w:b/>
          <w:lang w:eastAsia="zh-CN"/>
        </w:rPr>
        <w:t xml:space="preserve"> (Corresponding author)</w:t>
      </w:r>
    </w:p>
    <w:p w14:paraId="670064EB" w14:textId="77777777" w:rsidR="00802DA9" w:rsidRPr="00E908BA" w:rsidRDefault="00802DA9" w:rsidP="007F59BB">
      <w:pPr>
        <w:jc w:val="center"/>
        <w:rPr>
          <w:rFonts w:eastAsia="DengXian"/>
          <w:lang w:eastAsia="zh-CN"/>
        </w:rPr>
      </w:pPr>
      <w:r w:rsidRPr="00E908BA">
        <w:rPr>
          <w:rFonts w:eastAsia="DengXian"/>
          <w:lang w:eastAsia="zh-CN"/>
        </w:rPr>
        <w:t>Department of Civil and Environmental Engineering</w:t>
      </w:r>
    </w:p>
    <w:p w14:paraId="152C6BC5" w14:textId="77777777" w:rsidR="00802DA9" w:rsidRPr="00E908BA" w:rsidRDefault="00802DA9" w:rsidP="007F59BB">
      <w:pPr>
        <w:jc w:val="center"/>
        <w:rPr>
          <w:rFonts w:eastAsia="DengXian"/>
          <w:lang w:eastAsia="zh-CN"/>
        </w:rPr>
      </w:pPr>
      <w:r w:rsidRPr="00E908BA">
        <w:rPr>
          <w:rFonts w:eastAsia="DengXian"/>
          <w:lang w:eastAsia="zh-CN"/>
        </w:rPr>
        <w:t>The Hong Kong Polytechnic University</w:t>
      </w:r>
    </w:p>
    <w:p w14:paraId="642F1F02" w14:textId="77777777" w:rsidR="00802DA9" w:rsidRPr="00E908BA" w:rsidRDefault="00802DA9" w:rsidP="007F59BB">
      <w:pPr>
        <w:jc w:val="center"/>
        <w:rPr>
          <w:rFonts w:eastAsia="DengXian"/>
          <w:lang w:eastAsia="zh-CN"/>
        </w:rPr>
      </w:pPr>
      <w:r w:rsidRPr="00E908BA">
        <w:rPr>
          <w:rFonts w:eastAsia="DengXian"/>
          <w:lang w:eastAsia="zh-CN"/>
        </w:rPr>
        <w:t>Hung Hom, Kowloon, Hong Kong</w:t>
      </w:r>
    </w:p>
    <w:p w14:paraId="7EC583A3" w14:textId="4FE15CDB" w:rsidR="00802DA9" w:rsidRPr="00E908BA" w:rsidRDefault="00802DA9" w:rsidP="007F59BB">
      <w:pPr>
        <w:jc w:val="center"/>
        <w:rPr>
          <w:rFonts w:eastAsia="DengXian"/>
          <w:lang w:eastAsia="zh-CN"/>
        </w:rPr>
      </w:pPr>
      <w:r w:rsidRPr="00E908BA">
        <w:rPr>
          <w:rFonts w:eastAsia="DengXian"/>
          <w:lang w:eastAsia="zh-CN"/>
        </w:rPr>
        <w:t xml:space="preserve">Tel: +852 2766-6062; Email: </w:t>
      </w:r>
      <w:hyperlink r:id="rId12" w:history="1">
        <w:r w:rsidRPr="00E908BA">
          <w:rPr>
            <w:rStyle w:val="Hyperlink"/>
            <w:rFonts w:eastAsia="DengXian"/>
            <w:color w:val="auto"/>
            <w:lang w:eastAsia="zh-CN"/>
          </w:rPr>
          <w:t>tony.nn.sze@polyu.edu.hk</w:t>
        </w:r>
      </w:hyperlink>
      <w:r w:rsidRPr="00E908BA">
        <w:rPr>
          <w:rFonts w:eastAsia="DengXian"/>
          <w:lang w:eastAsia="zh-CN"/>
        </w:rPr>
        <w:t xml:space="preserve"> </w:t>
      </w:r>
    </w:p>
    <w:p w14:paraId="6AB39028" w14:textId="11C7690D" w:rsidR="00802DA9" w:rsidRPr="00E908BA" w:rsidRDefault="00802DA9" w:rsidP="007F59BB">
      <w:pPr>
        <w:jc w:val="center"/>
        <w:rPr>
          <w:rFonts w:eastAsia="DengXian"/>
          <w:lang w:eastAsia="zh-CN"/>
        </w:rPr>
      </w:pPr>
    </w:p>
    <w:p w14:paraId="2A15CB80" w14:textId="44B81229" w:rsidR="00A42D55" w:rsidRPr="00E908BA" w:rsidRDefault="00A42D55" w:rsidP="007F59BB">
      <w:pPr>
        <w:jc w:val="center"/>
        <w:rPr>
          <w:rFonts w:eastAsia="DengXian"/>
          <w:b/>
          <w:lang w:eastAsia="zh-CN"/>
        </w:rPr>
      </w:pPr>
      <w:r w:rsidRPr="00E908BA">
        <w:rPr>
          <w:rFonts w:eastAsia="DengXian"/>
          <w:b/>
          <w:lang w:eastAsia="zh-CN"/>
        </w:rPr>
        <w:t>Shobhit Saxena</w:t>
      </w:r>
    </w:p>
    <w:p w14:paraId="458EBECB" w14:textId="77777777" w:rsidR="00714C14" w:rsidRPr="00E908BA" w:rsidRDefault="00714C14" w:rsidP="007F59BB">
      <w:pPr>
        <w:jc w:val="center"/>
        <w:rPr>
          <w:rFonts w:eastAsia="DengXian"/>
          <w:lang w:eastAsia="zh-CN"/>
        </w:rPr>
      </w:pPr>
      <w:r w:rsidRPr="00E908BA">
        <w:rPr>
          <w:rFonts w:eastAsia="DengXian"/>
          <w:lang w:eastAsia="zh-CN"/>
        </w:rPr>
        <w:t>Department of Civil Engineering</w:t>
      </w:r>
    </w:p>
    <w:p w14:paraId="103A4B5D" w14:textId="77777777" w:rsidR="00714C14" w:rsidRPr="00E908BA" w:rsidRDefault="00714C14" w:rsidP="007F59BB">
      <w:pPr>
        <w:jc w:val="center"/>
        <w:rPr>
          <w:rFonts w:eastAsia="DengXian"/>
          <w:lang w:eastAsia="zh-CN"/>
        </w:rPr>
      </w:pPr>
      <w:r w:rsidRPr="00E908BA">
        <w:rPr>
          <w:rFonts w:eastAsia="DengXian"/>
          <w:lang w:eastAsia="zh-CN"/>
        </w:rPr>
        <w:t>Indian Institute of Science</w:t>
      </w:r>
    </w:p>
    <w:p w14:paraId="2769EB8E" w14:textId="11EE6DA0" w:rsidR="00714C14" w:rsidRPr="00E908BA" w:rsidRDefault="00714C14" w:rsidP="007F59BB">
      <w:pPr>
        <w:jc w:val="center"/>
        <w:rPr>
          <w:rFonts w:eastAsia="DengXian"/>
          <w:lang w:eastAsia="zh-CN"/>
        </w:rPr>
      </w:pPr>
      <w:r w:rsidRPr="00E908BA">
        <w:rPr>
          <w:rFonts w:eastAsia="DengXian"/>
          <w:lang w:eastAsia="zh-CN"/>
        </w:rPr>
        <w:t>Bangalore, India</w:t>
      </w:r>
    </w:p>
    <w:p w14:paraId="02F04615" w14:textId="4FBF67A9" w:rsidR="00714C14" w:rsidRPr="00E908BA" w:rsidRDefault="00714C14" w:rsidP="007F59BB">
      <w:pPr>
        <w:jc w:val="center"/>
        <w:rPr>
          <w:rFonts w:eastAsia="DengXian"/>
          <w:lang w:eastAsia="zh-CN"/>
        </w:rPr>
      </w:pPr>
      <w:r w:rsidRPr="00E908BA">
        <w:rPr>
          <w:rFonts w:eastAsia="DengXian"/>
          <w:lang w:eastAsia="zh-CN"/>
        </w:rPr>
        <w:t xml:space="preserve">Email: </w:t>
      </w:r>
      <w:hyperlink r:id="rId13" w:history="1">
        <w:r w:rsidRPr="00E908BA">
          <w:rPr>
            <w:rStyle w:val="Hyperlink"/>
            <w:rFonts w:eastAsia="DengXian"/>
            <w:color w:val="auto"/>
            <w:lang w:eastAsia="zh-CN"/>
          </w:rPr>
          <w:t>shobhits@iisc.ac.in</w:t>
        </w:r>
      </w:hyperlink>
    </w:p>
    <w:p w14:paraId="5408A6D2" w14:textId="77777777" w:rsidR="00714C14" w:rsidRPr="00E908BA" w:rsidRDefault="00714C14" w:rsidP="007F59BB">
      <w:pPr>
        <w:jc w:val="center"/>
        <w:rPr>
          <w:rFonts w:eastAsia="DengXian"/>
          <w:b/>
          <w:lang w:eastAsia="zh-CN"/>
        </w:rPr>
      </w:pPr>
    </w:p>
    <w:p w14:paraId="5C1509FB" w14:textId="5222A58F" w:rsidR="00A42D55" w:rsidRPr="00E908BA" w:rsidRDefault="00A42D55" w:rsidP="007F59BB">
      <w:pPr>
        <w:jc w:val="center"/>
        <w:rPr>
          <w:rFonts w:eastAsia="DengXian"/>
          <w:b/>
          <w:lang w:eastAsia="zh-CN"/>
        </w:rPr>
      </w:pPr>
      <w:r w:rsidRPr="00E908BA">
        <w:rPr>
          <w:rFonts w:eastAsia="DengXian"/>
          <w:b/>
          <w:lang w:eastAsia="zh-CN"/>
        </w:rPr>
        <w:t>Abdul Rawoof Pinjari</w:t>
      </w:r>
    </w:p>
    <w:p w14:paraId="1636374B" w14:textId="4814133A" w:rsidR="00714C14" w:rsidRPr="00E908BA" w:rsidRDefault="00714C14" w:rsidP="007F59BB">
      <w:pPr>
        <w:jc w:val="center"/>
        <w:rPr>
          <w:rFonts w:eastAsia="DengXian"/>
          <w:lang w:eastAsia="zh-CN"/>
        </w:rPr>
      </w:pPr>
      <w:r w:rsidRPr="00E908BA">
        <w:rPr>
          <w:rFonts w:eastAsia="DengXian"/>
          <w:lang w:eastAsia="zh-CN"/>
        </w:rPr>
        <w:t>Department of Civil Engineering</w:t>
      </w:r>
    </w:p>
    <w:p w14:paraId="4532797A" w14:textId="39B42568" w:rsidR="00714C14" w:rsidRPr="00E908BA" w:rsidRDefault="00714C14" w:rsidP="007F59BB">
      <w:pPr>
        <w:jc w:val="center"/>
        <w:rPr>
          <w:rFonts w:eastAsia="DengXian"/>
          <w:lang w:eastAsia="zh-CN"/>
        </w:rPr>
      </w:pPr>
      <w:r w:rsidRPr="00E908BA">
        <w:rPr>
          <w:rFonts w:eastAsia="DengXian"/>
          <w:lang w:eastAsia="zh-CN"/>
        </w:rPr>
        <w:t>Indian Institute of Science</w:t>
      </w:r>
    </w:p>
    <w:p w14:paraId="4F0BD0E2" w14:textId="30732066" w:rsidR="00714C14" w:rsidRPr="00E908BA" w:rsidRDefault="00714C14" w:rsidP="007F59BB">
      <w:pPr>
        <w:jc w:val="center"/>
        <w:rPr>
          <w:rFonts w:eastAsia="DengXian"/>
          <w:lang w:eastAsia="zh-CN"/>
        </w:rPr>
      </w:pPr>
      <w:r w:rsidRPr="00E908BA">
        <w:rPr>
          <w:rFonts w:eastAsia="DengXian"/>
          <w:lang w:eastAsia="zh-CN"/>
        </w:rPr>
        <w:t>Bangalore, India</w:t>
      </w:r>
    </w:p>
    <w:p w14:paraId="4BAEAC0A" w14:textId="1690A1A0" w:rsidR="00714C14" w:rsidRPr="00E908BA" w:rsidRDefault="00714C14" w:rsidP="007F59BB">
      <w:pPr>
        <w:jc w:val="center"/>
        <w:rPr>
          <w:rFonts w:eastAsia="DengXian"/>
          <w:lang w:eastAsia="zh-CN"/>
        </w:rPr>
      </w:pPr>
      <w:r w:rsidRPr="00E908BA">
        <w:rPr>
          <w:rFonts w:eastAsia="DengXian"/>
          <w:lang w:eastAsia="zh-CN"/>
        </w:rPr>
        <w:t xml:space="preserve">Tel: +91 80 2293-2043; Email: </w:t>
      </w:r>
      <w:hyperlink r:id="rId14" w:history="1">
        <w:r w:rsidRPr="00E908BA">
          <w:rPr>
            <w:rStyle w:val="Hyperlink"/>
            <w:rFonts w:eastAsia="DengXian"/>
            <w:color w:val="auto"/>
            <w:lang w:eastAsia="zh-CN"/>
          </w:rPr>
          <w:t>abdul@iisc.ac.in</w:t>
        </w:r>
      </w:hyperlink>
    </w:p>
    <w:p w14:paraId="02EEFC4D" w14:textId="77777777" w:rsidR="00A42D55" w:rsidRPr="00E908BA" w:rsidRDefault="00A42D55" w:rsidP="007F59BB">
      <w:pPr>
        <w:jc w:val="center"/>
        <w:rPr>
          <w:rFonts w:eastAsia="DengXian"/>
          <w:lang w:eastAsia="zh-CN"/>
        </w:rPr>
      </w:pPr>
    </w:p>
    <w:p w14:paraId="1C994759" w14:textId="4A299C4F" w:rsidR="00FA2C92" w:rsidRPr="00E908BA" w:rsidRDefault="00802DA9" w:rsidP="007F59BB">
      <w:pPr>
        <w:jc w:val="center"/>
        <w:rPr>
          <w:rFonts w:eastAsia="DengXian"/>
          <w:b/>
          <w:lang w:eastAsia="zh-CN"/>
        </w:rPr>
      </w:pPr>
      <w:r w:rsidRPr="00E908BA">
        <w:rPr>
          <w:rFonts w:eastAsia="DengXian"/>
          <w:b/>
          <w:lang w:eastAsia="zh-CN"/>
        </w:rPr>
        <w:t xml:space="preserve">Chandra </w:t>
      </w:r>
      <w:r w:rsidR="00E85DD5" w:rsidRPr="00E908BA">
        <w:rPr>
          <w:rFonts w:eastAsia="DengXian"/>
          <w:b/>
          <w:lang w:eastAsia="zh-CN"/>
        </w:rPr>
        <w:t xml:space="preserve">R. </w:t>
      </w:r>
      <w:r w:rsidRPr="00E908BA">
        <w:rPr>
          <w:rFonts w:eastAsia="DengXian"/>
          <w:b/>
          <w:lang w:eastAsia="zh-CN"/>
        </w:rPr>
        <w:t>Bhat</w:t>
      </w:r>
    </w:p>
    <w:p w14:paraId="731F76AA" w14:textId="61A5C353" w:rsidR="00E85DD5" w:rsidRPr="00E908BA" w:rsidRDefault="00E85DD5" w:rsidP="007F59BB">
      <w:pPr>
        <w:jc w:val="center"/>
        <w:rPr>
          <w:rFonts w:eastAsia="DengXian"/>
          <w:lang w:eastAsia="zh-CN"/>
        </w:rPr>
      </w:pPr>
      <w:r w:rsidRPr="00E908BA">
        <w:rPr>
          <w:rFonts w:eastAsia="DengXian"/>
          <w:lang w:eastAsia="zh-CN"/>
        </w:rPr>
        <w:t>Department of Civil, Architectural and Environmental Engineering</w:t>
      </w:r>
    </w:p>
    <w:p w14:paraId="0CAEDB8A" w14:textId="7D8D1762" w:rsidR="00802DA9" w:rsidRPr="00E908BA" w:rsidRDefault="00E85DD5" w:rsidP="007F59BB">
      <w:pPr>
        <w:jc w:val="center"/>
        <w:rPr>
          <w:rFonts w:eastAsia="DengXian"/>
          <w:lang w:eastAsia="zh-CN"/>
        </w:rPr>
      </w:pPr>
      <w:r w:rsidRPr="00E908BA">
        <w:rPr>
          <w:rFonts w:eastAsia="DengXian"/>
          <w:lang w:eastAsia="zh-CN"/>
        </w:rPr>
        <w:t xml:space="preserve">The </w:t>
      </w:r>
      <w:r w:rsidR="00802DA9" w:rsidRPr="00E908BA">
        <w:rPr>
          <w:rFonts w:eastAsia="DengXian"/>
          <w:lang w:eastAsia="zh-CN"/>
        </w:rPr>
        <w:t>University of Texas at Austin</w:t>
      </w:r>
    </w:p>
    <w:p w14:paraId="28C70DCE" w14:textId="496DCD15" w:rsidR="00E85DD5" w:rsidRPr="00E908BA" w:rsidRDefault="00E85DD5" w:rsidP="007F59BB">
      <w:pPr>
        <w:jc w:val="center"/>
        <w:rPr>
          <w:rFonts w:eastAsia="DengXian"/>
          <w:lang w:eastAsia="zh-CN"/>
        </w:rPr>
      </w:pPr>
      <w:r w:rsidRPr="00E908BA">
        <w:rPr>
          <w:rFonts w:eastAsia="DengXian"/>
          <w:lang w:eastAsia="zh-CN"/>
        </w:rPr>
        <w:t>301 E. Dean Keeton St. Stop C1761, Austin TX 78712</w:t>
      </w:r>
    </w:p>
    <w:p w14:paraId="14617AB8" w14:textId="40D3984C" w:rsidR="00E85DD5" w:rsidRPr="00E908BA" w:rsidRDefault="00E85DD5" w:rsidP="007F59BB">
      <w:pPr>
        <w:jc w:val="center"/>
        <w:rPr>
          <w:rFonts w:eastAsia="DengXian"/>
          <w:lang w:eastAsia="zh-CN"/>
        </w:rPr>
      </w:pPr>
      <w:r w:rsidRPr="00E908BA">
        <w:rPr>
          <w:rFonts w:eastAsia="DengXian"/>
          <w:lang w:eastAsia="zh-CN"/>
        </w:rPr>
        <w:t xml:space="preserve">Email: </w:t>
      </w:r>
      <w:hyperlink r:id="rId15" w:history="1">
        <w:r w:rsidRPr="00E908BA">
          <w:rPr>
            <w:rStyle w:val="Hyperlink"/>
            <w:rFonts w:eastAsia="DengXian"/>
            <w:color w:val="auto"/>
            <w:lang w:eastAsia="zh-CN"/>
          </w:rPr>
          <w:t>bhat@mail.utexas.edu</w:t>
        </w:r>
      </w:hyperlink>
      <w:r w:rsidRPr="00E908BA">
        <w:rPr>
          <w:rFonts w:eastAsia="DengXian"/>
          <w:lang w:eastAsia="zh-CN"/>
        </w:rPr>
        <w:t xml:space="preserve"> </w:t>
      </w:r>
    </w:p>
    <w:p w14:paraId="3F52E30B" w14:textId="10092219" w:rsidR="00FA2C92" w:rsidRPr="00E908BA" w:rsidRDefault="00E85DD5" w:rsidP="007F59BB">
      <w:pPr>
        <w:jc w:val="center"/>
        <w:rPr>
          <w:rFonts w:eastAsia="DengXian"/>
          <w:lang w:eastAsia="zh-CN"/>
        </w:rPr>
      </w:pPr>
      <w:r w:rsidRPr="00E908BA">
        <w:rPr>
          <w:rFonts w:eastAsia="DengXian"/>
          <w:lang w:eastAsia="zh-CN"/>
        </w:rPr>
        <w:t>and</w:t>
      </w:r>
    </w:p>
    <w:p w14:paraId="69DD024C" w14:textId="2B6CE40B" w:rsidR="00FA2C92" w:rsidRPr="00E908BA" w:rsidRDefault="00FA2C92" w:rsidP="007F59BB">
      <w:pPr>
        <w:jc w:val="center"/>
        <w:rPr>
          <w:rFonts w:eastAsia="DengXian"/>
          <w:lang w:eastAsia="zh-CN"/>
        </w:rPr>
      </w:pPr>
      <w:r w:rsidRPr="00E908BA">
        <w:rPr>
          <w:rFonts w:eastAsia="DengXian"/>
          <w:lang w:eastAsia="zh-CN"/>
        </w:rPr>
        <w:t xml:space="preserve">The Hong Kong Polytechnic University, </w:t>
      </w:r>
      <w:r w:rsidR="00E85DD5" w:rsidRPr="00E908BA">
        <w:rPr>
          <w:rFonts w:eastAsia="DengXian"/>
          <w:lang w:eastAsia="zh-CN"/>
        </w:rPr>
        <w:t xml:space="preserve">Hung Hom, Kowloon, </w:t>
      </w:r>
      <w:r w:rsidRPr="00E908BA">
        <w:rPr>
          <w:rFonts w:eastAsia="DengXian"/>
          <w:lang w:eastAsia="zh-CN"/>
        </w:rPr>
        <w:t>Hong Kong</w:t>
      </w:r>
    </w:p>
    <w:p w14:paraId="5B2F15B4" w14:textId="77777777" w:rsidR="00296B3E" w:rsidRPr="00E908BA" w:rsidRDefault="00296B3E" w:rsidP="007F59BB">
      <w:pPr>
        <w:jc w:val="center"/>
        <w:rPr>
          <w:rFonts w:eastAsia="DengXian"/>
          <w:b/>
          <w:lang w:eastAsia="zh-CN"/>
        </w:rPr>
      </w:pPr>
    </w:p>
    <w:p w14:paraId="2F322983" w14:textId="2C873CAA" w:rsidR="003E14D7" w:rsidRPr="00E908BA" w:rsidRDefault="003E14D7" w:rsidP="007F59BB">
      <w:pPr>
        <w:jc w:val="center"/>
        <w:rPr>
          <w:rFonts w:eastAsia="DengXian"/>
          <w:b/>
          <w:lang w:eastAsia="zh-CN"/>
        </w:rPr>
      </w:pPr>
      <w:r w:rsidRPr="00E908BA">
        <w:rPr>
          <w:rFonts w:eastAsia="DengXian"/>
          <w:b/>
          <w:lang w:eastAsia="zh-CN"/>
        </w:rPr>
        <w:t>Lu Bai</w:t>
      </w:r>
    </w:p>
    <w:p w14:paraId="326F4322" w14:textId="77777777" w:rsidR="003E14D7" w:rsidRPr="00E908BA" w:rsidRDefault="003E14D7" w:rsidP="007F59BB">
      <w:pPr>
        <w:jc w:val="center"/>
        <w:rPr>
          <w:rFonts w:eastAsia="DengXian"/>
          <w:lang w:eastAsia="zh-CN"/>
        </w:rPr>
      </w:pPr>
      <w:r w:rsidRPr="00E908BA">
        <w:rPr>
          <w:rFonts w:eastAsia="DengXian"/>
          <w:lang w:eastAsia="zh-CN"/>
        </w:rPr>
        <w:t>Department of Civil and Environmental Engineering</w:t>
      </w:r>
    </w:p>
    <w:p w14:paraId="716F4032" w14:textId="77777777" w:rsidR="003E14D7" w:rsidRPr="00E908BA" w:rsidRDefault="003E14D7" w:rsidP="007F59BB">
      <w:pPr>
        <w:jc w:val="center"/>
        <w:rPr>
          <w:rFonts w:eastAsia="DengXian"/>
          <w:lang w:eastAsia="zh-CN"/>
        </w:rPr>
      </w:pPr>
      <w:r w:rsidRPr="00E908BA">
        <w:rPr>
          <w:rFonts w:eastAsia="DengXian"/>
          <w:lang w:eastAsia="zh-CN"/>
        </w:rPr>
        <w:t>The Hong Kong Polytechnic University</w:t>
      </w:r>
    </w:p>
    <w:p w14:paraId="0B75545D" w14:textId="48AB661A" w:rsidR="003E14D7" w:rsidRPr="00E908BA" w:rsidRDefault="003E14D7" w:rsidP="007F59BB">
      <w:pPr>
        <w:jc w:val="center"/>
      </w:pPr>
      <w:r w:rsidRPr="00E908BA">
        <w:rPr>
          <w:rFonts w:eastAsia="DengXian"/>
          <w:lang w:eastAsia="zh-CN"/>
        </w:rPr>
        <w:t>Hung Hom, Kowloon, Hong Kong</w:t>
      </w:r>
    </w:p>
    <w:p w14:paraId="0111DFB6" w14:textId="637FDEA0" w:rsidR="00CB3A2F" w:rsidRPr="00363ABC" w:rsidRDefault="00B80930" w:rsidP="007F59BB">
      <w:pPr>
        <w:jc w:val="center"/>
        <w:rPr>
          <w:rFonts w:eastAsia="DengXian"/>
          <w:b/>
          <w:lang w:eastAsia="zh-CN"/>
        </w:rPr>
      </w:pPr>
      <w:r w:rsidRPr="00E908BA">
        <w:t xml:space="preserve">Email: </w:t>
      </w:r>
      <w:hyperlink r:id="rId16" w:history="1">
        <w:r w:rsidR="00C70BB9" w:rsidRPr="00E908BA">
          <w:rPr>
            <w:rStyle w:val="Hyperlink"/>
            <w:color w:val="auto"/>
          </w:rPr>
          <w:t>xinyuesther@126.com</w:t>
        </w:r>
      </w:hyperlink>
    </w:p>
    <w:p w14:paraId="24D21E1B" w14:textId="26625DE5" w:rsidR="00543EDC" w:rsidRPr="00363ABC" w:rsidRDefault="00CB3A2F" w:rsidP="00E908BA">
      <w:pPr>
        <w:spacing w:line="360" w:lineRule="auto"/>
        <w:rPr>
          <w:rFonts w:eastAsia="DengXian"/>
          <w:b/>
          <w:lang w:eastAsia="zh-CN"/>
        </w:rPr>
      </w:pPr>
      <w:r w:rsidRPr="00363ABC">
        <w:rPr>
          <w:rFonts w:eastAsia="DengXian"/>
          <w:b/>
          <w:lang w:eastAsia="zh-CN"/>
        </w:rPr>
        <w:br w:type="page"/>
      </w:r>
      <w:r w:rsidR="00E85DD5" w:rsidRPr="00363ABC">
        <w:rPr>
          <w:rFonts w:eastAsia="DengXian"/>
          <w:b/>
          <w:lang w:eastAsia="zh-CN"/>
        </w:rPr>
        <w:lastRenderedPageBreak/>
        <w:t>ABSTRACT</w:t>
      </w:r>
    </w:p>
    <w:p w14:paraId="28CB558B" w14:textId="6A9946A8" w:rsidR="00874B91" w:rsidRPr="00363ABC" w:rsidRDefault="000C5687" w:rsidP="00E85DD5">
      <w:pPr>
        <w:spacing w:line="360" w:lineRule="auto"/>
        <w:jc w:val="both"/>
        <w:rPr>
          <w:kern w:val="2"/>
        </w:rPr>
      </w:pPr>
      <w:r w:rsidRPr="00363ABC">
        <w:rPr>
          <w:rFonts w:eastAsia="DengXian"/>
          <w:lang w:eastAsia="zh-CN"/>
        </w:rPr>
        <w:t xml:space="preserve">Speeding has been </w:t>
      </w:r>
      <w:r w:rsidR="00563B84" w:rsidRPr="00363ABC">
        <w:rPr>
          <w:rFonts w:eastAsia="DengXian"/>
          <w:lang w:eastAsia="zh-CN"/>
        </w:rPr>
        <w:t>a</w:t>
      </w:r>
      <w:r w:rsidRPr="00363ABC">
        <w:rPr>
          <w:rFonts w:eastAsia="DengXian"/>
          <w:lang w:eastAsia="zh-CN"/>
        </w:rPr>
        <w:t xml:space="preserve"> great concern around the world due to the </w:t>
      </w:r>
      <w:r w:rsidR="004D1423" w:rsidRPr="00363ABC">
        <w:rPr>
          <w:rFonts w:eastAsia="DengXian"/>
          <w:lang w:eastAsia="zh-CN"/>
        </w:rPr>
        <w:t>occurrence</w:t>
      </w:r>
      <w:r w:rsidRPr="00363ABC">
        <w:rPr>
          <w:rFonts w:eastAsia="DengXian"/>
          <w:lang w:eastAsia="zh-CN"/>
        </w:rPr>
        <w:t xml:space="preserve"> and severity of road crashes.</w:t>
      </w:r>
      <w:r w:rsidR="00A63CC3" w:rsidRPr="00363ABC">
        <w:rPr>
          <w:rFonts w:eastAsia="DengXian"/>
          <w:lang w:eastAsia="zh-CN"/>
        </w:rPr>
        <w:t xml:space="preserve"> </w:t>
      </w:r>
      <w:r w:rsidR="00977EAC" w:rsidRPr="00363ABC">
        <w:rPr>
          <w:rFonts w:eastAsia="DengXian"/>
          <w:lang w:eastAsia="zh-CN"/>
        </w:rPr>
        <w:t xml:space="preserve">This paper presents an </w:t>
      </w:r>
      <w:r w:rsidR="00CB3A2F" w:rsidRPr="00363ABC">
        <w:t>evaluat</w:t>
      </w:r>
      <w:r w:rsidR="00977EAC" w:rsidRPr="00363ABC">
        <w:t>ion of</w:t>
      </w:r>
      <w:r w:rsidR="000F216D" w:rsidRPr="00363ABC">
        <w:t xml:space="preserve"> the</w:t>
      </w:r>
      <w:r w:rsidR="00CB3A2F" w:rsidRPr="00363ABC">
        <w:t xml:space="preserve"> </w:t>
      </w:r>
      <w:r w:rsidR="00E10268" w:rsidRPr="00363ABC">
        <w:t>effectiveness</w:t>
      </w:r>
      <w:r w:rsidR="000F216D" w:rsidRPr="00363ABC">
        <w:t xml:space="preserve"> of </w:t>
      </w:r>
      <w:r w:rsidR="00CB3A2F" w:rsidRPr="00363ABC">
        <w:t>different</w:t>
      </w:r>
      <w:r w:rsidR="000F216D" w:rsidRPr="00363ABC">
        <w:t xml:space="preserve"> </w:t>
      </w:r>
      <w:r w:rsidR="00535A97" w:rsidRPr="00363ABC">
        <w:t xml:space="preserve">penalty and </w:t>
      </w:r>
      <w:r w:rsidR="001A4529" w:rsidRPr="00363ABC">
        <w:t xml:space="preserve">camera-based </w:t>
      </w:r>
      <w:r w:rsidR="000F216D" w:rsidRPr="00363ABC">
        <w:t xml:space="preserve">enforcement </w:t>
      </w:r>
      <w:r w:rsidR="00E10268" w:rsidRPr="00363ABC">
        <w:t>strategies in</w:t>
      </w:r>
      <w:r w:rsidR="00535A97" w:rsidRPr="00363ABC">
        <w:t xml:space="preserve"> </w:t>
      </w:r>
      <w:r w:rsidR="00746241" w:rsidRPr="00363ABC">
        <w:t>curbing</w:t>
      </w:r>
      <w:r w:rsidR="000F216D" w:rsidRPr="00363ABC">
        <w:t xml:space="preserve"> </w:t>
      </w:r>
      <w:r w:rsidR="00E47BCC" w:rsidRPr="00363ABC">
        <w:rPr>
          <w:rFonts w:eastAsia="DengXian"/>
          <w:lang w:eastAsia="zh-CN"/>
        </w:rPr>
        <w:t xml:space="preserve">speeding </w:t>
      </w:r>
      <w:r w:rsidR="000F216D" w:rsidRPr="00363ABC">
        <w:t>offen</w:t>
      </w:r>
      <w:r w:rsidR="00517F86" w:rsidRPr="00363ABC">
        <w:t>c</w:t>
      </w:r>
      <w:r w:rsidR="000F216D" w:rsidRPr="00363ABC">
        <w:t>es</w:t>
      </w:r>
      <w:r w:rsidR="00535A97" w:rsidRPr="00363ABC">
        <w:t xml:space="preserve"> by professional drivers in Hong Kong</w:t>
      </w:r>
      <w:r w:rsidR="004D1423" w:rsidRPr="00363ABC">
        <w:rPr>
          <w:rFonts w:eastAsia="DengXian"/>
          <w:lang w:eastAsia="zh-CN"/>
        </w:rPr>
        <w:t xml:space="preserve">. </w:t>
      </w:r>
      <w:r w:rsidR="001A4529" w:rsidRPr="00363ABC">
        <w:rPr>
          <w:rFonts w:eastAsia="DengXian"/>
          <w:lang w:eastAsia="zh-CN"/>
        </w:rPr>
        <w:t>A s</w:t>
      </w:r>
      <w:r w:rsidR="0097558D" w:rsidRPr="00363ABC">
        <w:rPr>
          <w:rFonts w:eastAsia="DengXian"/>
          <w:lang w:eastAsia="zh-CN"/>
        </w:rPr>
        <w:t xml:space="preserve">tated preference </w:t>
      </w:r>
      <w:r w:rsidR="001A4529" w:rsidRPr="00363ABC">
        <w:rPr>
          <w:rFonts w:eastAsia="DengXian"/>
          <w:lang w:eastAsia="zh-CN"/>
        </w:rPr>
        <w:t xml:space="preserve">survey </w:t>
      </w:r>
      <w:r w:rsidR="000F216D" w:rsidRPr="00363ABC">
        <w:t>approach</w:t>
      </w:r>
      <w:r w:rsidR="0097558D" w:rsidRPr="00363ABC">
        <w:rPr>
          <w:rFonts w:eastAsia="DengXian"/>
          <w:lang w:eastAsia="zh-CN"/>
        </w:rPr>
        <w:t xml:space="preserve"> </w:t>
      </w:r>
      <w:r w:rsidR="001A4529" w:rsidRPr="00363ABC">
        <w:rPr>
          <w:rFonts w:eastAsia="DengXian"/>
          <w:lang w:eastAsia="zh-CN"/>
        </w:rPr>
        <w:t xml:space="preserve">is employed </w:t>
      </w:r>
      <w:r w:rsidR="0097558D" w:rsidRPr="00363ABC">
        <w:rPr>
          <w:rFonts w:eastAsia="DengXian"/>
          <w:lang w:eastAsia="zh-CN"/>
        </w:rPr>
        <w:t xml:space="preserve">to </w:t>
      </w:r>
      <w:r w:rsidR="000F216D" w:rsidRPr="00363ABC">
        <w:t>measure the association</w:t>
      </w:r>
      <w:r w:rsidR="00470BE7" w:rsidRPr="00363ABC">
        <w:t xml:space="preserve"> </w:t>
      </w:r>
      <w:r w:rsidR="00D95AE6" w:rsidRPr="00363ABC">
        <w:t>between</w:t>
      </w:r>
      <w:r w:rsidR="00470BE7" w:rsidRPr="00363ABC">
        <w:rPr>
          <w:kern w:val="2"/>
        </w:rPr>
        <w:t xml:space="preserve"> </w:t>
      </w:r>
      <w:r w:rsidR="00CC7979" w:rsidRPr="00363ABC">
        <w:rPr>
          <w:kern w:val="2"/>
        </w:rPr>
        <w:t xml:space="preserve">penalty </w:t>
      </w:r>
      <w:r w:rsidR="0085713F" w:rsidRPr="00363ABC">
        <w:rPr>
          <w:kern w:val="2"/>
        </w:rPr>
        <w:t>and</w:t>
      </w:r>
      <w:r w:rsidR="00470BE7" w:rsidRPr="00363ABC">
        <w:rPr>
          <w:kern w:val="2"/>
        </w:rPr>
        <w:t xml:space="preserve"> </w:t>
      </w:r>
      <w:r w:rsidR="00CC7979" w:rsidRPr="00363ABC">
        <w:rPr>
          <w:kern w:val="2"/>
        </w:rPr>
        <w:t>enforcement</w:t>
      </w:r>
      <w:r w:rsidR="0085713F" w:rsidRPr="00363ABC">
        <w:rPr>
          <w:kern w:val="2"/>
        </w:rPr>
        <w:t xml:space="preserve"> strategies</w:t>
      </w:r>
      <w:r w:rsidR="00CC7979" w:rsidRPr="00363ABC">
        <w:rPr>
          <w:kern w:val="2"/>
        </w:rPr>
        <w:t xml:space="preserve"> and </w:t>
      </w:r>
      <w:r w:rsidR="0085713F" w:rsidRPr="00363ABC">
        <w:rPr>
          <w:kern w:val="2"/>
        </w:rPr>
        <w:t>drivers’</w:t>
      </w:r>
      <w:r w:rsidR="00CC7979" w:rsidRPr="00363ABC">
        <w:rPr>
          <w:kern w:val="2"/>
        </w:rPr>
        <w:t xml:space="preserve"> speed</w:t>
      </w:r>
      <w:r w:rsidR="00470BE7" w:rsidRPr="00363ABC">
        <w:rPr>
          <w:kern w:val="2"/>
        </w:rPr>
        <w:t xml:space="preserve"> choice</w:t>
      </w:r>
      <w:r w:rsidR="0085713F" w:rsidRPr="00363ABC">
        <w:rPr>
          <w:kern w:val="2"/>
        </w:rPr>
        <w:t>s</w:t>
      </w:r>
      <w:r w:rsidR="000F216D" w:rsidRPr="00363ABC">
        <w:rPr>
          <w:kern w:val="2"/>
        </w:rPr>
        <w:t xml:space="preserve">. </w:t>
      </w:r>
      <w:r w:rsidR="00FD477E" w:rsidRPr="00363ABC">
        <w:rPr>
          <w:kern w:val="2"/>
        </w:rPr>
        <w:t>Data</w:t>
      </w:r>
      <w:r w:rsidR="00813730" w:rsidRPr="00363ABC">
        <w:rPr>
          <w:kern w:val="2"/>
        </w:rPr>
        <w:t xml:space="preserve"> suggest that almost all drivers comply with speed limits when they reach a camera housing section of the road. For </w:t>
      </w:r>
      <w:r w:rsidR="00BA0E27" w:rsidRPr="00363ABC">
        <w:rPr>
          <w:kern w:val="2"/>
        </w:rPr>
        <w:t>other road sections, a</w:t>
      </w:r>
      <w:r w:rsidR="00623612" w:rsidRPr="00363ABC">
        <w:rPr>
          <w:kern w:val="2"/>
        </w:rPr>
        <w:t xml:space="preserve"> panel mixed logit model is estimated and applied to understand the </w:t>
      </w:r>
      <w:r w:rsidR="004A6A4C" w:rsidRPr="00363ABC">
        <w:rPr>
          <w:kern w:val="2"/>
        </w:rPr>
        <w:t>effectiveness</w:t>
      </w:r>
      <w:r w:rsidR="00623612" w:rsidRPr="00363ABC">
        <w:rPr>
          <w:kern w:val="2"/>
        </w:rPr>
        <w:t xml:space="preserve"> of </w:t>
      </w:r>
      <w:r w:rsidR="004A6A4C" w:rsidRPr="00363ABC">
        <w:rPr>
          <w:kern w:val="2"/>
        </w:rPr>
        <w:t>penalties and enforcement strategies on driver’s speeding behaviors.</w:t>
      </w:r>
      <w:r w:rsidR="00470BE7" w:rsidRPr="00363ABC">
        <w:rPr>
          <w:kern w:val="2"/>
        </w:rPr>
        <w:t xml:space="preserve"> </w:t>
      </w:r>
      <w:r w:rsidR="00BA0E27" w:rsidRPr="00363ABC">
        <w:rPr>
          <w:kern w:val="2"/>
        </w:rPr>
        <w:t>D</w:t>
      </w:r>
      <w:r w:rsidR="00874B91" w:rsidRPr="00363ABC">
        <w:rPr>
          <w:rFonts w:eastAsia="PMingLiU"/>
        </w:rPr>
        <w:t xml:space="preserve">riving-offence </w:t>
      </w:r>
      <w:r w:rsidR="004F4D42" w:rsidRPr="00363ABC">
        <w:rPr>
          <w:rFonts w:eastAsia="PMingLiU"/>
        </w:rPr>
        <w:t>p</w:t>
      </w:r>
      <w:r w:rsidR="00874B91" w:rsidRPr="00363ABC">
        <w:rPr>
          <w:rFonts w:eastAsia="PMingLiU"/>
        </w:rPr>
        <w:t xml:space="preserve">oints (DOPs) are </w:t>
      </w:r>
      <w:r w:rsidR="004F4D42" w:rsidRPr="00363ABC">
        <w:rPr>
          <w:rFonts w:eastAsia="PMingLiU"/>
        </w:rPr>
        <w:t>fo</w:t>
      </w:r>
      <w:r w:rsidR="00746241" w:rsidRPr="00363ABC">
        <w:rPr>
          <w:rFonts w:eastAsia="PMingLiU"/>
        </w:rPr>
        <w:t>u</w:t>
      </w:r>
      <w:r w:rsidR="004F4D42" w:rsidRPr="00363ABC">
        <w:rPr>
          <w:rFonts w:eastAsia="PMingLiU"/>
        </w:rPr>
        <w:t xml:space="preserve">nd to be </w:t>
      </w:r>
      <w:r w:rsidR="00874B91" w:rsidRPr="00363ABC">
        <w:rPr>
          <w:rFonts w:eastAsia="PMingLiU"/>
        </w:rPr>
        <w:t>more effective than monetary fines in deterring speeding offences</w:t>
      </w:r>
      <w:r w:rsidR="003337C8" w:rsidRPr="00363ABC">
        <w:rPr>
          <w:rFonts w:eastAsia="PMingLiU"/>
        </w:rPr>
        <w:t xml:space="preserve">, albeit there is significant heterogeneity in how drivers respond to </w:t>
      </w:r>
      <w:r w:rsidR="004F4D42" w:rsidRPr="00363ABC">
        <w:rPr>
          <w:rFonts w:eastAsia="PMingLiU"/>
        </w:rPr>
        <w:t>these strategies</w:t>
      </w:r>
      <w:r w:rsidR="003C024F" w:rsidRPr="00363ABC">
        <w:rPr>
          <w:rFonts w:eastAsia="PMingLiU"/>
        </w:rPr>
        <w:t>.</w:t>
      </w:r>
      <w:r w:rsidR="004B6AD6" w:rsidRPr="00363ABC">
        <w:rPr>
          <w:rFonts w:eastAsia="PMingLiU"/>
        </w:rPr>
        <w:t xml:space="preserve"> </w:t>
      </w:r>
      <w:r w:rsidR="004F4D42" w:rsidRPr="00363ABC">
        <w:rPr>
          <w:rFonts w:eastAsia="PMingLiU"/>
        </w:rPr>
        <w:t xml:space="preserve">Warning drivers of </w:t>
      </w:r>
      <w:r w:rsidR="004348B1" w:rsidRPr="00363ABC">
        <w:rPr>
          <w:rFonts w:eastAsia="PMingLiU"/>
        </w:rPr>
        <w:t>an upcoming camera-based enforcement section increase</w:t>
      </w:r>
      <w:r w:rsidR="009B36C2" w:rsidRPr="00363ABC">
        <w:rPr>
          <w:rFonts w:eastAsia="PMingLiU"/>
        </w:rPr>
        <w:t>d</w:t>
      </w:r>
      <w:r w:rsidR="004348B1" w:rsidRPr="00363ABC">
        <w:rPr>
          <w:rFonts w:eastAsia="PMingLiU"/>
        </w:rPr>
        <w:t xml:space="preserve"> speed compliance.</w:t>
      </w:r>
      <w:r w:rsidR="00C81D59" w:rsidRPr="00363ABC">
        <w:rPr>
          <w:rFonts w:eastAsia="PMingLiU"/>
        </w:rPr>
        <w:t xml:space="preserve"> Several demographic</w:t>
      </w:r>
      <w:r w:rsidR="00802235" w:rsidRPr="00363ABC">
        <w:rPr>
          <w:rFonts w:eastAsia="PMingLiU"/>
        </w:rPr>
        <w:t xml:space="preserve"> and</w:t>
      </w:r>
      <w:r w:rsidR="00C81D59" w:rsidRPr="00363ABC">
        <w:rPr>
          <w:rFonts w:eastAsia="PMingLiU"/>
        </w:rPr>
        <w:t xml:space="preserve"> </w:t>
      </w:r>
      <w:r w:rsidR="00802235" w:rsidRPr="00363ABC">
        <w:rPr>
          <w:rFonts w:eastAsia="PMingLiU"/>
        </w:rPr>
        <w:t xml:space="preserve">employment characteristics, </w:t>
      </w:r>
      <w:r w:rsidR="00C81D59" w:rsidRPr="00363ABC">
        <w:rPr>
          <w:rFonts w:eastAsia="PMingLiU"/>
        </w:rPr>
        <w:t>driving</w:t>
      </w:r>
      <w:r w:rsidR="00802235" w:rsidRPr="00363ABC">
        <w:rPr>
          <w:rFonts w:eastAsia="PMingLiU"/>
        </w:rPr>
        <w:t xml:space="preserve"> history and perception variables also influen</w:t>
      </w:r>
      <w:r w:rsidR="00F233EE" w:rsidRPr="00363ABC">
        <w:rPr>
          <w:rFonts w:eastAsia="PMingLiU"/>
        </w:rPr>
        <w:t>c</w:t>
      </w:r>
      <w:r w:rsidR="00802235" w:rsidRPr="00363ABC">
        <w:rPr>
          <w:rFonts w:eastAsia="PMingLiU"/>
        </w:rPr>
        <w:t>e driver</w:t>
      </w:r>
      <w:r w:rsidR="00142025" w:rsidRPr="00363ABC">
        <w:rPr>
          <w:rFonts w:eastAsia="PMingLiU"/>
        </w:rPr>
        <w:t xml:space="preserve">s’ choices of speed compliance. </w:t>
      </w:r>
      <w:r w:rsidR="00703F6D" w:rsidRPr="00363ABC">
        <w:rPr>
          <w:rFonts w:eastAsia="PMingLiU"/>
        </w:rPr>
        <w:t xml:space="preserve">Finally, </w:t>
      </w:r>
      <w:r w:rsidR="00C81D59" w:rsidRPr="00363ABC">
        <w:rPr>
          <w:rFonts w:eastAsia="PMingLiU"/>
        </w:rPr>
        <w:t>besides</w:t>
      </w:r>
      <w:r w:rsidR="00142025" w:rsidRPr="00363ABC">
        <w:rPr>
          <w:rFonts w:eastAsia="PMingLiU"/>
        </w:rPr>
        <w:t xml:space="preserve"> penalty and enforcement strategies, driver education and training </w:t>
      </w:r>
      <w:r w:rsidR="00D16AAA" w:rsidRPr="00363ABC">
        <w:rPr>
          <w:rFonts w:eastAsia="PMingLiU"/>
        </w:rPr>
        <w:t>programs aimed at addressing</w:t>
      </w:r>
      <w:r w:rsidR="00142025" w:rsidRPr="00363ABC">
        <w:rPr>
          <w:rFonts w:eastAsia="PMingLiU"/>
        </w:rPr>
        <w:t xml:space="preserve"> aggressiveness</w:t>
      </w:r>
      <w:r w:rsidR="00F52D97" w:rsidRPr="00363ABC">
        <w:rPr>
          <w:rFonts w:eastAsia="PMingLiU"/>
        </w:rPr>
        <w:t>/</w:t>
      </w:r>
      <w:r w:rsidR="004879F3" w:rsidRPr="00363ABC">
        <w:rPr>
          <w:rFonts w:eastAsia="PMingLiU"/>
        </w:rPr>
        <w:t xml:space="preserve">risk-taking </w:t>
      </w:r>
      <w:r w:rsidR="00F52D97" w:rsidRPr="00363ABC">
        <w:rPr>
          <w:rFonts w:eastAsia="PMingLiU"/>
        </w:rPr>
        <w:t>traits</w:t>
      </w:r>
      <w:r w:rsidR="004879F3" w:rsidRPr="00363ABC">
        <w:rPr>
          <w:rFonts w:eastAsia="PMingLiU"/>
        </w:rPr>
        <w:t xml:space="preserve"> might help reduce repeat</w:t>
      </w:r>
      <w:r w:rsidR="00F52D97" w:rsidRPr="00363ABC">
        <w:rPr>
          <w:rFonts w:eastAsia="PMingLiU"/>
        </w:rPr>
        <w:t>ed</w:t>
      </w:r>
      <w:r w:rsidR="004879F3" w:rsidRPr="00363ABC">
        <w:rPr>
          <w:rFonts w:eastAsia="PMingLiU"/>
        </w:rPr>
        <w:t xml:space="preserve"> </w:t>
      </w:r>
      <w:r w:rsidR="00F52D97" w:rsidRPr="00363ABC">
        <w:rPr>
          <w:rFonts w:eastAsia="PMingLiU"/>
        </w:rPr>
        <w:t xml:space="preserve">speeding </w:t>
      </w:r>
      <w:r w:rsidR="004879F3" w:rsidRPr="00363ABC">
        <w:rPr>
          <w:rFonts w:eastAsia="PMingLiU"/>
        </w:rPr>
        <w:t xml:space="preserve">offences among </w:t>
      </w:r>
      <w:r w:rsidR="00D16AAA" w:rsidRPr="00363ABC">
        <w:rPr>
          <w:rFonts w:eastAsia="PMingLiU"/>
        </w:rPr>
        <w:t>drivers.</w:t>
      </w:r>
    </w:p>
    <w:p w14:paraId="57BEC9B1" w14:textId="77777777" w:rsidR="00EE44B1" w:rsidRPr="00363ABC" w:rsidRDefault="00EE44B1" w:rsidP="00E85DD5">
      <w:pPr>
        <w:spacing w:line="360" w:lineRule="auto"/>
        <w:rPr>
          <w:rFonts w:eastAsia="DengXian"/>
          <w:lang w:eastAsia="zh-CN"/>
        </w:rPr>
      </w:pPr>
    </w:p>
    <w:p w14:paraId="03654BD1" w14:textId="7F1FD472" w:rsidR="00973E3C" w:rsidRPr="00363ABC" w:rsidRDefault="00543EDC" w:rsidP="00973E3C">
      <w:pPr>
        <w:spacing w:line="360" w:lineRule="auto"/>
      </w:pPr>
      <w:r w:rsidRPr="00363ABC">
        <w:rPr>
          <w:rFonts w:eastAsia="DengXian"/>
          <w:b/>
          <w:lang w:eastAsia="zh-CN"/>
        </w:rPr>
        <w:t>Keywords</w:t>
      </w:r>
      <w:r w:rsidRPr="00363ABC">
        <w:rPr>
          <w:rFonts w:eastAsia="DengXian"/>
          <w:lang w:eastAsia="zh-CN"/>
        </w:rPr>
        <w:t xml:space="preserve">: </w:t>
      </w:r>
      <w:r w:rsidR="00DE1165" w:rsidRPr="00363ABC">
        <w:rPr>
          <w:rFonts w:eastAsia="DengXian"/>
          <w:lang w:eastAsia="zh-CN"/>
        </w:rPr>
        <w:t>s</w:t>
      </w:r>
      <w:r w:rsidR="00EE44B1" w:rsidRPr="00363ABC">
        <w:rPr>
          <w:rFonts w:eastAsia="DengXian"/>
          <w:lang w:eastAsia="zh-CN"/>
        </w:rPr>
        <w:t xml:space="preserve">peeding, </w:t>
      </w:r>
      <w:r w:rsidR="00DE1165" w:rsidRPr="00363ABC">
        <w:rPr>
          <w:rFonts w:eastAsia="DengXian"/>
          <w:lang w:eastAsia="zh-CN"/>
        </w:rPr>
        <w:t>p</w:t>
      </w:r>
      <w:r w:rsidR="00EE44B1" w:rsidRPr="00363ABC">
        <w:rPr>
          <w:rFonts w:eastAsia="DengXian"/>
          <w:lang w:eastAsia="zh-CN"/>
        </w:rPr>
        <w:t>rofessional driver</w:t>
      </w:r>
      <w:r w:rsidR="00DE1165" w:rsidRPr="00363ABC">
        <w:rPr>
          <w:rFonts w:eastAsia="DengXian"/>
          <w:lang w:eastAsia="zh-CN"/>
        </w:rPr>
        <w:t>s</w:t>
      </w:r>
      <w:r w:rsidR="00EE44B1" w:rsidRPr="00363ABC">
        <w:rPr>
          <w:rFonts w:eastAsia="DengXian"/>
          <w:lang w:eastAsia="zh-CN"/>
        </w:rPr>
        <w:t xml:space="preserve">, </w:t>
      </w:r>
      <w:r w:rsidR="00DE1165" w:rsidRPr="00363ABC">
        <w:rPr>
          <w:rFonts w:eastAsia="DengXian"/>
          <w:lang w:eastAsia="zh-CN"/>
        </w:rPr>
        <w:t>p</w:t>
      </w:r>
      <w:r w:rsidR="00127683" w:rsidRPr="00363ABC">
        <w:rPr>
          <w:rFonts w:eastAsia="DengXian"/>
          <w:lang w:eastAsia="zh-CN"/>
        </w:rPr>
        <w:t xml:space="preserve">enalty, </w:t>
      </w:r>
      <w:r w:rsidR="00556C81" w:rsidRPr="00363ABC">
        <w:rPr>
          <w:rFonts w:eastAsia="DengXian"/>
          <w:lang w:eastAsia="zh-CN"/>
        </w:rPr>
        <w:t xml:space="preserve">enforcement, </w:t>
      </w:r>
      <w:r w:rsidR="00DE1165" w:rsidRPr="00363ABC">
        <w:rPr>
          <w:rFonts w:eastAsia="DengXian"/>
          <w:lang w:eastAsia="zh-CN"/>
        </w:rPr>
        <w:t>s</w:t>
      </w:r>
      <w:r w:rsidR="00EE44B1" w:rsidRPr="00363ABC">
        <w:rPr>
          <w:rFonts w:eastAsia="DengXian"/>
          <w:lang w:eastAsia="zh-CN"/>
        </w:rPr>
        <w:t xml:space="preserve">tated </w:t>
      </w:r>
      <w:r w:rsidR="00DE1165" w:rsidRPr="00363ABC">
        <w:rPr>
          <w:rFonts w:eastAsia="DengXian"/>
          <w:lang w:eastAsia="zh-CN"/>
        </w:rPr>
        <w:t>p</w:t>
      </w:r>
      <w:r w:rsidR="00EE44B1" w:rsidRPr="00363ABC">
        <w:rPr>
          <w:rFonts w:eastAsia="DengXian"/>
          <w:lang w:eastAsia="zh-CN"/>
        </w:rPr>
        <w:t>reference</w:t>
      </w:r>
      <w:r w:rsidR="00CC7979" w:rsidRPr="00363ABC">
        <w:t xml:space="preserve"> survey</w:t>
      </w:r>
      <w:r w:rsidR="00031DBF" w:rsidRPr="00363ABC">
        <w:t>, m</w:t>
      </w:r>
      <w:r w:rsidR="00127683" w:rsidRPr="00363ABC">
        <w:t xml:space="preserve">ixed </w:t>
      </w:r>
      <w:r w:rsidR="00031DBF" w:rsidRPr="00363ABC">
        <w:t>m</w:t>
      </w:r>
      <w:r w:rsidR="00CC7979" w:rsidRPr="00363ABC">
        <w:t>ultinomial logit</w:t>
      </w:r>
    </w:p>
    <w:p w14:paraId="27C41D98" w14:textId="77777777" w:rsidR="00973E3C" w:rsidRPr="00363ABC" w:rsidRDefault="00973E3C" w:rsidP="00973E3C">
      <w:pPr>
        <w:spacing w:line="360" w:lineRule="auto"/>
        <w:rPr>
          <w:rFonts w:eastAsia="PMingLiU"/>
        </w:rPr>
      </w:pPr>
    </w:p>
    <w:p w14:paraId="68B98C5E" w14:textId="42ADFCB2" w:rsidR="00973E3C" w:rsidRPr="00363ABC" w:rsidRDefault="00973E3C" w:rsidP="00973E3C">
      <w:pPr>
        <w:spacing w:line="360" w:lineRule="auto"/>
        <w:rPr>
          <w:rFonts w:eastAsia="PMingLiU"/>
        </w:rPr>
        <w:sectPr w:rsidR="00973E3C" w:rsidRPr="00363ABC" w:rsidSect="00973E3C">
          <w:headerReference w:type="default" r:id="rId17"/>
          <w:pgSz w:w="11906" w:h="16838"/>
          <w:pgMar w:top="1440" w:right="1418" w:bottom="1440" w:left="1418" w:header="851" w:footer="992" w:gutter="0"/>
          <w:pgNumType w:start="1"/>
          <w:cols w:space="425"/>
          <w:docGrid w:type="lines" w:linePitch="326"/>
        </w:sectPr>
      </w:pPr>
    </w:p>
    <w:p w14:paraId="4C03B3C0" w14:textId="053DC47A" w:rsidR="0013308F" w:rsidRPr="00E908BA" w:rsidRDefault="00E85DD5" w:rsidP="003E124B">
      <w:pPr>
        <w:pStyle w:val="Heading2"/>
        <w:numPr>
          <w:ilvl w:val="0"/>
          <w:numId w:val="11"/>
        </w:numPr>
        <w:spacing w:before="0" w:after="0" w:line="360" w:lineRule="auto"/>
        <w:rPr>
          <w:rFonts w:ascii="Times New Roman" w:eastAsia="PMingLiU" w:hAnsi="Times New Roman" w:cs="Times New Roman"/>
          <w:sz w:val="24"/>
          <w:szCs w:val="24"/>
        </w:rPr>
      </w:pPr>
      <w:r w:rsidRPr="00363ABC">
        <w:rPr>
          <w:rFonts w:ascii="Times New Roman" w:eastAsia="PMingLiU" w:hAnsi="Times New Roman" w:cs="Times New Roman"/>
          <w:sz w:val="24"/>
          <w:szCs w:val="24"/>
          <w:lang w:eastAsia="zh-TW"/>
        </w:rPr>
        <w:lastRenderedPageBreak/>
        <w:t>INTRODUCTION</w:t>
      </w:r>
    </w:p>
    <w:p w14:paraId="262FE79C" w14:textId="50857394" w:rsidR="00A06E3E" w:rsidRPr="00363ABC" w:rsidRDefault="00E85DD5" w:rsidP="00801A63">
      <w:pPr>
        <w:spacing w:line="360" w:lineRule="auto"/>
        <w:jc w:val="both"/>
        <w:rPr>
          <w:rFonts w:eastAsia="PMingLiU"/>
        </w:rPr>
      </w:pPr>
      <w:r w:rsidRPr="00363ABC">
        <w:rPr>
          <w:rFonts w:eastAsia="PMingLiU"/>
        </w:rPr>
        <w:t>Hong Kong is a</w:t>
      </w:r>
      <w:r w:rsidR="00585C4B" w:rsidRPr="00363ABC">
        <w:rPr>
          <w:rFonts w:eastAsia="PMingLiU"/>
        </w:rPr>
        <w:t xml:space="preserve"> </w:t>
      </w:r>
      <w:r w:rsidRPr="00363ABC">
        <w:rPr>
          <w:rFonts w:eastAsia="PMingLiU"/>
        </w:rPr>
        <w:t>city</w:t>
      </w:r>
      <w:r w:rsidR="008E3580" w:rsidRPr="00363ABC">
        <w:rPr>
          <w:rFonts w:eastAsia="PMingLiU"/>
        </w:rPr>
        <w:t xml:space="preserve"> with</w:t>
      </w:r>
      <w:r w:rsidRPr="00363ABC">
        <w:rPr>
          <w:rFonts w:eastAsia="PMingLiU"/>
        </w:rPr>
        <w:t xml:space="preserve"> high population density and</w:t>
      </w:r>
      <w:r w:rsidR="008E3580" w:rsidRPr="00363ABC">
        <w:rPr>
          <w:rFonts w:eastAsia="PMingLiU"/>
        </w:rPr>
        <w:t xml:space="preserve"> </w:t>
      </w:r>
      <w:r w:rsidRPr="00363ABC">
        <w:rPr>
          <w:rFonts w:eastAsia="PMingLiU"/>
        </w:rPr>
        <w:t>limited road space</w:t>
      </w:r>
      <w:r w:rsidR="008E3580" w:rsidRPr="00363ABC">
        <w:rPr>
          <w:rFonts w:eastAsia="PMingLiU"/>
        </w:rPr>
        <w:t>.</w:t>
      </w:r>
      <w:r w:rsidRPr="00363ABC">
        <w:rPr>
          <w:rFonts w:eastAsia="PMingLiU"/>
        </w:rPr>
        <w:t xml:space="preserve"> </w:t>
      </w:r>
      <w:r w:rsidR="00585C4B" w:rsidRPr="00363ABC">
        <w:rPr>
          <w:rFonts w:eastAsia="PMingLiU"/>
        </w:rPr>
        <w:t>The ability of public transport to serve high density cities well, as well as the relatively high costs of private vehicle ownership and high operational costs (especially parking costs)</w:t>
      </w:r>
      <w:r w:rsidR="00A06E3E" w:rsidRPr="00363ABC">
        <w:rPr>
          <w:rFonts w:eastAsia="PMingLiU"/>
        </w:rPr>
        <w:t xml:space="preserve"> resulting from the limited road space</w:t>
      </w:r>
      <w:r w:rsidR="00C100E1" w:rsidRPr="00363ABC">
        <w:rPr>
          <w:rFonts w:eastAsia="PMingLiU"/>
        </w:rPr>
        <w:t>,</w:t>
      </w:r>
      <w:r w:rsidR="00585C4B" w:rsidRPr="00363ABC">
        <w:rPr>
          <w:rFonts w:eastAsia="PMingLiU"/>
        </w:rPr>
        <w:t xml:space="preserve"> has resulted</w:t>
      </w:r>
      <w:r w:rsidR="00A06E3E" w:rsidRPr="00363ABC">
        <w:rPr>
          <w:rFonts w:eastAsia="PMingLiU"/>
        </w:rPr>
        <w:t>, in Hong Kong,</w:t>
      </w:r>
      <w:r w:rsidR="00585C4B" w:rsidRPr="00363ABC">
        <w:rPr>
          <w:rFonts w:eastAsia="PMingLiU"/>
        </w:rPr>
        <w:t xml:space="preserve"> in the dominance of public transport as the primary mode for work-related as well as non-work travel. </w:t>
      </w:r>
      <w:r w:rsidR="00A06E3E" w:rsidRPr="00363ABC">
        <w:rPr>
          <w:rFonts w:eastAsia="PMingLiU"/>
        </w:rPr>
        <w:t xml:space="preserve">Of particular note is the relatively seamless integration of road-based and rail-based metro public transportation services in Hong Kong, with transfers between the two broad modes of public transportation </w:t>
      </w:r>
      <w:r w:rsidR="009B3563" w:rsidRPr="00363ABC">
        <w:rPr>
          <w:rFonts w:eastAsia="PMingLiU"/>
        </w:rPr>
        <w:t>commonplace</w:t>
      </w:r>
      <w:r w:rsidR="00A06E3E" w:rsidRPr="00363ABC">
        <w:rPr>
          <w:rFonts w:eastAsia="PMingLiU"/>
        </w:rPr>
        <w:t xml:space="preserve">. Overall, over 90% of </w:t>
      </w:r>
      <w:r w:rsidR="00585C4B" w:rsidRPr="00363ABC">
        <w:rPr>
          <w:rFonts w:eastAsia="PMingLiU"/>
        </w:rPr>
        <w:t xml:space="preserve">commute </w:t>
      </w:r>
      <w:r w:rsidR="00A06E3E" w:rsidRPr="00363ABC">
        <w:rPr>
          <w:rFonts w:eastAsia="PMingLiU"/>
        </w:rPr>
        <w:t xml:space="preserve">trips as </w:t>
      </w:r>
      <w:r w:rsidR="00585C4B" w:rsidRPr="00363ABC">
        <w:rPr>
          <w:rFonts w:eastAsia="PMingLiU"/>
        </w:rPr>
        <w:t xml:space="preserve">well as </w:t>
      </w:r>
      <w:r w:rsidR="00A06E3E" w:rsidRPr="00363ABC">
        <w:rPr>
          <w:rFonts w:eastAsia="PMingLiU"/>
        </w:rPr>
        <w:t xml:space="preserve">over </w:t>
      </w:r>
      <w:r w:rsidR="00013AAF" w:rsidRPr="00363ABC">
        <w:rPr>
          <w:rFonts w:eastAsia="PMingLiU"/>
        </w:rPr>
        <w:t>46</w:t>
      </w:r>
      <w:r w:rsidR="00A06E3E" w:rsidRPr="00363ABC">
        <w:rPr>
          <w:rFonts w:eastAsia="PMingLiU"/>
        </w:rPr>
        <w:t xml:space="preserve"> % of </w:t>
      </w:r>
      <w:r w:rsidR="00585C4B" w:rsidRPr="00363ABC">
        <w:rPr>
          <w:rFonts w:eastAsia="PMingLiU"/>
        </w:rPr>
        <w:t xml:space="preserve">non-commute trips in the </w:t>
      </w:r>
      <w:r w:rsidR="00597674" w:rsidRPr="00363ABC">
        <w:rPr>
          <w:rFonts w:eastAsia="PMingLiU"/>
        </w:rPr>
        <w:t xml:space="preserve">territory </w:t>
      </w:r>
      <w:r w:rsidR="00A06E3E" w:rsidRPr="00363ABC">
        <w:rPr>
          <w:rFonts w:eastAsia="PMingLiU"/>
        </w:rPr>
        <w:t>are undertaken by road-based and/or rail-based public transport</w:t>
      </w:r>
      <w:r w:rsidR="00585C4B" w:rsidRPr="00363ABC">
        <w:rPr>
          <w:rFonts w:eastAsia="PMingLiU"/>
        </w:rPr>
        <w:t xml:space="preserve"> </w:t>
      </w:r>
      <w:r w:rsidR="00585C4B" w:rsidRPr="00E908BA">
        <w:rPr>
          <w:rFonts w:eastAsia="PMingLiU"/>
        </w:rPr>
        <w:t>(Transport and Housing Bureau, 2017</w:t>
      </w:r>
      <w:r w:rsidR="00013AAF" w:rsidRPr="00E908BA">
        <w:rPr>
          <w:rFonts w:eastAsia="PMingLiU"/>
        </w:rPr>
        <w:t xml:space="preserve">; </w:t>
      </w:r>
      <w:r w:rsidR="00117F6B" w:rsidRPr="00E908BA">
        <w:rPr>
          <w:rFonts w:eastAsia="PMingLiU"/>
        </w:rPr>
        <w:t>Transport Department, 2014</w:t>
      </w:r>
      <w:r w:rsidR="00585C4B" w:rsidRPr="00E908BA">
        <w:rPr>
          <w:rFonts w:eastAsia="PMingLiU"/>
        </w:rPr>
        <w:t>)</w:t>
      </w:r>
      <w:r w:rsidR="00585C4B" w:rsidRPr="00363ABC">
        <w:rPr>
          <w:rFonts w:eastAsia="PMingLiU"/>
        </w:rPr>
        <w:t xml:space="preserve">. </w:t>
      </w:r>
    </w:p>
    <w:p w14:paraId="1321E1A6" w14:textId="1734545C" w:rsidR="00C807BB" w:rsidRPr="00363ABC" w:rsidRDefault="00A06E3E" w:rsidP="00E908BA">
      <w:pPr>
        <w:spacing w:line="360" w:lineRule="auto"/>
        <w:ind w:firstLine="720"/>
        <w:jc w:val="both"/>
        <w:rPr>
          <w:rFonts w:eastAsia="PMingLiU"/>
        </w:rPr>
      </w:pPr>
      <w:r w:rsidRPr="00363ABC">
        <w:rPr>
          <w:rFonts w:eastAsia="PMingLiU"/>
        </w:rPr>
        <w:t xml:space="preserve">The road-based public transportation modes </w:t>
      </w:r>
      <w:r w:rsidR="00AF0486" w:rsidRPr="00363ABC">
        <w:rPr>
          <w:rFonts w:eastAsia="PMingLiU"/>
        </w:rPr>
        <w:t xml:space="preserve">(PTMs) </w:t>
      </w:r>
      <w:r w:rsidRPr="00363ABC">
        <w:rPr>
          <w:rFonts w:eastAsia="PMingLiU"/>
        </w:rPr>
        <w:t>in Hong Kong primarily include a regular bus mode</w:t>
      </w:r>
      <w:r w:rsidR="0047758B" w:rsidRPr="00363ABC">
        <w:rPr>
          <w:rFonts w:eastAsia="PMingLiU"/>
        </w:rPr>
        <w:t xml:space="preserve"> (operated either publicly or privately)</w:t>
      </w:r>
      <w:r w:rsidRPr="00363ABC">
        <w:rPr>
          <w:rFonts w:eastAsia="PMingLiU"/>
        </w:rPr>
        <w:t>, a light bus</w:t>
      </w:r>
      <w:r w:rsidR="009407D0" w:rsidRPr="00363ABC">
        <w:rPr>
          <w:rFonts w:eastAsia="PMingLiU"/>
        </w:rPr>
        <w:t xml:space="preserve"> mode</w:t>
      </w:r>
      <w:r w:rsidRPr="00363ABC">
        <w:rPr>
          <w:rFonts w:eastAsia="PMingLiU"/>
        </w:rPr>
        <w:t xml:space="preserve"> (or mini-bus mode that typically carries up to </w:t>
      </w:r>
      <w:r w:rsidR="00FA3BF1" w:rsidRPr="00363ABC">
        <w:rPr>
          <w:rFonts w:eastAsia="PMingLiU"/>
        </w:rPr>
        <w:t xml:space="preserve">19 </w:t>
      </w:r>
      <w:r w:rsidRPr="00363ABC">
        <w:rPr>
          <w:rFonts w:eastAsia="PMingLiU"/>
        </w:rPr>
        <w:t>passengers</w:t>
      </w:r>
      <w:r w:rsidR="0047758B" w:rsidRPr="00363ABC">
        <w:rPr>
          <w:rFonts w:eastAsia="PMingLiU"/>
        </w:rPr>
        <w:t>, again operated publicly or privately</w:t>
      </w:r>
      <w:r w:rsidRPr="00363ABC">
        <w:rPr>
          <w:rFonts w:eastAsia="PMingLiU"/>
        </w:rPr>
        <w:t xml:space="preserve">), and taxis </w:t>
      </w:r>
      <w:r w:rsidR="009407D0" w:rsidRPr="00363ABC">
        <w:rPr>
          <w:rFonts w:eastAsia="PMingLiU"/>
        </w:rPr>
        <w:t xml:space="preserve">(while the taxi mode may not be traditionally viewed as a public transportation mode, it is not uncommon in Hong Kong for the use of taxis to access bus stations and rail stations, making it an integral component of public transportation use in the country). </w:t>
      </w:r>
      <w:r w:rsidR="00AF0486" w:rsidRPr="00363ABC">
        <w:rPr>
          <w:rFonts w:eastAsia="PMingLiU"/>
        </w:rPr>
        <w:t xml:space="preserve">The substantial dependence on PTMs contribute to, on a per capita basis, a low vehicle miles of travel (VMT) in Hong </w:t>
      </w:r>
      <w:r w:rsidR="00753BAE" w:rsidRPr="00363ABC">
        <w:rPr>
          <w:rFonts w:eastAsia="PMingLiU"/>
        </w:rPr>
        <w:t>Kong</w:t>
      </w:r>
      <w:r w:rsidR="00AF0486" w:rsidRPr="00363ABC">
        <w:rPr>
          <w:rFonts w:eastAsia="PMingLiU"/>
        </w:rPr>
        <w:t xml:space="preserve">. This low exposure, along with low speeds (due to high vehicle densities) and the protective cushion offered by large buses, has resulted in a relatively low number of </w:t>
      </w:r>
      <w:r w:rsidR="00340FF0" w:rsidRPr="00E908BA">
        <w:rPr>
          <w:rFonts w:eastAsia="PMingLiU"/>
        </w:rPr>
        <w:t>crash</w:t>
      </w:r>
      <w:r w:rsidR="00052248" w:rsidRPr="00E908BA">
        <w:rPr>
          <w:rFonts w:eastAsia="PMingLiU"/>
        </w:rPr>
        <w:t>e</w:t>
      </w:r>
      <w:r w:rsidR="00AF0486" w:rsidRPr="00E908BA">
        <w:rPr>
          <w:rFonts w:eastAsia="PMingLiU"/>
        </w:rPr>
        <w:t>s</w:t>
      </w:r>
      <w:r w:rsidR="00AF0486" w:rsidRPr="00363ABC">
        <w:rPr>
          <w:rFonts w:eastAsia="PMingLiU"/>
        </w:rPr>
        <w:t xml:space="preserve"> in Hong Kong, especially those resulting in</w:t>
      </w:r>
      <w:r w:rsidR="004C6DE6" w:rsidRPr="00363ABC">
        <w:rPr>
          <w:rFonts w:eastAsia="PMingLiU"/>
        </w:rPr>
        <w:t xml:space="preserve"> serious injuries/death. In particular, there were 108 fatalities and 2214 individuals seriously injured in road traffic crashes in 2017 </w:t>
      </w:r>
      <w:r w:rsidR="004C6DE6" w:rsidRPr="00E908BA">
        <w:rPr>
          <w:rFonts w:eastAsia="PMingLiU"/>
        </w:rPr>
        <w:t>(Transport Department, 2017)</w:t>
      </w:r>
      <w:r w:rsidR="004C6DE6" w:rsidRPr="00363ABC">
        <w:rPr>
          <w:rFonts w:eastAsia="PMingLiU"/>
        </w:rPr>
        <w:t xml:space="preserve">. </w:t>
      </w:r>
      <w:r w:rsidR="00746241" w:rsidRPr="00363ABC">
        <w:rPr>
          <w:rFonts w:eastAsia="PMingLiU"/>
        </w:rPr>
        <w:t>B</w:t>
      </w:r>
      <w:r w:rsidR="004C6DE6" w:rsidRPr="00363ABC">
        <w:rPr>
          <w:rFonts w:eastAsia="PMingLiU"/>
        </w:rPr>
        <w:t>ased on a population estimate of about 7.4 million in Hong Kong in 2017, this translates to</w:t>
      </w:r>
      <w:r w:rsidR="00A11F12" w:rsidRPr="00363ABC">
        <w:rPr>
          <w:rFonts w:eastAsia="PMingLiU"/>
        </w:rPr>
        <w:t xml:space="preserve"> a per capita fatality rate of 1</w:t>
      </w:r>
      <w:r w:rsidR="00C807BB" w:rsidRPr="00363ABC">
        <w:rPr>
          <w:rFonts w:eastAsia="PMingLiU"/>
        </w:rPr>
        <w:t>4.6 deaths per million population</w:t>
      </w:r>
      <w:r w:rsidR="00C807BB" w:rsidRPr="00363ABC">
        <w:rPr>
          <w:rFonts w:eastAsia="PMingLiU"/>
          <w:vertAlign w:val="superscript"/>
        </w:rPr>
        <w:t xml:space="preserve"> </w:t>
      </w:r>
      <w:r w:rsidR="00C807BB" w:rsidRPr="00363ABC">
        <w:rPr>
          <w:rFonts w:eastAsia="PMingLiU"/>
        </w:rPr>
        <w:t>(relative to</w:t>
      </w:r>
      <w:r w:rsidR="001625E0" w:rsidRPr="00363ABC">
        <w:rPr>
          <w:rFonts w:eastAsia="PMingLiU"/>
        </w:rPr>
        <w:t>, for example,</w:t>
      </w:r>
      <w:r w:rsidR="00C807BB" w:rsidRPr="00363ABC">
        <w:rPr>
          <w:rFonts w:eastAsia="PMingLiU"/>
        </w:rPr>
        <w:t xml:space="preserve"> 28 road traffic fatalities per million population in the UK and 107 deaths per million population in the US)</w:t>
      </w:r>
      <w:r w:rsidR="00A11F12" w:rsidRPr="00363ABC">
        <w:rPr>
          <w:rFonts w:eastAsia="PMingLiU"/>
        </w:rPr>
        <w:t xml:space="preserve">. </w:t>
      </w:r>
    </w:p>
    <w:p w14:paraId="4BDB89BE" w14:textId="2AAFC551" w:rsidR="00702AFE" w:rsidRPr="00363ABC" w:rsidRDefault="00C807BB" w:rsidP="00E908BA">
      <w:pPr>
        <w:spacing w:line="360" w:lineRule="auto"/>
        <w:ind w:firstLine="720"/>
        <w:jc w:val="both"/>
        <w:rPr>
          <w:rFonts w:eastAsia="PMingLiU"/>
        </w:rPr>
      </w:pPr>
      <w:r w:rsidRPr="00363ABC">
        <w:rPr>
          <w:rFonts w:eastAsia="PMingLiU"/>
        </w:rPr>
        <w:t>Clearly, Hong Kong’s traffic safety record, at least on a per capita basis, is</w:t>
      </w:r>
      <w:r w:rsidR="001625E0" w:rsidRPr="00363ABC">
        <w:rPr>
          <w:rFonts w:eastAsia="PMingLiU"/>
        </w:rPr>
        <w:t xml:space="preserve"> superior relative to </w:t>
      </w:r>
      <w:r w:rsidRPr="00363ABC">
        <w:rPr>
          <w:rFonts w:eastAsia="PMingLiU"/>
        </w:rPr>
        <w:t xml:space="preserve">many other western nations. However, an issue of concern in Hong Kong is that, </w:t>
      </w:r>
      <w:r w:rsidRPr="00363ABC">
        <w:rPr>
          <w:rFonts w:eastAsia="PMingLiU"/>
        </w:rPr>
        <w:lastRenderedPageBreak/>
        <w:t>unlike many western countries, a vast majority of the vehicles being driven on the roads are by professional drivers (interestingly, ride</w:t>
      </w:r>
      <w:r w:rsidR="007F70A8" w:rsidRPr="00363ABC">
        <w:rPr>
          <w:rFonts w:eastAsia="PMingLiU"/>
        </w:rPr>
        <w:t>-</w:t>
      </w:r>
      <w:r w:rsidRPr="00363ABC">
        <w:rPr>
          <w:rFonts w:eastAsia="PMingLiU"/>
        </w:rPr>
        <w:t xml:space="preserve">hailing services have yet to be legalized in Hong </w:t>
      </w:r>
      <w:r w:rsidR="00753BAE" w:rsidRPr="00363ABC">
        <w:rPr>
          <w:rFonts w:eastAsia="PMingLiU"/>
        </w:rPr>
        <w:t>Kong</w:t>
      </w:r>
      <w:r w:rsidRPr="00363ABC">
        <w:rPr>
          <w:rFonts w:eastAsia="PMingLiU"/>
        </w:rPr>
        <w:t>, and</w:t>
      </w:r>
      <w:r w:rsidR="00FC7C01" w:rsidRPr="00363ABC">
        <w:rPr>
          <w:rFonts w:eastAsia="PMingLiU"/>
        </w:rPr>
        <w:t>, as indicated earlier,</w:t>
      </w:r>
      <w:r w:rsidRPr="00363ABC">
        <w:rPr>
          <w:rFonts w:eastAsia="PMingLiU"/>
        </w:rPr>
        <w:t xml:space="preserve"> taxi rides are a common way to access PTMs, in addition to walking</w:t>
      </w:r>
      <w:r w:rsidR="006170BC" w:rsidRPr="00363ABC">
        <w:rPr>
          <w:rFonts w:eastAsia="PMingLiU"/>
        </w:rPr>
        <w:t xml:space="preserve">; and taxi drivers are </w:t>
      </w:r>
      <w:r w:rsidR="00753BAE" w:rsidRPr="00363ABC">
        <w:rPr>
          <w:rFonts w:eastAsia="PMingLiU"/>
        </w:rPr>
        <w:t>carefully</w:t>
      </w:r>
      <w:r w:rsidR="006170BC" w:rsidRPr="00363ABC">
        <w:rPr>
          <w:rFonts w:eastAsia="PMingLiU"/>
        </w:rPr>
        <w:t xml:space="preserve"> regulated in terms of licensing requirements</w:t>
      </w:r>
      <w:r w:rsidRPr="00363ABC">
        <w:rPr>
          <w:rFonts w:eastAsia="PMingLiU"/>
        </w:rPr>
        <w:t xml:space="preserve">). </w:t>
      </w:r>
      <w:r w:rsidR="006170BC" w:rsidRPr="00363ABC">
        <w:rPr>
          <w:rFonts w:eastAsia="PMingLiU"/>
        </w:rPr>
        <w:t xml:space="preserve">Thus, it is of concern </w:t>
      </w:r>
      <w:r w:rsidR="00FC7C01" w:rsidRPr="00363ABC">
        <w:rPr>
          <w:rFonts w:eastAsia="PMingLiU"/>
        </w:rPr>
        <w:t xml:space="preserve">in Hong Kong </w:t>
      </w:r>
      <w:r w:rsidR="006170BC" w:rsidRPr="00363ABC">
        <w:rPr>
          <w:rFonts w:eastAsia="PMingLiU"/>
        </w:rPr>
        <w:t xml:space="preserve">that the </w:t>
      </w:r>
      <w:r w:rsidR="00E74066" w:rsidRPr="00363ABC">
        <w:rPr>
          <w:rFonts w:eastAsia="PMingLiU"/>
        </w:rPr>
        <w:t xml:space="preserve">crash </w:t>
      </w:r>
      <w:r w:rsidR="00E85DD5" w:rsidRPr="00363ABC">
        <w:rPr>
          <w:rFonts w:eastAsia="PMingLiU"/>
        </w:rPr>
        <w:t xml:space="preserve">involvement rate of </w:t>
      </w:r>
      <w:r w:rsidR="00E74066" w:rsidRPr="00363ABC">
        <w:rPr>
          <w:rFonts w:eastAsia="PMingLiU"/>
        </w:rPr>
        <w:t xml:space="preserve">public transport vehicles is </w:t>
      </w:r>
      <w:r w:rsidR="006170BC" w:rsidRPr="00363ABC">
        <w:rPr>
          <w:rFonts w:eastAsia="PMingLiU"/>
        </w:rPr>
        <w:t>seven</w:t>
      </w:r>
      <w:r w:rsidR="00E74066" w:rsidRPr="00363ABC">
        <w:rPr>
          <w:rFonts w:eastAsia="PMingLiU"/>
        </w:rPr>
        <w:t xml:space="preserve"> times</w:t>
      </w:r>
      <w:r w:rsidR="00E85DD5" w:rsidRPr="00363ABC">
        <w:rPr>
          <w:rFonts w:eastAsia="PMingLiU"/>
        </w:rPr>
        <w:t xml:space="preserve"> higher than that of </w:t>
      </w:r>
      <w:r w:rsidR="006170BC" w:rsidRPr="00363ABC">
        <w:rPr>
          <w:rFonts w:eastAsia="PMingLiU"/>
        </w:rPr>
        <w:t xml:space="preserve">the </w:t>
      </w:r>
      <w:r w:rsidR="00E74066" w:rsidRPr="00363ABC">
        <w:rPr>
          <w:rFonts w:eastAsia="PMingLiU"/>
        </w:rPr>
        <w:t>private car</w:t>
      </w:r>
      <w:r w:rsidR="00E85DD5" w:rsidRPr="00363ABC">
        <w:rPr>
          <w:rFonts w:eastAsia="PMingLiU"/>
        </w:rPr>
        <w:t xml:space="preserve"> </w:t>
      </w:r>
      <w:r w:rsidR="00E85DD5" w:rsidRPr="00E908BA">
        <w:rPr>
          <w:rFonts w:eastAsia="PMingLiU"/>
        </w:rPr>
        <w:t>(Transport Department, 2017)</w:t>
      </w:r>
      <w:r w:rsidR="00E85DD5" w:rsidRPr="00363ABC">
        <w:rPr>
          <w:rFonts w:eastAsia="PMingLiU"/>
        </w:rPr>
        <w:t xml:space="preserve">. </w:t>
      </w:r>
      <w:r w:rsidR="006170BC" w:rsidRPr="00363ABC">
        <w:rPr>
          <w:rFonts w:eastAsia="PMingLiU"/>
        </w:rPr>
        <w:t>It certainly brings into spotlight</w:t>
      </w:r>
      <w:r w:rsidR="00746241" w:rsidRPr="00363ABC">
        <w:rPr>
          <w:rFonts w:eastAsia="PMingLiU"/>
        </w:rPr>
        <w:t xml:space="preserve"> </w:t>
      </w:r>
      <w:r w:rsidR="006170BC" w:rsidRPr="00363ABC">
        <w:rPr>
          <w:rFonts w:eastAsia="PMingLiU"/>
        </w:rPr>
        <w:t>the s</w:t>
      </w:r>
      <w:r w:rsidR="00E74066" w:rsidRPr="00363ABC">
        <w:rPr>
          <w:rFonts w:eastAsia="PMingLiU"/>
        </w:rPr>
        <w:t xml:space="preserve">afety </w:t>
      </w:r>
      <w:r w:rsidR="0021034C" w:rsidRPr="00363ABC">
        <w:rPr>
          <w:rFonts w:eastAsia="PMingLiU"/>
        </w:rPr>
        <w:t xml:space="preserve">performance </w:t>
      </w:r>
      <w:r w:rsidR="00E74066" w:rsidRPr="00363ABC">
        <w:rPr>
          <w:rFonts w:eastAsia="PMingLiU"/>
        </w:rPr>
        <w:t xml:space="preserve">of </w:t>
      </w:r>
      <w:r w:rsidR="00E85DD5" w:rsidRPr="00363ABC">
        <w:rPr>
          <w:rFonts w:eastAsia="PMingLiU"/>
        </w:rPr>
        <w:t>professional driver</w:t>
      </w:r>
      <w:r w:rsidR="006170BC" w:rsidRPr="00363ABC">
        <w:rPr>
          <w:rFonts w:eastAsia="PMingLiU"/>
        </w:rPr>
        <w:t>s</w:t>
      </w:r>
      <w:r w:rsidR="00C263F5" w:rsidRPr="00363ABC">
        <w:rPr>
          <w:rFonts w:eastAsia="PMingLiU"/>
        </w:rPr>
        <w:t xml:space="preserve"> </w:t>
      </w:r>
      <w:r w:rsidR="006170BC" w:rsidRPr="00363ABC">
        <w:rPr>
          <w:rFonts w:eastAsia="PMingLiU"/>
        </w:rPr>
        <w:t>and the licensing regulations in place for such drivers</w:t>
      </w:r>
      <w:r w:rsidR="00C263F5" w:rsidRPr="00363ABC">
        <w:rPr>
          <w:rFonts w:eastAsia="PMingLiU"/>
        </w:rPr>
        <w:t>.</w:t>
      </w:r>
      <w:r w:rsidR="00A35948" w:rsidRPr="00363ABC">
        <w:rPr>
          <w:rFonts w:eastAsia="PMingLiU"/>
        </w:rPr>
        <w:t xml:space="preserve"> </w:t>
      </w:r>
      <w:r w:rsidR="00702AFE" w:rsidRPr="00363ABC">
        <w:rPr>
          <w:rFonts w:eastAsia="PMingLiU"/>
        </w:rPr>
        <w:t xml:space="preserve">While professional driver-related crashes and the organization/travel culture has been examined at some length in the west and the middle-east (for example, see </w:t>
      </w:r>
      <w:r w:rsidR="00BF4A6B" w:rsidRPr="00E908BA">
        <w:rPr>
          <w:rFonts w:eastAsia="PMingLiU"/>
        </w:rPr>
        <w:t xml:space="preserve">Mallia et al., 2015; Newnam et al., 2018; </w:t>
      </w:r>
      <w:r w:rsidR="00F974FB" w:rsidRPr="00E908BA">
        <w:rPr>
          <w:rFonts w:eastAsia="PMingLiU" w:hint="eastAsia"/>
        </w:rPr>
        <w:t>Ö</w:t>
      </w:r>
      <w:r w:rsidR="00F974FB" w:rsidRPr="00E908BA">
        <w:rPr>
          <w:rFonts w:eastAsia="PMingLiU"/>
        </w:rPr>
        <w:t>z</w:t>
      </w:r>
      <w:r w:rsidR="00BF4A6B" w:rsidRPr="00E908BA">
        <w:rPr>
          <w:rFonts w:eastAsia="PMingLiU"/>
        </w:rPr>
        <w:t xml:space="preserve"> et al., 2010</w:t>
      </w:r>
      <w:r w:rsidR="00F974FB" w:rsidRPr="00E908BA">
        <w:rPr>
          <w:rFonts w:eastAsia="PMingLiU"/>
        </w:rPr>
        <w:t>a, 2010b</w:t>
      </w:r>
      <w:r w:rsidR="00BF4A6B" w:rsidRPr="00E908BA">
        <w:rPr>
          <w:rFonts w:eastAsia="PMingLiU"/>
        </w:rPr>
        <w:t xml:space="preserve">; </w:t>
      </w:r>
      <w:r w:rsidR="00702AFE" w:rsidRPr="00E908BA">
        <w:rPr>
          <w:rFonts w:eastAsia="PMingLiU"/>
        </w:rPr>
        <w:t>Rosenbloom and Shahar, 2007</w:t>
      </w:r>
      <w:r w:rsidR="00702AFE" w:rsidRPr="00363ABC">
        <w:rPr>
          <w:rFonts w:eastAsia="PMingLiU"/>
        </w:rPr>
        <w:t xml:space="preserve">), there has been </w:t>
      </w:r>
      <w:r w:rsidR="00753BAE" w:rsidRPr="00363ABC">
        <w:rPr>
          <w:rFonts w:eastAsia="PMingLiU"/>
        </w:rPr>
        <w:t>relatively</w:t>
      </w:r>
      <w:r w:rsidR="00702AFE" w:rsidRPr="00363ABC">
        <w:rPr>
          <w:rFonts w:eastAsia="PMingLiU"/>
        </w:rPr>
        <w:t xml:space="preserve"> l</w:t>
      </w:r>
      <w:r w:rsidR="00FC7C01" w:rsidRPr="00363ABC">
        <w:rPr>
          <w:rFonts w:eastAsia="PMingLiU"/>
        </w:rPr>
        <w:t>ittle</w:t>
      </w:r>
      <w:r w:rsidR="00702AFE" w:rsidRPr="00363ABC">
        <w:rPr>
          <w:rFonts w:eastAsia="PMingLiU"/>
        </w:rPr>
        <w:t xml:space="preserve"> research into the causes and considerations associated with professional driver-related crashes in the far-east. This is particularly </w:t>
      </w:r>
      <w:r w:rsidR="00753BAE" w:rsidRPr="00363ABC">
        <w:rPr>
          <w:rFonts w:eastAsia="PMingLiU"/>
        </w:rPr>
        <w:t>surprising</w:t>
      </w:r>
      <w:r w:rsidR="00702AFE" w:rsidRPr="00363ABC">
        <w:rPr>
          <w:rFonts w:eastAsia="PMingLiU"/>
        </w:rPr>
        <w:t>, given that professional drivers make up more of the pool of overall drivers in Hong Kong relative to the west and the middle</w:t>
      </w:r>
      <w:r w:rsidR="009B3563">
        <w:rPr>
          <w:rFonts w:eastAsia="PMingLiU"/>
        </w:rPr>
        <w:t xml:space="preserve"> </w:t>
      </w:r>
      <w:r w:rsidR="00702AFE" w:rsidRPr="00363ABC">
        <w:rPr>
          <w:rFonts w:eastAsia="PMingLiU"/>
        </w:rPr>
        <w:t xml:space="preserve">east. </w:t>
      </w:r>
    </w:p>
    <w:p w14:paraId="4BE3F943" w14:textId="73639904" w:rsidR="006F23AE" w:rsidRPr="00E908BA" w:rsidRDefault="00702AFE" w:rsidP="00E908BA">
      <w:pPr>
        <w:spacing w:line="360" w:lineRule="auto"/>
        <w:ind w:firstLine="720"/>
        <w:jc w:val="both"/>
        <w:rPr>
          <w:shd w:val="clear" w:color="auto" w:fill="FFFFFF"/>
        </w:rPr>
      </w:pPr>
      <w:r w:rsidRPr="00363ABC">
        <w:rPr>
          <w:rFonts w:eastAsia="PMingLiU"/>
        </w:rPr>
        <w:t xml:space="preserve">In this paper, we examine the factors that influence the crash-risk of professional drivers in Hong Kong. </w:t>
      </w:r>
      <w:r w:rsidR="00D57B66" w:rsidRPr="00363ABC">
        <w:rPr>
          <w:rFonts w:eastAsia="PMingLiU"/>
        </w:rPr>
        <w:t>Earlier studies in other regions of the world, such as those referenced earlier, suggest that d</w:t>
      </w:r>
      <w:r w:rsidR="00E90AF3" w:rsidRPr="00363ABC">
        <w:rPr>
          <w:rFonts w:eastAsia="PMingLiU"/>
        </w:rPr>
        <w:t>river aggressiveness</w:t>
      </w:r>
      <w:r w:rsidR="00D57B66" w:rsidRPr="00363ABC">
        <w:rPr>
          <w:rFonts w:eastAsia="PMingLiU"/>
        </w:rPr>
        <w:t xml:space="preserve">, caused by high work and time pressure and resulting in a trade-off deliberation between traffic </w:t>
      </w:r>
      <w:r w:rsidR="00B018EF" w:rsidRPr="00E908BA">
        <w:rPr>
          <w:rFonts w:eastAsia="PMingLiU"/>
        </w:rPr>
        <w:t>offence</w:t>
      </w:r>
      <w:r w:rsidR="00D57B66" w:rsidRPr="00363ABC">
        <w:rPr>
          <w:rFonts w:eastAsia="PMingLiU"/>
        </w:rPr>
        <w:t xml:space="preserve">-penalties and potential income gains from saved time in the face of congested travel conditions, contribute </w:t>
      </w:r>
      <w:r w:rsidR="00EC4019" w:rsidRPr="00363ABC">
        <w:rPr>
          <w:rFonts w:eastAsia="PMingLiU"/>
        </w:rPr>
        <w:t>to the high crash risk of professional driver</w:t>
      </w:r>
      <w:r w:rsidR="00A35948" w:rsidRPr="00363ABC">
        <w:rPr>
          <w:rFonts w:eastAsia="PMingLiU"/>
        </w:rPr>
        <w:t>s</w:t>
      </w:r>
      <w:r w:rsidR="008A38B5" w:rsidRPr="00363ABC">
        <w:rPr>
          <w:rFonts w:eastAsia="PMingLiU"/>
        </w:rPr>
        <w:t xml:space="preserve"> </w:t>
      </w:r>
      <w:r w:rsidR="008A38B5" w:rsidRPr="00E908BA">
        <w:rPr>
          <w:rFonts w:eastAsia="PMingLiU"/>
        </w:rPr>
        <w:t>(</w:t>
      </w:r>
      <w:r w:rsidR="00BF4A6B" w:rsidRPr="00E908BA">
        <w:rPr>
          <w:rFonts w:eastAsia="PMingLiU" w:hint="eastAsia"/>
        </w:rPr>
        <w:t>Ö</w:t>
      </w:r>
      <w:r w:rsidR="00BF4A6B" w:rsidRPr="00E908BA">
        <w:rPr>
          <w:rFonts w:eastAsia="PMingLiU"/>
        </w:rPr>
        <w:t>z et al., 2010a; Rosenbloom and Shahar, 2007</w:t>
      </w:r>
      <w:r w:rsidR="008A38B5" w:rsidRPr="00E908BA">
        <w:rPr>
          <w:rFonts w:eastAsia="PMingLiU"/>
        </w:rPr>
        <w:t>)</w:t>
      </w:r>
      <w:r w:rsidR="00EC4019" w:rsidRPr="00363ABC">
        <w:rPr>
          <w:rFonts w:eastAsia="PMingLiU"/>
        </w:rPr>
        <w:t xml:space="preserve">. </w:t>
      </w:r>
      <w:r w:rsidR="006F23AE" w:rsidRPr="00363ABC">
        <w:rPr>
          <w:rFonts w:eastAsia="PMingLiU"/>
        </w:rPr>
        <w:t>In particular, speeding has been identified as a common aggressive driving behavior exhibited by professional drivers</w:t>
      </w:r>
      <w:r w:rsidR="00FB383A" w:rsidRPr="00363ABC">
        <w:rPr>
          <w:rFonts w:eastAsia="PMingLiU"/>
        </w:rPr>
        <w:t xml:space="preserve">, and speeding has also been identified in many earlier studies as being the single most important factor impacting the occurrence and severity of roadway traffic crashes </w:t>
      </w:r>
      <w:r w:rsidR="00FB383A" w:rsidRPr="00E908BA">
        <w:rPr>
          <w:rFonts w:eastAsia="PMingLiU"/>
        </w:rPr>
        <w:t>(</w:t>
      </w:r>
      <w:r w:rsidR="00BF4A6B" w:rsidRPr="00E908BA">
        <w:rPr>
          <w:rFonts w:eastAsia="PMingLiU"/>
        </w:rPr>
        <w:t xml:space="preserve">Fitzpatrick et al., 2017; </w:t>
      </w:r>
      <w:r w:rsidR="003655F4" w:rsidRPr="00E908BA">
        <w:rPr>
          <w:rFonts w:eastAsia="Times New Roman"/>
        </w:rPr>
        <w:t>Watson</w:t>
      </w:r>
      <w:r w:rsidR="003655F4" w:rsidRPr="00E908BA">
        <w:rPr>
          <w:rFonts w:eastAsia="PMingLiU"/>
        </w:rPr>
        <w:t xml:space="preserve"> et al., 2015; </w:t>
      </w:r>
      <w:r w:rsidR="00FB383A" w:rsidRPr="00E908BA">
        <w:rPr>
          <w:rFonts w:eastAsia="PMingLiU"/>
        </w:rPr>
        <w:t>WHO, 2018)</w:t>
      </w:r>
      <w:r w:rsidR="006F23AE" w:rsidRPr="00363ABC">
        <w:rPr>
          <w:rFonts w:eastAsia="PMingLiU"/>
        </w:rPr>
        <w:t xml:space="preserve">. In </w:t>
      </w:r>
      <w:r w:rsidR="00FB383A" w:rsidRPr="00363ABC">
        <w:rPr>
          <w:rFonts w:eastAsia="PMingLiU"/>
        </w:rPr>
        <w:t xml:space="preserve">this context, in </w:t>
      </w:r>
      <w:r w:rsidR="006F23AE" w:rsidRPr="00363ABC">
        <w:rPr>
          <w:rFonts w:eastAsia="PMingLiU"/>
        </w:rPr>
        <w:t xml:space="preserve">some OECD countries, the proportion of drivers who self-report being guilty of excessive speeding is as high as 80% </w:t>
      </w:r>
      <w:r w:rsidR="006F23AE" w:rsidRPr="00E908BA">
        <w:rPr>
          <w:rFonts w:eastAsia="PMingLiU"/>
        </w:rPr>
        <w:t>(WHO, 2018)</w:t>
      </w:r>
      <w:r w:rsidR="006F23AE" w:rsidRPr="00363ABC">
        <w:rPr>
          <w:rFonts w:eastAsia="PMingLiU"/>
        </w:rPr>
        <w:t>.</w:t>
      </w:r>
      <w:r w:rsidR="006F23AE" w:rsidRPr="00363ABC">
        <w:t xml:space="preserve"> The same </w:t>
      </w:r>
      <w:r w:rsidR="00245AFB" w:rsidRPr="00363ABC">
        <w:t xml:space="preserve">situation manifests itself </w:t>
      </w:r>
      <w:r w:rsidR="006F23AE" w:rsidRPr="00363ABC">
        <w:t xml:space="preserve">in Hong Kong, </w:t>
      </w:r>
      <w:r w:rsidR="00245AFB" w:rsidRPr="00363ABC">
        <w:t xml:space="preserve">with </w:t>
      </w:r>
      <w:r w:rsidR="006F23AE" w:rsidRPr="00363ABC">
        <w:t>s</w:t>
      </w:r>
      <w:r w:rsidR="006F23AE" w:rsidRPr="00363ABC">
        <w:rPr>
          <w:rFonts w:eastAsia="PMingLiU"/>
        </w:rPr>
        <w:t xml:space="preserve">peeding </w:t>
      </w:r>
      <w:r w:rsidR="00245AFB" w:rsidRPr="00363ABC">
        <w:rPr>
          <w:rFonts w:eastAsia="PMingLiU"/>
        </w:rPr>
        <w:t xml:space="preserve">being </w:t>
      </w:r>
      <w:r w:rsidR="006F23AE" w:rsidRPr="00363ABC">
        <w:rPr>
          <w:rFonts w:eastAsia="PMingLiU"/>
        </w:rPr>
        <w:t xml:space="preserve">one of the most common </w:t>
      </w:r>
      <w:r w:rsidR="00714995" w:rsidRPr="00363ABC">
        <w:rPr>
          <w:rFonts w:eastAsia="PMingLiU"/>
        </w:rPr>
        <w:t xml:space="preserve">recorded </w:t>
      </w:r>
      <w:r w:rsidR="006F23AE" w:rsidRPr="00363ABC">
        <w:rPr>
          <w:rFonts w:eastAsia="PMingLiU"/>
        </w:rPr>
        <w:t>traffic offences</w:t>
      </w:r>
      <w:r w:rsidR="00245AFB" w:rsidRPr="00363ABC">
        <w:rPr>
          <w:rFonts w:eastAsia="PMingLiU"/>
        </w:rPr>
        <w:t xml:space="preserve"> among professional drivers and drivers at large</w:t>
      </w:r>
      <w:r w:rsidR="006F23AE" w:rsidRPr="00363ABC">
        <w:rPr>
          <w:rFonts w:eastAsia="PMingLiU"/>
        </w:rPr>
        <w:t>.</w:t>
      </w:r>
      <w:r w:rsidR="00A00BB0" w:rsidRPr="00363ABC">
        <w:rPr>
          <w:rFonts w:eastAsia="PMingLiU"/>
        </w:rPr>
        <w:t xml:space="preserve"> </w:t>
      </w:r>
      <w:r w:rsidR="006F23AE" w:rsidRPr="00363ABC">
        <w:t>According to the number of prosecutions against traffic offences in 2017, speeding accounted for over 42%, while red light running and dr</w:t>
      </w:r>
      <w:r w:rsidR="00245AFB" w:rsidRPr="00363ABC">
        <w:t>u</w:t>
      </w:r>
      <w:r w:rsidR="006F23AE" w:rsidRPr="00363ABC">
        <w:t xml:space="preserve">nk driving accounted for 13% and 0.17% of the total number of </w:t>
      </w:r>
      <w:r w:rsidR="006F23AE" w:rsidRPr="00363ABC">
        <w:lastRenderedPageBreak/>
        <w:t>prosecutions in Hong Kong</w:t>
      </w:r>
      <w:r w:rsidR="00746241" w:rsidRPr="00363ABC">
        <w:t>,</w:t>
      </w:r>
      <w:r w:rsidR="006F23AE" w:rsidRPr="00363ABC">
        <w:t xml:space="preserve"> respectively </w:t>
      </w:r>
      <w:r w:rsidR="006F23AE" w:rsidRPr="00E908BA">
        <w:t>(Hong Kong Police Force, 2018)</w:t>
      </w:r>
      <w:r w:rsidR="006F23AE" w:rsidRPr="00363ABC">
        <w:t xml:space="preserve">. </w:t>
      </w:r>
      <w:r w:rsidR="00714995" w:rsidRPr="00363ABC">
        <w:t xml:space="preserve">Admittedly, these statistics from Hong Kong do not necessarily reflect the relative prevalence of speeding compared to other illegal driving behaviors, because the statistics may simply be an indication of the type and intensity of resources dedicated to enforcing speed limits relative to other illegal driving behaviors. Even so, the very fact that more investment is made in preventing speeding relative to other behaviors is in and of itself an acknowledgment that countermeasures aimed at speed reduction are considered one of the most cost-effective ways to enhance traffic safety. </w:t>
      </w:r>
    </w:p>
    <w:p w14:paraId="351D9915" w14:textId="2F38AF03" w:rsidR="00746241" w:rsidRPr="00363ABC" w:rsidRDefault="003E14D7" w:rsidP="00E908BA">
      <w:pPr>
        <w:autoSpaceDE w:val="0"/>
        <w:autoSpaceDN w:val="0"/>
        <w:adjustRightInd w:val="0"/>
        <w:spacing w:line="360" w:lineRule="auto"/>
        <w:ind w:firstLine="720"/>
        <w:jc w:val="both"/>
        <w:rPr>
          <w:rFonts w:eastAsia="PMingLiU"/>
        </w:rPr>
      </w:pPr>
      <w:r w:rsidRPr="00363ABC">
        <w:rPr>
          <w:rFonts w:eastAsia="PMingLiU"/>
        </w:rPr>
        <w:t>M</w:t>
      </w:r>
      <w:r w:rsidR="008B4259" w:rsidRPr="00363ABC">
        <w:rPr>
          <w:rFonts w:eastAsia="PMingLiU"/>
        </w:rPr>
        <w:t>onetary fine</w:t>
      </w:r>
      <w:r w:rsidR="00C263F5" w:rsidRPr="00363ABC">
        <w:rPr>
          <w:rFonts w:eastAsia="PMingLiU"/>
        </w:rPr>
        <w:t>, driving</w:t>
      </w:r>
      <w:r w:rsidR="008B4259" w:rsidRPr="00363ABC">
        <w:rPr>
          <w:rFonts w:eastAsia="PMingLiU"/>
        </w:rPr>
        <w:t xml:space="preserve"> disqualification</w:t>
      </w:r>
      <w:r w:rsidR="00C263F5" w:rsidRPr="00363ABC">
        <w:rPr>
          <w:rFonts w:eastAsia="PMingLiU"/>
        </w:rPr>
        <w:t xml:space="preserve"> and imprisonment are the common </w:t>
      </w:r>
      <w:r w:rsidR="005C435F" w:rsidRPr="00363ABC">
        <w:rPr>
          <w:rFonts w:eastAsia="PMingLiU"/>
        </w:rPr>
        <w:t>penalties</w:t>
      </w:r>
      <w:r w:rsidR="00C263F5" w:rsidRPr="00363ABC">
        <w:rPr>
          <w:rFonts w:eastAsia="PMingLiU"/>
        </w:rPr>
        <w:t xml:space="preserve"> </w:t>
      </w:r>
      <w:r w:rsidR="000169F7" w:rsidRPr="00363ABC">
        <w:rPr>
          <w:rFonts w:eastAsia="PMingLiU"/>
        </w:rPr>
        <w:t>to</w:t>
      </w:r>
      <w:r w:rsidR="00724C29" w:rsidRPr="00363ABC">
        <w:rPr>
          <w:rFonts w:eastAsia="PMingLiU"/>
        </w:rPr>
        <w:t xml:space="preserve"> address and reduce speeding offence </w:t>
      </w:r>
      <w:r w:rsidR="00753BAE" w:rsidRPr="00363ABC">
        <w:rPr>
          <w:rFonts w:eastAsia="PMingLiU"/>
        </w:rPr>
        <w:t>occurrences</w:t>
      </w:r>
      <w:r w:rsidR="00724C29" w:rsidRPr="00363ABC">
        <w:rPr>
          <w:rFonts w:eastAsia="PMingLiU"/>
        </w:rPr>
        <w:t xml:space="preserve"> (as well as other </w:t>
      </w:r>
      <w:r w:rsidR="00C263F5" w:rsidRPr="00363ABC">
        <w:rPr>
          <w:rFonts w:eastAsia="PMingLiU"/>
        </w:rPr>
        <w:t>driving offences</w:t>
      </w:r>
      <w:r w:rsidR="00724C29" w:rsidRPr="00363ABC">
        <w:rPr>
          <w:rFonts w:eastAsia="PMingLiU"/>
          <w:shd w:val="clear" w:color="auto" w:fill="FFFFFF"/>
        </w:rPr>
        <w:t>;</w:t>
      </w:r>
      <w:r w:rsidR="00724C29" w:rsidRPr="00E908BA">
        <w:rPr>
          <w:rFonts w:eastAsia="PMingLiU"/>
          <w:shd w:val="clear" w:color="auto" w:fill="FFFFFF"/>
        </w:rPr>
        <w:t xml:space="preserve"> see </w:t>
      </w:r>
      <w:r w:rsidR="00FD6E80" w:rsidRPr="00E908BA">
        <w:t>Hössinger and Berger,</w:t>
      </w:r>
      <w:r w:rsidR="00AB5264" w:rsidRPr="00E908BA">
        <w:rPr>
          <w:rFonts w:eastAsia="PMingLiU"/>
          <w:shd w:val="clear" w:color="auto" w:fill="FFFFFF"/>
        </w:rPr>
        <w:t xml:space="preserve"> 2012; Li et al., 201</w:t>
      </w:r>
      <w:r w:rsidR="00C66A52" w:rsidRPr="00E908BA">
        <w:rPr>
          <w:rFonts w:eastAsia="PMingLiU"/>
          <w:shd w:val="clear" w:color="auto" w:fill="FFFFFF"/>
        </w:rPr>
        <w:t>4</w:t>
      </w:r>
      <w:r w:rsidR="00AB5264" w:rsidRPr="00E908BA">
        <w:rPr>
          <w:rFonts w:eastAsia="PMingLiU"/>
          <w:shd w:val="clear" w:color="auto" w:fill="FFFFFF"/>
        </w:rPr>
        <w:t>)</w:t>
      </w:r>
      <w:r w:rsidR="00C263F5" w:rsidRPr="00363ABC">
        <w:rPr>
          <w:rFonts w:eastAsia="PMingLiU"/>
        </w:rPr>
        <w:t>. In Hong Kong, the</w:t>
      </w:r>
      <w:r w:rsidR="008B4259" w:rsidRPr="00363ABC">
        <w:rPr>
          <w:rFonts w:eastAsia="PMingLiU"/>
        </w:rPr>
        <w:t xml:space="preserve"> </w:t>
      </w:r>
      <w:r w:rsidR="00C263F5" w:rsidRPr="00363ABC">
        <w:rPr>
          <w:rFonts w:eastAsia="PMingLiU"/>
        </w:rPr>
        <w:t>D</w:t>
      </w:r>
      <w:r w:rsidR="008B4259" w:rsidRPr="00363ABC">
        <w:rPr>
          <w:rFonts w:eastAsia="PMingLiU"/>
        </w:rPr>
        <w:t xml:space="preserve">riving-offence </w:t>
      </w:r>
      <w:r w:rsidR="00C263F5" w:rsidRPr="00363ABC">
        <w:rPr>
          <w:rFonts w:eastAsia="PMingLiU"/>
        </w:rPr>
        <w:t>P</w:t>
      </w:r>
      <w:r w:rsidR="008B4259" w:rsidRPr="00363ABC">
        <w:rPr>
          <w:rFonts w:eastAsia="PMingLiU"/>
        </w:rPr>
        <w:t xml:space="preserve">oints (DOPs) system </w:t>
      </w:r>
      <w:r w:rsidR="00781274" w:rsidRPr="00363ABC">
        <w:rPr>
          <w:rFonts w:eastAsia="PMingLiU"/>
        </w:rPr>
        <w:t>was</w:t>
      </w:r>
      <w:r w:rsidR="008B4259" w:rsidRPr="00363ABC">
        <w:rPr>
          <w:rFonts w:eastAsia="PMingLiU"/>
        </w:rPr>
        <w:t xml:space="preserve"> introduced </w:t>
      </w:r>
      <w:r w:rsidR="00C263F5" w:rsidRPr="00363ABC">
        <w:rPr>
          <w:rFonts w:eastAsia="PMingLiU"/>
        </w:rPr>
        <w:t>in 1984</w:t>
      </w:r>
      <w:r w:rsidR="00D14F76" w:rsidRPr="00363ABC">
        <w:rPr>
          <w:rFonts w:eastAsia="PMingLiU"/>
        </w:rPr>
        <w:t>.</w:t>
      </w:r>
      <w:r w:rsidR="00D14F76" w:rsidRPr="00363ABC">
        <w:t xml:space="preserve"> Over 50 items of traffic offences carry DOPs in addition to </w:t>
      </w:r>
      <w:r w:rsidR="00746241" w:rsidRPr="00363ABC">
        <w:t>a</w:t>
      </w:r>
      <w:r w:rsidR="00D14F76" w:rsidRPr="00363ABC">
        <w:t xml:space="preserve"> monetary penalty. </w:t>
      </w:r>
      <w:r w:rsidR="00746241" w:rsidRPr="00363ABC">
        <w:t xml:space="preserve">As would be logical, </w:t>
      </w:r>
      <w:r w:rsidR="008A4AA8" w:rsidRPr="00363ABC">
        <w:rPr>
          <w:rFonts w:eastAsia="PMingLiU"/>
        </w:rPr>
        <w:t>more DOPs and higher monetary fine</w:t>
      </w:r>
      <w:r w:rsidR="00746241" w:rsidRPr="00363ABC">
        <w:rPr>
          <w:rFonts w:eastAsia="PMingLiU"/>
        </w:rPr>
        <w:t>s</w:t>
      </w:r>
      <w:r w:rsidR="008A4AA8" w:rsidRPr="00363ABC">
        <w:rPr>
          <w:rFonts w:eastAsia="PMingLiU"/>
        </w:rPr>
        <w:t xml:space="preserve"> are issued as the level of speeding increases. </w:t>
      </w:r>
      <w:r w:rsidR="008A4AA8" w:rsidRPr="00363ABC">
        <w:t>Thus, a</w:t>
      </w:r>
      <w:r w:rsidR="007E5C41" w:rsidRPr="00363ABC">
        <w:t xml:space="preserve"> </w:t>
      </w:r>
      <w:r w:rsidR="00724C29" w:rsidRPr="00363ABC">
        <w:t xml:space="preserve">severe speeding </w:t>
      </w:r>
      <w:r w:rsidR="00B018EF" w:rsidRPr="00E908BA">
        <w:t>offence</w:t>
      </w:r>
      <w:r w:rsidR="00365DCD" w:rsidRPr="00363ABC">
        <w:t xml:space="preserve"> (excess of speed limit by more than 30 km/h but less than or equal to 45 km/h)</w:t>
      </w:r>
      <w:r w:rsidR="00724C29" w:rsidRPr="00363ABC">
        <w:t xml:space="preserve"> </w:t>
      </w:r>
      <w:r w:rsidR="00D14F76" w:rsidRPr="00363ABC">
        <w:t>incur</w:t>
      </w:r>
      <w:r w:rsidR="00724C29" w:rsidRPr="00363ABC">
        <w:t>s</w:t>
      </w:r>
      <w:r w:rsidR="00D14F76" w:rsidRPr="00363ABC">
        <w:t xml:space="preserve"> </w:t>
      </w:r>
      <w:r w:rsidR="009B3563">
        <w:t>five</w:t>
      </w:r>
      <w:r w:rsidR="00D14F76" w:rsidRPr="00363ABC">
        <w:t xml:space="preserve"> DOPs and </w:t>
      </w:r>
      <w:r w:rsidR="00E34B0B" w:rsidRPr="00363ABC">
        <w:t xml:space="preserve">HK$ </w:t>
      </w:r>
      <w:r w:rsidR="00D14F76" w:rsidRPr="00363ABC">
        <w:t>600</w:t>
      </w:r>
      <w:r w:rsidR="00473840" w:rsidRPr="00363ABC">
        <w:t xml:space="preserve"> penalty</w:t>
      </w:r>
      <w:r w:rsidR="00D14F76" w:rsidRPr="00363ABC">
        <w:t xml:space="preserve"> </w:t>
      </w:r>
      <w:r w:rsidR="008B4259" w:rsidRPr="00E908BA">
        <w:rPr>
          <w:rFonts w:eastAsia="PMingLiU"/>
        </w:rPr>
        <w:t>(Transport Department, 2018)</w:t>
      </w:r>
      <w:r w:rsidR="008B4259" w:rsidRPr="00363ABC">
        <w:rPr>
          <w:rFonts w:eastAsia="PMingLiU"/>
        </w:rPr>
        <w:t xml:space="preserve">. </w:t>
      </w:r>
      <w:r w:rsidR="00C263F5" w:rsidRPr="00363ABC">
        <w:rPr>
          <w:rFonts w:eastAsia="PMingLiU"/>
        </w:rPr>
        <w:t>Under th</w:t>
      </w:r>
      <w:r w:rsidR="00AB5264" w:rsidRPr="00363ABC">
        <w:rPr>
          <w:rFonts w:eastAsia="PMingLiU"/>
        </w:rPr>
        <w:t>is</w:t>
      </w:r>
      <w:r w:rsidR="00C263F5" w:rsidRPr="00363ABC">
        <w:rPr>
          <w:rFonts w:eastAsia="PMingLiU"/>
        </w:rPr>
        <w:t xml:space="preserve"> </w:t>
      </w:r>
      <w:r w:rsidR="00724C29" w:rsidRPr="00363ABC">
        <w:rPr>
          <w:rFonts w:eastAsia="PMingLiU"/>
        </w:rPr>
        <w:t xml:space="preserve">DOP </w:t>
      </w:r>
      <w:r w:rsidR="00C263F5" w:rsidRPr="00363ABC">
        <w:rPr>
          <w:rFonts w:eastAsia="PMingLiU"/>
        </w:rPr>
        <w:t xml:space="preserve">system, </w:t>
      </w:r>
      <w:r w:rsidR="00A35948" w:rsidRPr="00363ABC">
        <w:rPr>
          <w:rFonts w:eastAsia="PMingLiU"/>
        </w:rPr>
        <w:t>person</w:t>
      </w:r>
      <w:r w:rsidR="007E5C41" w:rsidRPr="00363ABC">
        <w:rPr>
          <w:rFonts w:eastAsia="PMingLiU"/>
        </w:rPr>
        <w:t>s</w:t>
      </w:r>
      <w:r w:rsidR="00C263F5" w:rsidRPr="00363ABC">
        <w:rPr>
          <w:rFonts w:eastAsia="PMingLiU"/>
        </w:rPr>
        <w:t xml:space="preserve"> who</w:t>
      </w:r>
      <w:r w:rsidR="008B4259" w:rsidRPr="00363ABC">
        <w:rPr>
          <w:rFonts w:eastAsia="PMingLiU"/>
        </w:rPr>
        <w:t xml:space="preserve"> ha</w:t>
      </w:r>
      <w:r w:rsidR="007E5C41" w:rsidRPr="00363ABC">
        <w:rPr>
          <w:rFonts w:eastAsia="PMingLiU"/>
        </w:rPr>
        <w:t>ve</w:t>
      </w:r>
      <w:r w:rsidR="008B4259" w:rsidRPr="00363ABC">
        <w:rPr>
          <w:rFonts w:eastAsia="PMingLiU"/>
        </w:rPr>
        <w:t xml:space="preserve"> incurred 15 points or more </w:t>
      </w:r>
      <w:r w:rsidR="00C263F5" w:rsidRPr="00363ABC">
        <w:rPr>
          <w:rFonts w:eastAsia="PMingLiU"/>
        </w:rPr>
        <w:t>wit</w:t>
      </w:r>
      <w:r w:rsidR="008B4259" w:rsidRPr="00363ABC">
        <w:rPr>
          <w:rFonts w:eastAsia="PMingLiU"/>
        </w:rPr>
        <w:t xml:space="preserve">hin </w:t>
      </w:r>
      <w:r w:rsidR="00C263F5" w:rsidRPr="00363ABC">
        <w:rPr>
          <w:rFonts w:eastAsia="PMingLiU"/>
        </w:rPr>
        <w:t>two</w:t>
      </w:r>
      <w:r w:rsidR="008B4259" w:rsidRPr="00363ABC">
        <w:rPr>
          <w:rFonts w:eastAsia="PMingLiU"/>
        </w:rPr>
        <w:t xml:space="preserve"> years</w:t>
      </w:r>
      <w:r w:rsidR="00724C29" w:rsidRPr="00363ABC">
        <w:rPr>
          <w:rFonts w:eastAsia="PMingLiU"/>
        </w:rPr>
        <w:t xml:space="preserve"> are </w:t>
      </w:r>
      <w:r w:rsidR="00C263F5" w:rsidRPr="00363ABC">
        <w:rPr>
          <w:rFonts w:eastAsia="PMingLiU"/>
        </w:rPr>
        <w:t>disqualified</w:t>
      </w:r>
      <w:r w:rsidR="00A35948" w:rsidRPr="00363ABC">
        <w:rPr>
          <w:rFonts w:eastAsia="PMingLiU"/>
        </w:rPr>
        <w:t xml:space="preserve"> from driving</w:t>
      </w:r>
      <w:r w:rsidR="00C263F5" w:rsidRPr="00363ABC">
        <w:rPr>
          <w:rFonts w:eastAsia="PMingLiU"/>
        </w:rPr>
        <w:t>.</w:t>
      </w:r>
      <w:r w:rsidR="00AB5264" w:rsidRPr="00363ABC">
        <w:rPr>
          <w:rFonts w:eastAsia="PMingLiU"/>
        </w:rPr>
        <w:t xml:space="preserve"> </w:t>
      </w:r>
      <w:bookmarkStart w:id="2" w:name="_Hlk518987903"/>
    </w:p>
    <w:p w14:paraId="67B9EE64" w14:textId="45F6D7CE" w:rsidR="003E2478" w:rsidRPr="00363ABC" w:rsidRDefault="007A5BB8" w:rsidP="00E908BA">
      <w:pPr>
        <w:spacing w:line="360" w:lineRule="auto"/>
        <w:ind w:firstLineChars="300" w:firstLine="720"/>
        <w:jc w:val="both"/>
        <w:rPr>
          <w:rFonts w:eastAsia="DengXian"/>
          <w:lang w:eastAsia="zh-CN"/>
        </w:rPr>
      </w:pPr>
      <w:r w:rsidRPr="00363ABC">
        <w:rPr>
          <w:rFonts w:eastAsia="PMingLiU"/>
        </w:rPr>
        <w:t>Some p</w:t>
      </w:r>
      <w:r w:rsidR="00936F7A" w:rsidRPr="00363ABC">
        <w:rPr>
          <w:rFonts w:eastAsia="PMingLiU"/>
        </w:rPr>
        <w:t xml:space="preserve">revious </w:t>
      </w:r>
      <w:r w:rsidR="00473840" w:rsidRPr="00363ABC">
        <w:rPr>
          <w:rFonts w:eastAsia="PMingLiU"/>
        </w:rPr>
        <w:t xml:space="preserve">studies have revealed </w:t>
      </w:r>
      <w:r w:rsidR="00746241" w:rsidRPr="00363ABC">
        <w:rPr>
          <w:rFonts w:eastAsia="PMingLiU"/>
        </w:rPr>
        <w:t>a</w:t>
      </w:r>
      <w:r w:rsidR="00473840" w:rsidRPr="00363ABC">
        <w:rPr>
          <w:rFonts w:eastAsia="PMingLiU"/>
        </w:rPr>
        <w:t xml:space="preserve"> significant </w:t>
      </w:r>
      <w:r w:rsidR="008A4AA8" w:rsidRPr="00363ABC">
        <w:rPr>
          <w:rFonts w:eastAsia="PMingLiU"/>
        </w:rPr>
        <w:t xml:space="preserve">negative </w:t>
      </w:r>
      <w:r w:rsidR="00473840" w:rsidRPr="00363ABC">
        <w:rPr>
          <w:rFonts w:eastAsia="PMingLiU"/>
        </w:rPr>
        <w:t xml:space="preserve">correlation between </w:t>
      </w:r>
      <w:r w:rsidRPr="00363ABC">
        <w:rPr>
          <w:rFonts w:eastAsia="PMingLiU"/>
        </w:rPr>
        <w:t xml:space="preserve">the </w:t>
      </w:r>
      <w:r w:rsidR="00473840" w:rsidRPr="00363ABC">
        <w:rPr>
          <w:rFonts w:eastAsia="PMingLiU"/>
        </w:rPr>
        <w:t xml:space="preserve">monetary fine </w:t>
      </w:r>
      <w:r w:rsidRPr="00363ABC">
        <w:rPr>
          <w:rFonts w:eastAsia="PMingLiU"/>
        </w:rPr>
        <w:t xml:space="preserve">level imposed </w:t>
      </w:r>
      <w:r w:rsidR="00473840" w:rsidRPr="00363ABC">
        <w:rPr>
          <w:rFonts w:eastAsia="PMingLiU"/>
        </w:rPr>
        <w:t xml:space="preserve">and </w:t>
      </w:r>
      <w:r w:rsidR="008A4AA8" w:rsidRPr="00363ABC">
        <w:rPr>
          <w:rFonts w:eastAsia="PMingLiU"/>
        </w:rPr>
        <w:t>penalty points</w:t>
      </w:r>
      <w:r w:rsidR="00746241" w:rsidRPr="00363ABC">
        <w:rPr>
          <w:rFonts w:eastAsia="PMingLiU"/>
        </w:rPr>
        <w:t>,</w:t>
      </w:r>
      <w:r w:rsidR="008A4AA8" w:rsidRPr="00363ABC">
        <w:rPr>
          <w:rFonts w:eastAsia="PMingLiU"/>
        </w:rPr>
        <w:t xml:space="preserve"> and the occurrence </w:t>
      </w:r>
      <w:r w:rsidR="00936F7A" w:rsidRPr="00363ABC">
        <w:rPr>
          <w:rFonts w:eastAsia="PMingLiU"/>
        </w:rPr>
        <w:t>o</w:t>
      </w:r>
      <w:r w:rsidR="008A4AA8" w:rsidRPr="00363ABC">
        <w:rPr>
          <w:rFonts w:eastAsia="PMingLiU"/>
        </w:rPr>
        <w:t>f</w:t>
      </w:r>
      <w:r w:rsidR="00936F7A" w:rsidRPr="00363ABC">
        <w:rPr>
          <w:rFonts w:eastAsia="PMingLiU"/>
        </w:rPr>
        <w:t xml:space="preserve"> </w:t>
      </w:r>
      <w:r w:rsidR="00511F16" w:rsidRPr="00363ABC">
        <w:rPr>
          <w:rFonts w:eastAsia="PMingLiU"/>
        </w:rPr>
        <w:t xml:space="preserve">traffic </w:t>
      </w:r>
      <w:r w:rsidR="00773A0D" w:rsidRPr="00363ABC">
        <w:rPr>
          <w:rFonts w:eastAsia="PMingLiU"/>
        </w:rPr>
        <w:t>offence</w:t>
      </w:r>
      <w:r w:rsidR="00511F16" w:rsidRPr="00363ABC">
        <w:rPr>
          <w:rFonts w:eastAsia="PMingLiU"/>
        </w:rPr>
        <w:t>s</w:t>
      </w:r>
      <w:r w:rsidR="00936F7A" w:rsidRPr="00363ABC">
        <w:rPr>
          <w:rFonts w:eastAsia="PMingLiU"/>
        </w:rPr>
        <w:t xml:space="preserve"> (</w:t>
      </w:r>
      <w:r w:rsidR="00BF4A6B" w:rsidRPr="00E908BA">
        <w:t>Hössinger and Berger, 2012</w:t>
      </w:r>
      <w:r w:rsidR="00BF4A6B" w:rsidRPr="00E908BA">
        <w:rPr>
          <w:rFonts w:eastAsia="PMingLiU"/>
        </w:rPr>
        <w:t xml:space="preserve">; Li et al., 2014; </w:t>
      </w:r>
      <w:r w:rsidR="00D93962" w:rsidRPr="00E908BA">
        <w:rPr>
          <w:rFonts w:eastAsia="PMingLiU"/>
        </w:rPr>
        <w:t>Wong et al., 2008</w:t>
      </w:r>
      <w:r w:rsidR="00936F7A" w:rsidRPr="00E908BA">
        <w:rPr>
          <w:rFonts w:eastAsia="PMingLiU"/>
        </w:rPr>
        <w:t>)</w:t>
      </w:r>
      <w:r w:rsidR="00936F7A" w:rsidRPr="00363ABC">
        <w:rPr>
          <w:rFonts w:eastAsia="PMingLiU"/>
        </w:rPr>
        <w:t xml:space="preserve">. </w:t>
      </w:r>
      <w:r w:rsidR="00CF281D" w:rsidRPr="00363ABC">
        <w:t>For example, an increase of</w:t>
      </w:r>
      <w:r w:rsidR="00473840" w:rsidRPr="00363ABC">
        <w:t xml:space="preserve"> fine by</w:t>
      </w:r>
      <w:r w:rsidR="00CF281D" w:rsidRPr="00363ABC">
        <w:t xml:space="preserve"> 10 Euros </w:t>
      </w:r>
      <w:r w:rsidR="00473840" w:rsidRPr="00363ABC">
        <w:t>is associated with the reduction</w:t>
      </w:r>
      <w:r w:rsidR="00CF281D" w:rsidRPr="00363ABC">
        <w:t xml:space="preserve"> </w:t>
      </w:r>
      <w:r w:rsidR="00473840" w:rsidRPr="00363ABC">
        <w:t>in</w:t>
      </w:r>
      <w:r w:rsidR="00CF281D" w:rsidRPr="00363ABC">
        <w:t xml:space="preserve"> speeding frequency </w:t>
      </w:r>
      <w:r w:rsidR="00473840" w:rsidRPr="00363ABC">
        <w:t xml:space="preserve">by 5% </w:t>
      </w:r>
      <w:r w:rsidR="00CF281D" w:rsidRPr="00363ABC">
        <w:t xml:space="preserve">among Austrian drivers </w:t>
      </w:r>
      <w:r w:rsidR="00CF281D" w:rsidRPr="00E908BA">
        <w:t>(Hössinger and Berger</w:t>
      </w:r>
      <w:r w:rsidR="009B0174" w:rsidRPr="00E908BA">
        <w:t>,</w:t>
      </w:r>
      <w:r w:rsidR="00CF281D" w:rsidRPr="00E908BA">
        <w:t xml:space="preserve"> 2012)</w:t>
      </w:r>
      <w:r w:rsidR="00CF281D" w:rsidRPr="00363ABC">
        <w:t xml:space="preserve">. </w:t>
      </w:r>
      <w:r w:rsidR="00473840" w:rsidRPr="00363ABC">
        <w:t>However</w:t>
      </w:r>
      <w:r w:rsidR="00CF281D" w:rsidRPr="00363ABC">
        <w:t xml:space="preserve">, there are studies suggesting </w:t>
      </w:r>
      <w:r w:rsidRPr="00363ABC">
        <w:t xml:space="preserve">that monetary fine levels </w:t>
      </w:r>
      <w:r w:rsidR="008A4AA8" w:rsidRPr="00363ABC">
        <w:t xml:space="preserve">and penalty points </w:t>
      </w:r>
      <w:r w:rsidRPr="00363ABC">
        <w:t xml:space="preserve">alone have only a relatively minor </w:t>
      </w:r>
      <w:r w:rsidR="00340FF0" w:rsidRPr="00E908BA">
        <w:t>deterrent effect</w:t>
      </w:r>
      <w:r w:rsidRPr="00363ABC">
        <w:t xml:space="preserve"> </w:t>
      </w:r>
      <w:r w:rsidR="00CF281D" w:rsidRPr="00363ABC">
        <w:t>on</w:t>
      </w:r>
      <w:r w:rsidR="00473840" w:rsidRPr="00363ABC">
        <w:t xml:space="preserve"> the</w:t>
      </w:r>
      <w:r w:rsidR="00CF281D" w:rsidRPr="00363ABC">
        <w:t xml:space="preserve"> </w:t>
      </w:r>
      <w:r w:rsidR="00E47BCC" w:rsidRPr="00363ABC">
        <w:t>speeding</w:t>
      </w:r>
      <w:r w:rsidR="00473840" w:rsidRPr="00363ABC">
        <w:t xml:space="preserve"> offence</w:t>
      </w:r>
      <w:r w:rsidR="00E47BCC" w:rsidRPr="00363ABC">
        <w:t xml:space="preserve"> </w:t>
      </w:r>
      <w:r w:rsidR="00CF281D" w:rsidRPr="00E908BA">
        <w:t>(</w:t>
      </w:r>
      <w:r w:rsidR="009B0174" w:rsidRPr="00E908BA">
        <w:t>Elvik and Christensen</w:t>
      </w:r>
      <w:r w:rsidR="00CF281D" w:rsidRPr="00E908BA">
        <w:t xml:space="preserve">, 2007; </w:t>
      </w:r>
      <w:r w:rsidR="00BF4A6B" w:rsidRPr="00E908BA">
        <w:t xml:space="preserve">Fleiter et al., 2010; </w:t>
      </w:r>
      <w:r w:rsidR="00337A1C" w:rsidRPr="00E908BA">
        <w:t xml:space="preserve">Langlais, 2008; </w:t>
      </w:r>
      <w:r w:rsidR="00CF281D" w:rsidRPr="00E908BA">
        <w:t>Ritchey and Nicholson</w:t>
      </w:r>
      <w:r w:rsidR="00E9398C">
        <w:rPr>
          <w:rFonts w:hint="eastAsia"/>
        </w:rPr>
        <w:t>-</w:t>
      </w:r>
      <w:r w:rsidR="00CF281D" w:rsidRPr="00E908BA">
        <w:t>Crotty, 2011</w:t>
      </w:r>
      <w:r w:rsidRPr="00E908BA">
        <w:t>;</w:t>
      </w:r>
      <w:r w:rsidR="00585EC6" w:rsidRPr="00E908BA">
        <w:rPr>
          <w:shd w:val="clear" w:color="auto" w:fill="FFFFFF"/>
        </w:rPr>
        <w:t xml:space="preserve"> </w:t>
      </w:r>
      <w:r w:rsidR="00585EC6" w:rsidRPr="00E908BA">
        <w:t>Sagberg and Ingebrigtsen, 2018</w:t>
      </w:r>
      <w:r w:rsidR="00CF281D" w:rsidRPr="00E908BA">
        <w:t>)</w:t>
      </w:r>
      <w:r w:rsidR="00CF281D" w:rsidRPr="00363ABC">
        <w:t>.</w:t>
      </w:r>
      <w:r w:rsidR="00F15E90" w:rsidRPr="00363ABC" w:rsidDel="00F15E90">
        <w:t xml:space="preserve"> </w:t>
      </w:r>
      <w:bookmarkEnd w:id="2"/>
      <w:r w:rsidR="008801DB" w:rsidRPr="00E908BA">
        <w:rPr>
          <w:rFonts w:eastAsia="PMingLiU"/>
          <w:shd w:val="clear" w:color="auto" w:fill="FFFFFF"/>
        </w:rPr>
        <w:t>Specifically, these studies raise the issue of not only the level of the penalty</w:t>
      </w:r>
      <w:r w:rsidR="008A4AA8" w:rsidRPr="00E908BA">
        <w:rPr>
          <w:rFonts w:eastAsia="PMingLiU"/>
          <w:shd w:val="clear" w:color="auto" w:fill="FFFFFF"/>
        </w:rPr>
        <w:t xml:space="preserve"> on speeding deterrence</w:t>
      </w:r>
      <w:r w:rsidR="008801DB" w:rsidRPr="00E908BA">
        <w:rPr>
          <w:rFonts w:eastAsia="PMingLiU"/>
          <w:shd w:val="clear" w:color="auto" w:fill="FFFFFF"/>
        </w:rPr>
        <w:t xml:space="preserve">, but the risk of being subjected to that penalty </w:t>
      </w:r>
      <w:r w:rsidR="00012D39" w:rsidRPr="00E908BA">
        <w:t>(</w:t>
      </w:r>
      <w:r w:rsidR="00BF4A6B" w:rsidRPr="00E908BA">
        <w:t>Kergoat et al., 2017</w:t>
      </w:r>
      <w:r w:rsidR="0047143E" w:rsidRPr="00E908BA">
        <w:rPr>
          <w:rFonts w:eastAsia="PMingLiU"/>
        </w:rPr>
        <w:t xml:space="preserve">; </w:t>
      </w:r>
      <w:r w:rsidR="0047143E" w:rsidRPr="00E908BA">
        <w:t>Li et al., 2014;</w:t>
      </w:r>
      <w:r w:rsidR="00BF4A6B" w:rsidRPr="00E908BA">
        <w:t xml:space="preserve"> </w:t>
      </w:r>
      <w:r w:rsidR="00BF4A6B" w:rsidRPr="00E908BA">
        <w:rPr>
          <w:rFonts w:eastAsia="PMingLiU"/>
        </w:rPr>
        <w:t>Tay, 2009</w:t>
      </w:r>
      <w:r w:rsidR="00012D39" w:rsidRPr="00E908BA">
        <w:t>)</w:t>
      </w:r>
      <w:r w:rsidR="00012D39" w:rsidRPr="00363ABC">
        <w:t>.</w:t>
      </w:r>
      <w:r w:rsidR="0061351F" w:rsidRPr="00363ABC">
        <w:t xml:space="preserve"> </w:t>
      </w:r>
      <w:r w:rsidR="008801DB" w:rsidRPr="00363ABC">
        <w:t xml:space="preserve">That is, </w:t>
      </w:r>
      <w:r w:rsidR="0061351F" w:rsidRPr="00363ABC">
        <w:t xml:space="preserve">the propensity </w:t>
      </w:r>
      <w:r w:rsidR="00631AB9" w:rsidRPr="00363ABC">
        <w:t>for</w:t>
      </w:r>
      <w:r w:rsidR="008801DB" w:rsidRPr="00363ABC">
        <w:t xml:space="preserve"> speeding </w:t>
      </w:r>
      <w:r w:rsidR="0061351F" w:rsidRPr="00363ABC">
        <w:t xml:space="preserve">depends on both the </w:t>
      </w:r>
      <w:r w:rsidR="008801DB" w:rsidRPr="00363ABC">
        <w:t>level</w:t>
      </w:r>
      <w:r w:rsidR="0061351F" w:rsidRPr="00363ABC">
        <w:t xml:space="preserve"> of penalty </w:t>
      </w:r>
      <w:r w:rsidR="008801DB" w:rsidRPr="00363ABC">
        <w:t xml:space="preserve">as well as the </w:t>
      </w:r>
      <w:r w:rsidR="0061351F" w:rsidRPr="00363ABC">
        <w:t>prevalence of speed enforcement</w:t>
      </w:r>
      <w:r w:rsidR="008801DB" w:rsidRPr="00363ABC">
        <w:t xml:space="preserve"> </w:t>
      </w:r>
      <w:r w:rsidR="005D4CB4" w:rsidRPr="00E908BA">
        <w:t>operations</w:t>
      </w:r>
      <w:r w:rsidR="008801DB" w:rsidRPr="00363ABC">
        <w:t xml:space="preserve">, with some studies finding that the latter is much more effective in curbing speeding </w:t>
      </w:r>
      <w:r w:rsidR="008801DB" w:rsidRPr="00363ABC">
        <w:lastRenderedPageBreak/>
        <w:t xml:space="preserve">offences than the former </w:t>
      </w:r>
      <w:r w:rsidR="00F15E90" w:rsidRPr="00363ABC">
        <w:t>(</w:t>
      </w:r>
      <w:r w:rsidR="008801DB" w:rsidRPr="00E908BA">
        <w:t xml:space="preserve">see, for example, </w:t>
      </w:r>
      <w:r w:rsidR="00BF4A6B" w:rsidRPr="00E908BA">
        <w:t>Gargoum and El-Basyouny, 201</w:t>
      </w:r>
      <w:r w:rsidR="008603B2">
        <w:rPr>
          <w:rFonts w:hint="eastAsia"/>
        </w:rPr>
        <w:t>8</w:t>
      </w:r>
      <w:r w:rsidR="00BF4A6B" w:rsidRPr="00E908BA">
        <w:t xml:space="preserve">; </w:t>
      </w:r>
      <w:r w:rsidR="008801DB" w:rsidRPr="00E908BA">
        <w:t>Lawpoolsri et al., 2007</w:t>
      </w:r>
      <w:r w:rsidR="002A309F" w:rsidRPr="00E908BA">
        <w:t>;</w:t>
      </w:r>
      <w:r w:rsidR="008801DB" w:rsidRPr="00E908BA">
        <w:t xml:space="preserve"> </w:t>
      </w:r>
      <w:r w:rsidR="00AF6788" w:rsidRPr="00E908BA">
        <w:t>Ryeng, 2012</w:t>
      </w:r>
      <w:r w:rsidR="002A309F" w:rsidRPr="00E908BA">
        <w:t>;</w:t>
      </w:r>
      <w:r w:rsidR="00B66E39" w:rsidRPr="00E908BA">
        <w:t xml:space="preserve"> Truelove et al., 2017</w:t>
      </w:r>
      <w:r w:rsidR="00AF6788" w:rsidRPr="00E908BA">
        <w:rPr>
          <w:rFonts w:eastAsia="PMingLiU"/>
        </w:rPr>
        <w:t>)</w:t>
      </w:r>
      <w:r w:rsidR="00AF6788" w:rsidRPr="00363ABC">
        <w:t>.</w:t>
      </w:r>
      <w:r w:rsidR="00AD61B4" w:rsidRPr="00363ABC">
        <w:t xml:space="preserve"> </w:t>
      </w:r>
      <w:r w:rsidR="00012D39" w:rsidRPr="00363ABC">
        <w:t xml:space="preserve">In other words, fines </w:t>
      </w:r>
      <w:r w:rsidR="006D01CC" w:rsidRPr="00363ABC">
        <w:t>and</w:t>
      </w:r>
      <w:r w:rsidR="00012D39" w:rsidRPr="00363ABC">
        <w:t xml:space="preserve"> DOPs penalty</w:t>
      </w:r>
      <w:r w:rsidR="008801DB" w:rsidRPr="00363ABC">
        <w:t xml:space="preserve">, </w:t>
      </w:r>
      <w:r w:rsidR="00F15E90" w:rsidRPr="00363ABC">
        <w:t>according to</w:t>
      </w:r>
      <w:r w:rsidR="008801DB" w:rsidRPr="00363ABC">
        <w:t xml:space="preserve"> these earlier studies, do not function</w:t>
      </w:r>
      <w:r w:rsidR="00F15E90" w:rsidRPr="00363ABC">
        <w:t xml:space="preserve"> </w:t>
      </w:r>
      <w:r w:rsidR="008801DB" w:rsidRPr="00363ABC">
        <w:t>very well</w:t>
      </w:r>
      <w:r w:rsidR="006D01CC" w:rsidRPr="00363ABC">
        <w:t xml:space="preserve"> when the level of</w:t>
      </w:r>
      <w:r w:rsidR="00012D39" w:rsidRPr="00363ABC">
        <w:t xml:space="preserve"> </w:t>
      </w:r>
      <w:r w:rsidR="00C5175E" w:rsidRPr="00363ABC">
        <w:t xml:space="preserve">speed </w:t>
      </w:r>
      <w:r w:rsidR="00012D39" w:rsidRPr="00363ABC">
        <w:t>enforcement</w:t>
      </w:r>
      <w:r w:rsidR="006D01CC" w:rsidRPr="00363ABC">
        <w:t xml:space="preserve"> is not </w:t>
      </w:r>
      <w:r w:rsidR="008801DB" w:rsidRPr="00363ABC">
        <w:t xml:space="preserve">adequate (and thus the risk of being subjected to the penalties is low). </w:t>
      </w:r>
      <w:r w:rsidR="003E2478" w:rsidRPr="00363ABC">
        <w:t xml:space="preserve">This finding also has backing in criminal justice-based </w:t>
      </w:r>
      <w:r w:rsidR="003E2478" w:rsidRPr="00E908BA">
        <w:rPr>
          <w:lang w:eastAsia="zh-CN"/>
        </w:rPr>
        <w:t xml:space="preserve">deterrence theory </w:t>
      </w:r>
      <w:r w:rsidR="003E2478" w:rsidRPr="00E908BA">
        <w:t>(Gibbs, 1985)</w:t>
      </w:r>
      <w:r w:rsidR="003E2478" w:rsidRPr="00E908BA">
        <w:rPr>
          <w:lang w:eastAsia="zh-CN"/>
        </w:rPr>
        <w:t xml:space="preserve">, which stems from the notion that individuals effectively </w:t>
      </w:r>
      <w:r w:rsidR="00753BAE" w:rsidRPr="00E908BA">
        <w:rPr>
          <w:lang w:eastAsia="zh-CN"/>
        </w:rPr>
        <w:t>undertake</w:t>
      </w:r>
      <w:r w:rsidR="003E2478" w:rsidRPr="00E908BA">
        <w:rPr>
          <w:lang w:eastAsia="zh-CN"/>
        </w:rPr>
        <w:t xml:space="preserve"> a cost-benefit analysis of pursuing a “crime”, and the effectiveness of a dissuasive mechanism originates from the costs being perceived as higher than the benefits. The cost-benefit analysis itself is conducted within a frame of three criteria: the certainty, celerity (swiftness or rapidity of imposition), and the severity of a sanction. </w:t>
      </w:r>
      <w:r w:rsidR="00E278CD" w:rsidRPr="00E908BA">
        <w:rPr>
          <w:lang w:eastAsia="zh-CN"/>
        </w:rPr>
        <w:t xml:space="preserve">While the relative contributions of these three criteria may vary based on the crime under question, lower “crime” activities (at least as viewed </w:t>
      </w:r>
      <w:r w:rsidR="00753BAE" w:rsidRPr="00E908BA">
        <w:rPr>
          <w:lang w:eastAsia="zh-CN"/>
        </w:rPr>
        <w:t>traditionally</w:t>
      </w:r>
      <w:r w:rsidR="00E278CD" w:rsidRPr="00E908BA">
        <w:rPr>
          <w:lang w:eastAsia="zh-CN"/>
        </w:rPr>
        <w:t xml:space="preserve"> by society, such as illegal driving behaviors) are typically dominated by the “certainty of being apprehended” criterion in the cost-benefit evaluation of individuals </w:t>
      </w:r>
      <w:r w:rsidR="00E278CD" w:rsidRPr="00E908BA">
        <w:t>(Høye, 2014</w:t>
      </w:r>
      <w:r w:rsidR="007F7624" w:rsidRPr="00E908BA">
        <w:t>;</w:t>
      </w:r>
      <w:r w:rsidR="00E278CD" w:rsidRPr="00E908BA">
        <w:t xml:space="preserve"> </w:t>
      </w:r>
      <w:r w:rsidR="007F7624" w:rsidRPr="00E908BA">
        <w:t xml:space="preserve">Watson </w:t>
      </w:r>
      <w:r w:rsidR="00E278CD" w:rsidRPr="00E908BA">
        <w:t>et al., 2015)</w:t>
      </w:r>
      <w:r w:rsidR="007D60B4" w:rsidRPr="00363ABC">
        <w:t>.</w:t>
      </w:r>
      <w:r w:rsidR="00CB5821" w:rsidRPr="00363ABC">
        <w:t xml:space="preserve"> </w:t>
      </w:r>
      <w:r w:rsidR="006B560A" w:rsidRPr="00363ABC">
        <w:t xml:space="preserve">In the context of speeding, this “certainty” criterion is directly related to the level of enforcement of speed limits. </w:t>
      </w:r>
    </w:p>
    <w:p w14:paraId="6D0DBB30" w14:textId="4965B49C" w:rsidR="001E7018" w:rsidRPr="00363ABC" w:rsidRDefault="00ED3448" w:rsidP="00E908BA">
      <w:pPr>
        <w:autoSpaceDE w:val="0"/>
        <w:autoSpaceDN w:val="0"/>
        <w:adjustRightInd w:val="0"/>
        <w:spacing w:line="360" w:lineRule="auto"/>
        <w:ind w:firstLine="720"/>
        <w:jc w:val="both"/>
        <w:rPr>
          <w:rFonts w:eastAsia="PMingLiU"/>
        </w:rPr>
      </w:pPr>
      <w:r w:rsidRPr="00363ABC">
        <w:t xml:space="preserve">The </w:t>
      </w:r>
      <w:r w:rsidR="006D01CC" w:rsidRPr="00363ABC">
        <w:t>automated speed</w:t>
      </w:r>
      <w:r w:rsidRPr="00363ABC">
        <w:t xml:space="preserve"> enforcement camera </w:t>
      </w:r>
      <w:r w:rsidR="00D66D44" w:rsidRPr="00363ABC">
        <w:t xml:space="preserve">(ASEC) </w:t>
      </w:r>
      <w:r w:rsidRPr="00363ABC">
        <w:t xml:space="preserve">system </w:t>
      </w:r>
      <w:r w:rsidR="00AD3172" w:rsidRPr="00363ABC">
        <w:t>is</w:t>
      </w:r>
      <w:r w:rsidRPr="00363ABC">
        <w:t xml:space="preserve"> generally considered as a promising </w:t>
      </w:r>
      <w:r w:rsidR="007A38B9" w:rsidRPr="00363ABC">
        <w:t xml:space="preserve">and cost-effective </w:t>
      </w:r>
      <w:r w:rsidR="00333911" w:rsidRPr="00363ABC">
        <w:t xml:space="preserve">enforcement </w:t>
      </w:r>
      <w:r w:rsidRPr="00363ABC">
        <w:t xml:space="preserve">technique </w:t>
      </w:r>
      <w:r w:rsidR="0086203D" w:rsidRPr="00363ABC">
        <w:t xml:space="preserve">that increases the certainty of being apprehended if </w:t>
      </w:r>
      <w:r w:rsidRPr="00363ABC">
        <w:t xml:space="preserve">speeding </w:t>
      </w:r>
      <w:r w:rsidR="0036203B" w:rsidRPr="00E908BA">
        <w:t>(</w:t>
      </w:r>
      <w:r w:rsidR="007D60B4" w:rsidRPr="00E908BA">
        <w:t>Carnis and Blais, 2013; De Pauw et al., 2014</w:t>
      </w:r>
      <w:r w:rsidR="00F22D33" w:rsidRPr="00E908BA">
        <w:t>a</w:t>
      </w:r>
      <w:r w:rsidR="00BF4A6B" w:rsidRPr="00E908BA">
        <w:t>; Tay, 2009</w:t>
      </w:r>
      <w:r w:rsidR="0036203B" w:rsidRPr="00E908BA">
        <w:t>)</w:t>
      </w:r>
      <w:r w:rsidRPr="00363ABC">
        <w:t xml:space="preserve">. </w:t>
      </w:r>
      <w:r w:rsidR="00D66D44" w:rsidRPr="00363ABC">
        <w:t xml:space="preserve">Once the cameras are installed, such systems obviate the need for more costly human police patrols along roadways. Of course, some studies suggest that human police patrols are still effective, when combined with ASEC systems, because many drivers feel </w:t>
      </w:r>
      <w:r w:rsidR="00753BAE" w:rsidRPr="00363ABC">
        <w:t>embarrassed</w:t>
      </w:r>
      <w:r w:rsidR="00D66D44" w:rsidRPr="00363ABC">
        <w:t xml:space="preserve"> when confronted by a fellow human (that is, </w:t>
      </w:r>
      <w:r w:rsidR="00361C96" w:rsidRPr="00363ABC">
        <w:t xml:space="preserve">a </w:t>
      </w:r>
      <w:r w:rsidR="00D66D44" w:rsidRPr="00363ABC">
        <w:t xml:space="preserve">police person) who is perceived as passing a judgment on one’s societal conduct. In addition, the fear of a verbal reprimand by the police also can add to the </w:t>
      </w:r>
      <w:r w:rsidR="00753BAE" w:rsidRPr="00363ABC">
        <w:t>embarrassment</w:t>
      </w:r>
      <w:r w:rsidR="00D66D44" w:rsidRPr="00363ABC">
        <w:t xml:space="preserve"> factor, elevating the cumulative cost of being </w:t>
      </w:r>
      <w:r w:rsidR="00340FF0" w:rsidRPr="00E908BA">
        <w:t>detained</w:t>
      </w:r>
      <w:r w:rsidR="00D66D44" w:rsidRPr="00363ABC">
        <w:t xml:space="preserve"> by a human police</w:t>
      </w:r>
      <w:r w:rsidR="00361C96" w:rsidRPr="00363ABC">
        <w:t xml:space="preserve"> to be even higher than the fear of risking one’s life or that of others </w:t>
      </w:r>
      <w:r w:rsidR="0086203D" w:rsidRPr="00363ABC">
        <w:t xml:space="preserve">through speeding </w:t>
      </w:r>
      <w:r w:rsidR="00361C96" w:rsidRPr="00E908BA">
        <w:t>(</w:t>
      </w:r>
      <w:r w:rsidR="00BF4A6B" w:rsidRPr="00E908BA">
        <w:t xml:space="preserve">Kergoat et al., 2017; </w:t>
      </w:r>
      <w:r w:rsidR="00361C96" w:rsidRPr="00E908BA">
        <w:t>Silcock et al., 2000)</w:t>
      </w:r>
      <w:r w:rsidR="00361C96" w:rsidRPr="00363ABC">
        <w:t xml:space="preserve">. </w:t>
      </w:r>
      <w:r w:rsidR="00D95A14" w:rsidRPr="00363ABC">
        <w:t xml:space="preserve">But drivers also understand that human agents, even if equipped with hand-held radar/laser speed guns that provide accurate and reliable readings, can get fatigued over long periods of time in terms of holding and directing the </w:t>
      </w:r>
      <w:r w:rsidR="00DF4950" w:rsidRPr="00363ABC">
        <w:t xml:space="preserve">speed </w:t>
      </w:r>
      <w:r w:rsidR="00D95A14" w:rsidRPr="00363ABC">
        <w:t xml:space="preserve">guns in appropriate directions, and cannot have a consistent level of vigilance over extended periods of </w:t>
      </w:r>
      <w:r w:rsidR="00D95A14" w:rsidRPr="00363ABC">
        <w:lastRenderedPageBreak/>
        <w:t>time, leading to speeding event “misses”</w:t>
      </w:r>
      <w:r w:rsidR="00DF4950" w:rsidRPr="00363ABC">
        <w:t xml:space="preserve"> (see Kergoat et al., 2017). On the other hand, </w:t>
      </w:r>
      <w:r w:rsidR="00D95A14" w:rsidRPr="00363ABC">
        <w:t xml:space="preserve">properly functioning ASEC systems are more reliable in detecting speeding violations over extended stretches of time. </w:t>
      </w:r>
      <w:r w:rsidR="001B0FC0" w:rsidRPr="00363ABC">
        <w:t xml:space="preserve">Even so, there is the issue of driver </w:t>
      </w:r>
      <w:r w:rsidR="00A47C33" w:rsidRPr="00363ABC">
        <w:t xml:space="preserve">ability to </w:t>
      </w:r>
      <w:r w:rsidR="00DF4950" w:rsidRPr="00363ABC">
        <w:t xml:space="preserve">dodge </w:t>
      </w:r>
      <w:r w:rsidR="00A47C33" w:rsidRPr="00363ABC">
        <w:t xml:space="preserve">the dangers posed by </w:t>
      </w:r>
      <w:r w:rsidR="00C47EED" w:rsidRPr="00363ABC">
        <w:t xml:space="preserve">spatially </w:t>
      </w:r>
      <w:r w:rsidR="001B0FC0" w:rsidRPr="00363ABC">
        <w:t>fixed ASEC systems</w:t>
      </w:r>
      <w:r w:rsidR="00C47EED" w:rsidRPr="00363ABC">
        <w:t xml:space="preserve"> (that is, an ASEC with overtly announced camera locations, as opposed to covert or unpublicized camera locations)</w:t>
      </w:r>
      <w:r w:rsidR="000E0C05" w:rsidRPr="00363ABC">
        <w:t xml:space="preserve">. In particular, according to the </w:t>
      </w:r>
      <w:r w:rsidR="000E0C05" w:rsidRPr="00363ABC">
        <w:rPr>
          <w:lang w:eastAsia="zh-CN"/>
        </w:rPr>
        <w:t xml:space="preserve">integrative social-cognitive protection-motivation theory (PMT) (see </w:t>
      </w:r>
      <w:r w:rsidR="000E0C05" w:rsidRPr="00E908BA">
        <w:t>Rogers, 1983</w:t>
      </w:r>
      <w:r w:rsidR="000E0C05" w:rsidRPr="00363ABC">
        <w:rPr>
          <w:lang w:eastAsia="zh-CN"/>
        </w:rPr>
        <w:t>), the effectiveness of a “threat” (</w:t>
      </w:r>
      <w:r w:rsidR="009B3563">
        <w:rPr>
          <w:lang w:eastAsia="zh-CN"/>
        </w:rPr>
        <w:t>that is</w:t>
      </w:r>
      <w:r w:rsidR="000E0C05" w:rsidRPr="00363ABC">
        <w:rPr>
          <w:lang w:eastAsia="zh-CN"/>
        </w:rPr>
        <w:t xml:space="preserve">, a speed enforcement mechanism in the context of roadway speeding) is based both on threat </w:t>
      </w:r>
      <w:r w:rsidR="00A47C33" w:rsidRPr="00363ABC">
        <w:rPr>
          <w:lang w:eastAsia="zh-CN"/>
        </w:rPr>
        <w:t>appraisal</w:t>
      </w:r>
      <w:r w:rsidR="000E0C05" w:rsidRPr="00363ABC">
        <w:rPr>
          <w:lang w:eastAsia="zh-CN"/>
        </w:rPr>
        <w:t xml:space="preserve"> (by way of </w:t>
      </w:r>
      <w:r w:rsidR="00A47C33" w:rsidRPr="00363ABC">
        <w:rPr>
          <w:lang w:eastAsia="zh-CN"/>
        </w:rPr>
        <w:t xml:space="preserve">the certainty, celerity, and severity, as proposed by </w:t>
      </w:r>
      <w:r w:rsidR="00753BAE" w:rsidRPr="00363ABC">
        <w:rPr>
          <w:lang w:eastAsia="zh-CN"/>
        </w:rPr>
        <w:t>deterrence</w:t>
      </w:r>
      <w:r w:rsidR="00A47C33" w:rsidRPr="00363ABC">
        <w:rPr>
          <w:lang w:eastAsia="zh-CN"/>
        </w:rPr>
        <w:t xml:space="preserve"> theory) as well as coping appraisal (that is, the ability to cope with and dodge the danger). As an individual’s self-</w:t>
      </w:r>
      <w:r w:rsidR="00753BAE" w:rsidRPr="00363ABC">
        <w:rPr>
          <w:lang w:eastAsia="zh-CN"/>
        </w:rPr>
        <w:t>efficacy</w:t>
      </w:r>
      <w:r w:rsidR="00A47C33" w:rsidRPr="00363ABC">
        <w:rPr>
          <w:lang w:eastAsia="zh-CN"/>
        </w:rPr>
        <w:t xml:space="preserve"> (the ability to perform an action needed to dodge a threat) and the response efficacy (the efficacy of the response to actually dodge the danger) increase, there will be less incentive to not commit an </w:t>
      </w:r>
      <w:r w:rsidR="00B018EF" w:rsidRPr="00E908BA">
        <w:rPr>
          <w:lang w:eastAsia="zh-CN"/>
        </w:rPr>
        <w:t>offence</w:t>
      </w:r>
      <w:r w:rsidR="00C47EED" w:rsidRPr="00363ABC">
        <w:rPr>
          <w:lang w:eastAsia="zh-CN"/>
        </w:rPr>
        <w:t xml:space="preserve"> based on a positive coping appraisal. In the context of a spatially fixed ASEC systems, drivers typically perceive more controllability and a positive coping appraisal (that is, a higher belief that they have the capability to effectively dodge the speeding enforcement threat) by simply reducing speeds </w:t>
      </w:r>
      <w:r w:rsidR="00614979" w:rsidRPr="00363ABC">
        <w:rPr>
          <w:lang w:eastAsia="zh-CN"/>
        </w:rPr>
        <w:t>in the immediate vi</w:t>
      </w:r>
      <w:r w:rsidR="001E7018" w:rsidRPr="00363ABC">
        <w:rPr>
          <w:lang w:eastAsia="zh-CN"/>
        </w:rPr>
        <w:t xml:space="preserve">cinity </w:t>
      </w:r>
      <w:r w:rsidR="00614979" w:rsidRPr="00363ABC">
        <w:rPr>
          <w:lang w:eastAsia="zh-CN"/>
        </w:rPr>
        <w:t xml:space="preserve">of the camera </w:t>
      </w:r>
      <w:r w:rsidR="001E7018" w:rsidRPr="00363ABC">
        <w:rPr>
          <w:lang w:eastAsia="zh-CN"/>
        </w:rPr>
        <w:t>locations</w:t>
      </w:r>
      <w:r w:rsidR="00614979" w:rsidRPr="00363ABC">
        <w:rPr>
          <w:lang w:eastAsia="zh-CN"/>
        </w:rPr>
        <w:t>. This so-cal</w:t>
      </w:r>
      <w:r w:rsidR="008B3D6C" w:rsidRPr="00363ABC">
        <w:rPr>
          <w:lang w:eastAsia="zh-CN"/>
        </w:rPr>
        <w:t>l</w:t>
      </w:r>
      <w:r w:rsidR="00614979" w:rsidRPr="00363ABC">
        <w:rPr>
          <w:lang w:eastAsia="zh-CN"/>
        </w:rPr>
        <w:t xml:space="preserve">ed “kangaroo effect” </w:t>
      </w:r>
      <w:r w:rsidR="00DA330D" w:rsidRPr="00363ABC">
        <w:rPr>
          <w:lang w:eastAsia="zh-CN"/>
        </w:rPr>
        <w:t xml:space="preserve">(abrupt reductions close to camera locations and abrupt speed jumps upstream and downstream of locations relatively removed from the camera </w:t>
      </w:r>
      <w:r w:rsidR="00746241" w:rsidRPr="00363ABC">
        <w:rPr>
          <w:lang w:eastAsia="zh-CN"/>
        </w:rPr>
        <w:t>range</w:t>
      </w:r>
      <w:r w:rsidR="00DA330D" w:rsidRPr="00363ABC">
        <w:rPr>
          <w:lang w:eastAsia="zh-CN"/>
        </w:rPr>
        <w:t xml:space="preserve">) </w:t>
      </w:r>
      <w:r w:rsidR="00C47EED" w:rsidRPr="00E908BA">
        <w:rPr>
          <w:lang w:eastAsia="zh-CN"/>
        </w:rPr>
        <w:t>has been well-identified in</w:t>
      </w:r>
      <w:r w:rsidR="00614979" w:rsidRPr="00E908BA">
        <w:rPr>
          <w:lang w:eastAsia="zh-CN"/>
        </w:rPr>
        <w:t xml:space="preserve"> </w:t>
      </w:r>
      <w:r w:rsidR="00DA330D" w:rsidRPr="00E908BA">
        <w:rPr>
          <w:lang w:eastAsia="zh-CN"/>
        </w:rPr>
        <w:t>earlier</w:t>
      </w:r>
      <w:r w:rsidR="00C47EED" w:rsidRPr="00E908BA">
        <w:rPr>
          <w:lang w:eastAsia="zh-CN"/>
        </w:rPr>
        <w:t xml:space="preserve"> studies </w:t>
      </w:r>
      <w:r w:rsidR="001E7018" w:rsidRPr="00E908BA">
        <w:rPr>
          <w:rFonts w:eastAsia="PMingLiU"/>
        </w:rPr>
        <w:t>(</w:t>
      </w:r>
      <w:r w:rsidR="002407EC" w:rsidRPr="00E908BA">
        <w:rPr>
          <w:shd w:val="clear" w:color="auto" w:fill="FFFFFF"/>
        </w:rPr>
        <w:t xml:space="preserve">De Pauw et al., 2014a, 2014b; </w:t>
      </w:r>
      <w:r w:rsidR="001E7018" w:rsidRPr="00E908BA">
        <w:rPr>
          <w:rFonts w:eastAsia="PMingLiU"/>
          <w:shd w:val="clear" w:color="auto" w:fill="FFFFFF"/>
        </w:rPr>
        <w:t>Elvik, 1997;</w:t>
      </w:r>
      <w:r w:rsidR="001E7018" w:rsidRPr="00E908BA">
        <w:rPr>
          <w:shd w:val="clear" w:color="auto" w:fill="FFFFFF"/>
        </w:rPr>
        <w:t xml:space="preserve"> Marciano</w:t>
      </w:r>
      <w:r w:rsidR="001E7018" w:rsidRPr="00E908BA">
        <w:rPr>
          <w:rFonts w:eastAsia="PMingLiU"/>
        </w:rPr>
        <w:t xml:space="preserve"> et al., 2015)</w:t>
      </w:r>
      <w:r w:rsidR="001E7018" w:rsidRPr="00363ABC">
        <w:rPr>
          <w:rFonts w:eastAsia="PMingLiU"/>
        </w:rPr>
        <w:t>.</w:t>
      </w:r>
      <w:r w:rsidR="00C47EED" w:rsidRPr="00E908BA">
        <w:rPr>
          <w:lang w:eastAsia="zh-CN"/>
        </w:rPr>
        <w:t xml:space="preserve"> </w:t>
      </w:r>
      <w:r w:rsidR="00614979" w:rsidRPr="00E908BA">
        <w:rPr>
          <w:lang w:eastAsia="zh-CN"/>
        </w:rPr>
        <w:t xml:space="preserve">On the other hand, </w:t>
      </w:r>
      <w:r w:rsidR="00DA330D" w:rsidRPr="00E908BA">
        <w:rPr>
          <w:lang w:eastAsia="zh-CN"/>
        </w:rPr>
        <w:t>previous</w:t>
      </w:r>
      <w:r w:rsidR="00614979" w:rsidRPr="00E908BA">
        <w:rPr>
          <w:lang w:eastAsia="zh-CN"/>
        </w:rPr>
        <w:t xml:space="preserve"> studies (see, for example, </w:t>
      </w:r>
      <w:r w:rsidR="00614979" w:rsidRPr="00E908BA">
        <w:rPr>
          <w:shd w:val="clear" w:color="auto" w:fill="FFFFFF"/>
        </w:rPr>
        <w:t xml:space="preserve">Cameron et al., 2003; Dowling </w:t>
      </w:r>
      <w:r w:rsidR="000D0B23" w:rsidRPr="00E908BA">
        <w:rPr>
          <w:shd w:val="clear" w:color="auto" w:fill="FFFFFF"/>
        </w:rPr>
        <w:t>and</w:t>
      </w:r>
      <w:r w:rsidR="00614979" w:rsidRPr="00E908BA">
        <w:rPr>
          <w:shd w:val="clear" w:color="auto" w:fill="FFFFFF"/>
        </w:rPr>
        <w:t xml:space="preserve"> Holloman, 2008)</w:t>
      </w:r>
      <w:r w:rsidR="00614979" w:rsidRPr="00E908BA">
        <w:rPr>
          <w:lang w:eastAsia="zh-CN"/>
        </w:rPr>
        <w:t xml:space="preserve"> have shown the higher effectiveness of covert (or unmarked and unpublicized) ASEC systems relative to fixed ASEC systems because of a lower coping appraisal and higher uncontrollability to dodge a threat on the part of drivers. However, such covert ASEC systems are not legally allowed in Hong Kong and many other countries, </w:t>
      </w:r>
      <w:r w:rsidR="001E7018" w:rsidRPr="00E908BA">
        <w:rPr>
          <w:rFonts w:eastAsia="DengXian"/>
          <w:shd w:val="clear" w:color="auto" w:fill="FFFFFF"/>
          <w:lang w:eastAsia="zh-CN"/>
        </w:rPr>
        <w:t xml:space="preserve">both due to privacy regulations as well as the notion that ASEC systems should be fundamentally aimed at </w:t>
      </w:r>
      <w:r w:rsidR="000050FB" w:rsidRPr="00363ABC">
        <w:rPr>
          <w:rFonts w:eastAsia="PMingLiU"/>
        </w:rPr>
        <w:t>prevent</w:t>
      </w:r>
      <w:r w:rsidR="001E7018" w:rsidRPr="00363ABC">
        <w:rPr>
          <w:rFonts w:eastAsia="PMingLiU"/>
        </w:rPr>
        <w:t>ing</w:t>
      </w:r>
      <w:r w:rsidR="000050FB" w:rsidRPr="00363ABC">
        <w:rPr>
          <w:rFonts w:eastAsia="PMingLiU"/>
        </w:rPr>
        <w:t xml:space="preserve"> speeding rather than </w:t>
      </w:r>
      <w:r w:rsidR="00C8035E" w:rsidRPr="00E908BA">
        <w:rPr>
          <w:rFonts w:eastAsia="PMingLiU"/>
        </w:rPr>
        <w:t>apprehending</w:t>
      </w:r>
      <w:r w:rsidR="000050FB" w:rsidRPr="00363ABC">
        <w:rPr>
          <w:rFonts w:eastAsia="PMingLiU"/>
        </w:rPr>
        <w:t xml:space="preserve"> offenders</w:t>
      </w:r>
      <w:r w:rsidR="00D429C2" w:rsidRPr="00363ABC">
        <w:rPr>
          <w:rFonts w:eastAsia="PMingLiU"/>
        </w:rPr>
        <w:t xml:space="preserve"> </w:t>
      </w:r>
      <w:r w:rsidR="00D429C2" w:rsidRPr="00E908BA">
        <w:rPr>
          <w:rFonts w:eastAsia="PMingLiU"/>
        </w:rPr>
        <w:t>(</w:t>
      </w:r>
      <w:r w:rsidR="00D429C2" w:rsidRPr="00E908BA">
        <w:rPr>
          <w:rFonts w:eastAsia="Times New Roman"/>
          <w:shd w:val="clear" w:color="auto" w:fill="FFFFFF"/>
        </w:rPr>
        <w:t>Høye</w:t>
      </w:r>
      <w:r w:rsidR="00D429C2" w:rsidRPr="00E908BA">
        <w:rPr>
          <w:rFonts w:eastAsia="Times New Roman"/>
          <w:shd w:val="clear" w:color="auto" w:fill="FFFFFF"/>
          <w:lang w:eastAsia="zh-CN"/>
        </w:rPr>
        <w:t>, 2014</w:t>
      </w:r>
      <w:r w:rsidR="00D429C2" w:rsidRPr="00E908BA">
        <w:rPr>
          <w:lang w:eastAsia="zh-CN"/>
        </w:rPr>
        <w:t>)</w:t>
      </w:r>
      <w:r w:rsidR="00890CF9" w:rsidRPr="00363ABC">
        <w:rPr>
          <w:rFonts w:eastAsia="PMingLiU"/>
        </w:rPr>
        <w:t>.</w:t>
      </w:r>
      <w:r w:rsidR="00D429C2" w:rsidRPr="00363ABC">
        <w:rPr>
          <w:rFonts w:eastAsia="PMingLiU"/>
        </w:rPr>
        <w:t xml:space="preserve"> </w:t>
      </w:r>
    </w:p>
    <w:p w14:paraId="1C8416A6" w14:textId="2D62121E" w:rsidR="001E7018" w:rsidRPr="00363ABC" w:rsidRDefault="001E7018" w:rsidP="001E7018">
      <w:pPr>
        <w:autoSpaceDE w:val="0"/>
        <w:autoSpaceDN w:val="0"/>
        <w:adjustRightInd w:val="0"/>
        <w:rPr>
          <w:rFonts w:eastAsia="PMingLiU"/>
        </w:rPr>
      </w:pPr>
    </w:p>
    <w:p w14:paraId="29EBE1B3" w14:textId="0D52FFE1" w:rsidR="001E7018" w:rsidRPr="00E908BA" w:rsidRDefault="008B3D6C" w:rsidP="00E908BA">
      <w:pPr>
        <w:pStyle w:val="ListParagraph"/>
        <w:keepNext/>
        <w:keepLines/>
        <w:numPr>
          <w:ilvl w:val="1"/>
          <w:numId w:val="33"/>
        </w:numPr>
        <w:autoSpaceDE w:val="0"/>
        <w:autoSpaceDN w:val="0"/>
        <w:adjustRightInd w:val="0"/>
        <w:spacing w:line="360" w:lineRule="auto"/>
        <w:ind w:firstLineChars="0"/>
        <w:rPr>
          <w:rFonts w:ascii="Times New Roman" w:eastAsia="PMingLiU" w:hAnsi="Times New Roman" w:cs="Times New Roman"/>
          <w:b/>
          <w:sz w:val="24"/>
          <w:szCs w:val="24"/>
        </w:rPr>
      </w:pPr>
      <w:r w:rsidRPr="00363ABC">
        <w:rPr>
          <w:rFonts w:ascii="Times New Roman" w:eastAsia="PMingLiU" w:hAnsi="Times New Roman" w:cs="Times New Roman"/>
          <w:b/>
          <w:sz w:val="24"/>
          <w:szCs w:val="24"/>
        </w:rPr>
        <w:lastRenderedPageBreak/>
        <w:t>The Current Paper</w:t>
      </w:r>
    </w:p>
    <w:p w14:paraId="3BCDC6FC" w14:textId="61BBF8B2" w:rsidR="00DA330D" w:rsidRPr="00363ABC" w:rsidRDefault="008B3D6C" w:rsidP="00E908BA">
      <w:pPr>
        <w:keepNext/>
        <w:keepLines/>
        <w:autoSpaceDE w:val="0"/>
        <w:autoSpaceDN w:val="0"/>
        <w:adjustRightInd w:val="0"/>
        <w:spacing w:line="360" w:lineRule="auto"/>
        <w:jc w:val="both"/>
      </w:pPr>
      <w:r w:rsidRPr="00363ABC">
        <w:t xml:space="preserve">In the current paper, we examine the effectiveness of a fixed ASEC system in Hong Kong </w:t>
      </w:r>
      <w:r w:rsidR="00746241" w:rsidRPr="00363ABC">
        <w:t>to</w:t>
      </w:r>
      <w:r w:rsidRPr="00363ABC">
        <w:t xml:space="preserve"> deter speeding. While Hong Kong empl</w:t>
      </w:r>
      <w:r w:rsidR="00D85979" w:rsidRPr="00363ABC">
        <w:t>o</w:t>
      </w:r>
      <w:r w:rsidRPr="00363ABC">
        <w:t xml:space="preserve">ys a combination of human agent-based mobile speed enforcement mechanisms as well as a </w:t>
      </w:r>
      <w:r w:rsidR="001B216C" w:rsidRPr="00363ABC">
        <w:t xml:space="preserve">fixed </w:t>
      </w:r>
      <w:r w:rsidRPr="00363ABC">
        <w:t xml:space="preserve">ASEC system, the focus will be on </w:t>
      </w:r>
      <w:r w:rsidR="001B216C" w:rsidRPr="00363ABC">
        <w:t xml:space="preserve">a fixed </w:t>
      </w:r>
      <w:r w:rsidRPr="00363ABC">
        <w:t>ASEC system</w:t>
      </w:r>
      <w:r w:rsidR="00C8035E" w:rsidRPr="00363ABC">
        <w:t xml:space="preserve"> in this paper</w:t>
      </w:r>
      <w:r w:rsidRPr="00363ABC">
        <w:t>.</w:t>
      </w:r>
      <w:r w:rsidR="000F0A32" w:rsidRPr="00363ABC">
        <w:t xml:space="preserve"> </w:t>
      </w:r>
      <w:r w:rsidR="006443DF" w:rsidRPr="00E908BA">
        <w:t>In Hong Kong, the shares of speed enforcement prosecutions b</w:t>
      </w:r>
      <w:r w:rsidR="001B216C" w:rsidRPr="00E908BA">
        <w:t>ased on</w:t>
      </w:r>
      <w:r w:rsidR="006443DF" w:rsidRPr="00E908BA">
        <w:t xml:space="preserve"> human agent-based mobile speed enforcement and </w:t>
      </w:r>
      <w:r w:rsidR="001B216C" w:rsidRPr="00E908BA">
        <w:t xml:space="preserve">a fixed </w:t>
      </w:r>
      <w:r w:rsidR="006443DF" w:rsidRPr="00E908BA">
        <w:t xml:space="preserve">ASEC system are </w:t>
      </w:r>
      <w:r w:rsidR="003F1ABA">
        <w:t>about the same</w:t>
      </w:r>
      <w:r w:rsidR="006443DF" w:rsidRPr="00E908BA">
        <w:t xml:space="preserve"> </w:t>
      </w:r>
      <w:r w:rsidR="000F0A32" w:rsidRPr="00E908BA">
        <w:t xml:space="preserve">(Hong Kong Police Force, 2018). </w:t>
      </w:r>
      <w:r w:rsidR="006443DF" w:rsidRPr="00E908BA">
        <w:t xml:space="preserve">From time to time, </w:t>
      </w:r>
      <w:r w:rsidR="00C8035E" w:rsidRPr="00E908BA">
        <w:t xml:space="preserve">strong public sentiment has been expressed </w:t>
      </w:r>
      <w:r w:rsidR="006443DF" w:rsidRPr="00E908BA">
        <w:t xml:space="preserve">to expand the ASEC system </w:t>
      </w:r>
      <w:r w:rsidR="00C8035E" w:rsidRPr="00E908BA">
        <w:t xml:space="preserve">as a means not only </w:t>
      </w:r>
      <w:r w:rsidR="006443DF" w:rsidRPr="00E908BA">
        <w:t>to enhance the deterrent effect</w:t>
      </w:r>
      <w:r w:rsidR="00C8035E" w:rsidRPr="00E908BA">
        <w:t>, but also to reduce the costs associated with police human resources</w:t>
      </w:r>
      <w:r w:rsidR="006443DF" w:rsidRPr="00E908BA">
        <w:t xml:space="preserve">. </w:t>
      </w:r>
      <w:r w:rsidR="00C8035E" w:rsidRPr="00E908BA">
        <w:t xml:space="preserve">In this context, it become particularly imperative to </w:t>
      </w:r>
      <w:r w:rsidR="006443DF" w:rsidRPr="00E908BA">
        <w:t xml:space="preserve">evaluate the impacts of </w:t>
      </w:r>
      <w:r w:rsidR="00C8035E" w:rsidRPr="00E908BA">
        <w:t xml:space="preserve">alternative </w:t>
      </w:r>
      <w:r w:rsidR="006443DF" w:rsidRPr="00E908BA">
        <w:t>design</w:t>
      </w:r>
      <w:r w:rsidR="00C8035E" w:rsidRPr="00E908BA">
        <w:t>s</w:t>
      </w:r>
      <w:r w:rsidR="006443DF" w:rsidRPr="00E908BA">
        <w:t xml:space="preserve"> </w:t>
      </w:r>
      <w:r w:rsidR="00C8035E" w:rsidRPr="00E908BA">
        <w:t xml:space="preserve">for such an expanded </w:t>
      </w:r>
      <w:r w:rsidR="006443DF" w:rsidRPr="00E908BA">
        <w:t>ASEC system</w:t>
      </w:r>
      <w:r w:rsidR="000F0A32" w:rsidRPr="00E908BA">
        <w:t>.</w:t>
      </w:r>
      <w:r w:rsidRPr="00363ABC">
        <w:t xml:space="preserve"> </w:t>
      </w:r>
      <w:r w:rsidR="00C8035E" w:rsidRPr="00363ABC">
        <w:t xml:space="preserve">While there may be benefits to supplementing an expanded </w:t>
      </w:r>
      <w:r w:rsidRPr="00363ABC">
        <w:t xml:space="preserve">automation-based </w:t>
      </w:r>
      <w:r w:rsidR="00C8035E" w:rsidRPr="00363ABC">
        <w:t xml:space="preserve">ASEC </w:t>
      </w:r>
      <w:r w:rsidRPr="00363ABC">
        <w:t>speed enforcement mechanism</w:t>
      </w:r>
      <w:r w:rsidR="00C8035E" w:rsidRPr="00363ABC">
        <w:t xml:space="preserve"> with a much smaller base (relative to today) of human-based enforcement mechanisms, </w:t>
      </w:r>
      <w:r w:rsidR="001B216C" w:rsidRPr="00363ABC">
        <w:t xml:space="preserve">examining the possible optimal combination of investments in such fused mechanisms is not considered here. In any case, society has consistently moved </w:t>
      </w:r>
      <w:r w:rsidR="009B3563">
        <w:t xml:space="preserve">closer to </w:t>
      </w:r>
      <w:r w:rsidR="001B216C" w:rsidRPr="00363ABC">
        <w:t xml:space="preserve">automation in traffic operations, and it is not inconceivable at all that there will be a time in the near future when no human-based resources (police personnel) will be invested on the task of field monitoring of speed for enforcement purposes. </w:t>
      </w:r>
    </w:p>
    <w:p w14:paraId="10E4FCC8" w14:textId="327DC363" w:rsidR="005A531A" w:rsidRPr="00363ABC" w:rsidRDefault="001B57AD" w:rsidP="00E908BA">
      <w:pPr>
        <w:spacing w:line="360" w:lineRule="auto"/>
        <w:ind w:firstLine="720"/>
        <w:jc w:val="both"/>
      </w:pPr>
      <w:r w:rsidRPr="00363ABC">
        <w:t xml:space="preserve">Four main </w:t>
      </w:r>
      <w:r w:rsidR="00B737FA" w:rsidRPr="00363ABC">
        <w:t>attributes</w:t>
      </w:r>
      <w:r w:rsidRPr="00363ABC">
        <w:t xml:space="preserve"> associated with threat and coping appraisals related to an ASEC system are evaluated in the paper: DOP penalty, </w:t>
      </w:r>
      <w:r w:rsidR="00746241" w:rsidRPr="00363ABC">
        <w:t>f</w:t>
      </w:r>
      <w:r w:rsidRPr="00363ABC">
        <w:t>ine levels, camera-to-housing ratio</w:t>
      </w:r>
      <w:r w:rsidR="00746241" w:rsidRPr="00363ABC">
        <w:t xml:space="preserve"> (explained in detail later)</w:t>
      </w:r>
      <w:r w:rsidRPr="00363ABC">
        <w:t xml:space="preserve">, and the placement of the warning sign. </w:t>
      </w:r>
      <w:r w:rsidR="00B737FA" w:rsidRPr="00363ABC">
        <w:t xml:space="preserve">Among these four attributes, the first three may be </w:t>
      </w:r>
      <w:r w:rsidR="00753BAE" w:rsidRPr="00363ABC">
        <w:t>considered</w:t>
      </w:r>
      <w:r w:rsidR="00B737FA" w:rsidRPr="00363ABC">
        <w:t xml:space="preserve"> to be associated with threat appraisal, while the last may be considered to be associated with coping appraisal (for instance, if a warning sign is placed farther away from the camera </w:t>
      </w:r>
      <w:r w:rsidR="00E3482C" w:rsidRPr="00363ABC">
        <w:t>location, it may provide individuals with more time to absorb the information and act to adjust their speed to comply with the speed limit before arriving within the range of the camera detection zone)</w:t>
      </w:r>
      <w:r w:rsidR="00B737FA" w:rsidRPr="00363ABC">
        <w:t>. A</w:t>
      </w:r>
      <w:r w:rsidRPr="00363ABC">
        <w:t xml:space="preserve"> stated preference experiment is conducted by developing scenarios that combine the attribute levels of the four </w:t>
      </w:r>
      <w:r w:rsidR="00B737FA" w:rsidRPr="00363ABC">
        <w:t>attributes just identified</w:t>
      </w:r>
      <w:r w:rsidRPr="00363ABC">
        <w:t xml:space="preserve">. The scenarios are presented to professional drivers, who are asked to respond by choosing a speed level at which they would travel on a 50 km/h road </w:t>
      </w:r>
      <w:r w:rsidR="00B737FA" w:rsidRPr="00363ABC">
        <w:t xml:space="preserve">at each of three sections of a roadway (corresponding </w:t>
      </w:r>
      <w:r w:rsidR="00B737FA" w:rsidRPr="00363ABC">
        <w:lastRenderedPageBreak/>
        <w:t xml:space="preserve">to a </w:t>
      </w:r>
      <w:r w:rsidR="00671F21" w:rsidRPr="00E908BA">
        <w:t>standard section</w:t>
      </w:r>
      <w:r w:rsidR="00B737FA" w:rsidRPr="00363ABC">
        <w:t xml:space="preserve"> with no enforcement and no </w:t>
      </w:r>
      <w:r w:rsidR="00FA3BF1" w:rsidRPr="00363ABC">
        <w:t>w</w:t>
      </w:r>
      <w:r w:rsidR="00B737FA" w:rsidRPr="00363ABC">
        <w:t xml:space="preserve">arning, a warning section that </w:t>
      </w:r>
      <w:r w:rsidR="000F0029" w:rsidRPr="00363ABC">
        <w:t>starts</w:t>
      </w:r>
      <w:r w:rsidR="00B737FA" w:rsidRPr="00363ABC">
        <w:t xml:space="preserve"> from </w:t>
      </w:r>
      <w:r w:rsidR="000F0029" w:rsidRPr="00363ABC">
        <w:t xml:space="preserve">23 meters ahead of </w:t>
      </w:r>
      <w:r w:rsidR="00B737FA" w:rsidRPr="00363ABC">
        <w:t xml:space="preserve">the placement of a warning sign, and the camera </w:t>
      </w:r>
      <w:r w:rsidR="000F0029" w:rsidRPr="00363ABC">
        <w:t>housing</w:t>
      </w:r>
      <w:r w:rsidR="00B737FA" w:rsidRPr="00363ABC">
        <w:t xml:space="preserve"> section itself</w:t>
      </w:r>
      <w:r w:rsidR="00E3482C" w:rsidRPr="00363ABC">
        <w:t xml:space="preserve"> in which a camera detects speeding violations</w:t>
      </w:r>
      <w:r w:rsidR="00B737FA" w:rsidRPr="00363ABC">
        <w:t>).</w:t>
      </w:r>
      <w:r w:rsidR="00E3482C" w:rsidRPr="00363ABC">
        <w:t xml:space="preserve"> </w:t>
      </w:r>
    </w:p>
    <w:p w14:paraId="7CCFBD4B" w14:textId="77107C26" w:rsidR="005F48E8" w:rsidRPr="00363ABC" w:rsidRDefault="00EB2D61" w:rsidP="00E908BA">
      <w:pPr>
        <w:spacing w:line="360" w:lineRule="auto"/>
        <w:ind w:firstLine="720"/>
        <w:jc w:val="both"/>
        <w:rPr>
          <w:rFonts w:eastAsia="PMingLiU"/>
        </w:rPr>
      </w:pPr>
      <w:r w:rsidRPr="00363ABC">
        <w:t>Driver perceptions regarding speeding consequences and driving history (current level of DOP points, whether received a speeding ticket in the past 12 months, and exposure to ASEC systems when driving), as well as d</w:t>
      </w:r>
      <w:r w:rsidR="00E3482C" w:rsidRPr="00363ABC">
        <w:t xml:space="preserve">river demographic </w:t>
      </w:r>
      <w:r w:rsidR="00753BAE" w:rsidRPr="00363ABC">
        <w:t>characteristics</w:t>
      </w:r>
      <w:r w:rsidRPr="00363ABC">
        <w:t xml:space="preserve"> and</w:t>
      </w:r>
      <w:r w:rsidR="006841EE" w:rsidRPr="00363ABC">
        <w:t xml:space="preserve"> employment characteristics</w:t>
      </w:r>
      <w:r w:rsidRPr="00363ABC">
        <w:t xml:space="preserve">, </w:t>
      </w:r>
      <w:r w:rsidR="006841EE" w:rsidRPr="00363ABC">
        <w:t>are also collected in the survey</w:t>
      </w:r>
      <w:r w:rsidR="008A0D63" w:rsidRPr="00363ABC">
        <w:t>. These variables are</w:t>
      </w:r>
      <w:r w:rsidR="006841EE" w:rsidRPr="00363ABC">
        <w:t xml:space="preserve"> considered as direct influencers of travel speed as well as moderating the impact of the four main attributes of the SP experiment (</w:t>
      </w:r>
      <w:r w:rsidRPr="00363ABC">
        <w:t xml:space="preserve">to </w:t>
      </w:r>
      <w:r w:rsidR="006841EE" w:rsidRPr="00363ABC">
        <w:t>captur</w:t>
      </w:r>
      <w:r w:rsidRPr="00363ABC">
        <w:t>e</w:t>
      </w:r>
      <w:r w:rsidR="006841EE" w:rsidRPr="00363ABC">
        <w:t xml:space="preserve"> inter-individual differences in perceptions of threat appraisal and coping appraisal of speed enforcement, as well as overall intentions to speed or not and general attitudes toward the risks travel speeding poses to society). In doing so, we attempt to recognize the direct and moderating effects of driver characteristics on travel speed levels, and contribute further to the literature on the effectiveness of speeding enforcement mechanisms</w:t>
      </w:r>
      <w:r w:rsidR="00746241" w:rsidRPr="00363ABC">
        <w:t>. M</w:t>
      </w:r>
      <w:r w:rsidR="006841EE" w:rsidRPr="00363ABC">
        <w:t xml:space="preserve">any earlier studies of </w:t>
      </w:r>
      <w:r w:rsidR="00746241" w:rsidRPr="00363ABC">
        <w:t xml:space="preserve">enforcement mechanisms, on the other hand, </w:t>
      </w:r>
      <w:r w:rsidR="006841EE" w:rsidRPr="00363ABC">
        <w:t xml:space="preserve">have considered drivers as a single monolithic group or considered variations across drivers in a relatively limited manner. </w:t>
      </w:r>
      <w:r w:rsidR="00F3645D" w:rsidRPr="00363ABC">
        <w:t xml:space="preserve">In addition, unlike many other earlier studies on professional driver speed decisions, we consider unobserved individual-specific heterogeneity to accommodate unobserved individual factors that are likely to influence speed choices. Such heterogeneity is important to consider in travel choice and safety studies to ensure consistent estimation of model parameters (see, for example, </w:t>
      </w:r>
      <w:r w:rsidR="00F3645D" w:rsidRPr="00E908BA">
        <w:t xml:space="preserve">Mannering </w:t>
      </w:r>
      <w:r w:rsidR="006231CF" w:rsidRPr="00E908BA">
        <w:t>et al.</w:t>
      </w:r>
      <w:r w:rsidR="00F3645D" w:rsidRPr="00E908BA">
        <w:t>, 201</w:t>
      </w:r>
      <w:r w:rsidR="006231CF" w:rsidRPr="00E908BA">
        <w:t>6</w:t>
      </w:r>
      <w:r w:rsidR="00F3645D" w:rsidRPr="00363ABC">
        <w:t>).</w:t>
      </w:r>
    </w:p>
    <w:p w14:paraId="52DA4922" w14:textId="2ED0083F" w:rsidR="00FD2437" w:rsidRPr="00363ABC" w:rsidRDefault="00FD2437" w:rsidP="00E908BA">
      <w:pPr>
        <w:spacing w:line="360" w:lineRule="auto"/>
        <w:ind w:firstLine="720"/>
        <w:jc w:val="both"/>
        <w:rPr>
          <w:rFonts w:eastAsia="PMingLiU"/>
        </w:rPr>
      </w:pPr>
      <w:r w:rsidRPr="00363ABC">
        <w:rPr>
          <w:rFonts w:eastAsia="PMingLiU"/>
        </w:rPr>
        <w:t>The rema</w:t>
      </w:r>
      <w:r w:rsidR="002E54F2" w:rsidRPr="00363ABC">
        <w:rPr>
          <w:rFonts w:eastAsia="PMingLiU"/>
        </w:rPr>
        <w:t xml:space="preserve">inder </w:t>
      </w:r>
      <w:r w:rsidRPr="00363ABC">
        <w:rPr>
          <w:rFonts w:eastAsia="PMingLiU"/>
        </w:rPr>
        <w:t>of th</w:t>
      </w:r>
      <w:r w:rsidR="002E54F2" w:rsidRPr="00363ABC">
        <w:rPr>
          <w:rFonts w:eastAsia="PMingLiU"/>
        </w:rPr>
        <w:t>is</w:t>
      </w:r>
      <w:r w:rsidRPr="00363ABC">
        <w:rPr>
          <w:rFonts w:eastAsia="PMingLiU"/>
        </w:rPr>
        <w:t xml:space="preserve"> paper </w:t>
      </w:r>
      <w:r w:rsidR="002E54F2" w:rsidRPr="00363ABC">
        <w:rPr>
          <w:rFonts w:eastAsia="PMingLiU"/>
        </w:rPr>
        <w:t xml:space="preserve">is structured as </w:t>
      </w:r>
      <w:r w:rsidRPr="00363ABC">
        <w:rPr>
          <w:rFonts w:eastAsia="PMingLiU"/>
        </w:rPr>
        <w:t xml:space="preserve">follows. </w:t>
      </w:r>
      <w:r w:rsidR="002E54F2" w:rsidRPr="00363ABC">
        <w:rPr>
          <w:rFonts w:eastAsia="PMingLiU"/>
        </w:rPr>
        <w:t xml:space="preserve">Section 2 discusses the methodology used for data collection as well as for our analysis. </w:t>
      </w:r>
      <w:r w:rsidR="00CA40DC" w:rsidRPr="00363ABC">
        <w:rPr>
          <w:rFonts w:eastAsia="PMingLiU"/>
        </w:rPr>
        <w:t xml:space="preserve">Section 3 </w:t>
      </w:r>
      <w:r w:rsidR="003B2678" w:rsidRPr="00363ABC">
        <w:rPr>
          <w:rFonts w:eastAsia="PMingLiU"/>
        </w:rPr>
        <w:t xml:space="preserve">provides a description of the sample used in the analysis. Section 4 presents the results. Section </w:t>
      </w:r>
      <w:r w:rsidR="0036078E" w:rsidRPr="00363ABC">
        <w:rPr>
          <w:rFonts w:eastAsia="PMingLiU"/>
        </w:rPr>
        <w:t xml:space="preserve">5 </w:t>
      </w:r>
      <w:r w:rsidR="003B2678" w:rsidRPr="00363ABC">
        <w:rPr>
          <w:rFonts w:eastAsia="PMingLiU"/>
        </w:rPr>
        <w:t>concludes the paper with a summary of the findings</w:t>
      </w:r>
      <w:r w:rsidR="0036078E" w:rsidRPr="00363ABC">
        <w:rPr>
          <w:rFonts w:eastAsia="PMingLiU"/>
        </w:rPr>
        <w:t>, policy implications,</w:t>
      </w:r>
      <w:r w:rsidR="003B2678" w:rsidRPr="00363ABC">
        <w:rPr>
          <w:rFonts w:eastAsia="PMingLiU"/>
        </w:rPr>
        <w:t xml:space="preserve"> and future research directions. </w:t>
      </w:r>
    </w:p>
    <w:p w14:paraId="6644EDE5" w14:textId="77777777" w:rsidR="009B2441" w:rsidRPr="00363ABC" w:rsidRDefault="009B2441" w:rsidP="00D337FC">
      <w:pPr>
        <w:spacing w:line="360" w:lineRule="auto"/>
        <w:jc w:val="both"/>
        <w:rPr>
          <w:rFonts w:eastAsia="PMingLiU"/>
          <w:b/>
        </w:rPr>
      </w:pPr>
    </w:p>
    <w:p w14:paraId="3938A069" w14:textId="77777777" w:rsidR="00F56C4E" w:rsidRPr="00363ABC" w:rsidRDefault="00F56C4E" w:rsidP="00F56C4E">
      <w:pPr>
        <w:pStyle w:val="Heading2"/>
        <w:numPr>
          <w:ilvl w:val="0"/>
          <w:numId w:val="11"/>
        </w:numPr>
        <w:spacing w:before="0" w:after="0" w:line="360" w:lineRule="auto"/>
        <w:rPr>
          <w:rFonts w:ascii="Times New Roman" w:eastAsia="PMingLiU" w:hAnsi="Times New Roman" w:cs="Times New Roman"/>
          <w:sz w:val="24"/>
          <w:szCs w:val="24"/>
          <w:lang w:eastAsia="zh-TW"/>
        </w:rPr>
      </w:pPr>
      <w:r w:rsidRPr="00363ABC">
        <w:rPr>
          <w:rFonts w:ascii="Times New Roman" w:eastAsia="PMingLiU" w:hAnsi="Times New Roman" w:cs="Times New Roman"/>
          <w:sz w:val="24"/>
          <w:szCs w:val="24"/>
          <w:lang w:eastAsia="zh-TW"/>
        </w:rPr>
        <w:lastRenderedPageBreak/>
        <w:t xml:space="preserve">METHODOLOGY </w:t>
      </w:r>
    </w:p>
    <w:p w14:paraId="4C6E9DB5" w14:textId="293507B7" w:rsidR="00F56C4E" w:rsidRPr="00363ABC" w:rsidRDefault="00F56C4E" w:rsidP="00801A63">
      <w:pPr>
        <w:spacing w:line="360" w:lineRule="auto"/>
        <w:jc w:val="both"/>
      </w:pPr>
      <w:r w:rsidRPr="00363ABC">
        <w:t xml:space="preserve">The data used in the current analysis is drawn from a </w:t>
      </w:r>
      <w:r w:rsidRPr="00363ABC">
        <w:rPr>
          <w:rFonts w:eastAsia="DengXian"/>
        </w:rPr>
        <w:t>face-to-face survey conducted during the period</w:t>
      </w:r>
      <w:r w:rsidRPr="00363ABC">
        <w:t xml:space="preserve"> from October 2018 to February 2019 (months inclusive)</w:t>
      </w:r>
      <w:r w:rsidRPr="00363ABC">
        <w:rPr>
          <w:rFonts w:eastAsia="DengXian"/>
        </w:rPr>
        <w:t>. Our emphasis on a face-to-face survey is to avoid respondent biases that may accrue from less expensive web-based and other social media-based surveys. The professional driver participants were approached either at</w:t>
      </w:r>
      <w:r w:rsidRPr="00363ABC">
        <w:t xml:space="preserve"> on-road parking areas (e.g. public bus, taxi, and public light bus stations) or outside the licensing offices of the Hong Kong Transport Department.</w:t>
      </w:r>
      <w:r w:rsidRPr="00363ABC">
        <w:rPr>
          <w:rFonts w:eastAsia="DengXian"/>
        </w:rPr>
        <w:t xml:space="preserve"> The inclusion criteria were (1) having valid </w:t>
      </w:r>
      <w:r w:rsidR="00CB5821" w:rsidRPr="00E908BA">
        <w:rPr>
          <w:rFonts w:eastAsia="DengXian"/>
        </w:rPr>
        <w:t>licence</w:t>
      </w:r>
      <w:r w:rsidR="00CB5821" w:rsidRPr="00363ABC">
        <w:rPr>
          <w:rFonts w:eastAsia="DengXian"/>
        </w:rPr>
        <w:t>s</w:t>
      </w:r>
      <w:r w:rsidRPr="00363ABC">
        <w:rPr>
          <w:rFonts w:eastAsia="DengXian"/>
        </w:rPr>
        <w:t xml:space="preserve"> of bus, minibus, taxi or goods (cargo) vehicles, and (2) driving for income, either full-time or part-time. Prior to the survey, the ethical approval from the Human Subjects Ethics Sub-committee (HSESC) of the Hong Kong Polytechnic University was obtained.</w:t>
      </w:r>
      <w:r w:rsidRPr="00363ABC">
        <w:t xml:space="preserve"> </w:t>
      </w:r>
    </w:p>
    <w:p w14:paraId="4AA5001F" w14:textId="58D50A10" w:rsidR="00F56C4E" w:rsidRPr="00363ABC" w:rsidRDefault="00F56C4E" w:rsidP="00E908BA">
      <w:pPr>
        <w:spacing w:line="360" w:lineRule="auto"/>
        <w:ind w:firstLine="720"/>
        <w:jc w:val="both"/>
      </w:pPr>
      <w:r w:rsidRPr="00363ABC">
        <w:rPr>
          <w:rFonts w:eastAsia="DengXian"/>
        </w:rPr>
        <w:t>The questionnaire had three sections: (1) SP questions regarding speed choices, (2) Driving history and safety perceptions</w:t>
      </w:r>
      <w:r w:rsidR="00746241" w:rsidRPr="00363ABC">
        <w:rPr>
          <w:rFonts w:eastAsia="DengXian"/>
        </w:rPr>
        <w:t>, and</w:t>
      </w:r>
      <w:r w:rsidRPr="00363ABC">
        <w:rPr>
          <w:rFonts w:eastAsia="DengXian"/>
        </w:rPr>
        <w:t xml:space="preserve"> (3) Demographics and employment characteristics of professional drivers. The SP part is discussed</w:t>
      </w:r>
      <w:r w:rsidR="00746241" w:rsidRPr="00363ABC">
        <w:rPr>
          <w:rFonts w:eastAsia="DengXian"/>
        </w:rPr>
        <w:t xml:space="preserve"> </w:t>
      </w:r>
      <w:r w:rsidRPr="00363ABC">
        <w:rPr>
          <w:rFonts w:eastAsia="DengXian"/>
        </w:rPr>
        <w:t xml:space="preserve">in the next section. The second section </w:t>
      </w:r>
      <w:r w:rsidRPr="00363ABC">
        <w:t xml:space="preserve">collected information on the involvement with traffic offences and </w:t>
      </w:r>
      <w:r w:rsidR="00340FF0" w:rsidRPr="00E908BA">
        <w:t>crash</w:t>
      </w:r>
      <w:r w:rsidR="007209FD" w:rsidRPr="00E908BA">
        <w:t>e</w:t>
      </w:r>
      <w:r w:rsidRPr="00E908BA">
        <w:t>s</w:t>
      </w:r>
      <w:r w:rsidRPr="00363ABC">
        <w:t>, attitudes towards different speed enforcement measures, and actual experience with speed enforcement. The third section collected information on driver demographics (gender, age, education, marital status, and income) and employment characteristics (salary system, driving hours per day</w:t>
      </w:r>
      <w:r w:rsidR="00746241" w:rsidRPr="00363ABC">
        <w:t xml:space="preserve"> etc.)</w:t>
      </w:r>
      <w:r w:rsidRPr="00363ABC">
        <w:t xml:space="preserve"> </w:t>
      </w:r>
    </w:p>
    <w:p w14:paraId="69C88272" w14:textId="2DE05587" w:rsidR="00746241" w:rsidRPr="00363ABC" w:rsidRDefault="00746241" w:rsidP="00E908BA">
      <w:pPr>
        <w:spacing w:line="360" w:lineRule="auto"/>
        <w:rPr>
          <w:rFonts w:eastAsia="DengXian"/>
          <w:b/>
          <w:lang w:eastAsia="zh-CN"/>
        </w:rPr>
      </w:pPr>
    </w:p>
    <w:p w14:paraId="74A227D3" w14:textId="57C2DDEC" w:rsidR="00F56C4E" w:rsidRPr="00363ABC" w:rsidRDefault="00F56C4E" w:rsidP="00E908BA">
      <w:pPr>
        <w:spacing w:line="360" w:lineRule="auto"/>
        <w:jc w:val="both"/>
        <w:rPr>
          <w:rFonts w:eastAsia="DengXian"/>
          <w:b/>
          <w:lang w:eastAsia="zh-CN"/>
        </w:rPr>
      </w:pPr>
      <w:r w:rsidRPr="00363ABC">
        <w:rPr>
          <w:rFonts w:eastAsia="DengXian"/>
          <w:b/>
          <w:lang w:eastAsia="zh-CN"/>
        </w:rPr>
        <w:t>2.1 SP design</w:t>
      </w:r>
    </w:p>
    <w:p w14:paraId="0BDEB1E2" w14:textId="0340AEC4" w:rsidR="00F56C4E" w:rsidRPr="00363ABC" w:rsidRDefault="00F56C4E" w:rsidP="00E908BA">
      <w:pPr>
        <w:spacing w:line="360" w:lineRule="auto"/>
        <w:jc w:val="both"/>
      </w:pPr>
      <w:r w:rsidRPr="00363ABC">
        <w:rPr>
          <w:rFonts w:eastAsia="DengXian"/>
        </w:rPr>
        <w:t>In</w:t>
      </w:r>
      <w:r w:rsidRPr="00363ABC">
        <w:rPr>
          <w:rFonts w:eastAsia="DengXian"/>
          <w:lang w:eastAsia="zh-CN"/>
        </w:rPr>
        <w:t xml:space="preserve"> this study, drivers’ perceptions and attitudes towards the deterrent effect of enforcement and penalty against speeding was gauged using their stated speed choices in </w:t>
      </w:r>
      <w:r w:rsidRPr="00363ABC">
        <w:t>an SP survey</w:t>
      </w:r>
      <w:r w:rsidRPr="00363ABC">
        <w:rPr>
          <w:rFonts w:eastAsia="DengXian"/>
          <w:lang w:eastAsia="zh-CN"/>
        </w:rPr>
        <w:t xml:space="preserve"> design. </w:t>
      </w:r>
      <w:r w:rsidRPr="00363ABC">
        <w:t>SP survey</w:t>
      </w:r>
      <w:r w:rsidR="00746241" w:rsidRPr="00363ABC">
        <w:t>s</w:t>
      </w:r>
      <w:r w:rsidRPr="00363ABC">
        <w:t xml:space="preserve"> ha</w:t>
      </w:r>
      <w:r w:rsidR="00746241" w:rsidRPr="00363ABC">
        <w:t>ve</w:t>
      </w:r>
      <w:r w:rsidRPr="00363ABC">
        <w:t xml:space="preserve"> been widely applied to evaluate the effects of enforcement </w:t>
      </w:r>
      <w:r w:rsidR="00CA2EFD" w:rsidRPr="00363ABC">
        <w:t xml:space="preserve">strategies </w:t>
      </w:r>
      <w:r w:rsidRPr="00363ABC">
        <w:t xml:space="preserve">and </w:t>
      </w:r>
      <w:r w:rsidR="00CA2EFD" w:rsidRPr="00363ABC">
        <w:t xml:space="preserve">speeding </w:t>
      </w:r>
      <w:r w:rsidRPr="00E908BA">
        <w:t>penalt</w:t>
      </w:r>
      <w:r w:rsidR="00BD1D9F" w:rsidRPr="00E908BA">
        <w:t>ies</w:t>
      </w:r>
      <w:r w:rsidRPr="00363ABC">
        <w:t xml:space="preserve"> on the propensity for traffic offences by measuring the driver’s response under hypothetically constructed conditions </w:t>
      </w:r>
      <w:r w:rsidRPr="00E908BA">
        <w:t xml:space="preserve">(Hössinger and Berger 2012; </w:t>
      </w:r>
      <w:r w:rsidR="002407EC" w:rsidRPr="00E908BA">
        <w:t xml:space="preserve">Li et al., 2016; </w:t>
      </w:r>
      <w:r w:rsidRPr="00E908BA">
        <w:t xml:space="preserve">Ryeng, 2012; </w:t>
      </w:r>
      <w:r w:rsidR="002407EC" w:rsidRPr="00E908BA">
        <w:t>Wong et al., 2008</w:t>
      </w:r>
      <w:r w:rsidRPr="00E908BA">
        <w:t>)</w:t>
      </w:r>
      <w:r w:rsidRPr="00363ABC">
        <w:t xml:space="preserve">. </w:t>
      </w:r>
      <w:r w:rsidRPr="00363ABC">
        <w:rPr>
          <w:rFonts w:eastAsia="DengXian"/>
          <w:lang w:eastAsia="zh-CN"/>
        </w:rPr>
        <w:t xml:space="preserve">The SP questions in the current paper are based on the scenario of driving on an urban road with a speed limit of 50km/h. For each question, three speed choices are presented to drivers for each of three location sections. The location sections are defined as follows: (1) a </w:t>
      </w:r>
      <w:r w:rsidR="00671F21" w:rsidRPr="00E908BA">
        <w:rPr>
          <w:rFonts w:eastAsia="DengXian"/>
          <w:lang w:eastAsia="zh-CN"/>
        </w:rPr>
        <w:t>standard section</w:t>
      </w:r>
      <w:r w:rsidRPr="00363ABC">
        <w:rPr>
          <w:rFonts w:eastAsia="DengXian"/>
          <w:lang w:eastAsia="zh-CN"/>
        </w:rPr>
        <w:t>, defined as one with n</w:t>
      </w:r>
      <w:r w:rsidR="00681529" w:rsidRPr="00363ABC">
        <w:rPr>
          <w:rFonts w:eastAsia="DengXian"/>
          <w:lang w:eastAsia="zh-CN"/>
        </w:rPr>
        <w:t>either</w:t>
      </w:r>
      <w:r w:rsidRPr="00363ABC">
        <w:rPr>
          <w:rFonts w:eastAsia="DengXian"/>
          <w:lang w:eastAsia="zh-CN"/>
        </w:rPr>
        <w:t xml:space="preserve"> </w:t>
      </w:r>
      <w:r w:rsidR="00681529" w:rsidRPr="00363ABC">
        <w:t xml:space="preserve">ASEC-based </w:t>
      </w:r>
      <w:r w:rsidRPr="00363ABC">
        <w:rPr>
          <w:rFonts w:eastAsia="DengXian"/>
          <w:lang w:eastAsia="zh-CN"/>
        </w:rPr>
        <w:t xml:space="preserve">speed enforcement and </w:t>
      </w:r>
      <w:r w:rsidRPr="00363ABC">
        <w:rPr>
          <w:rFonts w:eastAsia="DengXian"/>
          <w:lang w:eastAsia="zh-CN"/>
        </w:rPr>
        <w:lastRenderedPageBreak/>
        <w:t>no</w:t>
      </w:r>
      <w:r w:rsidR="00681529" w:rsidRPr="00363ABC">
        <w:rPr>
          <w:rFonts w:eastAsia="DengXian"/>
          <w:lang w:eastAsia="zh-CN"/>
        </w:rPr>
        <w:t>r</w:t>
      </w:r>
      <w:r w:rsidRPr="00363ABC">
        <w:rPr>
          <w:rFonts w:eastAsia="DengXian"/>
          <w:lang w:eastAsia="zh-CN"/>
        </w:rPr>
        <w:t xml:space="preserve"> warning sign</w:t>
      </w:r>
      <w:r w:rsidR="00681529" w:rsidRPr="00363ABC">
        <w:rPr>
          <w:rFonts w:eastAsia="DengXian"/>
          <w:lang w:eastAsia="zh-CN"/>
        </w:rPr>
        <w:t>s of such enforcement</w:t>
      </w:r>
      <w:r w:rsidRPr="00363ABC">
        <w:rPr>
          <w:rFonts w:eastAsia="DengXian"/>
          <w:lang w:eastAsia="zh-CN"/>
        </w:rPr>
        <w:t>, (2) a warning section, defined as the road section indicating the presence of speed camera housing unit ahead (this section starts 23 meters ahead of the warning sign</w:t>
      </w:r>
      <w:r w:rsidRPr="00363ABC">
        <w:t xml:space="preserve"> </w:t>
      </w:r>
      <w:r w:rsidRPr="00363ABC">
        <w:rPr>
          <w:rFonts w:eastAsia="DengXian"/>
          <w:lang w:eastAsia="zh-CN"/>
        </w:rPr>
        <w:t xml:space="preserve">and ends at the location of warning sign; the design of the section length is based on the vision standard for the driver licensing requirement in Hong Kong), and (3) a camera section, defined as being within the range of speed violation detection by the camera (this section starts 23 meters ahead of </w:t>
      </w:r>
      <w:r w:rsidR="00AC4FD0" w:rsidRPr="00363ABC">
        <w:rPr>
          <w:rFonts w:eastAsia="DengXian"/>
          <w:lang w:eastAsia="zh-CN"/>
        </w:rPr>
        <w:t xml:space="preserve">a </w:t>
      </w:r>
      <w:r w:rsidRPr="00363ABC">
        <w:rPr>
          <w:rFonts w:eastAsia="DengXian"/>
          <w:lang w:eastAsia="zh-CN"/>
        </w:rPr>
        <w:t>camera housing</w:t>
      </w:r>
      <w:r w:rsidRPr="00363ABC">
        <w:t xml:space="preserve"> unit </w:t>
      </w:r>
      <w:r w:rsidRPr="00363ABC">
        <w:rPr>
          <w:rFonts w:eastAsia="DengXian"/>
          <w:lang w:eastAsia="zh-CN"/>
        </w:rPr>
        <w:t xml:space="preserve">and ends at the location of the housing; see </w:t>
      </w:r>
      <w:r w:rsidRPr="00363ABC">
        <w:rPr>
          <w:rFonts w:eastAsia="DengXian"/>
          <w:b/>
          <w:bCs/>
          <w:lang w:eastAsia="zh-CN"/>
        </w:rPr>
        <w:t>Figure 1</w:t>
      </w:r>
      <w:r w:rsidRPr="00363ABC">
        <w:rPr>
          <w:rFonts w:eastAsia="DengXian"/>
          <w:lang w:eastAsia="zh-CN"/>
        </w:rPr>
        <w:t>). The three speed choices (one to be selected) are: (1)</w:t>
      </w:r>
      <w:r w:rsidRPr="00363ABC">
        <w:t xml:space="preserve"> comply with the prescribed speed limit; (2) exceed the prescribed speed limit by 15 km/h or less </w:t>
      </w:r>
      <w:r w:rsidRPr="00363ABC">
        <w:rPr>
          <w:bCs/>
        </w:rPr>
        <w:t xml:space="preserve">(traveling at 51-65 kms./hour, corresponding to </w:t>
      </w:r>
      <w:r w:rsidRPr="00363ABC">
        <w:rPr>
          <w:bCs/>
          <w:u w:val="single"/>
        </w:rPr>
        <w:t>speeding range 1</w:t>
      </w:r>
      <w:r w:rsidRPr="00363ABC">
        <w:rPr>
          <w:bCs/>
        </w:rPr>
        <w:t>)</w:t>
      </w:r>
      <w:r w:rsidRPr="00363ABC">
        <w:t xml:space="preserve">; and (3) exceed the prescribed speed limit by more than 15 km/h but less than or equal to 30 km/h (traveling at </w:t>
      </w:r>
      <w:r w:rsidRPr="00363ABC">
        <w:rPr>
          <w:bCs/>
        </w:rPr>
        <w:t xml:space="preserve">66-80 kms./hour, corresponding to </w:t>
      </w:r>
      <w:r w:rsidRPr="00363ABC">
        <w:rPr>
          <w:bCs/>
          <w:u w:val="single"/>
        </w:rPr>
        <w:t>speeding range 2</w:t>
      </w:r>
      <w:r w:rsidRPr="00363ABC">
        <w:rPr>
          <w:bCs/>
        </w:rPr>
        <w:t>)</w:t>
      </w:r>
      <w:r w:rsidRPr="00363ABC">
        <w:t xml:space="preserve">. Thus, for each SP question presented, the respondent makes a speed choice at each of the three location sections, providing three choices. </w:t>
      </w:r>
    </w:p>
    <w:p w14:paraId="795AD1B0" w14:textId="78FDEDD3" w:rsidR="00F56C4E" w:rsidRPr="00363ABC" w:rsidRDefault="00F56C4E" w:rsidP="00F56C4E">
      <w:pPr>
        <w:spacing w:line="360" w:lineRule="auto"/>
        <w:ind w:firstLine="720"/>
        <w:jc w:val="both"/>
        <w:rPr>
          <w:bCs/>
        </w:rPr>
      </w:pPr>
      <w:r w:rsidRPr="00363ABC">
        <w:t xml:space="preserve">In each of the SP questions presented to respondents, four attributes are used to characterize the choice context: (1) Driving Offence Points (DOP) for different ranges of speeding infractions, (2) Monetary fines for different ranges of speeding infractions, (3) Camera-to-housing ratio, and (4) placement of the warning sign that determines the distance of the warning section. A screenshot of the content and format of a sample SP question is provided in </w:t>
      </w:r>
      <w:r w:rsidR="006C64E8" w:rsidRPr="00363ABC">
        <w:rPr>
          <w:b/>
          <w:bCs/>
        </w:rPr>
        <w:t>Figure</w:t>
      </w:r>
      <w:r w:rsidRPr="00363ABC">
        <w:rPr>
          <w:b/>
          <w:bCs/>
        </w:rPr>
        <w:t xml:space="preserve"> </w:t>
      </w:r>
      <w:r w:rsidR="006C64E8" w:rsidRPr="00363ABC">
        <w:rPr>
          <w:b/>
          <w:bCs/>
        </w:rPr>
        <w:t>1</w:t>
      </w:r>
      <w:r w:rsidRPr="00363ABC">
        <w:t xml:space="preserve">. </w:t>
      </w:r>
    </w:p>
    <w:p w14:paraId="2C2B3BAF" w14:textId="7773EE9C" w:rsidR="00F56C4E" w:rsidRPr="00363ABC" w:rsidRDefault="00F56C4E" w:rsidP="00F56C4E">
      <w:pPr>
        <w:spacing w:line="360" w:lineRule="auto"/>
        <w:ind w:firstLine="720"/>
        <w:jc w:val="both"/>
        <w:rPr>
          <w:bCs/>
        </w:rPr>
      </w:pPr>
      <w:r w:rsidRPr="00363ABC">
        <w:rPr>
          <w:bCs/>
        </w:rPr>
        <w:t xml:space="preserve">The levels of the first attribute - DOP – were set by pivoting off the current DOP for each of the two speed infraction ranges (of course, there are no DOPs for being within the speed limit). The current DOPs are </w:t>
      </w:r>
      <w:r w:rsidR="00746241" w:rsidRPr="00363ABC">
        <w:rPr>
          <w:bCs/>
        </w:rPr>
        <w:t>zero</w:t>
      </w:r>
      <w:r w:rsidRPr="00363ABC">
        <w:rPr>
          <w:bCs/>
        </w:rPr>
        <w:t xml:space="preserve"> for speeding range 1 and </w:t>
      </w:r>
      <w:r w:rsidR="00746241" w:rsidRPr="00363ABC">
        <w:rPr>
          <w:bCs/>
        </w:rPr>
        <w:t>three</w:t>
      </w:r>
      <w:r w:rsidRPr="00363ABC">
        <w:rPr>
          <w:bCs/>
        </w:rPr>
        <w:t xml:space="preserve"> for speeding range 2. We used these base DOPs and also introduced a higher DOP level of </w:t>
      </w:r>
      <w:r w:rsidR="00746241" w:rsidRPr="00363ABC">
        <w:rPr>
          <w:bCs/>
        </w:rPr>
        <w:t>two</w:t>
      </w:r>
      <w:r w:rsidRPr="00363ABC">
        <w:rPr>
          <w:bCs/>
        </w:rPr>
        <w:t xml:space="preserve"> for speeding range 1 and a DOP level of </w:t>
      </w:r>
      <w:r w:rsidR="00746241" w:rsidRPr="00363ABC">
        <w:rPr>
          <w:bCs/>
        </w:rPr>
        <w:t>five</w:t>
      </w:r>
      <w:r w:rsidRPr="00363ABC">
        <w:rPr>
          <w:bCs/>
        </w:rPr>
        <w:t xml:space="preserve"> for speeding range 2. Thus, for each speeding range, there are two possible DOP levels, and across the two speeding ranges, there are a total of four possible DOP levels.  </w:t>
      </w:r>
    </w:p>
    <w:p w14:paraId="119D6E09" w14:textId="6497576E" w:rsidR="00F56C4E" w:rsidRPr="00363ABC" w:rsidRDefault="00F56C4E" w:rsidP="00E908BA">
      <w:pPr>
        <w:spacing w:line="360" w:lineRule="auto"/>
        <w:ind w:firstLine="720"/>
        <w:jc w:val="both"/>
      </w:pPr>
      <w:r w:rsidRPr="00363ABC">
        <w:rPr>
          <w:rFonts w:eastAsia="DengXian"/>
          <w:lang w:eastAsia="zh-CN"/>
        </w:rPr>
        <w:t xml:space="preserve">The levels of the second attribute – monetary fine – were also set based on the current fine levels of 320 HKD (about US $40) for speeding range 1 and 450 HKD (about US $57) for speeding range 2. Again, we used these base fine levels, and also introduced increased levels </w:t>
      </w:r>
      <w:r w:rsidRPr="00363ABC">
        <w:rPr>
          <w:rFonts w:eastAsia="DengXian"/>
          <w:lang w:eastAsia="zh-CN"/>
        </w:rPr>
        <w:lastRenderedPageBreak/>
        <w:t xml:space="preserve">of 420 HKD (about US $54) for speeding range 1 and 550 HKD (about US $ 70) for speeding range 2. Across the two speeding ranges, there are a total of four possible fine levels. </w:t>
      </w:r>
    </w:p>
    <w:p w14:paraId="5F93115B" w14:textId="3595C019" w:rsidR="00F56C4E" w:rsidRPr="00363ABC" w:rsidRDefault="00F56C4E" w:rsidP="00E908BA">
      <w:pPr>
        <w:spacing w:line="360" w:lineRule="auto"/>
        <w:ind w:firstLine="720"/>
        <w:jc w:val="both"/>
      </w:pPr>
      <w:r w:rsidRPr="00363ABC">
        <w:t>In Hong Kong</w:t>
      </w:r>
      <w:r w:rsidRPr="00363ABC">
        <w:rPr>
          <w:rFonts w:eastAsia="DengXian"/>
        </w:rPr>
        <w:t xml:space="preserve">, not all the camera housings necessarily contain a speed camera, to save </w:t>
      </w:r>
      <w:r w:rsidR="00746241" w:rsidRPr="00363ABC">
        <w:rPr>
          <w:rFonts w:eastAsia="DengXian"/>
        </w:rPr>
        <w:t>on</w:t>
      </w:r>
      <w:r w:rsidRPr="00363ABC">
        <w:rPr>
          <w:rFonts w:eastAsia="DengXian"/>
        </w:rPr>
        <w:t xml:space="preserve"> costs (both installation and operating costs). Thus, while Hong Kong laws require that citizens be informed of any camera locations, it is not required that all the announced camera locations necessarily have an actual functional camera. Dummy camera housing boxes are allowed to be installed. However, the ratio of actual speed cameras to camera housings must be publicized. The current ratio of speed </w:t>
      </w:r>
      <w:r w:rsidR="005E683D" w:rsidRPr="00363ABC">
        <w:rPr>
          <w:rFonts w:eastAsia="DengXian"/>
        </w:rPr>
        <w:t>camera-to-housing</w:t>
      </w:r>
      <w:r w:rsidRPr="00363ABC">
        <w:rPr>
          <w:rFonts w:eastAsia="DengXian"/>
        </w:rPr>
        <w:t xml:space="preserve"> is 1:6. In particular, there are 20 speed cameras and 120 housings across the entire territory of Hong Kong </w:t>
      </w:r>
      <w:r w:rsidRPr="00E908BA">
        <w:rPr>
          <w:rFonts w:eastAsia="DengXian"/>
        </w:rPr>
        <w:t>(Audit Commission</w:t>
      </w:r>
      <w:r w:rsidR="000D0B23" w:rsidRPr="00E908BA">
        <w:rPr>
          <w:rFonts w:eastAsia="DengXian"/>
        </w:rPr>
        <w:t xml:space="preserve"> of HKSAR</w:t>
      </w:r>
      <w:r w:rsidRPr="00E908BA">
        <w:rPr>
          <w:rFonts w:eastAsia="DengXian"/>
        </w:rPr>
        <w:t>, 2013)</w:t>
      </w:r>
      <w:r w:rsidRPr="00363ABC">
        <w:rPr>
          <w:rFonts w:eastAsia="DengXian"/>
        </w:rPr>
        <w:t>. Four levels of the third attribute -- camera-to-housing ratio -- are set out by either increasing the number of housings or increasing the number of cameras: 20:240, 20:120 (status quo), 40:120, and 60:120. An analysis of how Hong Kong professional drivers respond to different camera-to-housing levels can inform speed enforcement strategies considering the economic constraints of the transport authority.</w:t>
      </w:r>
      <w:r w:rsidRPr="00363ABC">
        <w:t xml:space="preserve"> </w:t>
      </w:r>
    </w:p>
    <w:p w14:paraId="280DB1D8" w14:textId="4D68F6D4" w:rsidR="00F56C4E" w:rsidRPr="00363ABC" w:rsidRDefault="00F56C4E" w:rsidP="00E908BA">
      <w:pPr>
        <w:spacing w:line="360" w:lineRule="auto"/>
        <w:ind w:firstLine="720"/>
        <w:jc w:val="both"/>
        <w:rPr>
          <w:rFonts w:eastAsia="DengXian"/>
        </w:rPr>
      </w:pPr>
      <w:r w:rsidRPr="00363ABC">
        <w:rPr>
          <w:rFonts w:eastAsia="DengXian"/>
        </w:rPr>
        <w:t>Finally, four levels of the fourth attribute associated with the placement</w:t>
      </w:r>
      <w:r w:rsidRPr="00363ABC">
        <w:t xml:space="preserve"> of the warning sign are considered: 50</w:t>
      </w:r>
      <w:r w:rsidR="00135DDC" w:rsidRPr="00363ABC">
        <w:t xml:space="preserve"> meters</w:t>
      </w:r>
      <w:r w:rsidRPr="00363ABC">
        <w:t>, 100</w:t>
      </w:r>
      <w:r w:rsidR="00135DDC" w:rsidRPr="00363ABC">
        <w:t xml:space="preserve"> meters</w:t>
      </w:r>
      <w:r w:rsidRPr="00363ABC">
        <w:t>, 150</w:t>
      </w:r>
      <w:r w:rsidR="00135DDC" w:rsidRPr="00363ABC">
        <w:t xml:space="preserve"> meters</w:t>
      </w:r>
      <w:r w:rsidRPr="00363ABC">
        <w:t>, and 200</w:t>
      </w:r>
      <w:r w:rsidR="00135DDC" w:rsidRPr="00363ABC">
        <w:t xml:space="preserve"> meters</w:t>
      </w:r>
      <w:r w:rsidRPr="00363ABC">
        <w:t xml:space="preserve"> upstream of the speed camera housing (see </w:t>
      </w:r>
      <w:r w:rsidRPr="00363ABC">
        <w:rPr>
          <w:b/>
          <w:bCs/>
        </w:rPr>
        <w:t>Figure 1</w:t>
      </w:r>
      <w:r w:rsidRPr="00363ABC">
        <w:t>).</w:t>
      </w:r>
      <w:r w:rsidRPr="00363ABC">
        <w:rPr>
          <w:rFonts w:eastAsia="DengXian"/>
        </w:rPr>
        <w:t xml:space="preserve"> Exploring the effect of the placement of the warning sign helps better understand alternative coping mechanisms, and can provide insights regarding </w:t>
      </w:r>
      <w:r w:rsidRPr="00363ABC">
        <w:t xml:space="preserve">the optimal placement of the warning sign that can minimize the “Kangaroo effect” associated with speed cameras. </w:t>
      </w:r>
    </w:p>
    <w:p w14:paraId="306C6085" w14:textId="77777777" w:rsidR="00F56C4E" w:rsidRPr="00363ABC" w:rsidRDefault="00F56C4E" w:rsidP="00F56C4E">
      <w:pPr>
        <w:spacing w:line="360" w:lineRule="auto"/>
        <w:jc w:val="both"/>
      </w:pPr>
    </w:p>
    <w:p w14:paraId="48BF98DF" w14:textId="77777777" w:rsidR="00F56C4E" w:rsidRPr="00363ABC" w:rsidRDefault="00F56C4E" w:rsidP="00F56C4E">
      <w:pPr>
        <w:spacing w:line="360" w:lineRule="auto"/>
        <w:jc w:val="center"/>
      </w:pPr>
      <w:r w:rsidRPr="00363ABC">
        <w:t>&lt;</w:t>
      </w:r>
      <w:hyperlink w:anchor="Figure1" w:history="1">
        <w:r w:rsidRPr="00E908BA">
          <w:rPr>
            <w:rStyle w:val="Hyperlink"/>
            <w:color w:val="auto"/>
          </w:rPr>
          <w:t>Figure 1</w:t>
        </w:r>
      </w:hyperlink>
      <w:r w:rsidRPr="00363ABC">
        <w:t>&gt;</w:t>
      </w:r>
    </w:p>
    <w:p w14:paraId="79587295" w14:textId="77777777" w:rsidR="00F56C4E" w:rsidRPr="00363ABC" w:rsidRDefault="00F56C4E" w:rsidP="00F56C4E">
      <w:pPr>
        <w:spacing w:line="360" w:lineRule="auto"/>
        <w:jc w:val="both"/>
      </w:pPr>
    </w:p>
    <w:p w14:paraId="5130BA96" w14:textId="45A2C3DC" w:rsidR="00F56C4E" w:rsidRPr="00363ABC" w:rsidRDefault="00F56C4E" w:rsidP="00E908BA">
      <w:pPr>
        <w:spacing w:line="360" w:lineRule="auto"/>
        <w:ind w:firstLineChars="300" w:firstLine="720"/>
        <w:jc w:val="both"/>
      </w:pPr>
      <w:r w:rsidRPr="00363ABC">
        <w:t xml:space="preserve">All the levels for each of the attributes were tested extensively for reasonability in pilot surveys, and several changes were made before arriving at the final levels. In all, the SP experiments have four factors, each with four levels. </w:t>
      </w:r>
      <w:r w:rsidRPr="00363ABC">
        <w:rPr>
          <w:rFonts w:eastAsia="DengXian"/>
          <w:lang w:eastAsia="zh-CN"/>
        </w:rPr>
        <w:t>If</w:t>
      </w:r>
      <w:r w:rsidRPr="00363ABC">
        <w:t xml:space="preserve"> the full factorial design w</w:t>
      </w:r>
      <w:r w:rsidR="00746241" w:rsidRPr="00363ABC">
        <w:t>ere</w:t>
      </w:r>
      <w:r w:rsidRPr="00363ABC">
        <w:t xml:space="preserve"> considered, there would be 256 (4 </w:t>
      </w:r>
      <m:oMath>
        <m:r>
          <m:rPr>
            <m:sty m:val="p"/>
          </m:rPr>
          <w:rPr>
            <w:rFonts w:ascii="Cambria Math" w:hAnsi="Cambria Math"/>
          </w:rPr>
          <m:t>×</m:t>
        </m:r>
      </m:oMath>
      <w:r w:rsidRPr="00363ABC">
        <w:t xml:space="preserve"> 4 </w:t>
      </w:r>
      <m:oMath>
        <m:r>
          <m:rPr>
            <m:sty m:val="p"/>
          </m:rPr>
          <w:rPr>
            <w:rFonts w:ascii="Cambria Math" w:hAnsi="Cambria Math"/>
          </w:rPr>
          <m:t>×</m:t>
        </m:r>
      </m:oMath>
      <w:r w:rsidRPr="00363ABC">
        <w:t xml:space="preserve"> 4 </w:t>
      </w:r>
      <m:oMath>
        <m:r>
          <m:rPr>
            <m:sty m:val="p"/>
          </m:rPr>
          <w:rPr>
            <w:rFonts w:ascii="Cambria Math" w:hAnsi="Cambria Math"/>
          </w:rPr>
          <m:t>×</m:t>
        </m:r>
      </m:oMath>
      <w:r w:rsidRPr="00363ABC">
        <w:t xml:space="preserve"> 4) combinations of factor attributes in total for the SP question. It is however not efficient and feasible to gauge the drivers’ perceptions and attitudes </w:t>
      </w:r>
      <w:r w:rsidRPr="00363ABC">
        <w:lastRenderedPageBreak/>
        <w:t xml:space="preserve">if all the 256 combinations of scenarios are used. Therefore, </w:t>
      </w:r>
      <w:r w:rsidR="00746241" w:rsidRPr="00363ABC">
        <w:t>an</w:t>
      </w:r>
      <w:r w:rsidRPr="00363ABC">
        <w:t xml:space="preserve"> orthogonal fractional factorial design </w:t>
      </w:r>
      <w:r w:rsidRPr="00E908BA">
        <w:t xml:space="preserve">(Bhat and Sardesai, 2006; Hössinger and Berger, 2012; </w:t>
      </w:r>
      <w:r w:rsidR="002407EC" w:rsidRPr="00E908BA">
        <w:t xml:space="preserve">Lavieri and Bhat, 2019; </w:t>
      </w:r>
      <w:r w:rsidRPr="00E908BA">
        <w:t>Li et al., 2014)</w:t>
      </w:r>
      <w:r w:rsidRPr="00363ABC">
        <w:t xml:space="preserve"> was adopted to reduce the number of combinations from 256 to 16. Further, our design enabled us to estimate models that are more general than the multinomial logit model by maintaining factor orthogonality within and between alternatives. Our design allowed for the estimation of main effects of attributes, as well as two-way interaction effects between attributes</w:t>
      </w:r>
      <w:r w:rsidR="001D472C" w:rsidRPr="00363ABC">
        <w:t xml:space="preserve"> and </w:t>
      </w:r>
      <w:r w:rsidR="00152B85" w:rsidRPr="00363ABC">
        <w:t>respondent characteristics</w:t>
      </w:r>
      <w:r w:rsidRPr="00363ABC">
        <w:t xml:space="preserve">. Next, we developed a block design of four sets of four SP </w:t>
      </w:r>
      <w:r w:rsidR="0016392E" w:rsidRPr="00363ABC">
        <w:t>scenarios</w:t>
      </w:r>
      <w:r w:rsidRPr="00363ABC">
        <w:t xml:space="preserve">, because it would be too much burden to ask each respondent to answer 16 SP questions. Each participant was then presented with one of the four blocks of four SP </w:t>
      </w:r>
      <w:r w:rsidR="0016392E" w:rsidRPr="00363ABC">
        <w:t xml:space="preserve">scenarios </w:t>
      </w:r>
      <w:r w:rsidRPr="00363ABC">
        <w:t xml:space="preserve">in the survey. The entire survey instrument is available at </w:t>
      </w:r>
      <w:hyperlink r:id="rId18" w:history="1">
        <w:r w:rsidRPr="00E908BA">
          <w:rPr>
            <w:rStyle w:val="Hyperlink"/>
            <w:color w:val="auto"/>
          </w:rPr>
          <w:t>http://www.baige.me/v?i=RxE</w:t>
        </w:r>
      </w:hyperlink>
      <w:r w:rsidRPr="00363ABC">
        <w:t>.</w:t>
      </w:r>
    </w:p>
    <w:p w14:paraId="2728E897" w14:textId="77777777" w:rsidR="00306A3A" w:rsidRPr="00363ABC" w:rsidRDefault="00306A3A" w:rsidP="00306A3A">
      <w:pPr>
        <w:spacing w:line="360" w:lineRule="auto"/>
        <w:jc w:val="both"/>
      </w:pPr>
    </w:p>
    <w:p w14:paraId="676FAE89" w14:textId="77777777" w:rsidR="00306A3A" w:rsidRPr="00363ABC" w:rsidRDefault="00306A3A" w:rsidP="006B1C34">
      <w:pPr>
        <w:spacing w:line="360" w:lineRule="auto"/>
        <w:jc w:val="both"/>
        <w:rPr>
          <w:b/>
          <w:bCs/>
        </w:rPr>
      </w:pPr>
      <w:r w:rsidRPr="00363ABC">
        <w:rPr>
          <w:b/>
          <w:bCs/>
        </w:rPr>
        <w:t>2.2. Econometric modeling framework</w:t>
      </w:r>
    </w:p>
    <w:p w14:paraId="09641443" w14:textId="36B1DCE5" w:rsidR="00F34B50" w:rsidRPr="00363ABC" w:rsidRDefault="00306A3A" w:rsidP="00E908BA">
      <w:pPr>
        <w:spacing w:line="360" w:lineRule="auto"/>
        <w:jc w:val="both"/>
      </w:pPr>
      <w:r w:rsidRPr="00363ABC">
        <w:t>In this paper, we formulate a panel mixed multinomial logit (or MMNL) model for the speed choice of professional drivers. The panel MMNL model formulation accommodates heterogeneity across individuals due to both observed and unobserved individual attributes</w:t>
      </w:r>
      <w:r w:rsidR="00746241" w:rsidRPr="00363ABC">
        <w:t>,</w:t>
      </w:r>
      <w:r w:rsidRPr="00363ABC">
        <w:t xml:space="preserve"> while also recognizing correlations among the different observations of a same individual. </w:t>
      </w:r>
      <w:r w:rsidRPr="00E908BA">
        <w:t xml:space="preserve">In the following discussion of the model structure, we will use the index </w:t>
      </w:r>
      <w:r w:rsidRPr="00E908BA">
        <w:rPr>
          <w:i/>
        </w:rPr>
        <w:t>q</w:t>
      </w:r>
      <w:r w:rsidRPr="00E908BA">
        <w:t xml:space="preserve"> (</w:t>
      </w:r>
      <w:r w:rsidRPr="00E908BA">
        <w:rPr>
          <w:i/>
        </w:rPr>
        <w:t>q</w:t>
      </w:r>
      <w:r w:rsidRPr="00E908BA">
        <w:t xml:space="preserve"> = 1, 2, …, </w:t>
      </w:r>
      <w:r w:rsidRPr="00E908BA">
        <w:rPr>
          <w:i/>
        </w:rPr>
        <w:t>Q</w:t>
      </w:r>
      <w:r w:rsidRPr="00E908BA">
        <w:t xml:space="preserve">) for the decision-makers, </w:t>
      </w:r>
      <w:r w:rsidRPr="00363ABC">
        <w:rPr>
          <w:i/>
        </w:rPr>
        <w:t>i</w:t>
      </w:r>
      <w:r w:rsidRPr="00363ABC">
        <w:t xml:space="preserve"> for the speed alternative (</w:t>
      </w:r>
      <w:r w:rsidRPr="00363ABC">
        <w:rPr>
          <w:i/>
          <w:iCs/>
        </w:rPr>
        <w:t>i</w:t>
      </w:r>
      <w:r w:rsidRPr="00363ABC">
        <w:t xml:space="preserve"> = </w:t>
      </w:r>
      <w:r w:rsidRPr="00E908BA">
        <w:t xml:space="preserve">1, 2, …, </w:t>
      </w:r>
      <w:r w:rsidRPr="00E908BA">
        <w:rPr>
          <w:i/>
        </w:rPr>
        <w:t>I</w:t>
      </w:r>
      <w:r w:rsidRPr="00E908BA">
        <w:t xml:space="preserve">) </w:t>
      </w:r>
      <w:r w:rsidRPr="00363ABC">
        <w:t xml:space="preserve">and </w:t>
      </w:r>
      <w:r w:rsidRPr="00363ABC">
        <w:rPr>
          <w:i/>
          <w:iCs/>
        </w:rPr>
        <w:t>k</w:t>
      </w:r>
      <w:r w:rsidRPr="00363ABC">
        <w:t xml:space="preserve"> for the choice occasion, </w:t>
      </w:r>
      <w:r w:rsidRPr="00363ABC">
        <w:rPr>
          <w:i/>
        </w:rPr>
        <w:t>i.e.</w:t>
      </w:r>
      <w:r w:rsidRPr="00363ABC">
        <w:t xml:space="preserve"> SP choice </w:t>
      </w:r>
      <w:r w:rsidR="00887F91" w:rsidRPr="00363ABC">
        <w:t xml:space="preserve">occasions </w:t>
      </w:r>
      <w:r w:rsidRPr="00363ABC">
        <w:t>for a particular decision-maker, (</w:t>
      </w:r>
      <w:r w:rsidRPr="00363ABC">
        <w:rPr>
          <w:i/>
          <w:iCs/>
        </w:rPr>
        <w:t>k</w:t>
      </w:r>
      <w:r w:rsidRPr="00363ABC">
        <w:t xml:space="preserve"> = 1, 2, …, </w:t>
      </w:r>
      <w:r w:rsidRPr="00363ABC">
        <w:rPr>
          <w:i/>
        </w:rPr>
        <w:t>K</w:t>
      </w:r>
      <w:r w:rsidRPr="00363ABC">
        <w:t xml:space="preserve">). In the current study </w:t>
      </w:r>
      <w:r w:rsidRPr="00363ABC">
        <w:rPr>
          <w:i/>
        </w:rPr>
        <w:t>I</w:t>
      </w:r>
      <w:r w:rsidRPr="00363ABC">
        <w:t xml:space="preserve"> = 3 </w:t>
      </w:r>
      <w:r w:rsidR="0005360F" w:rsidRPr="00363ABC">
        <w:t>(as indic</w:t>
      </w:r>
      <w:r w:rsidR="00746241" w:rsidRPr="00363ABC">
        <w:t>a</w:t>
      </w:r>
      <w:r w:rsidR="0005360F" w:rsidRPr="00363ABC">
        <w:t>ted earlier, the choice alternatives are speed compliance</w:t>
      </w:r>
      <w:r w:rsidR="00746241" w:rsidRPr="00363ABC">
        <w:t>, or</w:t>
      </w:r>
      <w:r w:rsidR="0005360F" w:rsidRPr="00363ABC">
        <w:t xml:space="preserve"> speeding range 1</w:t>
      </w:r>
      <w:r w:rsidR="00746241" w:rsidRPr="00363ABC">
        <w:t>, or speeding</w:t>
      </w:r>
      <w:r w:rsidR="0005360F" w:rsidRPr="00363ABC">
        <w:t xml:space="preserve"> </w:t>
      </w:r>
      <w:r w:rsidR="00746241" w:rsidRPr="00363ABC">
        <w:t xml:space="preserve">range </w:t>
      </w:r>
      <w:r w:rsidR="0005360F" w:rsidRPr="00363ABC">
        <w:t>2)</w:t>
      </w:r>
      <w:r w:rsidR="00887F91" w:rsidRPr="00363ABC">
        <w:t xml:space="preserve"> and</w:t>
      </w:r>
      <w:r w:rsidR="00F80461" w:rsidRPr="00363ABC">
        <w:t xml:space="preserve"> </w:t>
      </w:r>
      <w:r w:rsidR="00F80461" w:rsidRPr="00363ABC">
        <w:rPr>
          <w:i/>
        </w:rPr>
        <w:t>K</w:t>
      </w:r>
      <w:r w:rsidR="00F80461" w:rsidRPr="00363ABC">
        <w:t xml:space="preserve"> = 4*3 = 12 for all </w:t>
      </w:r>
      <w:r w:rsidR="00F80461" w:rsidRPr="00363ABC">
        <w:rPr>
          <w:i/>
        </w:rPr>
        <w:t>q</w:t>
      </w:r>
      <w:r w:rsidR="00F80461" w:rsidRPr="00363ABC">
        <w:t xml:space="preserve">. </w:t>
      </w:r>
      <w:r w:rsidR="00746241" w:rsidRPr="00363ABC">
        <w:t>W</w:t>
      </w:r>
      <w:r w:rsidR="00004C0F" w:rsidRPr="00363ABC">
        <w:t xml:space="preserve">ithin each </w:t>
      </w:r>
      <w:r w:rsidR="00A71E15" w:rsidRPr="00363ABC">
        <w:t xml:space="preserve">of the four </w:t>
      </w:r>
      <w:r w:rsidR="00004C0F" w:rsidRPr="00363ABC">
        <w:t>SP attribute scenario</w:t>
      </w:r>
      <w:r w:rsidR="0021351E" w:rsidRPr="00363ABC">
        <w:t>s</w:t>
      </w:r>
      <w:r w:rsidR="00004C0F" w:rsidRPr="00363ABC">
        <w:t xml:space="preserve"> presented, the respondents </w:t>
      </w:r>
      <w:r w:rsidR="001F5ED4" w:rsidRPr="00363ABC">
        <w:t xml:space="preserve">were asked to </w:t>
      </w:r>
      <w:r w:rsidR="003878DC" w:rsidRPr="00363ABC">
        <w:t xml:space="preserve">state their speed </w:t>
      </w:r>
      <w:r w:rsidR="00C42710" w:rsidRPr="00363ABC">
        <w:t xml:space="preserve">range </w:t>
      </w:r>
      <w:r w:rsidR="00E0118D" w:rsidRPr="00363ABC">
        <w:t xml:space="preserve">choice in three different sections – </w:t>
      </w:r>
      <w:r w:rsidR="00A21826" w:rsidRPr="00E908BA">
        <w:t>standard</w:t>
      </w:r>
      <w:r w:rsidR="00E0118D" w:rsidRPr="00363ABC">
        <w:t>, warning, and camera housing sections.</w:t>
      </w:r>
    </w:p>
    <w:p w14:paraId="6C22900A" w14:textId="372DF554" w:rsidR="00306A3A" w:rsidRPr="00363ABC" w:rsidRDefault="00306A3A" w:rsidP="00306A3A">
      <w:pPr>
        <w:spacing w:line="360" w:lineRule="auto"/>
        <w:ind w:firstLine="720"/>
        <w:jc w:val="both"/>
      </w:pPr>
      <w:r w:rsidRPr="00363ABC">
        <w:t xml:space="preserve">In the usual tradition of utility maximizing models of choice, we write the utility </w:t>
      </w:r>
      <w:r w:rsidR="00D31D98" w:rsidRPr="00363ABC">
        <w:t xml:space="preserve">or valuation </w:t>
      </w:r>
      <w:r w:rsidR="00211E8B">
        <w:rPr>
          <w:position w:val="-14"/>
        </w:rPr>
        <w:pict w14:anchorId="1BB98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v:imagedata r:id="rId19" o:title=""/>
          </v:shape>
        </w:pict>
      </w:r>
      <w:r w:rsidRPr="00363ABC">
        <w:t xml:space="preserve"> that an individual </w:t>
      </w:r>
      <w:r w:rsidRPr="00363ABC">
        <w:rPr>
          <w:i/>
        </w:rPr>
        <w:t>q</w:t>
      </w:r>
      <w:r w:rsidRPr="00363ABC">
        <w:t xml:space="preserve"> associates with the alternative </w:t>
      </w:r>
      <w:r w:rsidRPr="00363ABC">
        <w:rPr>
          <w:i/>
        </w:rPr>
        <w:t>i</w:t>
      </w:r>
      <w:r w:rsidRPr="00363ABC">
        <w:t xml:space="preserve"> (speed range) on choice occasion </w:t>
      </w:r>
      <w:r w:rsidRPr="00363ABC">
        <w:rPr>
          <w:i/>
          <w:iCs/>
        </w:rPr>
        <w:t>k</w:t>
      </w:r>
      <w:r w:rsidRPr="00363ABC">
        <w:rPr>
          <w:iCs/>
        </w:rPr>
        <w:t xml:space="preserve"> </w:t>
      </w:r>
      <w:r w:rsidRPr="00363ABC">
        <w:t>as follows:</w:t>
      </w:r>
    </w:p>
    <w:p w14:paraId="04FCD289" w14:textId="77777777" w:rsidR="00306A3A" w:rsidRPr="00363ABC" w:rsidRDefault="00211E8B" w:rsidP="00306A3A">
      <w:pPr>
        <w:spacing w:line="360" w:lineRule="auto"/>
        <w:ind w:firstLine="720"/>
        <w:jc w:val="both"/>
      </w:pPr>
      <w:r>
        <w:rPr>
          <w:position w:val="-14"/>
        </w:rPr>
        <w:pict w14:anchorId="374B3730">
          <v:shape id="_x0000_i1026" type="#_x0000_t75" style="width:130.5pt;height:21pt">
            <v:imagedata r:id="rId20" o:title=""/>
          </v:shape>
        </w:pict>
      </w:r>
      <w:r w:rsidR="00306A3A" w:rsidRPr="00363ABC">
        <w:t>,</w:t>
      </w:r>
      <w:r w:rsidR="00306A3A" w:rsidRPr="00363ABC">
        <w:tab/>
      </w:r>
      <w:r w:rsidR="00306A3A" w:rsidRPr="00363ABC">
        <w:tab/>
      </w:r>
      <w:r w:rsidR="00306A3A" w:rsidRPr="00363ABC">
        <w:tab/>
      </w:r>
      <w:r w:rsidR="00306A3A" w:rsidRPr="00363ABC">
        <w:tab/>
      </w:r>
      <w:r w:rsidR="00306A3A" w:rsidRPr="00363ABC">
        <w:tab/>
      </w:r>
      <w:r w:rsidR="00306A3A" w:rsidRPr="00363ABC">
        <w:tab/>
      </w:r>
      <w:r w:rsidR="00306A3A" w:rsidRPr="00363ABC">
        <w:tab/>
        <w:t xml:space="preserve">      </w:t>
      </w:r>
      <w:r w:rsidR="00306A3A" w:rsidRPr="00363ABC">
        <w:tab/>
        <w:t xml:space="preserve">       (1)</w:t>
      </w:r>
    </w:p>
    <w:p w14:paraId="722591D5" w14:textId="17B19AB6" w:rsidR="00306A3A" w:rsidRPr="00363ABC" w:rsidRDefault="00306A3A" w:rsidP="00306A3A">
      <w:pPr>
        <w:autoSpaceDE w:val="0"/>
        <w:autoSpaceDN w:val="0"/>
        <w:adjustRightInd w:val="0"/>
        <w:spacing w:line="360" w:lineRule="auto"/>
        <w:jc w:val="both"/>
      </w:pPr>
      <w:r w:rsidRPr="00363ABC">
        <w:lastRenderedPageBreak/>
        <w:t xml:space="preserve">where </w:t>
      </w:r>
      <w:r w:rsidR="00211E8B">
        <w:rPr>
          <w:position w:val="-14"/>
        </w:rPr>
        <w:pict w14:anchorId="5B90FC62">
          <v:shape id="_x0000_i1027" type="#_x0000_t75" style="width:21pt;height:21pt">
            <v:imagedata r:id="rId21" o:title=""/>
          </v:shape>
        </w:pict>
      </w:r>
      <w:r w:rsidRPr="00363ABC">
        <w:t xml:space="preserve"> </w:t>
      </w:r>
      <w:r w:rsidRPr="00363ABC">
        <w:rPr>
          <w:bCs/>
        </w:rPr>
        <w:t xml:space="preserve">is a </w:t>
      </w:r>
      <w:r w:rsidR="00211E8B">
        <w:rPr>
          <w:position w:val="-10"/>
        </w:rPr>
        <w:pict w14:anchorId="642F3489">
          <v:shape id="_x0000_i1028" type="#_x0000_t75" style="width:35.25pt;height:13.5pt">
            <v:imagedata r:id="rId22" o:title=""/>
          </v:shape>
        </w:pict>
      </w:r>
      <w:r w:rsidRPr="00363ABC">
        <w:t>-</w:t>
      </w:r>
      <w:r w:rsidRPr="00363ABC">
        <w:rPr>
          <w:bCs/>
        </w:rPr>
        <w:t xml:space="preserve">column vector affecting the valuation of individual </w:t>
      </w:r>
      <w:r w:rsidRPr="00363ABC">
        <w:rPr>
          <w:bCs/>
          <w:i/>
          <w:iCs/>
        </w:rPr>
        <w:t xml:space="preserve">q </w:t>
      </w:r>
      <w:r w:rsidRPr="00363ABC">
        <w:rPr>
          <w:bCs/>
        </w:rPr>
        <w:t xml:space="preserve">for alternative </w:t>
      </w:r>
      <w:r w:rsidRPr="00363ABC">
        <w:rPr>
          <w:bCs/>
          <w:i/>
        </w:rPr>
        <w:t>i</w:t>
      </w:r>
      <w:r w:rsidRPr="00363ABC">
        <w:rPr>
          <w:bCs/>
          <w:i/>
          <w:iCs/>
        </w:rPr>
        <w:t xml:space="preserve"> </w:t>
      </w:r>
      <w:r w:rsidRPr="00363ABC">
        <w:rPr>
          <w:bCs/>
        </w:rPr>
        <w:t xml:space="preserve">at the </w:t>
      </w:r>
      <w:r w:rsidRPr="00363ABC">
        <w:rPr>
          <w:bCs/>
          <w:i/>
        </w:rPr>
        <w:t>k</w:t>
      </w:r>
      <w:r w:rsidRPr="00363ABC">
        <w:rPr>
          <w:bCs/>
          <w:i/>
          <w:vertAlign w:val="superscript"/>
        </w:rPr>
        <w:t>th</w:t>
      </w:r>
      <w:r w:rsidRPr="00363ABC">
        <w:rPr>
          <w:bCs/>
        </w:rPr>
        <w:t xml:space="preserve"> choice occasion, and that includes the following: (1) choice-occasion specific attributes (that is, the four attributes varied in the SP experiments), (2) alternative-specific constants for speeding ranges 1 and 2 (with no speeding being the base category), (3) individual-specific attributes (driving history and perception, driver demographics and employment characteristics), and (4) interactions</w:t>
      </w:r>
      <w:r w:rsidR="00D31D98" w:rsidRPr="00363ABC">
        <w:rPr>
          <w:bCs/>
        </w:rPr>
        <w:t xml:space="preserve"> within</w:t>
      </w:r>
      <w:r w:rsidRPr="00363ABC">
        <w:rPr>
          <w:bCs/>
        </w:rPr>
        <w:t xml:space="preserve"> each of the choice-specific and individual-specific variables, as well as across the two sets of variables. </w:t>
      </w:r>
      <w:r w:rsidRPr="00363ABC">
        <w:rPr>
          <w:i/>
        </w:rPr>
        <w:t>β</w:t>
      </w:r>
      <w:r w:rsidRPr="00363ABC">
        <w:t xml:space="preserve"> is a corresponding </w:t>
      </w:r>
      <w:r w:rsidR="00211E8B">
        <w:rPr>
          <w:position w:val="-10"/>
        </w:rPr>
        <w:pict w14:anchorId="01FF4C0E">
          <v:shape id="_x0000_i1029" type="#_x0000_t75" style="width:35.25pt;height:13.5pt">
            <v:imagedata r:id="rId22" o:title=""/>
          </v:shape>
        </w:pict>
      </w:r>
      <w:r w:rsidRPr="00363ABC">
        <w:t xml:space="preserve">-column vector of the mean effects of the coefficients of </w:t>
      </w:r>
      <w:r w:rsidR="00211E8B">
        <w:rPr>
          <w:position w:val="-14"/>
        </w:rPr>
        <w:pict w14:anchorId="3A157839">
          <v:shape id="_x0000_i1030" type="#_x0000_t75" style="width:21pt;height:21pt">
            <v:imagedata r:id="rId21" o:title=""/>
          </v:shape>
        </w:pict>
      </w:r>
      <w:r w:rsidRPr="00363ABC">
        <w:t xml:space="preserve"> on speeding range valuations, and </w:t>
      </w:r>
      <w:r w:rsidR="00211E8B">
        <w:rPr>
          <w:position w:val="-14"/>
        </w:rPr>
        <w:pict w14:anchorId="64B1F2F5">
          <v:shape id="_x0000_i1031" type="#_x0000_t75" style="width:13.5pt;height:21pt">
            <v:imagedata r:id="rId23" o:title=""/>
          </v:shape>
        </w:pict>
      </w:r>
      <w:r w:rsidRPr="00E908BA">
        <w:t xml:space="preserve"> </w:t>
      </w:r>
      <w:r w:rsidRPr="00363ABC">
        <w:t xml:space="preserve">is another </w:t>
      </w:r>
      <w:r w:rsidR="00211E8B">
        <w:rPr>
          <w:position w:val="-10"/>
        </w:rPr>
        <w:pict w14:anchorId="19C28017">
          <v:shape id="_x0000_i1032" type="#_x0000_t75" style="width:35.25pt;height:13.5pt">
            <v:imagedata r:id="rId22" o:title=""/>
          </v:shape>
        </w:pict>
      </w:r>
      <w:r w:rsidRPr="00363ABC">
        <w:t xml:space="preserve">-column vector with its </w:t>
      </w:r>
      <w:r w:rsidRPr="00363ABC">
        <w:rPr>
          <w:i/>
        </w:rPr>
        <w:t>m</w:t>
      </w:r>
      <w:r w:rsidRPr="00363ABC">
        <w:rPr>
          <w:i/>
          <w:vertAlign w:val="superscript"/>
        </w:rPr>
        <w:t>th</w:t>
      </w:r>
      <w:r w:rsidRPr="00363ABC">
        <w:t xml:space="preserve"> element representing unobserved factors specific to individual </w:t>
      </w:r>
      <w:r w:rsidRPr="00363ABC">
        <w:rPr>
          <w:i/>
        </w:rPr>
        <w:t xml:space="preserve">q </w:t>
      </w:r>
      <w:r w:rsidRPr="00363ABC">
        <w:t xml:space="preserve">that moderate the influence of the corresponding </w:t>
      </w:r>
      <w:r w:rsidRPr="00363ABC">
        <w:rPr>
          <w:i/>
        </w:rPr>
        <w:t>m</w:t>
      </w:r>
      <w:r w:rsidRPr="00363ABC">
        <w:rPr>
          <w:i/>
          <w:vertAlign w:val="superscript"/>
        </w:rPr>
        <w:t>th</w:t>
      </w:r>
      <w:r w:rsidRPr="00363ABC">
        <w:t xml:space="preserve"> element of the vector </w:t>
      </w:r>
      <w:r w:rsidR="00211E8B">
        <w:rPr>
          <w:position w:val="-14"/>
        </w:rPr>
        <w:pict w14:anchorId="55B8B916">
          <v:shape id="_x0000_i1033" type="#_x0000_t75" style="width:21pt;height:21pt">
            <v:imagedata r:id="rId24" o:title=""/>
          </v:shape>
        </w:pict>
      </w:r>
      <w:r w:rsidRPr="00363ABC">
        <w:t xml:space="preserve">. A natural assumption is to consider the elements of the </w:t>
      </w:r>
      <w:r w:rsidR="00211E8B">
        <w:rPr>
          <w:position w:val="-14"/>
        </w:rPr>
        <w:pict w14:anchorId="2AA16CD1">
          <v:shape id="_x0000_i1034" type="#_x0000_t75" style="width:13.5pt;height:21pt">
            <v:imagedata r:id="rId23" o:title=""/>
          </v:shape>
        </w:pict>
      </w:r>
      <w:r w:rsidRPr="00363ABC">
        <w:t xml:space="preserve"> vector to be independent realizations from a normal population distribution; </w:t>
      </w:r>
      <w:r w:rsidR="00211E8B">
        <w:rPr>
          <w:position w:val="-14"/>
        </w:rPr>
        <w:pict w14:anchorId="0DD85004">
          <v:shape id="_x0000_i1035" type="#_x0000_t75" style="width:78pt;height:21pt">
            <v:imagedata r:id="rId25" o:title=""/>
          </v:shape>
        </w:pict>
      </w:r>
      <w:r w:rsidRPr="00363ABC">
        <w:t xml:space="preserve">. </w:t>
      </w:r>
      <w:r w:rsidR="00211E8B">
        <w:rPr>
          <w:position w:val="-14"/>
        </w:rPr>
        <w:pict w14:anchorId="3E8264DF">
          <v:shape id="_x0000_i1036" type="#_x0000_t75" style="width:21pt;height:21pt">
            <v:imagedata r:id="rId26" o:title=""/>
          </v:shape>
        </w:pict>
      </w:r>
      <w:r w:rsidRPr="00363ABC">
        <w:t xml:space="preserve"> represents a choice-occasion specific idiosyncratic random error term assumed to be identically and independently standard Gumbel distributed. </w:t>
      </w:r>
      <w:r w:rsidR="00211E8B">
        <w:rPr>
          <w:position w:val="-14"/>
        </w:rPr>
        <w:pict w14:anchorId="2B649A6D">
          <v:shape id="_x0000_i1037" type="#_x0000_t75" style="width:21pt;height:21pt">
            <v:imagedata r:id="rId27" o:title=""/>
          </v:shape>
        </w:pict>
      </w:r>
      <w:r w:rsidRPr="00363ABC">
        <w:t xml:space="preserve"> is assumed to be independent of </w:t>
      </w:r>
      <w:r w:rsidR="00211E8B">
        <w:rPr>
          <w:position w:val="-14"/>
        </w:rPr>
        <w:pict w14:anchorId="4D851227">
          <v:shape id="_x0000_i1038" type="#_x0000_t75" style="width:21pt;height:21pt">
            <v:imagedata r:id="rId28" o:title=""/>
          </v:shape>
        </w:pict>
      </w:r>
      <w:r w:rsidRPr="00363ABC">
        <w:t xml:space="preserve">. </w:t>
      </w:r>
    </w:p>
    <w:p w14:paraId="26587DD5" w14:textId="77777777" w:rsidR="00306A3A" w:rsidRPr="00363ABC" w:rsidRDefault="00306A3A" w:rsidP="00306A3A">
      <w:pPr>
        <w:spacing w:line="360" w:lineRule="auto"/>
        <w:ind w:firstLine="720"/>
        <w:jc w:val="both"/>
      </w:pPr>
      <w:r w:rsidRPr="00363ABC">
        <w:t xml:space="preserve">For a given value of the vector </w:t>
      </w:r>
      <w:r w:rsidR="00211E8B">
        <w:rPr>
          <w:position w:val="-14"/>
        </w:rPr>
        <w:pict w14:anchorId="051631BF">
          <v:shape id="_x0000_i1039" type="#_x0000_t75" style="width:13.5pt;height:21pt">
            <v:imagedata r:id="rId29" o:title=""/>
          </v:shape>
        </w:pict>
      </w:r>
      <w:r w:rsidRPr="00363ABC">
        <w:t xml:space="preserve">, the probability that individual </w:t>
      </w:r>
      <w:r w:rsidRPr="00363ABC">
        <w:rPr>
          <w:i/>
          <w:iCs/>
        </w:rPr>
        <w:t>q</w:t>
      </w:r>
      <w:r w:rsidRPr="00363ABC">
        <w:t xml:space="preserve"> will choose speed range </w:t>
      </w:r>
      <w:r w:rsidRPr="00363ABC">
        <w:rPr>
          <w:i/>
        </w:rPr>
        <w:t>i</w:t>
      </w:r>
      <w:r w:rsidRPr="00363ABC">
        <w:t xml:space="preserve"> at the </w:t>
      </w:r>
      <w:r w:rsidRPr="00363ABC">
        <w:rPr>
          <w:i/>
          <w:iCs/>
        </w:rPr>
        <w:t>k</w:t>
      </w:r>
      <w:r w:rsidRPr="00363ABC">
        <w:rPr>
          <w:i/>
          <w:vertAlign w:val="superscript"/>
        </w:rPr>
        <w:t>th</w:t>
      </w:r>
      <w:r w:rsidRPr="00363ABC">
        <w:t xml:space="preserve"> choice occasion can be written in the usual multinomial logit form (</w:t>
      </w:r>
      <w:r w:rsidRPr="00E908BA">
        <w:t>McFadden, 1978</w:t>
      </w:r>
      <w:r w:rsidRPr="00363ABC">
        <w:t>):</w:t>
      </w:r>
    </w:p>
    <w:p w14:paraId="2BE02C1F" w14:textId="7C597E26" w:rsidR="00306A3A" w:rsidRPr="00363ABC" w:rsidRDefault="00211E8B" w:rsidP="00306A3A">
      <w:pPr>
        <w:spacing w:line="360" w:lineRule="auto"/>
        <w:ind w:firstLine="720"/>
        <w:jc w:val="both"/>
      </w:pPr>
      <w:r>
        <w:rPr>
          <w:position w:val="-52"/>
        </w:rPr>
        <w:pict w14:anchorId="3F7F1C1E">
          <v:shape id="_x0000_i1040" type="#_x0000_t75" style="width:113.25pt;height:49.5pt">
            <v:imagedata r:id="rId30" o:title=""/>
          </v:shape>
        </w:pict>
      </w:r>
      <w:r w:rsidR="00306A3A" w:rsidRPr="00363ABC">
        <w:tab/>
      </w:r>
      <w:r w:rsidR="00306A3A" w:rsidRPr="00363ABC">
        <w:tab/>
      </w:r>
      <w:r w:rsidR="00306A3A" w:rsidRPr="00363ABC">
        <w:tab/>
      </w:r>
      <w:r w:rsidR="00306A3A" w:rsidRPr="00363ABC">
        <w:tab/>
      </w:r>
      <w:r w:rsidR="00306A3A" w:rsidRPr="00363ABC">
        <w:tab/>
      </w:r>
      <w:r w:rsidR="00306A3A" w:rsidRPr="00363ABC">
        <w:tab/>
        <w:t xml:space="preserve">     </w:t>
      </w:r>
      <w:r w:rsidR="00306A3A" w:rsidRPr="00363ABC">
        <w:tab/>
      </w:r>
      <w:r w:rsidR="00306A3A" w:rsidRPr="00363ABC">
        <w:tab/>
        <w:t xml:space="preserve">       </w:t>
      </w:r>
      <w:r w:rsidR="00E908BA">
        <w:tab/>
      </w:r>
      <w:r w:rsidR="00306A3A" w:rsidRPr="00363ABC">
        <w:t>(2)</w:t>
      </w:r>
    </w:p>
    <w:p w14:paraId="52096FA3" w14:textId="77777777" w:rsidR="00306A3A" w:rsidRPr="00363ABC" w:rsidRDefault="00306A3A" w:rsidP="00306A3A">
      <w:pPr>
        <w:spacing w:line="360" w:lineRule="auto"/>
        <w:jc w:val="both"/>
      </w:pPr>
      <w:r w:rsidRPr="00363ABC">
        <w:t>The unconditional probability can then be computed as:</w:t>
      </w:r>
    </w:p>
    <w:p w14:paraId="4F0C99E7" w14:textId="77A8A0ED" w:rsidR="00306A3A" w:rsidRPr="00363ABC" w:rsidRDefault="00211E8B" w:rsidP="00306A3A">
      <w:pPr>
        <w:spacing w:line="360" w:lineRule="auto"/>
        <w:ind w:firstLine="720"/>
        <w:jc w:val="both"/>
      </w:pPr>
      <w:r>
        <w:rPr>
          <w:position w:val="-36"/>
        </w:rPr>
        <w:pict w14:anchorId="0A66796D">
          <v:shape id="_x0000_i1041" type="#_x0000_t75" style="width:135.75pt;height:31.5pt" o:preferrelative="f">
            <v:imagedata r:id="rId31" o:title=""/>
            <o:lock v:ext="edit" aspectratio="f"/>
          </v:shape>
        </w:pict>
      </w:r>
      <w:r w:rsidR="00306A3A" w:rsidRPr="00363ABC">
        <w:tab/>
      </w:r>
      <w:r w:rsidR="00306A3A" w:rsidRPr="00363ABC">
        <w:tab/>
      </w:r>
      <w:r w:rsidR="00306A3A" w:rsidRPr="00363ABC">
        <w:tab/>
      </w:r>
      <w:r w:rsidR="00306A3A" w:rsidRPr="00363ABC">
        <w:tab/>
      </w:r>
      <w:r w:rsidR="00306A3A" w:rsidRPr="00363ABC">
        <w:tab/>
      </w:r>
      <w:r w:rsidR="00306A3A" w:rsidRPr="00363ABC">
        <w:tab/>
      </w:r>
      <w:r w:rsidR="00306A3A" w:rsidRPr="00363ABC">
        <w:tab/>
      </w:r>
      <w:r w:rsidR="00306A3A" w:rsidRPr="00363ABC">
        <w:tab/>
        <w:t xml:space="preserve">       </w:t>
      </w:r>
      <w:r w:rsidR="00E908BA">
        <w:tab/>
      </w:r>
      <w:r w:rsidR="00306A3A" w:rsidRPr="00363ABC">
        <w:t>(3)</w:t>
      </w:r>
    </w:p>
    <w:p w14:paraId="31791D05" w14:textId="03230841" w:rsidR="00306A3A" w:rsidRPr="00363ABC" w:rsidRDefault="00306A3A" w:rsidP="00306A3A">
      <w:pPr>
        <w:tabs>
          <w:tab w:val="left" w:pos="-179"/>
        </w:tabs>
        <w:spacing w:line="360" w:lineRule="auto"/>
        <w:jc w:val="both"/>
      </w:pPr>
      <w:r w:rsidRPr="00363ABC">
        <w:t xml:space="preserve">where </w:t>
      </w:r>
      <w:r w:rsidRPr="00363ABC">
        <w:rPr>
          <w:b/>
          <w:i/>
          <w:iCs/>
        </w:rPr>
        <w:t>F</w:t>
      </w:r>
      <w:r w:rsidRPr="00363ABC">
        <w:t xml:space="preserve"> is the multivariate cumulative normal distribution and </w:t>
      </w:r>
      <w:r w:rsidR="00E908BA" w:rsidRPr="00E908BA">
        <w:rPr>
          <w:i/>
        </w:rPr>
        <w:t>σ</w:t>
      </w:r>
      <w:r w:rsidRPr="00363ABC">
        <w:t xml:space="preserve"> is a vector that stacks up the </w:t>
      </w:r>
      <w:r w:rsidR="00211E8B">
        <w:rPr>
          <w:position w:val="-12"/>
        </w:rPr>
        <w:pict w14:anchorId="5ECCD8C7">
          <v:shape id="_x0000_i1042" type="#_x0000_t75" style="width:13.5pt;height:21pt">
            <v:imagedata r:id="rId32" o:title=""/>
          </v:shape>
        </w:pict>
      </w:r>
      <w:r w:rsidRPr="00363ABC">
        <w:t xml:space="preserve"> elements across all </w:t>
      </w:r>
      <w:r w:rsidRPr="00363ABC">
        <w:rPr>
          <w:i/>
        </w:rPr>
        <w:t>m</w:t>
      </w:r>
      <w:r w:rsidRPr="00363ABC">
        <w:t xml:space="preserve">. The reader will note that the dimensionality in the integration above is dependent on the number of elements in the </w:t>
      </w:r>
      <w:r w:rsidR="00211E8B">
        <w:rPr>
          <w:position w:val="-14"/>
        </w:rPr>
        <w:pict w14:anchorId="73A52CAC">
          <v:shape id="_x0000_i1043" type="#_x0000_t75" style="width:13.5pt;height:21pt">
            <v:imagedata r:id="rId29" o:title=""/>
          </v:shape>
        </w:pict>
      </w:r>
      <w:r w:rsidRPr="00363ABC">
        <w:t xml:space="preserve"> vector.</w:t>
      </w:r>
    </w:p>
    <w:p w14:paraId="0E5B0417" w14:textId="0036D406" w:rsidR="00306A3A" w:rsidRPr="00363ABC" w:rsidRDefault="00E908BA" w:rsidP="00E908BA">
      <w:pPr>
        <w:tabs>
          <w:tab w:val="left" w:pos="720"/>
        </w:tabs>
        <w:spacing w:line="360" w:lineRule="auto"/>
        <w:jc w:val="both"/>
      </w:pPr>
      <w:r>
        <w:lastRenderedPageBreak/>
        <w:tab/>
      </w:r>
      <w:r w:rsidR="00306A3A" w:rsidRPr="00363ABC">
        <w:t>The parameters to be estimated in the model of Equation (3) are the</w:t>
      </w:r>
      <w:r>
        <w:t xml:space="preserve"> </w:t>
      </w:r>
      <w:r w:rsidR="00306A3A" w:rsidRPr="00363ABC">
        <w:rPr>
          <w:i/>
        </w:rPr>
        <w:t>β</w:t>
      </w:r>
      <w:r w:rsidR="00306A3A" w:rsidRPr="00363ABC">
        <w:t xml:space="preserve"> and</w:t>
      </w:r>
      <w:r>
        <w:t xml:space="preserve"> </w:t>
      </w:r>
      <w:r w:rsidRPr="00E908BA">
        <w:rPr>
          <w:i/>
        </w:rPr>
        <w:t>σ</w:t>
      </w:r>
      <w:r w:rsidR="00306A3A" w:rsidRPr="00363ABC">
        <w:t xml:space="preserve"> vectors.  To develop the likelihood function for parameter estimation, we need the probability of each individual's sequence of observed SP choices. Conditional on </w:t>
      </w:r>
      <w:r w:rsidR="00211E8B">
        <w:rPr>
          <w:position w:val="-14"/>
        </w:rPr>
        <w:pict w14:anchorId="48E42D1B">
          <v:shape id="_x0000_i1044" type="#_x0000_t75" style="width:13.5pt;height:21pt">
            <v:imagedata r:id="rId33" o:title=""/>
          </v:shape>
        </w:pict>
      </w:r>
      <w:r w:rsidR="00306A3A" w:rsidRPr="00363ABC">
        <w:t xml:space="preserve">, the likelihood function for individual </w:t>
      </w:r>
      <w:r w:rsidR="00306A3A" w:rsidRPr="00363ABC">
        <w:rPr>
          <w:i/>
          <w:iCs/>
        </w:rPr>
        <w:t>q</w:t>
      </w:r>
      <w:r w:rsidR="00306A3A" w:rsidRPr="00363ABC">
        <w:t>’s observed sequence of choices is:</w:t>
      </w:r>
    </w:p>
    <w:p w14:paraId="54B88D78" w14:textId="5D6E6D6E" w:rsidR="00306A3A" w:rsidRPr="00363ABC" w:rsidRDefault="00211E8B" w:rsidP="00306A3A">
      <w:pPr>
        <w:spacing w:line="360" w:lineRule="auto"/>
        <w:ind w:firstLine="720"/>
        <w:jc w:val="both"/>
      </w:pPr>
      <w:r>
        <w:rPr>
          <w:position w:val="-30"/>
        </w:rPr>
        <w:pict w14:anchorId="74A33760">
          <v:shape id="_x0000_i1045" type="#_x0000_t75" style="width:157.5pt;height:36.75pt">
            <v:imagedata r:id="rId34" o:title=""/>
          </v:shape>
        </w:pict>
      </w:r>
      <w:r w:rsidR="00306A3A" w:rsidRPr="00363ABC">
        <w:t xml:space="preserve">, </w:t>
      </w:r>
      <w:r w:rsidR="00306A3A" w:rsidRPr="00363ABC">
        <w:tab/>
      </w:r>
      <w:r w:rsidR="00306A3A" w:rsidRPr="00363ABC">
        <w:tab/>
        <w:t xml:space="preserve">   </w:t>
      </w:r>
      <w:r w:rsidR="00306A3A" w:rsidRPr="00363ABC">
        <w:tab/>
      </w:r>
      <w:r w:rsidR="00306A3A" w:rsidRPr="00363ABC">
        <w:tab/>
      </w:r>
      <w:r w:rsidR="00306A3A" w:rsidRPr="00363ABC">
        <w:tab/>
      </w:r>
      <w:r w:rsidR="00306A3A" w:rsidRPr="00363ABC">
        <w:tab/>
        <w:t xml:space="preserve">            </w:t>
      </w:r>
      <w:r w:rsidR="00E908BA">
        <w:tab/>
      </w:r>
      <w:r w:rsidR="00306A3A" w:rsidRPr="00363ABC">
        <w:t>(4)</w:t>
      </w:r>
    </w:p>
    <w:p w14:paraId="47180764" w14:textId="77777777" w:rsidR="00306A3A" w:rsidRPr="00363ABC" w:rsidRDefault="00306A3A" w:rsidP="00306A3A">
      <w:pPr>
        <w:spacing w:line="360" w:lineRule="auto"/>
        <w:jc w:val="both"/>
      </w:pPr>
      <w:r w:rsidRPr="00363ABC">
        <w:t xml:space="preserve">where </w:t>
      </w:r>
      <w:r w:rsidR="00211E8B">
        <w:rPr>
          <w:position w:val="-14"/>
        </w:rPr>
        <w:pict w14:anchorId="34906486">
          <v:shape id="_x0000_i1046" type="#_x0000_t75" style="width:21pt;height:21pt">
            <v:imagedata r:id="rId35" o:title=""/>
          </v:shape>
        </w:pict>
      </w:r>
      <w:r w:rsidRPr="00363ABC">
        <w:t xml:space="preserve"> is a dummy variable taking the value of 1 if the </w:t>
      </w:r>
      <w:r w:rsidRPr="00363ABC">
        <w:rPr>
          <w:i/>
          <w:iCs/>
        </w:rPr>
        <w:t>q</w:t>
      </w:r>
      <w:r w:rsidRPr="00363ABC">
        <w:rPr>
          <w:vertAlign w:val="superscript"/>
        </w:rPr>
        <w:t>th</w:t>
      </w:r>
      <w:r w:rsidRPr="00363ABC">
        <w:t xml:space="preserve"> individual chooses the </w:t>
      </w:r>
      <w:r w:rsidRPr="00363ABC">
        <w:rPr>
          <w:i/>
        </w:rPr>
        <w:t>i</w:t>
      </w:r>
      <w:r w:rsidRPr="00363ABC">
        <w:rPr>
          <w:vertAlign w:val="superscript"/>
        </w:rPr>
        <w:t>th</w:t>
      </w:r>
      <w:r w:rsidRPr="00363ABC">
        <w:t xml:space="preserve">  speed range in the </w:t>
      </w:r>
      <w:r w:rsidRPr="00363ABC">
        <w:rPr>
          <w:i/>
          <w:iCs/>
        </w:rPr>
        <w:t>k</w:t>
      </w:r>
      <w:r w:rsidRPr="00363ABC">
        <w:rPr>
          <w:vertAlign w:val="superscript"/>
        </w:rPr>
        <w:t>th</w:t>
      </w:r>
      <w:r w:rsidRPr="00363ABC">
        <w:t xml:space="preserve"> occasion, and 0 otherwise. The unconditional likelihood function for individual </w:t>
      </w:r>
      <w:r w:rsidRPr="00363ABC">
        <w:rPr>
          <w:i/>
          <w:iCs/>
        </w:rPr>
        <w:t>q</w:t>
      </w:r>
      <w:r w:rsidRPr="00363ABC">
        <w:t>’s observed set of choices is:</w:t>
      </w:r>
    </w:p>
    <w:p w14:paraId="7FE05626" w14:textId="45D5E795" w:rsidR="00306A3A" w:rsidRPr="00363ABC" w:rsidRDefault="00211E8B" w:rsidP="00306A3A">
      <w:pPr>
        <w:spacing w:line="360" w:lineRule="auto"/>
        <w:ind w:firstLine="720"/>
        <w:jc w:val="both"/>
      </w:pPr>
      <w:r>
        <w:rPr>
          <w:position w:val="-36"/>
        </w:rPr>
        <w:pict w14:anchorId="226D2BE4">
          <v:shape id="_x0000_i1047" type="#_x0000_t75" style="width:159.75pt;height:40.5pt" o:preferrelative="f">
            <v:imagedata r:id="rId36" o:title=""/>
            <o:lock v:ext="edit" aspectratio="f"/>
          </v:shape>
        </w:pict>
      </w:r>
      <w:r w:rsidR="00306A3A" w:rsidRPr="00363ABC">
        <w:tab/>
      </w:r>
      <w:r w:rsidR="00306A3A" w:rsidRPr="00363ABC">
        <w:tab/>
      </w:r>
      <w:r w:rsidR="00306A3A" w:rsidRPr="00363ABC">
        <w:tab/>
      </w:r>
      <w:r w:rsidR="00306A3A" w:rsidRPr="00363ABC">
        <w:tab/>
      </w:r>
      <w:r w:rsidR="00306A3A" w:rsidRPr="00363ABC">
        <w:tab/>
      </w:r>
      <w:r w:rsidR="00306A3A" w:rsidRPr="00363ABC">
        <w:tab/>
      </w:r>
      <w:r w:rsidR="00306A3A" w:rsidRPr="00363ABC">
        <w:tab/>
        <w:t xml:space="preserve">       </w:t>
      </w:r>
      <w:r w:rsidR="00E908BA">
        <w:tab/>
      </w:r>
      <w:r w:rsidR="00306A3A" w:rsidRPr="00363ABC">
        <w:t>(5)</w:t>
      </w:r>
    </w:p>
    <w:p w14:paraId="5C55F34D" w14:textId="57B92117" w:rsidR="00306A3A" w:rsidRPr="00363ABC" w:rsidRDefault="00306A3A" w:rsidP="00306A3A">
      <w:pPr>
        <w:spacing w:line="360" w:lineRule="auto"/>
        <w:ind w:firstLine="720"/>
        <w:jc w:val="both"/>
      </w:pPr>
      <w:r w:rsidRPr="00363ABC">
        <w:t xml:space="preserve">The log-likelihood function is </w:t>
      </w:r>
      <w:r w:rsidR="00211E8B">
        <w:rPr>
          <w:position w:val="-14"/>
        </w:rPr>
        <w:pict w14:anchorId="5139A10B">
          <v:shape id="_x0000_i1048" type="#_x0000_t75" style="width:120pt;height:18.75pt" o:preferrelative="f">
            <v:imagedata r:id="rId37" o:title=""/>
            <o:lock v:ext="edit" aspectratio="f"/>
          </v:shape>
        </w:pict>
      </w:r>
      <w:r w:rsidRPr="00363ABC">
        <w:t xml:space="preserve">. We apply quasi-Monte Carlo simulation techniques to approximate the integrals in the likelihood function and maximize the logarithm of the resulting simulated likelihood function across all individuals with respect to the parameters </w:t>
      </w:r>
      <w:r w:rsidR="00E908BA" w:rsidRPr="00E908BA">
        <w:rPr>
          <w:i/>
        </w:rPr>
        <w:t>β</w:t>
      </w:r>
      <w:r w:rsidRPr="00363ABC">
        <w:t xml:space="preserve"> and </w:t>
      </w:r>
      <w:r w:rsidR="00E908BA" w:rsidRPr="00E908BA">
        <w:rPr>
          <w:i/>
        </w:rPr>
        <w:t>σ</w:t>
      </w:r>
      <w:r w:rsidRPr="00363ABC">
        <w:t xml:space="preserve">. Under rather weak regularity conditions, the maximum (log) simulated likelihood (MSL) estimator is consistent, asymptotically efficient, and asymptotically normal (see </w:t>
      </w:r>
      <w:r w:rsidRPr="00E908BA">
        <w:t>Hajivassiliou and Ruud, 1994; Lee and Carter, 1992; McFadden and Train, 2000</w:t>
      </w:r>
      <w:r w:rsidRPr="00363ABC">
        <w:t xml:space="preserve">).  </w:t>
      </w:r>
    </w:p>
    <w:p w14:paraId="6863C8C8" w14:textId="608CCF33" w:rsidR="00306A3A" w:rsidRPr="00363ABC" w:rsidRDefault="00306A3A" w:rsidP="00306A3A">
      <w:pPr>
        <w:spacing w:line="360" w:lineRule="auto"/>
        <w:ind w:firstLine="720"/>
        <w:jc w:val="both"/>
      </w:pPr>
      <w:r w:rsidRPr="00363ABC">
        <w:t xml:space="preserve">In the current paper, we use Halton sequences to draw realizations for </w:t>
      </w:r>
      <w:r w:rsidR="00211E8B">
        <w:rPr>
          <w:position w:val="-14"/>
        </w:rPr>
        <w:pict w14:anchorId="6AAD0ED7">
          <v:shape id="_x0000_i1049" type="#_x0000_t75" style="width:13.5pt;height:21pt">
            <v:imagedata r:id="rId33" o:title=""/>
          </v:shape>
        </w:pict>
      </w:r>
      <w:r w:rsidRPr="00E908BA">
        <w:t xml:space="preserve"> </w:t>
      </w:r>
      <w:r w:rsidRPr="00363ABC">
        <w:t xml:space="preserve">from its assumed normal distribution. Details of the Halton sequence and the procedure to generate this sequence are available in </w:t>
      </w:r>
      <w:r w:rsidRPr="00E908BA">
        <w:t>Bhat (2001, 2003)</w:t>
      </w:r>
      <w:r w:rsidRPr="00363ABC">
        <w:t>.</w:t>
      </w:r>
    </w:p>
    <w:p w14:paraId="5572DB17" w14:textId="77777777" w:rsidR="00F56C4E" w:rsidRPr="00363ABC" w:rsidRDefault="00F56C4E" w:rsidP="00F56C4E">
      <w:pPr>
        <w:spacing w:line="360" w:lineRule="auto"/>
        <w:jc w:val="both"/>
        <w:rPr>
          <w:rFonts w:eastAsia="PMingLiU"/>
        </w:rPr>
      </w:pPr>
    </w:p>
    <w:p w14:paraId="25BF0602" w14:textId="3DC88D62" w:rsidR="002A3EAE" w:rsidRPr="00363ABC" w:rsidRDefault="005E7F48" w:rsidP="002A3EAE">
      <w:pPr>
        <w:pStyle w:val="Heading2"/>
        <w:numPr>
          <w:ilvl w:val="0"/>
          <w:numId w:val="11"/>
        </w:numPr>
        <w:spacing w:before="0" w:after="0" w:line="360" w:lineRule="auto"/>
        <w:rPr>
          <w:rFonts w:ascii="Times New Roman" w:eastAsia="PMingLiU" w:hAnsi="Times New Roman" w:cs="Times New Roman"/>
          <w:sz w:val="24"/>
          <w:szCs w:val="24"/>
          <w:lang w:eastAsia="zh-TW"/>
        </w:rPr>
      </w:pPr>
      <w:r w:rsidRPr="00363ABC">
        <w:rPr>
          <w:rFonts w:ascii="Times New Roman" w:eastAsia="PMingLiU" w:hAnsi="Times New Roman" w:cs="Times New Roman"/>
          <w:sz w:val="24"/>
          <w:szCs w:val="24"/>
          <w:lang w:eastAsia="zh-TW"/>
        </w:rPr>
        <w:t>DATA</w:t>
      </w:r>
      <w:r w:rsidR="0077739A" w:rsidRPr="00363ABC">
        <w:rPr>
          <w:rFonts w:ascii="Times New Roman" w:eastAsia="PMingLiU" w:hAnsi="Times New Roman" w:cs="Times New Roman"/>
          <w:sz w:val="24"/>
          <w:szCs w:val="24"/>
          <w:lang w:eastAsia="zh-TW"/>
        </w:rPr>
        <w:t xml:space="preserve"> AND SAMPLE USED</w:t>
      </w:r>
    </w:p>
    <w:p w14:paraId="0B4EE6E6" w14:textId="29665EEB" w:rsidR="00531753" w:rsidRPr="00363ABC" w:rsidRDefault="00C42710" w:rsidP="00E908BA">
      <w:pPr>
        <w:spacing w:line="360" w:lineRule="auto"/>
        <w:jc w:val="both"/>
        <w:rPr>
          <w:rFonts w:eastAsia="DengXian"/>
          <w:lang w:eastAsia="zh-CN"/>
        </w:rPr>
      </w:pPr>
      <w:r w:rsidRPr="00363ABC">
        <w:t xml:space="preserve">A total of </w:t>
      </w:r>
      <w:r w:rsidR="00C2417E" w:rsidRPr="00363ABC">
        <w:t>401</w:t>
      </w:r>
      <w:r w:rsidR="00C2417E" w:rsidRPr="00363ABC">
        <w:rPr>
          <w:rFonts w:eastAsia="DengXian"/>
          <w:lang w:eastAsia="zh-CN"/>
        </w:rPr>
        <w:t xml:space="preserve"> professional drivers completed the questionnaire survey</w:t>
      </w:r>
      <w:r w:rsidR="00E74F3B" w:rsidRPr="00363ABC">
        <w:rPr>
          <w:rFonts w:eastAsia="DengXian"/>
          <w:lang w:eastAsia="zh-CN"/>
        </w:rPr>
        <w:t xml:space="preserve">. </w:t>
      </w:r>
      <w:r w:rsidR="00975F46" w:rsidRPr="00363ABC">
        <w:rPr>
          <w:rFonts w:eastAsia="DengXian"/>
          <w:lang w:eastAsia="zh-CN"/>
        </w:rPr>
        <w:t>Therefore</w:t>
      </w:r>
      <w:r w:rsidR="00531753" w:rsidRPr="00363ABC">
        <w:rPr>
          <w:rFonts w:eastAsia="DengXian"/>
          <w:lang w:eastAsia="zh-CN"/>
        </w:rPr>
        <w:t xml:space="preserve">, the dataset has a total of 401x12=4,812 </w:t>
      </w:r>
      <w:r w:rsidR="00975F46" w:rsidRPr="00363ABC">
        <w:rPr>
          <w:rFonts w:eastAsia="DengXian"/>
          <w:lang w:eastAsia="zh-CN"/>
        </w:rPr>
        <w:t xml:space="preserve">SP </w:t>
      </w:r>
      <w:r w:rsidR="00531753" w:rsidRPr="00363ABC">
        <w:rPr>
          <w:rFonts w:eastAsia="DengXian"/>
          <w:lang w:eastAsia="zh-CN"/>
        </w:rPr>
        <w:t>choice occasions, with 1604 choice occasions at each of the three location sections</w:t>
      </w:r>
      <w:r w:rsidR="00D31D98" w:rsidRPr="00363ABC">
        <w:rPr>
          <w:rFonts w:eastAsia="DengXian"/>
          <w:lang w:eastAsia="zh-CN"/>
        </w:rPr>
        <w:t xml:space="preserve"> (</w:t>
      </w:r>
      <w:r w:rsidR="00A21826" w:rsidRPr="00E908BA">
        <w:rPr>
          <w:rFonts w:eastAsia="DengXian"/>
          <w:lang w:eastAsia="zh-CN"/>
        </w:rPr>
        <w:t>standard</w:t>
      </w:r>
      <w:r w:rsidR="00D31D98" w:rsidRPr="00363ABC">
        <w:rPr>
          <w:rFonts w:eastAsia="DengXian"/>
          <w:lang w:eastAsia="zh-CN"/>
        </w:rPr>
        <w:t>, warning, and camera)</w:t>
      </w:r>
      <w:r w:rsidR="00531753" w:rsidRPr="00363ABC">
        <w:rPr>
          <w:rFonts w:eastAsia="DengXian"/>
          <w:lang w:eastAsia="zh-CN"/>
        </w:rPr>
        <w:t xml:space="preserve">. The </w:t>
      </w:r>
      <w:r w:rsidR="003E7893" w:rsidRPr="00363ABC">
        <w:rPr>
          <w:rFonts w:eastAsia="DengXian"/>
          <w:lang w:eastAsia="zh-CN"/>
        </w:rPr>
        <w:t xml:space="preserve">distribution </w:t>
      </w:r>
      <w:r w:rsidR="00531753" w:rsidRPr="00363ABC">
        <w:rPr>
          <w:rFonts w:eastAsia="DengXian"/>
          <w:lang w:eastAsia="zh-CN"/>
        </w:rPr>
        <w:t>of the dependent variable was as follows</w:t>
      </w:r>
      <w:r w:rsidR="00036A41" w:rsidRPr="00363ABC">
        <w:rPr>
          <w:rFonts w:eastAsia="DengXian"/>
          <w:lang w:eastAsia="zh-CN"/>
        </w:rPr>
        <w:t xml:space="preserve"> within the 1604 choice occasions</w:t>
      </w:r>
      <w:r w:rsidR="00177ABF" w:rsidRPr="00363ABC">
        <w:rPr>
          <w:rFonts w:eastAsia="DengXian"/>
          <w:lang w:eastAsia="zh-CN"/>
        </w:rPr>
        <w:t xml:space="preserve">, as also shown in </w:t>
      </w:r>
      <w:r w:rsidR="00177ABF" w:rsidRPr="00363ABC">
        <w:rPr>
          <w:rFonts w:eastAsia="DengXian"/>
          <w:b/>
          <w:bCs/>
          <w:lang w:eastAsia="zh-CN"/>
        </w:rPr>
        <w:t>Table 1</w:t>
      </w:r>
      <w:r w:rsidR="00531753" w:rsidRPr="00363ABC">
        <w:rPr>
          <w:rFonts w:eastAsia="DengXian"/>
          <w:lang w:eastAsia="zh-CN"/>
        </w:rPr>
        <w:t xml:space="preserve">: (1) </w:t>
      </w:r>
      <w:r w:rsidR="00671F21" w:rsidRPr="00E908BA">
        <w:rPr>
          <w:rFonts w:eastAsia="DengXian"/>
          <w:lang w:eastAsia="zh-CN"/>
        </w:rPr>
        <w:t>Standard section</w:t>
      </w:r>
      <w:r w:rsidR="00531753" w:rsidRPr="00363ABC">
        <w:rPr>
          <w:rFonts w:eastAsia="DengXian"/>
          <w:lang w:eastAsia="zh-CN"/>
        </w:rPr>
        <w:t xml:space="preserve"> – Not speeding (14</w:t>
      </w:r>
      <w:r w:rsidR="00990F44" w:rsidRPr="00363ABC">
        <w:rPr>
          <w:rFonts w:eastAsia="DengXian"/>
          <w:lang w:eastAsia="zh-CN"/>
        </w:rPr>
        <w:t>.1</w:t>
      </w:r>
      <w:r w:rsidR="00531753" w:rsidRPr="00363ABC">
        <w:rPr>
          <w:rFonts w:eastAsia="DengXian"/>
          <w:lang w:eastAsia="zh-CN"/>
        </w:rPr>
        <w:t>%), Speeding Range 1 (71</w:t>
      </w:r>
      <w:r w:rsidR="00990F44" w:rsidRPr="00363ABC">
        <w:rPr>
          <w:rFonts w:eastAsia="DengXian"/>
          <w:lang w:eastAsia="zh-CN"/>
        </w:rPr>
        <w:t>.2</w:t>
      </w:r>
      <w:r w:rsidR="00531753" w:rsidRPr="00363ABC">
        <w:rPr>
          <w:rFonts w:eastAsia="DengXian"/>
          <w:lang w:eastAsia="zh-CN"/>
        </w:rPr>
        <w:t xml:space="preserve">%), and Speeding Range 2 </w:t>
      </w:r>
      <w:r w:rsidR="00531753" w:rsidRPr="00363ABC">
        <w:rPr>
          <w:rFonts w:eastAsia="DengXian"/>
          <w:lang w:eastAsia="zh-CN"/>
        </w:rPr>
        <w:lastRenderedPageBreak/>
        <w:t>(</w:t>
      </w:r>
      <w:r w:rsidR="00990F44" w:rsidRPr="00363ABC">
        <w:rPr>
          <w:rFonts w:eastAsia="DengXian"/>
          <w:lang w:eastAsia="zh-CN"/>
        </w:rPr>
        <w:t>14.7</w:t>
      </w:r>
      <w:r w:rsidR="00531753" w:rsidRPr="00363ABC">
        <w:rPr>
          <w:rFonts w:eastAsia="DengXian"/>
          <w:lang w:eastAsia="zh-CN"/>
        </w:rPr>
        <w:t>%), (2) Warning section – Not speeding (57</w:t>
      </w:r>
      <w:r w:rsidR="00FE0AB8" w:rsidRPr="00363ABC">
        <w:rPr>
          <w:rFonts w:eastAsia="DengXian"/>
          <w:lang w:eastAsia="zh-CN"/>
        </w:rPr>
        <w:t>.2</w:t>
      </w:r>
      <w:r w:rsidR="00531753" w:rsidRPr="00363ABC">
        <w:rPr>
          <w:rFonts w:eastAsia="DengXian"/>
          <w:lang w:eastAsia="zh-CN"/>
        </w:rPr>
        <w:t>%), Speeding Range 1 (40</w:t>
      </w:r>
      <w:r w:rsidR="00FE0AB8" w:rsidRPr="00363ABC">
        <w:rPr>
          <w:rFonts w:eastAsia="DengXian"/>
          <w:lang w:eastAsia="zh-CN"/>
        </w:rPr>
        <w:t>.0</w:t>
      </w:r>
      <w:r w:rsidR="00531753" w:rsidRPr="00363ABC">
        <w:rPr>
          <w:rFonts w:eastAsia="DengXian"/>
          <w:lang w:eastAsia="zh-CN"/>
        </w:rPr>
        <w:t>%), and Speeding Range 2 (</w:t>
      </w:r>
      <w:r w:rsidR="00FE0AB8" w:rsidRPr="00363ABC">
        <w:rPr>
          <w:rFonts w:eastAsia="DengXian"/>
          <w:lang w:eastAsia="zh-CN"/>
        </w:rPr>
        <w:t>2.8</w:t>
      </w:r>
      <w:r w:rsidR="00531753" w:rsidRPr="00363ABC">
        <w:rPr>
          <w:rFonts w:eastAsia="DengXian"/>
          <w:lang w:eastAsia="zh-CN"/>
        </w:rPr>
        <w:t>%), (3) Camera housing section – Not speeding (</w:t>
      </w:r>
      <w:r w:rsidR="00036A41" w:rsidRPr="00363ABC">
        <w:rPr>
          <w:rFonts w:eastAsia="DengXian"/>
          <w:lang w:eastAsia="zh-CN"/>
        </w:rPr>
        <w:t>99.</w:t>
      </w:r>
      <w:r w:rsidR="00EC7C69" w:rsidRPr="00363ABC">
        <w:rPr>
          <w:rFonts w:eastAsia="DengXian"/>
          <w:lang w:eastAsia="zh-CN"/>
        </w:rPr>
        <w:t>8</w:t>
      </w:r>
      <w:r w:rsidR="00531753" w:rsidRPr="00363ABC">
        <w:rPr>
          <w:rFonts w:eastAsia="DengXian"/>
          <w:lang w:eastAsia="zh-CN"/>
        </w:rPr>
        <w:t>%), Speeding Range 1 (</w:t>
      </w:r>
      <w:r w:rsidR="00036A41" w:rsidRPr="00363ABC">
        <w:rPr>
          <w:rFonts w:eastAsia="DengXian"/>
          <w:lang w:eastAsia="zh-CN"/>
        </w:rPr>
        <w:t>0.</w:t>
      </w:r>
      <w:r w:rsidR="00EC7C69" w:rsidRPr="00363ABC">
        <w:rPr>
          <w:rFonts w:eastAsia="DengXian"/>
          <w:lang w:eastAsia="zh-CN"/>
        </w:rPr>
        <w:t>2</w:t>
      </w:r>
      <w:r w:rsidR="00531753" w:rsidRPr="00363ABC">
        <w:rPr>
          <w:rFonts w:eastAsia="DengXian"/>
          <w:lang w:eastAsia="zh-CN"/>
        </w:rPr>
        <w:t>%), and Speeding Range 2 (</w:t>
      </w:r>
      <w:r w:rsidR="00036A41" w:rsidRPr="00363ABC">
        <w:rPr>
          <w:rFonts w:eastAsia="DengXian"/>
          <w:lang w:eastAsia="zh-CN"/>
        </w:rPr>
        <w:t>0</w:t>
      </w:r>
      <w:r w:rsidR="00531753" w:rsidRPr="00363ABC">
        <w:rPr>
          <w:rFonts w:eastAsia="DengXian"/>
          <w:lang w:eastAsia="zh-CN"/>
        </w:rPr>
        <w:t>%)</w:t>
      </w:r>
      <w:r w:rsidR="00036A41" w:rsidRPr="00363ABC">
        <w:rPr>
          <w:rFonts w:eastAsia="DengXian"/>
          <w:lang w:eastAsia="zh-CN"/>
        </w:rPr>
        <w:t xml:space="preserve">. </w:t>
      </w:r>
      <w:r w:rsidR="003026D3" w:rsidRPr="00363ABC">
        <w:rPr>
          <w:rFonts w:eastAsia="DengXian"/>
          <w:lang w:eastAsia="zh-CN"/>
        </w:rPr>
        <w:t>As can be observed from these descriptive statistics,</w:t>
      </w:r>
      <w:r w:rsidR="00036A41" w:rsidRPr="00363ABC">
        <w:rPr>
          <w:rFonts w:eastAsia="DengXian"/>
          <w:lang w:eastAsia="zh-CN"/>
        </w:rPr>
        <w:t xml:space="preserve"> </w:t>
      </w:r>
      <w:r w:rsidR="003026D3" w:rsidRPr="00363ABC">
        <w:rPr>
          <w:rFonts w:eastAsia="DengXian"/>
          <w:lang w:eastAsia="zh-CN"/>
        </w:rPr>
        <w:t xml:space="preserve">drivers </w:t>
      </w:r>
      <w:r w:rsidR="00036A41" w:rsidRPr="00363ABC">
        <w:rPr>
          <w:rFonts w:eastAsia="DengXian"/>
          <w:lang w:eastAsia="zh-CN"/>
        </w:rPr>
        <w:t xml:space="preserve">combine their threat and coping appraisals </w:t>
      </w:r>
      <w:r w:rsidR="008451AE" w:rsidRPr="00363ABC">
        <w:rPr>
          <w:rFonts w:eastAsia="DengXian"/>
          <w:lang w:eastAsia="zh-CN"/>
        </w:rPr>
        <w:t>due to which</w:t>
      </w:r>
      <w:r w:rsidR="00036A41" w:rsidRPr="00363ABC">
        <w:rPr>
          <w:rFonts w:eastAsia="DengXian"/>
          <w:lang w:eastAsia="zh-CN"/>
        </w:rPr>
        <w:t xml:space="preserve"> a large proportion of them are generally willing to speed at the </w:t>
      </w:r>
      <w:r w:rsidR="00671F21" w:rsidRPr="00E908BA">
        <w:rPr>
          <w:rFonts w:eastAsia="DengXian"/>
          <w:lang w:eastAsia="zh-CN"/>
        </w:rPr>
        <w:t>standard section</w:t>
      </w:r>
      <w:r w:rsidR="00036A41" w:rsidRPr="00363ABC">
        <w:rPr>
          <w:rFonts w:eastAsia="DengXian"/>
          <w:lang w:eastAsia="zh-CN"/>
        </w:rPr>
        <w:t xml:space="preserve"> (at least at speed range 1), but are </w:t>
      </w:r>
      <w:r w:rsidR="00B55F4A" w:rsidRPr="00363ABC">
        <w:rPr>
          <w:rFonts w:eastAsia="DengXian"/>
          <w:lang w:eastAsia="zh-CN"/>
        </w:rPr>
        <w:t>more likely to</w:t>
      </w:r>
      <w:r w:rsidR="00036A41" w:rsidRPr="00363ABC">
        <w:rPr>
          <w:rFonts w:eastAsia="DengXian"/>
          <w:lang w:eastAsia="zh-CN"/>
        </w:rPr>
        <w:t xml:space="preserve"> adhere to the speed limit at the camera housing section. Indeed, there is literally no variation in adherence at the camera housing section regardless of </w:t>
      </w:r>
      <w:r w:rsidR="0077739A" w:rsidRPr="00363ABC">
        <w:rPr>
          <w:rFonts w:eastAsia="DengXian"/>
          <w:lang w:eastAsia="zh-CN"/>
        </w:rPr>
        <w:t xml:space="preserve">the levels of DOP, monetary fine, </w:t>
      </w:r>
      <w:r w:rsidR="005E683D" w:rsidRPr="00363ABC">
        <w:rPr>
          <w:rFonts w:eastAsia="DengXian"/>
          <w:lang w:eastAsia="zh-CN"/>
        </w:rPr>
        <w:t>camera-to-housing</w:t>
      </w:r>
      <w:r w:rsidR="0077739A" w:rsidRPr="00363ABC">
        <w:rPr>
          <w:rFonts w:eastAsia="DengXian"/>
          <w:lang w:eastAsia="zh-CN"/>
        </w:rPr>
        <w:t xml:space="preserve"> ratio, </w:t>
      </w:r>
      <w:r w:rsidR="00422330" w:rsidRPr="00363ABC">
        <w:rPr>
          <w:rFonts w:eastAsia="DengXian"/>
          <w:lang w:eastAsia="zh-CN"/>
        </w:rPr>
        <w:t>warning</w:t>
      </w:r>
      <w:r w:rsidR="0077739A" w:rsidRPr="00363ABC">
        <w:rPr>
          <w:rFonts w:eastAsia="DengXian"/>
          <w:lang w:eastAsia="zh-CN"/>
        </w:rPr>
        <w:t xml:space="preserve"> sign placement, as well as driver characteristics. Thus, we drop the 1604 choice occasion observations </w:t>
      </w:r>
      <w:r w:rsidR="00B94DF3" w:rsidRPr="00363ABC">
        <w:rPr>
          <w:rFonts w:eastAsia="DengXian"/>
          <w:lang w:eastAsia="zh-CN"/>
        </w:rPr>
        <w:t xml:space="preserve">corresponding to the camera housing section </w:t>
      </w:r>
      <w:r w:rsidR="0077739A" w:rsidRPr="00363ABC">
        <w:rPr>
          <w:rFonts w:eastAsia="DengXian"/>
          <w:lang w:eastAsia="zh-CN"/>
        </w:rPr>
        <w:t xml:space="preserve">in our analysis, because they do not contribute to understanding the effects of independent variables on speeding ranges. The final sample for analysis includes the 3208 choice occasions at the </w:t>
      </w:r>
      <w:r w:rsidR="00A21826" w:rsidRPr="00E908BA">
        <w:rPr>
          <w:rFonts w:eastAsia="DengXian"/>
          <w:lang w:eastAsia="zh-CN"/>
        </w:rPr>
        <w:t>standard</w:t>
      </w:r>
      <w:r w:rsidR="0077739A" w:rsidRPr="00363ABC">
        <w:rPr>
          <w:rFonts w:eastAsia="DengXian"/>
          <w:lang w:eastAsia="zh-CN"/>
        </w:rPr>
        <w:t xml:space="preserve"> and warning sections. </w:t>
      </w:r>
    </w:p>
    <w:p w14:paraId="4BED9ABA" w14:textId="263F509E" w:rsidR="00EC7C69" w:rsidRPr="00E908BA" w:rsidRDefault="00EC7C69" w:rsidP="00EC7C69">
      <w:pPr>
        <w:adjustRightInd w:val="0"/>
        <w:spacing w:line="360" w:lineRule="auto"/>
        <w:jc w:val="center"/>
        <w:rPr>
          <w:rFonts w:eastAsia="DengXian"/>
          <w:lang w:eastAsia="zh-CN"/>
        </w:rPr>
      </w:pPr>
    </w:p>
    <w:p w14:paraId="66048AB9" w14:textId="3CB04FBA" w:rsidR="00704985" w:rsidRPr="00E908BA" w:rsidRDefault="00704985" w:rsidP="00EC7C69">
      <w:pPr>
        <w:adjustRightInd w:val="0"/>
        <w:spacing w:line="360" w:lineRule="auto"/>
        <w:jc w:val="center"/>
        <w:rPr>
          <w:rFonts w:eastAsia="DengXian"/>
          <w:lang w:eastAsia="zh-CN"/>
        </w:rPr>
      </w:pPr>
      <w:r w:rsidRPr="00E908BA">
        <w:rPr>
          <w:rFonts w:eastAsia="DengXian"/>
          <w:lang w:eastAsia="zh-CN"/>
        </w:rPr>
        <w:t>&lt;</w:t>
      </w:r>
      <w:hyperlink w:anchor="Table1" w:history="1">
        <w:r w:rsidRPr="00E908BA">
          <w:rPr>
            <w:rStyle w:val="Hyperlink"/>
            <w:rFonts w:eastAsia="DengXian"/>
            <w:color w:val="auto"/>
            <w:lang w:eastAsia="zh-CN"/>
          </w:rPr>
          <w:t>Table1</w:t>
        </w:r>
      </w:hyperlink>
      <w:r w:rsidRPr="00E908BA">
        <w:rPr>
          <w:rFonts w:eastAsia="DengXian"/>
          <w:lang w:eastAsia="zh-CN"/>
        </w:rPr>
        <w:t>&gt;</w:t>
      </w:r>
    </w:p>
    <w:p w14:paraId="01B3F0B3" w14:textId="5D13EFF8" w:rsidR="00440B42" w:rsidRPr="00363ABC" w:rsidRDefault="00440B42" w:rsidP="00E908BA">
      <w:pPr>
        <w:tabs>
          <w:tab w:val="left" w:pos="720"/>
        </w:tabs>
        <w:adjustRightInd w:val="0"/>
        <w:spacing w:line="360" w:lineRule="auto"/>
        <w:jc w:val="both"/>
        <w:rPr>
          <w:rFonts w:eastAsia="PMingLiU"/>
        </w:rPr>
      </w:pPr>
      <w:r w:rsidRPr="00363ABC">
        <w:rPr>
          <w:rFonts w:eastAsia="DengXian"/>
          <w:lang w:eastAsia="zh-CN"/>
        </w:rPr>
        <w:tab/>
      </w:r>
      <w:r w:rsidRPr="00363ABC">
        <w:rPr>
          <w:rFonts w:eastAsia="DengXian"/>
          <w:b/>
          <w:bCs/>
          <w:lang w:eastAsia="zh-CN"/>
        </w:rPr>
        <w:t>Table 2</w:t>
      </w:r>
      <w:r w:rsidRPr="00363ABC">
        <w:rPr>
          <w:rFonts w:eastAsia="DengXian"/>
          <w:lang w:eastAsia="zh-CN"/>
        </w:rPr>
        <w:t xml:space="preserve"> shows cross-tabulations of the four SP attributes with speed choice</w:t>
      </w:r>
      <w:r w:rsidR="000A7308" w:rsidRPr="00363ABC">
        <w:rPr>
          <w:rFonts w:eastAsia="DengXian"/>
          <w:lang w:eastAsia="zh-CN"/>
        </w:rPr>
        <w:t xml:space="preserve"> percentage</w:t>
      </w:r>
      <w:r w:rsidRPr="00363ABC">
        <w:rPr>
          <w:rFonts w:eastAsia="DengXian"/>
          <w:lang w:eastAsia="zh-CN"/>
        </w:rPr>
        <w:t xml:space="preserve">s at each of the </w:t>
      </w:r>
      <w:r w:rsidR="00A21826" w:rsidRPr="00E908BA">
        <w:rPr>
          <w:rFonts w:eastAsia="DengXian"/>
          <w:lang w:eastAsia="zh-CN"/>
        </w:rPr>
        <w:t>standard</w:t>
      </w:r>
      <w:r w:rsidRPr="00363ABC">
        <w:rPr>
          <w:rFonts w:eastAsia="DengXian"/>
          <w:lang w:eastAsia="zh-CN"/>
        </w:rPr>
        <w:t xml:space="preserve"> and warning sections. As expected, increasing the DOP penalty by </w:t>
      </w:r>
      <w:r w:rsidR="00D31D98" w:rsidRPr="00363ABC">
        <w:rPr>
          <w:rFonts w:eastAsia="DengXian"/>
          <w:lang w:eastAsia="zh-CN"/>
        </w:rPr>
        <w:t>two</w:t>
      </w:r>
      <w:r w:rsidRPr="00363ABC">
        <w:rPr>
          <w:rFonts w:eastAsia="DengXian"/>
          <w:lang w:eastAsia="zh-CN"/>
        </w:rPr>
        <w:t xml:space="preserve"> points decreased the percentage of drivers choosing for speeding range 1 and speeding range 2 in the </w:t>
      </w:r>
      <w:r w:rsidR="00671F21" w:rsidRPr="00E908BA">
        <w:rPr>
          <w:rFonts w:eastAsia="DengXian"/>
          <w:lang w:eastAsia="zh-CN"/>
        </w:rPr>
        <w:t>standard section</w:t>
      </w:r>
      <w:r w:rsidRPr="00363ABC">
        <w:rPr>
          <w:rFonts w:eastAsia="DengXian"/>
          <w:lang w:eastAsia="zh-CN"/>
        </w:rPr>
        <w:t xml:space="preserve">. Further, increasing the DOP penalty by </w:t>
      </w:r>
      <w:r w:rsidR="00D31D98" w:rsidRPr="00363ABC">
        <w:rPr>
          <w:rFonts w:eastAsia="DengXian"/>
          <w:lang w:eastAsia="zh-CN"/>
        </w:rPr>
        <w:t>two</w:t>
      </w:r>
      <w:r w:rsidRPr="00363ABC">
        <w:rPr>
          <w:rFonts w:eastAsia="DengXian"/>
          <w:lang w:eastAsia="zh-CN"/>
        </w:rPr>
        <w:t xml:space="preserve"> points for both speeding levels </w:t>
      </w:r>
      <w:r w:rsidR="00D44ABD" w:rsidRPr="00363ABC">
        <w:rPr>
          <w:rFonts w:eastAsia="DengXian"/>
          <w:lang w:eastAsia="zh-CN"/>
        </w:rPr>
        <w:t>led</w:t>
      </w:r>
      <w:r w:rsidRPr="00363ABC">
        <w:rPr>
          <w:rFonts w:eastAsia="DengXian"/>
          <w:lang w:eastAsia="zh-CN"/>
        </w:rPr>
        <w:t xml:space="preserve"> to a greater percentage of drivers complying </w:t>
      </w:r>
      <w:r w:rsidR="00805DB3" w:rsidRPr="00363ABC">
        <w:rPr>
          <w:rFonts w:eastAsia="DengXian"/>
          <w:lang w:eastAsia="zh-CN"/>
        </w:rPr>
        <w:t>with</w:t>
      </w:r>
      <w:r w:rsidRPr="00363ABC">
        <w:rPr>
          <w:rFonts w:eastAsia="DengXian"/>
          <w:lang w:eastAsia="zh-CN"/>
        </w:rPr>
        <w:t xml:space="preserve"> speed limit. The descriptive statistics do not show a clear trend of the speed choices with respect to increasing monetary fines. Interestingly, in the </w:t>
      </w:r>
      <w:r w:rsidR="00671F21" w:rsidRPr="00E908BA">
        <w:rPr>
          <w:rFonts w:eastAsia="DengXian"/>
          <w:lang w:eastAsia="zh-CN"/>
        </w:rPr>
        <w:t>standard section</w:t>
      </w:r>
      <w:r w:rsidRPr="00363ABC">
        <w:rPr>
          <w:rFonts w:eastAsia="DengXian"/>
          <w:lang w:eastAsia="zh-CN"/>
        </w:rPr>
        <w:t>, it seems that a greater proportion of drivers choose</w:t>
      </w:r>
      <w:r w:rsidR="00C41F1B" w:rsidRPr="00363ABC">
        <w:rPr>
          <w:rFonts w:eastAsia="DengXian"/>
          <w:lang w:eastAsia="zh-CN"/>
        </w:rPr>
        <w:t xml:space="preserve"> to speed</w:t>
      </w:r>
      <w:r w:rsidRPr="00363ABC">
        <w:rPr>
          <w:rFonts w:eastAsia="DengXian"/>
          <w:lang w:eastAsia="zh-CN"/>
        </w:rPr>
        <w:t xml:space="preserve"> when the fine </w:t>
      </w:r>
      <w:r w:rsidR="00D31D98" w:rsidRPr="00363ABC">
        <w:rPr>
          <w:rFonts w:eastAsia="DengXian"/>
          <w:lang w:eastAsia="zh-CN"/>
        </w:rPr>
        <w:t>i</w:t>
      </w:r>
      <w:r w:rsidRPr="00363ABC">
        <w:rPr>
          <w:rFonts w:eastAsia="DengXian"/>
          <w:lang w:eastAsia="zh-CN"/>
        </w:rPr>
        <w:t xml:space="preserve">s increased. More discussion on this will follow in the model results section. </w:t>
      </w:r>
      <w:r w:rsidRPr="00363ABC">
        <w:rPr>
          <w:rFonts w:eastAsia="PMingLiU"/>
        </w:rPr>
        <w:t xml:space="preserve">In the context of camera-to-housing ratio values, an increase in the ratio from status quo (20:120) to 40:120 shows a greater decrease in the percentage of drivers choosing speed ranges 1 or 2 than that from increasing the ratio further to 60:120. It appears that the bang per buck is greater for increasing the ratio from 20:120 to 40:120 than that to 60:120. As for the placement of warning sign, </w:t>
      </w:r>
      <w:r w:rsidR="003D745F" w:rsidRPr="00363ABC">
        <w:rPr>
          <w:rFonts w:eastAsia="PMingLiU"/>
        </w:rPr>
        <w:t xml:space="preserve">there is </w:t>
      </w:r>
      <w:r w:rsidRPr="00363ABC">
        <w:rPr>
          <w:rFonts w:eastAsia="PMingLiU"/>
        </w:rPr>
        <w:t xml:space="preserve">a monotonous trend of increasing percentage of speed </w:t>
      </w:r>
      <w:r w:rsidRPr="00363ABC">
        <w:rPr>
          <w:rFonts w:eastAsia="PMingLiU"/>
        </w:rPr>
        <w:lastRenderedPageBreak/>
        <w:t xml:space="preserve">compliance choice with decreasing </w:t>
      </w:r>
      <w:r w:rsidRPr="00363ABC">
        <w:rPr>
          <w:rFonts w:eastAsia="DengXian"/>
          <w:lang w:eastAsia="zh-CN"/>
        </w:rPr>
        <w:t>distance between the warning sign and the camera housing location.</w:t>
      </w:r>
    </w:p>
    <w:p w14:paraId="6F25BD78" w14:textId="417F183C" w:rsidR="00440B42" w:rsidRPr="00363ABC" w:rsidRDefault="00440B42" w:rsidP="00E908BA">
      <w:pPr>
        <w:adjustRightInd w:val="0"/>
        <w:spacing w:line="360" w:lineRule="auto"/>
        <w:ind w:firstLine="720"/>
        <w:jc w:val="both"/>
        <w:rPr>
          <w:rFonts w:eastAsia="DengXian"/>
          <w:lang w:eastAsia="zh-CN"/>
        </w:rPr>
      </w:pPr>
      <w:r w:rsidRPr="00363ABC">
        <w:rPr>
          <w:rFonts w:eastAsia="DengXian"/>
          <w:lang w:eastAsia="zh-CN"/>
        </w:rPr>
        <w:t>Of course, the discussion above does not consider differential effects of the SP attributes based on observed and unobserved driver characteristics</w:t>
      </w:r>
      <w:r w:rsidR="00D31D98" w:rsidRPr="00363ABC">
        <w:rPr>
          <w:rFonts w:eastAsia="DengXian"/>
          <w:lang w:eastAsia="zh-CN"/>
        </w:rPr>
        <w:t>, which is the focus of the multivariate model results in Section 4</w:t>
      </w:r>
      <w:r w:rsidRPr="00363ABC">
        <w:rPr>
          <w:rFonts w:eastAsia="DengXian"/>
          <w:lang w:eastAsia="zh-CN"/>
        </w:rPr>
        <w:t xml:space="preserve">. </w:t>
      </w:r>
    </w:p>
    <w:p w14:paraId="15E29883" w14:textId="77777777" w:rsidR="00440B42" w:rsidRPr="00363ABC" w:rsidRDefault="00440B42" w:rsidP="00440B42">
      <w:pPr>
        <w:adjustRightInd w:val="0"/>
        <w:spacing w:line="360" w:lineRule="auto"/>
        <w:jc w:val="both"/>
        <w:rPr>
          <w:rFonts w:eastAsia="DengXian"/>
          <w:lang w:eastAsia="zh-CN"/>
        </w:rPr>
      </w:pPr>
    </w:p>
    <w:p w14:paraId="3101A3FF" w14:textId="77777777" w:rsidR="00440B42" w:rsidRPr="00E908BA" w:rsidRDefault="00440B42" w:rsidP="00440B42">
      <w:pPr>
        <w:adjustRightInd w:val="0"/>
        <w:spacing w:line="360" w:lineRule="auto"/>
        <w:jc w:val="center"/>
        <w:rPr>
          <w:rStyle w:val="Hyperlink"/>
          <w:rFonts w:eastAsia="DengXian"/>
          <w:color w:val="auto"/>
          <w:u w:val="none"/>
          <w:lang w:eastAsia="zh-CN"/>
        </w:rPr>
      </w:pPr>
      <w:r w:rsidRPr="00E908BA">
        <w:rPr>
          <w:rStyle w:val="Hyperlink"/>
          <w:rFonts w:eastAsia="DengXian"/>
          <w:color w:val="auto"/>
          <w:u w:val="none"/>
          <w:lang w:eastAsia="zh-CN"/>
        </w:rPr>
        <w:t>&lt;</w:t>
      </w:r>
      <w:hyperlink w:anchor="Table22" w:history="1">
        <w:r w:rsidRPr="00E908BA">
          <w:rPr>
            <w:rStyle w:val="Hyperlink"/>
            <w:rFonts w:eastAsia="DengXian"/>
            <w:color w:val="auto"/>
            <w:lang w:eastAsia="zh-CN"/>
          </w:rPr>
          <w:t>Table 2</w:t>
        </w:r>
      </w:hyperlink>
      <w:r w:rsidRPr="00E908BA">
        <w:rPr>
          <w:rStyle w:val="Hyperlink"/>
          <w:rFonts w:eastAsia="DengXian"/>
          <w:color w:val="auto"/>
          <w:u w:val="none"/>
          <w:lang w:eastAsia="zh-CN"/>
        </w:rPr>
        <w:t>&gt;</w:t>
      </w:r>
    </w:p>
    <w:p w14:paraId="3E31CF2B" w14:textId="77777777" w:rsidR="00012050" w:rsidRPr="00363ABC" w:rsidRDefault="00012050">
      <w:pPr>
        <w:adjustRightInd w:val="0"/>
        <w:spacing w:line="360" w:lineRule="auto"/>
        <w:jc w:val="both"/>
        <w:rPr>
          <w:rFonts w:eastAsia="DengXian"/>
          <w:lang w:eastAsia="zh-CN"/>
        </w:rPr>
      </w:pPr>
    </w:p>
    <w:p w14:paraId="3E755C1E" w14:textId="5B50277B" w:rsidR="002A3EAE" w:rsidRPr="00363ABC" w:rsidRDefault="00A3755E">
      <w:pPr>
        <w:adjustRightInd w:val="0"/>
        <w:spacing w:line="360" w:lineRule="auto"/>
        <w:jc w:val="both"/>
        <w:rPr>
          <w:rFonts w:eastAsia="DengXian"/>
          <w:b/>
          <w:lang w:eastAsia="zh-CN"/>
        </w:rPr>
      </w:pPr>
      <w:r w:rsidRPr="00363ABC">
        <w:rPr>
          <w:rFonts w:eastAsia="DengXian"/>
          <w:b/>
          <w:lang w:eastAsia="zh-CN"/>
        </w:rPr>
        <w:t>3.</w:t>
      </w:r>
      <w:r w:rsidR="008F6217" w:rsidRPr="00363ABC">
        <w:rPr>
          <w:rFonts w:eastAsia="DengXian"/>
          <w:b/>
          <w:lang w:eastAsia="zh-CN"/>
        </w:rPr>
        <w:t>2</w:t>
      </w:r>
      <w:r w:rsidRPr="00363ABC">
        <w:rPr>
          <w:rFonts w:eastAsia="DengXian"/>
          <w:b/>
          <w:lang w:eastAsia="zh-CN"/>
        </w:rPr>
        <w:t xml:space="preserve">. Driver demographics and employment characteristics  </w:t>
      </w:r>
    </w:p>
    <w:p w14:paraId="4AE3D848" w14:textId="4EECAF4F" w:rsidR="00761399" w:rsidRPr="00363ABC" w:rsidRDefault="00D97F81" w:rsidP="00E908BA">
      <w:pPr>
        <w:adjustRightInd w:val="0"/>
        <w:spacing w:line="360" w:lineRule="auto"/>
        <w:jc w:val="both"/>
        <w:rPr>
          <w:rFonts w:eastAsia="SimSun"/>
          <w:lang w:eastAsia="zh-CN"/>
        </w:rPr>
      </w:pPr>
      <w:r w:rsidRPr="00363ABC">
        <w:rPr>
          <w:rFonts w:eastAsia="DengXian"/>
          <w:b/>
          <w:lang w:eastAsia="zh-CN"/>
        </w:rPr>
        <w:t>Table 3</w:t>
      </w:r>
      <w:r w:rsidR="00E74F3B" w:rsidRPr="00363ABC">
        <w:rPr>
          <w:rFonts w:eastAsia="DengXian"/>
          <w:lang w:eastAsia="zh-CN"/>
        </w:rPr>
        <w:t xml:space="preserve"> </w:t>
      </w:r>
      <w:r w:rsidR="00A3755E" w:rsidRPr="00363ABC">
        <w:rPr>
          <w:rFonts w:eastAsia="DengXian"/>
          <w:lang w:eastAsia="zh-CN"/>
        </w:rPr>
        <w:t>presents</w:t>
      </w:r>
      <w:r w:rsidR="00E74F3B" w:rsidRPr="00363ABC">
        <w:rPr>
          <w:rFonts w:eastAsia="DengXian"/>
          <w:lang w:eastAsia="zh-CN"/>
        </w:rPr>
        <w:t xml:space="preserve"> the de</w:t>
      </w:r>
      <w:r w:rsidR="00A3755E" w:rsidRPr="00363ABC">
        <w:rPr>
          <w:rFonts w:eastAsia="DengXian"/>
          <w:lang w:eastAsia="zh-CN"/>
        </w:rPr>
        <w:t xml:space="preserve">mographic and </w:t>
      </w:r>
      <w:r w:rsidR="003F1D05" w:rsidRPr="00363ABC">
        <w:rPr>
          <w:rFonts w:eastAsia="DengXian"/>
          <w:lang w:eastAsia="zh-CN"/>
        </w:rPr>
        <w:t xml:space="preserve">other </w:t>
      </w:r>
      <w:r w:rsidR="00A3755E" w:rsidRPr="00363ABC">
        <w:rPr>
          <w:rFonts w:eastAsia="DengXian"/>
          <w:lang w:eastAsia="zh-CN"/>
        </w:rPr>
        <w:t xml:space="preserve">characteristics </w:t>
      </w:r>
      <w:r w:rsidR="00E74F3B" w:rsidRPr="00363ABC">
        <w:rPr>
          <w:rFonts w:eastAsia="DengXian"/>
          <w:lang w:eastAsia="zh-CN"/>
        </w:rPr>
        <w:t xml:space="preserve">of the </w:t>
      </w:r>
      <w:r w:rsidR="00C2417E" w:rsidRPr="00363ABC">
        <w:rPr>
          <w:rFonts w:eastAsia="DengXian"/>
          <w:lang w:eastAsia="zh-CN"/>
        </w:rPr>
        <w:t>401 participants</w:t>
      </w:r>
      <w:r w:rsidR="003F1D05" w:rsidRPr="00363ABC">
        <w:rPr>
          <w:rFonts w:eastAsia="DengXian"/>
          <w:lang w:eastAsia="zh-CN"/>
        </w:rPr>
        <w:t>, beginning with the demographic characteristics in the first set of rows</w:t>
      </w:r>
      <w:r w:rsidR="00E74F3B" w:rsidRPr="00363ABC">
        <w:rPr>
          <w:rFonts w:eastAsia="DengXian"/>
          <w:lang w:eastAsia="zh-CN"/>
        </w:rPr>
        <w:t xml:space="preserve">. </w:t>
      </w:r>
      <w:r w:rsidR="00D97497" w:rsidRPr="00363ABC">
        <w:rPr>
          <w:rFonts w:eastAsia="SimSun"/>
          <w:lang w:eastAsia="zh-CN"/>
        </w:rPr>
        <w:t>All participants of this study are male.</w:t>
      </w:r>
      <w:r w:rsidR="00E74F3B" w:rsidRPr="00363ABC">
        <w:rPr>
          <w:rFonts w:eastAsia="SimSun"/>
          <w:lang w:eastAsia="zh-CN"/>
        </w:rPr>
        <w:t xml:space="preserve"> </w:t>
      </w:r>
      <w:r w:rsidR="00AF682A" w:rsidRPr="00363ABC">
        <w:rPr>
          <w:rFonts w:eastAsia="SimSun"/>
          <w:lang w:eastAsia="zh-CN"/>
        </w:rPr>
        <w:t xml:space="preserve">This is consistent </w:t>
      </w:r>
      <w:r w:rsidR="0034321D" w:rsidRPr="00363ABC">
        <w:rPr>
          <w:rFonts w:eastAsia="SimSun"/>
          <w:lang w:eastAsia="zh-CN"/>
        </w:rPr>
        <w:t>with</w:t>
      </w:r>
      <w:r w:rsidR="001E5B30" w:rsidRPr="00363ABC">
        <w:rPr>
          <w:rFonts w:eastAsia="SimSun"/>
          <w:lang w:eastAsia="zh-CN"/>
        </w:rPr>
        <w:t xml:space="preserve"> the distribution of employed persons by occupation and gender in the population</w:t>
      </w:r>
      <w:r w:rsidR="00E74F3B" w:rsidRPr="00363ABC">
        <w:rPr>
          <w:rFonts w:eastAsia="SimSun"/>
          <w:lang w:eastAsia="zh-CN"/>
        </w:rPr>
        <w:t xml:space="preserve"> </w:t>
      </w:r>
      <w:r w:rsidR="001E5B30" w:rsidRPr="00363ABC">
        <w:rPr>
          <w:rFonts w:eastAsia="SimSun"/>
          <w:lang w:eastAsia="zh-CN"/>
        </w:rPr>
        <w:t>c</w:t>
      </w:r>
      <w:r w:rsidR="00E74F3B" w:rsidRPr="00363ABC">
        <w:rPr>
          <w:rFonts w:eastAsia="SimSun"/>
          <w:lang w:eastAsia="zh-CN"/>
        </w:rPr>
        <w:t>ensus</w:t>
      </w:r>
      <w:r w:rsidR="001E5B30" w:rsidRPr="00363ABC">
        <w:rPr>
          <w:rFonts w:eastAsia="SimSun"/>
          <w:lang w:eastAsia="zh-CN"/>
        </w:rPr>
        <w:t xml:space="preserve"> dataset</w:t>
      </w:r>
      <w:r w:rsidR="00E74F3B" w:rsidRPr="00363ABC">
        <w:rPr>
          <w:rFonts w:eastAsia="SimSun"/>
          <w:lang w:eastAsia="zh-CN"/>
        </w:rPr>
        <w:t xml:space="preserve">, </w:t>
      </w:r>
      <w:r w:rsidR="00AF682A" w:rsidRPr="00363ABC">
        <w:rPr>
          <w:rFonts w:eastAsia="SimSun"/>
          <w:lang w:eastAsia="zh-CN"/>
        </w:rPr>
        <w:t xml:space="preserve">which indicates that </w:t>
      </w:r>
      <w:r w:rsidR="00E74F3B" w:rsidRPr="00363ABC">
        <w:rPr>
          <w:rFonts w:eastAsia="SimSun"/>
          <w:lang w:eastAsia="zh-CN"/>
        </w:rPr>
        <w:t xml:space="preserve">97% </w:t>
      </w:r>
      <w:r w:rsidR="001E5B30" w:rsidRPr="00363ABC">
        <w:rPr>
          <w:rFonts w:eastAsia="SimSun"/>
          <w:lang w:eastAsia="zh-CN"/>
        </w:rPr>
        <w:t>of workers in the</w:t>
      </w:r>
      <w:r w:rsidR="00E74F3B" w:rsidRPr="00363ABC">
        <w:rPr>
          <w:rFonts w:eastAsia="SimSun"/>
          <w:lang w:eastAsia="zh-CN"/>
        </w:rPr>
        <w:t xml:space="preserve"> machine operat</w:t>
      </w:r>
      <w:r w:rsidR="001E5B30" w:rsidRPr="00363ABC">
        <w:rPr>
          <w:rFonts w:eastAsia="SimSun"/>
          <w:lang w:eastAsia="zh-CN"/>
        </w:rPr>
        <w:t>ion sector are male</w:t>
      </w:r>
      <w:r w:rsidR="00E74F3B" w:rsidRPr="00363ABC">
        <w:rPr>
          <w:rFonts w:eastAsia="SimSun"/>
          <w:lang w:eastAsia="zh-CN"/>
        </w:rPr>
        <w:t xml:space="preserve"> </w:t>
      </w:r>
      <w:r w:rsidR="00E74F3B" w:rsidRPr="00E908BA">
        <w:rPr>
          <w:rFonts w:eastAsia="SimSun"/>
          <w:lang w:eastAsia="zh-CN"/>
        </w:rPr>
        <w:t>(Census and Statistic Department, 2018a)</w:t>
      </w:r>
      <w:r w:rsidR="00E74F3B" w:rsidRPr="00363ABC">
        <w:rPr>
          <w:rFonts w:eastAsia="SimSun"/>
          <w:lang w:eastAsia="zh-CN"/>
        </w:rPr>
        <w:t>.</w:t>
      </w:r>
      <w:r w:rsidR="001E5B30" w:rsidRPr="00363ABC">
        <w:rPr>
          <w:rFonts w:eastAsia="SimSun"/>
          <w:lang w:eastAsia="zh-CN"/>
        </w:rPr>
        <w:t xml:space="preserve"> Although the information on the official registry of professional drivers in Hong Kong</w:t>
      </w:r>
      <w:r w:rsidR="00E74F3B" w:rsidRPr="00363ABC">
        <w:rPr>
          <w:rFonts w:eastAsia="SimSun"/>
          <w:lang w:eastAsia="zh-CN"/>
        </w:rPr>
        <w:t xml:space="preserve"> </w:t>
      </w:r>
      <w:r w:rsidR="001E5B30" w:rsidRPr="00363ABC">
        <w:rPr>
          <w:rFonts w:eastAsia="SimSun"/>
          <w:lang w:eastAsia="zh-CN"/>
        </w:rPr>
        <w:t>is not</w:t>
      </w:r>
      <w:r w:rsidR="00E74F3B" w:rsidRPr="00363ABC">
        <w:rPr>
          <w:rFonts w:eastAsia="SimSun"/>
          <w:lang w:eastAsia="zh-CN"/>
        </w:rPr>
        <w:t xml:space="preserve"> available</w:t>
      </w:r>
      <w:r w:rsidR="001E5B30" w:rsidRPr="00363ABC">
        <w:rPr>
          <w:rFonts w:eastAsia="SimSun"/>
          <w:lang w:eastAsia="zh-CN"/>
        </w:rPr>
        <w:t>,</w:t>
      </w:r>
      <w:r w:rsidR="00E74F3B" w:rsidRPr="00363ABC">
        <w:rPr>
          <w:rFonts w:eastAsia="SimSun"/>
          <w:lang w:eastAsia="zh-CN"/>
        </w:rPr>
        <w:t xml:space="preserve"> male driver</w:t>
      </w:r>
      <w:r w:rsidR="001E5B30" w:rsidRPr="00363ABC">
        <w:rPr>
          <w:rFonts w:eastAsia="SimSun"/>
          <w:lang w:eastAsia="zh-CN"/>
        </w:rPr>
        <w:t>s are believed to dominat</w:t>
      </w:r>
      <w:r w:rsidR="00AF682A" w:rsidRPr="00363ABC">
        <w:rPr>
          <w:rFonts w:eastAsia="SimSun"/>
          <w:lang w:eastAsia="zh-CN"/>
        </w:rPr>
        <w:t xml:space="preserve">e </w:t>
      </w:r>
      <w:r w:rsidR="00E74F3B" w:rsidRPr="00363ABC">
        <w:rPr>
          <w:rFonts w:eastAsia="SimSun"/>
          <w:lang w:eastAsia="zh-CN"/>
        </w:rPr>
        <w:t xml:space="preserve">the transport </w:t>
      </w:r>
      <w:r w:rsidR="001E5B30" w:rsidRPr="00363ABC">
        <w:rPr>
          <w:rFonts w:eastAsia="SimSun"/>
          <w:lang w:eastAsia="zh-CN"/>
        </w:rPr>
        <w:t>sector</w:t>
      </w:r>
      <w:r w:rsidR="00E74F3B" w:rsidRPr="00363ABC">
        <w:rPr>
          <w:rFonts w:eastAsia="SimSun"/>
          <w:lang w:eastAsia="zh-CN"/>
        </w:rPr>
        <w:t>. The age distribution of our sample is close to that of the</w:t>
      </w:r>
      <w:r w:rsidR="001E5B30" w:rsidRPr="00363ABC">
        <w:rPr>
          <w:rFonts w:eastAsia="SimSun"/>
          <w:lang w:eastAsia="zh-CN"/>
        </w:rPr>
        <w:t xml:space="preserve"> driving licensing record</w:t>
      </w:r>
      <w:r w:rsidR="00E74F3B" w:rsidRPr="00363ABC">
        <w:rPr>
          <w:rFonts w:eastAsia="SimSun"/>
          <w:lang w:eastAsia="zh-CN"/>
        </w:rPr>
        <w:t xml:space="preserve"> </w:t>
      </w:r>
      <w:r w:rsidR="001E5B30" w:rsidRPr="00363ABC">
        <w:rPr>
          <w:rFonts w:eastAsia="SimSun"/>
          <w:lang w:eastAsia="zh-CN"/>
        </w:rPr>
        <w:t>of g</w:t>
      </w:r>
      <w:r w:rsidR="00E74F3B" w:rsidRPr="00363ABC">
        <w:rPr>
          <w:rFonts w:eastAsia="SimSun"/>
          <w:lang w:eastAsia="zh-CN"/>
        </w:rPr>
        <w:t xml:space="preserve">eneral drivers in Hong Kong </w:t>
      </w:r>
      <w:r w:rsidR="00E74F3B" w:rsidRPr="00E908BA">
        <w:rPr>
          <w:rFonts w:eastAsia="SimSun"/>
          <w:lang w:eastAsia="zh-CN"/>
        </w:rPr>
        <w:t>(Transport Department, 2017)</w:t>
      </w:r>
      <w:r w:rsidR="00E74F3B" w:rsidRPr="00363ABC">
        <w:rPr>
          <w:rFonts w:eastAsia="SimSun"/>
          <w:lang w:eastAsia="zh-CN"/>
        </w:rPr>
        <w:t xml:space="preserve">. </w:t>
      </w:r>
      <w:r w:rsidR="003C573E" w:rsidRPr="00363ABC">
        <w:rPr>
          <w:rFonts w:eastAsia="SimSun"/>
          <w:lang w:eastAsia="zh-CN"/>
        </w:rPr>
        <w:t>In terms of</w:t>
      </w:r>
      <w:r w:rsidR="00E74F3B" w:rsidRPr="00363ABC">
        <w:rPr>
          <w:rFonts w:eastAsia="SimSun"/>
          <w:lang w:eastAsia="zh-CN"/>
        </w:rPr>
        <w:t xml:space="preserve"> education</w:t>
      </w:r>
      <w:r w:rsidR="00BC3C9F" w:rsidRPr="00363ABC">
        <w:rPr>
          <w:rFonts w:eastAsia="SimSun"/>
          <w:lang w:eastAsia="zh-CN"/>
        </w:rPr>
        <w:t>al</w:t>
      </w:r>
      <w:r w:rsidR="002C75C9" w:rsidRPr="00363ABC">
        <w:rPr>
          <w:rFonts w:eastAsia="SimSun"/>
          <w:lang w:eastAsia="zh-CN"/>
        </w:rPr>
        <w:t xml:space="preserve"> background</w:t>
      </w:r>
      <w:r w:rsidR="00E74F3B" w:rsidRPr="00363ABC">
        <w:rPr>
          <w:rFonts w:eastAsia="SimSun"/>
          <w:lang w:eastAsia="zh-CN"/>
        </w:rPr>
        <w:t>,</w:t>
      </w:r>
      <w:r w:rsidR="002C75C9" w:rsidRPr="00363ABC">
        <w:rPr>
          <w:rFonts w:eastAsia="SimSun"/>
          <w:lang w:eastAsia="zh-CN"/>
        </w:rPr>
        <w:t xml:space="preserve"> </w:t>
      </w:r>
      <w:r w:rsidR="007A3F5B" w:rsidRPr="00363ABC">
        <w:rPr>
          <w:rFonts w:eastAsia="SimSun"/>
          <w:lang w:eastAsia="zh-CN"/>
        </w:rPr>
        <w:t>7</w:t>
      </w:r>
      <w:r w:rsidR="002C75C9" w:rsidRPr="00363ABC">
        <w:rPr>
          <w:rFonts w:eastAsia="SimSun"/>
          <w:lang w:eastAsia="zh-CN"/>
        </w:rPr>
        <w:t>9% of</w:t>
      </w:r>
      <w:r w:rsidR="00E74F3B" w:rsidRPr="00363ABC">
        <w:rPr>
          <w:rFonts w:eastAsia="SimSun"/>
          <w:lang w:eastAsia="zh-CN"/>
        </w:rPr>
        <w:t xml:space="preserve"> </w:t>
      </w:r>
      <w:bookmarkStart w:id="3" w:name="_Hlk2772498"/>
      <w:r w:rsidR="007A3F5B" w:rsidRPr="00363ABC">
        <w:rPr>
          <w:rFonts w:eastAsia="SimSun"/>
          <w:lang w:eastAsia="zh-CN"/>
        </w:rPr>
        <w:t xml:space="preserve">the drivers in our sample have attained </w:t>
      </w:r>
      <w:r w:rsidR="003C573E" w:rsidRPr="00363ABC">
        <w:rPr>
          <w:rFonts w:eastAsia="SimSun"/>
          <w:lang w:eastAsia="zh-CN"/>
        </w:rPr>
        <w:t xml:space="preserve">at least </w:t>
      </w:r>
      <w:r w:rsidR="007A3F5B" w:rsidRPr="00363ABC">
        <w:rPr>
          <w:rFonts w:eastAsia="SimSun"/>
          <w:lang w:eastAsia="zh-CN"/>
        </w:rPr>
        <w:t xml:space="preserve">secondary education (the closest possible comparison at the Hong Kong-wide level is that 89% of </w:t>
      </w:r>
      <w:r w:rsidR="00E74F3B" w:rsidRPr="00363ABC">
        <w:rPr>
          <w:rFonts w:eastAsia="SimSun"/>
          <w:lang w:eastAsia="zh-CN"/>
        </w:rPr>
        <w:t xml:space="preserve">male </w:t>
      </w:r>
      <w:r w:rsidR="002C75C9" w:rsidRPr="00363ABC">
        <w:rPr>
          <w:rFonts w:eastAsia="SimSun"/>
          <w:lang w:eastAsia="zh-CN"/>
        </w:rPr>
        <w:t>worker</w:t>
      </w:r>
      <w:r w:rsidR="00E74F3B" w:rsidRPr="00363ABC">
        <w:rPr>
          <w:rFonts w:eastAsia="SimSun"/>
          <w:lang w:eastAsia="zh-CN"/>
        </w:rPr>
        <w:t>s</w:t>
      </w:r>
      <w:bookmarkEnd w:id="3"/>
      <w:r w:rsidR="00E74F3B" w:rsidRPr="00363ABC">
        <w:rPr>
          <w:rFonts w:eastAsia="SimSun"/>
          <w:lang w:eastAsia="zh-CN"/>
        </w:rPr>
        <w:t xml:space="preserve"> </w:t>
      </w:r>
      <w:r w:rsidR="002C75C9" w:rsidRPr="00363ABC">
        <w:rPr>
          <w:rFonts w:eastAsia="SimSun"/>
          <w:lang w:eastAsia="zh-CN"/>
        </w:rPr>
        <w:t xml:space="preserve">in Hong Kong </w:t>
      </w:r>
      <w:r w:rsidR="00E74F3B" w:rsidRPr="00363ABC">
        <w:rPr>
          <w:rFonts w:eastAsia="SimSun"/>
          <w:lang w:eastAsia="zh-CN"/>
        </w:rPr>
        <w:t>hav</w:t>
      </w:r>
      <w:r w:rsidR="002C75C9" w:rsidRPr="00363ABC">
        <w:rPr>
          <w:rFonts w:eastAsia="SimSun"/>
          <w:lang w:eastAsia="zh-CN"/>
        </w:rPr>
        <w:t>e attained</w:t>
      </w:r>
      <w:r w:rsidR="00E74F3B" w:rsidRPr="00363ABC">
        <w:rPr>
          <w:rFonts w:eastAsia="SimSun"/>
          <w:lang w:eastAsia="zh-CN"/>
        </w:rPr>
        <w:t xml:space="preserve"> secondary education</w:t>
      </w:r>
      <w:r w:rsidR="002C75C9" w:rsidRPr="00363ABC">
        <w:rPr>
          <w:rFonts w:eastAsia="SimSun"/>
          <w:lang w:eastAsia="zh-CN"/>
        </w:rPr>
        <w:t xml:space="preserve"> </w:t>
      </w:r>
      <w:r w:rsidR="00E74F3B" w:rsidRPr="00E908BA">
        <w:rPr>
          <w:rFonts w:eastAsia="SimSun"/>
          <w:lang w:eastAsia="zh-CN"/>
        </w:rPr>
        <w:t>(Census and Statistic Department, 2018b)</w:t>
      </w:r>
      <w:r w:rsidR="00E74F3B" w:rsidRPr="00363ABC">
        <w:rPr>
          <w:rFonts w:eastAsia="SimSun"/>
          <w:lang w:eastAsia="zh-CN"/>
        </w:rPr>
        <w:t xml:space="preserve">. </w:t>
      </w:r>
      <w:r w:rsidR="0018745A" w:rsidRPr="00363ABC">
        <w:rPr>
          <w:rFonts w:eastAsia="SimSun"/>
          <w:lang w:eastAsia="zh-CN"/>
        </w:rPr>
        <w:t xml:space="preserve">In our sample, 73% of the drivers </w:t>
      </w:r>
      <w:r w:rsidR="00003726" w:rsidRPr="00363ABC">
        <w:rPr>
          <w:rFonts w:eastAsia="SimSun"/>
          <w:lang w:eastAsia="zh-CN"/>
        </w:rPr>
        <w:t>were</w:t>
      </w:r>
      <w:r w:rsidR="0018745A" w:rsidRPr="00363ABC">
        <w:rPr>
          <w:rFonts w:eastAsia="SimSun"/>
          <w:lang w:eastAsia="zh-CN"/>
        </w:rPr>
        <w:t xml:space="preserve"> married (the closest possible comparison </w:t>
      </w:r>
      <w:r w:rsidR="00D31D98" w:rsidRPr="00363ABC">
        <w:rPr>
          <w:rFonts w:eastAsia="SimSun"/>
          <w:lang w:eastAsia="zh-CN"/>
        </w:rPr>
        <w:t xml:space="preserve">is the </w:t>
      </w:r>
      <w:r w:rsidR="00003726" w:rsidRPr="00363ABC">
        <w:rPr>
          <w:rFonts w:eastAsia="SimSun"/>
          <w:lang w:eastAsia="zh-CN"/>
        </w:rPr>
        <w:t xml:space="preserve">most updated marital status </w:t>
      </w:r>
      <w:r w:rsidR="00D31D98" w:rsidRPr="00363ABC">
        <w:rPr>
          <w:rFonts w:eastAsia="SimSun"/>
          <w:lang w:eastAsia="zh-CN"/>
        </w:rPr>
        <w:t xml:space="preserve">statistics </w:t>
      </w:r>
      <w:r w:rsidR="00003726" w:rsidRPr="00363ABC">
        <w:rPr>
          <w:rFonts w:eastAsia="SimSun"/>
          <w:lang w:eastAsia="zh-CN"/>
        </w:rPr>
        <w:t xml:space="preserve">in Hong Kong, </w:t>
      </w:r>
      <w:r w:rsidR="00D31D98" w:rsidRPr="00363ABC">
        <w:rPr>
          <w:rFonts w:eastAsia="SimSun"/>
          <w:lang w:eastAsia="zh-CN"/>
        </w:rPr>
        <w:t xml:space="preserve">which indicates </w:t>
      </w:r>
      <w:r w:rsidR="00003726" w:rsidRPr="00363ABC">
        <w:rPr>
          <w:rFonts w:eastAsia="SimSun"/>
          <w:lang w:eastAsia="zh-CN"/>
        </w:rPr>
        <w:t xml:space="preserve">that 62% of the males </w:t>
      </w:r>
      <w:r w:rsidR="00D31D98" w:rsidRPr="00363ABC">
        <w:rPr>
          <w:rFonts w:eastAsia="SimSun"/>
          <w:lang w:eastAsia="zh-CN"/>
        </w:rPr>
        <w:t>a</w:t>
      </w:r>
      <w:r w:rsidR="00003726" w:rsidRPr="00363ABC">
        <w:rPr>
          <w:rFonts w:eastAsia="SimSun"/>
          <w:lang w:eastAsia="zh-CN"/>
        </w:rPr>
        <w:t>re married</w:t>
      </w:r>
      <w:r w:rsidR="0018745A" w:rsidRPr="00363ABC">
        <w:rPr>
          <w:rFonts w:eastAsia="SimSun"/>
          <w:lang w:eastAsia="zh-CN"/>
        </w:rPr>
        <w:t xml:space="preserve"> </w:t>
      </w:r>
      <w:r w:rsidR="0018745A" w:rsidRPr="00E908BA">
        <w:rPr>
          <w:rFonts w:eastAsia="SimSun"/>
          <w:lang w:eastAsia="zh-CN"/>
        </w:rPr>
        <w:t>(Census and Statistic Department, 2018</w:t>
      </w:r>
      <w:r w:rsidR="00003726" w:rsidRPr="00E908BA">
        <w:rPr>
          <w:rFonts w:eastAsia="SimSun"/>
          <w:lang w:eastAsia="zh-CN"/>
        </w:rPr>
        <w:t>c</w:t>
      </w:r>
      <w:r w:rsidR="0018745A" w:rsidRPr="00E908BA">
        <w:rPr>
          <w:rFonts w:eastAsia="SimSun"/>
          <w:lang w:eastAsia="zh-CN"/>
        </w:rPr>
        <w:t>)</w:t>
      </w:r>
      <w:r w:rsidR="0018745A" w:rsidRPr="00363ABC">
        <w:rPr>
          <w:rFonts w:eastAsia="SimSun"/>
          <w:lang w:eastAsia="zh-CN"/>
        </w:rPr>
        <w:t xml:space="preserve">. </w:t>
      </w:r>
      <w:r w:rsidR="00446808" w:rsidRPr="00363ABC">
        <w:rPr>
          <w:rFonts w:eastAsia="SimSun"/>
          <w:lang w:eastAsia="zh-CN"/>
        </w:rPr>
        <w:t xml:space="preserve">Interestingly, almost all </w:t>
      </w:r>
      <w:r w:rsidR="00D22A40" w:rsidRPr="00363ABC">
        <w:rPr>
          <w:rFonts w:eastAsia="SimSun"/>
          <w:lang w:eastAsia="zh-CN"/>
        </w:rPr>
        <w:t xml:space="preserve">(395 of the </w:t>
      </w:r>
      <w:r w:rsidR="00FC5FF8" w:rsidRPr="00363ABC">
        <w:rPr>
          <w:rFonts w:eastAsia="SimSun"/>
          <w:lang w:eastAsia="zh-CN"/>
        </w:rPr>
        <w:t xml:space="preserve">401) </w:t>
      </w:r>
      <w:r w:rsidR="00446808" w:rsidRPr="00363ABC">
        <w:rPr>
          <w:rFonts w:eastAsia="SimSun"/>
          <w:lang w:eastAsia="zh-CN"/>
        </w:rPr>
        <w:t xml:space="preserve">drivers provided their monthly income values. </w:t>
      </w:r>
      <w:r w:rsidR="00FC5FF8" w:rsidRPr="00363ABC">
        <w:rPr>
          <w:rFonts w:eastAsia="SimSun"/>
          <w:lang w:eastAsia="zh-CN"/>
        </w:rPr>
        <w:t xml:space="preserve">For the remaining </w:t>
      </w:r>
      <w:r w:rsidR="00446808" w:rsidRPr="00363ABC">
        <w:rPr>
          <w:rFonts w:eastAsia="SimSun"/>
          <w:lang w:eastAsia="zh-CN"/>
        </w:rPr>
        <w:t xml:space="preserve">six </w:t>
      </w:r>
      <w:r w:rsidR="00723457" w:rsidRPr="00363ABC">
        <w:rPr>
          <w:rFonts w:eastAsia="SimSun"/>
          <w:lang w:eastAsia="zh-CN"/>
        </w:rPr>
        <w:t xml:space="preserve">drivers </w:t>
      </w:r>
      <w:r w:rsidR="00FC5FF8" w:rsidRPr="00363ABC">
        <w:rPr>
          <w:rFonts w:eastAsia="SimSun"/>
          <w:lang w:eastAsia="zh-CN"/>
        </w:rPr>
        <w:t xml:space="preserve">who </w:t>
      </w:r>
      <w:r w:rsidR="00446808" w:rsidRPr="00363ABC">
        <w:rPr>
          <w:rFonts w:eastAsia="SimSun"/>
          <w:lang w:eastAsia="zh-CN"/>
        </w:rPr>
        <w:t xml:space="preserve">did not provide this information, we imputed the </w:t>
      </w:r>
      <w:r w:rsidR="00FC5FF8" w:rsidRPr="00363ABC">
        <w:rPr>
          <w:rFonts w:eastAsia="SimSun"/>
          <w:lang w:eastAsia="zh-CN"/>
        </w:rPr>
        <w:t xml:space="preserve">income </w:t>
      </w:r>
      <w:r w:rsidR="00446808" w:rsidRPr="00363ABC">
        <w:rPr>
          <w:rFonts w:eastAsia="SimSun"/>
          <w:lang w:eastAsia="zh-CN"/>
        </w:rPr>
        <w:t xml:space="preserve">values based on the procedure discussed in </w:t>
      </w:r>
      <w:r w:rsidR="00446808" w:rsidRPr="00E908BA">
        <w:rPr>
          <w:rFonts w:eastAsia="SimSun"/>
          <w:lang w:eastAsia="zh-CN"/>
        </w:rPr>
        <w:t>Bhat (1997)</w:t>
      </w:r>
      <w:r w:rsidR="00446808" w:rsidRPr="00363ABC">
        <w:rPr>
          <w:rFonts w:eastAsia="SimSun"/>
          <w:lang w:eastAsia="zh-CN"/>
        </w:rPr>
        <w:t xml:space="preserve">. </w:t>
      </w:r>
      <w:r w:rsidR="00AA60C2" w:rsidRPr="00363ABC">
        <w:rPr>
          <w:rFonts w:eastAsia="SimSun"/>
          <w:lang w:eastAsia="zh-CN"/>
        </w:rPr>
        <w:t>A</w:t>
      </w:r>
      <w:r w:rsidR="00610C98" w:rsidRPr="00363ABC">
        <w:rPr>
          <w:rFonts w:eastAsia="SimSun"/>
          <w:lang w:eastAsia="zh-CN"/>
        </w:rPr>
        <w:t xml:space="preserve"> little over </w:t>
      </w:r>
      <w:r w:rsidR="00C31356" w:rsidRPr="00363ABC">
        <w:rPr>
          <w:rFonts w:eastAsia="SimSun"/>
          <w:lang w:eastAsia="zh-CN"/>
        </w:rPr>
        <w:t>3</w:t>
      </w:r>
      <w:r w:rsidR="00610C98" w:rsidRPr="00363ABC">
        <w:rPr>
          <w:rFonts w:eastAsia="SimSun"/>
          <w:lang w:eastAsia="zh-CN"/>
        </w:rPr>
        <w:t xml:space="preserve">1% </w:t>
      </w:r>
      <w:r w:rsidR="007A3F5B" w:rsidRPr="00363ABC">
        <w:rPr>
          <w:rFonts w:eastAsia="SimSun"/>
          <w:lang w:eastAsia="zh-CN"/>
        </w:rPr>
        <w:t xml:space="preserve">of </w:t>
      </w:r>
      <w:r w:rsidR="00C31356" w:rsidRPr="00363ABC">
        <w:rPr>
          <w:rFonts w:eastAsia="SimSun"/>
          <w:lang w:eastAsia="zh-CN"/>
        </w:rPr>
        <w:t xml:space="preserve">the </w:t>
      </w:r>
      <w:r w:rsidR="007A3F5B" w:rsidRPr="00363ABC">
        <w:rPr>
          <w:rFonts w:eastAsia="SimSun"/>
          <w:lang w:eastAsia="zh-CN"/>
        </w:rPr>
        <w:t xml:space="preserve">drivers have a monthly income </w:t>
      </w:r>
      <w:r w:rsidR="00C31356" w:rsidRPr="00363ABC">
        <w:rPr>
          <w:rFonts w:eastAsia="SimSun"/>
          <w:lang w:eastAsia="zh-CN"/>
        </w:rPr>
        <w:t xml:space="preserve">below </w:t>
      </w:r>
      <w:r w:rsidR="007A3F5B" w:rsidRPr="00363ABC">
        <w:rPr>
          <w:rFonts w:eastAsia="SimSun"/>
          <w:lang w:eastAsia="zh-CN"/>
        </w:rPr>
        <w:t>HK</w:t>
      </w:r>
      <w:r w:rsidR="0037647D" w:rsidRPr="00363ABC">
        <w:rPr>
          <w:rFonts w:eastAsia="SimSun"/>
          <w:lang w:eastAsia="zh-CN"/>
        </w:rPr>
        <w:t>$</w:t>
      </w:r>
      <w:r w:rsidR="007A3F5B" w:rsidRPr="00363ABC">
        <w:rPr>
          <w:rFonts w:eastAsia="SimSun"/>
          <w:lang w:eastAsia="zh-CN"/>
        </w:rPr>
        <w:t xml:space="preserve"> 15,000</w:t>
      </w:r>
      <w:r w:rsidR="00C31356" w:rsidRPr="00363ABC">
        <w:rPr>
          <w:rFonts w:eastAsia="SimSun"/>
          <w:lang w:eastAsia="zh-CN"/>
        </w:rPr>
        <w:t xml:space="preserve"> </w:t>
      </w:r>
      <w:r w:rsidR="0037647D" w:rsidRPr="00363ABC">
        <w:rPr>
          <w:rFonts w:eastAsia="SimSun"/>
          <w:lang w:eastAsia="zh-CN"/>
        </w:rPr>
        <w:t>and</w:t>
      </w:r>
      <w:r w:rsidR="00C31356" w:rsidRPr="00363ABC">
        <w:rPr>
          <w:rFonts w:eastAsia="SimSun"/>
          <w:lang w:eastAsia="zh-CN"/>
        </w:rPr>
        <w:t xml:space="preserve"> </w:t>
      </w:r>
      <w:r w:rsidR="00256673" w:rsidRPr="00363ABC">
        <w:rPr>
          <w:rFonts w:eastAsia="SimSun"/>
          <w:lang w:eastAsia="zh-CN"/>
        </w:rPr>
        <w:t>a little over 21% of the sample earn over HK</w:t>
      </w:r>
      <w:r w:rsidR="0037647D" w:rsidRPr="00363ABC">
        <w:rPr>
          <w:rFonts w:eastAsia="SimSun"/>
          <w:lang w:eastAsia="zh-CN"/>
        </w:rPr>
        <w:t>$</w:t>
      </w:r>
      <w:r w:rsidR="00256673" w:rsidRPr="00363ABC">
        <w:rPr>
          <w:rFonts w:eastAsia="SimSun"/>
          <w:lang w:eastAsia="zh-CN"/>
        </w:rPr>
        <w:t xml:space="preserve"> 20</w:t>
      </w:r>
      <w:r w:rsidR="007A3F5B" w:rsidRPr="00363ABC">
        <w:rPr>
          <w:rFonts w:eastAsia="SimSun"/>
          <w:lang w:eastAsia="zh-CN"/>
        </w:rPr>
        <w:t>,</w:t>
      </w:r>
      <w:r w:rsidR="00093FCA" w:rsidRPr="00363ABC">
        <w:rPr>
          <w:rFonts w:eastAsia="SimSun"/>
          <w:lang w:eastAsia="zh-CN"/>
        </w:rPr>
        <w:t>000</w:t>
      </w:r>
      <w:r w:rsidR="007A3F5B" w:rsidRPr="00363ABC">
        <w:rPr>
          <w:rFonts w:eastAsia="SimSun"/>
          <w:lang w:eastAsia="zh-CN"/>
        </w:rPr>
        <w:t xml:space="preserve">. </w:t>
      </w:r>
    </w:p>
    <w:p w14:paraId="20CF599C" w14:textId="41BF42E0" w:rsidR="00FD13C6" w:rsidRPr="00363ABC" w:rsidRDefault="00466E0F" w:rsidP="00E908BA">
      <w:pPr>
        <w:adjustRightInd w:val="0"/>
        <w:spacing w:line="360" w:lineRule="auto"/>
        <w:ind w:firstLineChars="300" w:firstLine="720"/>
        <w:jc w:val="both"/>
        <w:rPr>
          <w:rFonts w:eastAsia="SimSun"/>
          <w:lang w:eastAsia="zh-CN"/>
        </w:rPr>
      </w:pPr>
      <w:r w:rsidRPr="00363ABC">
        <w:rPr>
          <w:rFonts w:eastAsia="SimSun"/>
          <w:lang w:eastAsia="zh-CN"/>
        </w:rPr>
        <w:lastRenderedPageBreak/>
        <w:t>D</w:t>
      </w:r>
      <w:r w:rsidR="003F1D05" w:rsidRPr="00363ABC">
        <w:rPr>
          <w:rFonts w:eastAsia="SimSun"/>
          <w:lang w:eastAsia="zh-CN"/>
        </w:rPr>
        <w:t>river</w:t>
      </w:r>
      <w:r w:rsidR="005810C0" w:rsidRPr="00363ABC">
        <w:rPr>
          <w:rFonts w:eastAsia="SimSun"/>
          <w:lang w:eastAsia="zh-CN"/>
        </w:rPr>
        <w:t xml:space="preserve">s’ </w:t>
      </w:r>
      <w:r w:rsidR="000D6145" w:rsidRPr="00363ABC">
        <w:rPr>
          <w:rFonts w:eastAsia="SimSun"/>
          <w:lang w:eastAsia="zh-CN"/>
        </w:rPr>
        <w:t>employment</w:t>
      </w:r>
      <w:r w:rsidR="003F1D05" w:rsidRPr="00363ABC">
        <w:rPr>
          <w:rFonts w:eastAsia="SimSun"/>
          <w:lang w:eastAsia="zh-CN"/>
        </w:rPr>
        <w:t xml:space="preserve"> </w:t>
      </w:r>
      <w:r w:rsidR="000D6145" w:rsidRPr="00363ABC">
        <w:rPr>
          <w:rFonts w:eastAsia="SimSun"/>
          <w:lang w:eastAsia="zh-CN"/>
        </w:rPr>
        <w:t>characteristics</w:t>
      </w:r>
      <w:r w:rsidR="003F1D05" w:rsidRPr="00363ABC">
        <w:rPr>
          <w:rFonts w:eastAsia="SimSun"/>
          <w:lang w:eastAsia="zh-CN"/>
        </w:rPr>
        <w:t xml:space="preserve"> </w:t>
      </w:r>
      <w:r w:rsidRPr="00363ABC">
        <w:rPr>
          <w:rFonts w:eastAsia="SimSun"/>
          <w:lang w:eastAsia="zh-CN"/>
        </w:rPr>
        <w:t xml:space="preserve">are presented in the </w:t>
      </w:r>
      <w:r w:rsidR="003F1D05" w:rsidRPr="00363ABC">
        <w:rPr>
          <w:rFonts w:eastAsia="SimSun"/>
          <w:lang w:eastAsia="zh-CN"/>
        </w:rPr>
        <w:t>next set of rows in the table</w:t>
      </w:r>
      <w:r w:rsidRPr="00363ABC">
        <w:rPr>
          <w:rFonts w:eastAsia="SimSun"/>
          <w:lang w:eastAsia="zh-CN"/>
        </w:rPr>
        <w:t>.</w:t>
      </w:r>
      <w:r w:rsidR="003F1D05" w:rsidRPr="00363ABC">
        <w:rPr>
          <w:rFonts w:eastAsia="SimSun"/>
          <w:lang w:eastAsia="zh-CN"/>
        </w:rPr>
        <w:t xml:space="preserve"> </w:t>
      </w:r>
      <w:r w:rsidRPr="00363ABC">
        <w:rPr>
          <w:rFonts w:eastAsia="SimSun"/>
          <w:lang w:eastAsia="zh-CN"/>
        </w:rPr>
        <w:t>The salary system of professional drivers is stratified into three categories: (i) trip-based (34%</w:t>
      </w:r>
      <w:r w:rsidRPr="00363ABC">
        <w:rPr>
          <w:rFonts w:eastAsia="DengXian"/>
          <w:lang w:eastAsia="zh-CN"/>
        </w:rPr>
        <w:t xml:space="preserve"> of the sample</w:t>
      </w:r>
      <w:r w:rsidRPr="00363ABC">
        <w:rPr>
          <w:rFonts w:eastAsia="SimSun"/>
          <w:lang w:eastAsia="zh-CN"/>
        </w:rPr>
        <w:t>)</w:t>
      </w:r>
      <w:r w:rsidR="00495A2D" w:rsidRPr="00363ABC">
        <w:rPr>
          <w:rFonts w:eastAsia="SimSun"/>
          <w:lang w:eastAsia="zh-CN"/>
        </w:rPr>
        <w:t>,</w:t>
      </w:r>
      <w:r w:rsidRPr="00363ABC">
        <w:rPr>
          <w:rFonts w:eastAsia="SimSun"/>
          <w:lang w:eastAsia="zh-CN"/>
        </w:rPr>
        <w:t xml:space="preserve"> (ii) monthly-based (31%)</w:t>
      </w:r>
      <w:r w:rsidR="00495A2D" w:rsidRPr="00363ABC">
        <w:rPr>
          <w:rFonts w:eastAsia="SimSun"/>
          <w:lang w:eastAsia="zh-CN"/>
        </w:rPr>
        <w:t>,</w:t>
      </w:r>
      <w:r w:rsidRPr="00363ABC">
        <w:rPr>
          <w:rFonts w:eastAsia="SimSun"/>
          <w:lang w:eastAsia="zh-CN"/>
        </w:rPr>
        <w:t xml:space="preserve"> and (iii) others (hourly or shift based, 35%). The trip-based drivers are self-employed, and their incomes vary greatly with the number and distance of trips made (e.g. taxi, red minibus and light van drivers). The drivers who are paid on </w:t>
      </w:r>
      <w:r w:rsidR="0095788E" w:rsidRPr="00363ABC">
        <w:rPr>
          <w:rFonts w:eastAsia="SimSun"/>
          <w:lang w:eastAsia="zh-CN"/>
        </w:rPr>
        <w:t xml:space="preserve">a </w:t>
      </w:r>
      <w:r w:rsidRPr="00363ABC">
        <w:rPr>
          <w:rFonts w:eastAsia="SimSun"/>
          <w:lang w:eastAsia="zh-CN"/>
        </w:rPr>
        <w:t>monthly basis are usually regular employees of a large corporation or transport operator, such as the franchised bus companies and logistic firms. The hourly or shift based drivers are usually (full-time or part-time) employees of</w:t>
      </w:r>
      <w:r w:rsidR="00D31D98" w:rsidRPr="00363ABC">
        <w:rPr>
          <w:rFonts w:eastAsia="SimSun"/>
          <w:lang w:eastAsia="zh-CN"/>
        </w:rPr>
        <w:t xml:space="preserve"> </w:t>
      </w:r>
      <w:r w:rsidRPr="00363ABC">
        <w:rPr>
          <w:rFonts w:eastAsia="SimSun"/>
          <w:lang w:eastAsia="zh-CN"/>
        </w:rPr>
        <w:t xml:space="preserve">small transport operators, such as </w:t>
      </w:r>
      <w:r w:rsidR="00D31D98" w:rsidRPr="00363ABC">
        <w:rPr>
          <w:rFonts w:eastAsia="SimSun"/>
          <w:lang w:eastAsia="zh-CN"/>
        </w:rPr>
        <w:t xml:space="preserve">the </w:t>
      </w:r>
      <w:r w:rsidRPr="00363ABC">
        <w:rPr>
          <w:rFonts w:eastAsia="SimSun"/>
          <w:lang w:eastAsia="zh-CN"/>
        </w:rPr>
        <w:t xml:space="preserve">green minibus. Their salaries vary greatly with the daily working time. </w:t>
      </w:r>
      <w:r w:rsidR="008E3D9D" w:rsidRPr="00363ABC">
        <w:rPr>
          <w:rFonts w:eastAsia="SimSun"/>
          <w:lang w:eastAsia="zh-CN"/>
        </w:rPr>
        <w:t xml:space="preserve">As for the daily driving hours, 8% of our sample drive for less than or equal to 7 hours per day while 42% of them drive for more than 9 hours daily. The corresponding statistic from official reports is not accessible. The closest possible comparison is that 51% of bus drivers in Hong Kong drive for more than 9 hours daily </w:t>
      </w:r>
      <w:r w:rsidR="008E3D9D" w:rsidRPr="00E908BA">
        <w:rPr>
          <w:rFonts w:eastAsia="SimSun"/>
          <w:lang w:eastAsia="zh-CN"/>
        </w:rPr>
        <w:t>(Legislative Council of HKSAR, 2018)</w:t>
      </w:r>
      <w:r w:rsidR="008E3D9D" w:rsidRPr="00363ABC">
        <w:rPr>
          <w:rFonts w:eastAsia="SimSun"/>
          <w:lang w:eastAsia="zh-CN"/>
        </w:rPr>
        <w:t xml:space="preserve">. </w:t>
      </w:r>
      <w:r w:rsidRPr="00363ABC">
        <w:rPr>
          <w:rFonts w:eastAsia="SimSun"/>
          <w:lang w:eastAsia="zh-CN"/>
        </w:rPr>
        <w:t xml:space="preserve">In terms of weekly working hours, </w:t>
      </w:r>
      <w:r w:rsidR="00FD13C6" w:rsidRPr="00363ABC">
        <w:rPr>
          <w:rFonts w:eastAsia="SimSun"/>
          <w:lang w:eastAsia="zh-CN"/>
        </w:rPr>
        <w:t xml:space="preserve">46% of </w:t>
      </w:r>
      <w:r w:rsidR="000E3A04" w:rsidRPr="00363ABC">
        <w:rPr>
          <w:rFonts w:eastAsia="SimSun"/>
          <w:lang w:eastAsia="zh-CN"/>
        </w:rPr>
        <w:t xml:space="preserve">drivers in </w:t>
      </w:r>
      <w:r w:rsidR="00FD13C6" w:rsidRPr="00363ABC">
        <w:rPr>
          <w:rFonts w:eastAsia="SimSun"/>
          <w:lang w:eastAsia="zh-CN"/>
        </w:rPr>
        <w:t xml:space="preserve">our sample work for 48 hours </w:t>
      </w:r>
      <w:r w:rsidR="00097CD1" w:rsidRPr="00363ABC">
        <w:rPr>
          <w:rFonts w:eastAsia="SimSun"/>
          <w:lang w:eastAsia="zh-CN"/>
        </w:rPr>
        <w:t xml:space="preserve">or less </w:t>
      </w:r>
      <w:r w:rsidR="00FD13C6" w:rsidRPr="00363ABC">
        <w:rPr>
          <w:rFonts w:eastAsia="SimSun"/>
          <w:lang w:eastAsia="zh-CN"/>
        </w:rPr>
        <w:t>per week, which is comparable to the 50% of employees in the transport sector who work for less than or equal to 48 hours a week. However, only 9% of our sample work for more than or equal to 63 hours per week, while the corresponding percentage in the transport sector is close to 25%</w:t>
      </w:r>
      <w:r w:rsidR="00FD13C6" w:rsidRPr="00E908BA">
        <w:rPr>
          <w:rFonts w:eastAsia="SimSun"/>
          <w:lang w:eastAsia="zh-CN"/>
        </w:rPr>
        <w:t xml:space="preserve"> (Census and Statistic Department, 2018b)</w:t>
      </w:r>
      <w:r w:rsidR="00FD13C6" w:rsidRPr="00363ABC">
        <w:rPr>
          <w:rFonts w:eastAsia="SimSun"/>
          <w:lang w:eastAsia="zh-CN"/>
        </w:rPr>
        <w:t xml:space="preserve">. </w:t>
      </w:r>
      <w:r w:rsidR="00163435" w:rsidRPr="00363ABC">
        <w:rPr>
          <w:rFonts w:eastAsia="SimSun"/>
          <w:lang w:eastAsia="zh-CN"/>
        </w:rPr>
        <w:t xml:space="preserve">The </w:t>
      </w:r>
      <w:r w:rsidR="00033F8A" w:rsidRPr="00363ABC">
        <w:rPr>
          <w:rFonts w:eastAsia="SimSun"/>
          <w:lang w:eastAsia="zh-CN"/>
        </w:rPr>
        <w:t xml:space="preserve">commercial </w:t>
      </w:r>
      <w:r w:rsidR="00163435" w:rsidRPr="00363ABC">
        <w:rPr>
          <w:rFonts w:eastAsia="SimSun"/>
          <w:lang w:eastAsia="zh-CN"/>
        </w:rPr>
        <w:t>v</w:t>
      </w:r>
      <w:r w:rsidR="00DB6DE5" w:rsidRPr="00363ABC">
        <w:rPr>
          <w:rFonts w:eastAsia="SimSun"/>
          <w:lang w:eastAsia="zh-CN"/>
        </w:rPr>
        <w:t>ehicle</w:t>
      </w:r>
      <w:r w:rsidR="00163435" w:rsidRPr="00363ABC">
        <w:rPr>
          <w:rFonts w:eastAsia="SimSun"/>
          <w:lang w:eastAsia="zh-CN"/>
        </w:rPr>
        <w:t>s driven by our sample are categorized into four</w:t>
      </w:r>
      <w:r w:rsidR="00DB6DE5" w:rsidRPr="00363ABC">
        <w:rPr>
          <w:rFonts w:eastAsia="SimSun"/>
          <w:lang w:eastAsia="zh-CN"/>
        </w:rPr>
        <w:t xml:space="preserve"> type</w:t>
      </w:r>
      <w:r w:rsidR="00163435" w:rsidRPr="00363ABC">
        <w:rPr>
          <w:rFonts w:eastAsia="SimSun"/>
          <w:lang w:eastAsia="zh-CN"/>
        </w:rPr>
        <w:t xml:space="preserve">s </w:t>
      </w:r>
      <w:r w:rsidR="00163435" w:rsidRPr="00363ABC">
        <w:rPr>
          <w:rFonts w:eastAsia="DengXian"/>
          <w:lang w:eastAsia="zh-CN"/>
        </w:rPr>
        <w:t>– bus, green minibus, taxi and red minibus, and goods vehicles (account</w:t>
      </w:r>
      <w:r w:rsidR="003A439A" w:rsidRPr="00363ABC">
        <w:rPr>
          <w:rFonts w:eastAsia="DengXian"/>
          <w:lang w:eastAsia="zh-CN"/>
        </w:rPr>
        <w:t>ing</w:t>
      </w:r>
      <w:r w:rsidR="00163435" w:rsidRPr="00363ABC">
        <w:rPr>
          <w:rFonts w:eastAsia="DengXian"/>
          <w:lang w:eastAsia="zh-CN"/>
        </w:rPr>
        <w:t xml:space="preserve"> for 17%, 14%, 39%, </w:t>
      </w:r>
      <w:r w:rsidR="00DC5577" w:rsidRPr="00363ABC">
        <w:rPr>
          <w:rFonts w:eastAsia="DengXian"/>
          <w:lang w:eastAsia="zh-CN"/>
        </w:rPr>
        <w:t xml:space="preserve">and </w:t>
      </w:r>
      <w:r w:rsidR="00163435" w:rsidRPr="00363ABC">
        <w:rPr>
          <w:rFonts w:eastAsia="DengXian"/>
          <w:lang w:eastAsia="zh-CN"/>
        </w:rPr>
        <w:t xml:space="preserve">30% </w:t>
      </w:r>
      <w:r w:rsidR="00724C7F" w:rsidRPr="00363ABC">
        <w:rPr>
          <w:rFonts w:eastAsia="DengXian"/>
          <w:lang w:eastAsia="zh-CN"/>
        </w:rPr>
        <w:t xml:space="preserve">of the sample </w:t>
      </w:r>
      <w:r w:rsidR="00163435" w:rsidRPr="00363ABC">
        <w:rPr>
          <w:rFonts w:eastAsia="DengXian"/>
          <w:lang w:eastAsia="zh-CN"/>
        </w:rPr>
        <w:t>respectively)</w:t>
      </w:r>
      <w:r w:rsidR="00163435" w:rsidRPr="00363ABC">
        <w:rPr>
          <w:rFonts w:eastAsia="SimSun"/>
          <w:lang w:eastAsia="zh-CN"/>
        </w:rPr>
        <w:t>.</w:t>
      </w:r>
      <w:r w:rsidR="00724C7F" w:rsidRPr="00363ABC">
        <w:rPr>
          <w:rFonts w:eastAsia="SimSun"/>
          <w:lang w:eastAsia="zh-CN"/>
        </w:rPr>
        <w:t xml:space="preserve"> </w:t>
      </w:r>
      <w:r w:rsidR="00C415DB" w:rsidRPr="00363ABC">
        <w:rPr>
          <w:rFonts w:eastAsia="SimSun"/>
          <w:lang w:eastAsia="zh-CN"/>
        </w:rPr>
        <w:t>The official distribution for the vehicle types of the commercial vehicle fleet in Hong Kong is not accessible.</w:t>
      </w:r>
      <w:r w:rsidR="006033FA" w:rsidRPr="00363ABC">
        <w:rPr>
          <w:rFonts w:eastAsia="SimSun"/>
          <w:lang w:eastAsia="zh-CN"/>
        </w:rPr>
        <w:t xml:space="preserve"> </w:t>
      </w:r>
    </w:p>
    <w:p w14:paraId="50CA2489" w14:textId="7BD2052B" w:rsidR="00E74F3B" w:rsidRPr="00363ABC" w:rsidRDefault="00FD13C6" w:rsidP="00E908BA">
      <w:pPr>
        <w:adjustRightInd w:val="0"/>
        <w:spacing w:line="360" w:lineRule="auto"/>
        <w:ind w:firstLine="720"/>
        <w:jc w:val="both"/>
        <w:rPr>
          <w:rFonts w:eastAsia="SimSun"/>
          <w:lang w:eastAsia="zh-CN"/>
        </w:rPr>
      </w:pPr>
      <w:r w:rsidRPr="00363ABC">
        <w:rPr>
          <w:rFonts w:eastAsia="SimSun"/>
          <w:lang w:eastAsia="zh-CN"/>
        </w:rPr>
        <w:t xml:space="preserve">Overall, the characteristics </w:t>
      </w:r>
      <w:r w:rsidR="006B491D" w:rsidRPr="00363ABC">
        <w:rPr>
          <w:rFonts w:eastAsia="SimSun"/>
          <w:lang w:eastAsia="zh-CN"/>
        </w:rPr>
        <w:t xml:space="preserve">of drivers in the sample </w:t>
      </w:r>
      <w:r w:rsidRPr="00363ABC">
        <w:rPr>
          <w:rFonts w:eastAsia="SimSun"/>
          <w:lang w:eastAsia="zh-CN"/>
        </w:rPr>
        <w:t xml:space="preserve">are reasonably close to general expectations </w:t>
      </w:r>
      <w:r w:rsidR="006B491D" w:rsidRPr="00363ABC">
        <w:rPr>
          <w:rFonts w:eastAsia="SimSun"/>
          <w:lang w:eastAsia="zh-CN"/>
        </w:rPr>
        <w:t xml:space="preserve">for </w:t>
      </w:r>
      <w:r w:rsidR="00422330" w:rsidRPr="00363ABC">
        <w:rPr>
          <w:rFonts w:eastAsia="SimSun"/>
          <w:lang w:eastAsia="zh-CN"/>
        </w:rPr>
        <w:t>Hong</w:t>
      </w:r>
      <w:r w:rsidRPr="00363ABC">
        <w:rPr>
          <w:rFonts w:eastAsia="SimSun"/>
          <w:lang w:eastAsia="zh-CN"/>
        </w:rPr>
        <w:t xml:space="preserve"> Kong professional drivers, at least based on </w:t>
      </w:r>
      <w:r w:rsidR="00F57D03" w:rsidRPr="00363ABC">
        <w:rPr>
          <w:rFonts w:eastAsia="SimSun"/>
          <w:lang w:eastAsia="zh-CN"/>
        </w:rPr>
        <w:t xml:space="preserve">the latest </w:t>
      </w:r>
      <w:r w:rsidRPr="00363ABC">
        <w:rPr>
          <w:rFonts w:eastAsia="SimSun"/>
          <w:lang w:eastAsia="zh-CN"/>
        </w:rPr>
        <w:t xml:space="preserve">statistics gleaned from the Census. Of course, </w:t>
      </w:r>
      <w:r w:rsidR="00BF7DA6" w:rsidRPr="00363ABC">
        <w:rPr>
          <w:rFonts w:eastAsia="SimSun"/>
          <w:lang w:eastAsia="zh-CN"/>
        </w:rPr>
        <w:t xml:space="preserve">one </w:t>
      </w:r>
      <w:r w:rsidR="00422330" w:rsidRPr="00363ABC">
        <w:rPr>
          <w:rFonts w:eastAsia="SimSun"/>
          <w:lang w:eastAsia="zh-CN"/>
        </w:rPr>
        <w:t>cannot</w:t>
      </w:r>
      <w:r w:rsidRPr="00363ABC">
        <w:rPr>
          <w:rFonts w:eastAsia="SimSun"/>
          <w:lang w:eastAsia="zh-CN"/>
        </w:rPr>
        <w:t xml:space="preserve"> be </w:t>
      </w:r>
      <w:r w:rsidR="00BF7DA6" w:rsidRPr="00363ABC">
        <w:rPr>
          <w:rFonts w:eastAsia="SimSun"/>
          <w:lang w:eastAsia="zh-CN"/>
        </w:rPr>
        <w:t xml:space="preserve">conclusive </w:t>
      </w:r>
      <w:r w:rsidRPr="00363ABC">
        <w:rPr>
          <w:rFonts w:eastAsia="SimSun"/>
          <w:lang w:eastAsia="zh-CN"/>
        </w:rPr>
        <w:t xml:space="preserve">of the true representativeness of our sample </w:t>
      </w:r>
      <w:r w:rsidR="00BF7DA6" w:rsidRPr="00363ABC">
        <w:rPr>
          <w:rFonts w:eastAsia="SimSun"/>
          <w:lang w:eastAsia="zh-CN"/>
        </w:rPr>
        <w:t>because</w:t>
      </w:r>
      <w:r w:rsidR="00F149D4" w:rsidRPr="00363ABC">
        <w:rPr>
          <w:rFonts w:eastAsia="SimSun"/>
          <w:lang w:eastAsia="zh-CN"/>
        </w:rPr>
        <w:t xml:space="preserve"> </w:t>
      </w:r>
      <w:r w:rsidR="005E7F48" w:rsidRPr="00363ABC">
        <w:rPr>
          <w:rFonts w:eastAsia="SimSun"/>
          <w:lang w:eastAsia="zh-CN"/>
        </w:rPr>
        <w:t xml:space="preserve">there is no official registry </w:t>
      </w:r>
      <w:r w:rsidR="00F149D4" w:rsidRPr="00363ABC">
        <w:rPr>
          <w:rFonts w:eastAsia="SimSun"/>
          <w:lang w:eastAsia="zh-CN"/>
        </w:rPr>
        <w:t xml:space="preserve">of </w:t>
      </w:r>
      <w:r w:rsidR="005E7F48" w:rsidRPr="00363ABC">
        <w:rPr>
          <w:rFonts w:eastAsia="SimSun"/>
          <w:lang w:eastAsia="zh-CN"/>
        </w:rPr>
        <w:t>professional driver</w:t>
      </w:r>
      <w:r w:rsidR="009C4933" w:rsidRPr="00363ABC">
        <w:rPr>
          <w:rFonts w:eastAsia="SimSun"/>
          <w:lang w:eastAsia="zh-CN"/>
        </w:rPr>
        <w:t>s</w:t>
      </w:r>
      <w:r w:rsidR="00F149D4" w:rsidRPr="00363ABC">
        <w:rPr>
          <w:rFonts w:eastAsia="SimSun"/>
          <w:lang w:eastAsia="zh-CN"/>
        </w:rPr>
        <w:t xml:space="preserve"> in Hong Kong</w:t>
      </w:r>
      <w:r w:rsidR="005E7F48" w:rsidRPr="00363ABC">
        <w:rPr>
          <w:rFonts w:eastAsia="SimSun"/>
          <w:lang w:eastAsia="zh-CN"/>
        </w:rPr>
        <w:t xml:space="preserve">, </w:t>
      </w:r>
      <w:r w:rsidR="00F149D4" w:rsidRPr="00363ABC">
        <w:rPr>
          <w:rFonts w:eastAsia="SimSun"/>
          <w:lang w:eastAsia="zh-CN"/>
        </w:rPr>
        <w:t xml:space="preserve">and the closest comparison we are able to make is with the </w:t>
      </w:r>
      <w:r w:rsidR="008870F0" w:rsidRPr="00363ABC">
        <w:rPr>
          <w:rFonts w:eastAsia="SimSun"/>
          <w:lang w:eastAsia="zh-CN"/>
        </w:rPr>
        <w:t xml:space="preserve">population census </w:t>
      </w:r>
      <w:r w:rsidR="00422330" w:rsidRPr="00363ABC">
        <w:rPr>
          <w:rFonts w:eastAsia="SimSun"/>
          <w:lang w:eastAsia="zh-CN"/>
        </w:rPr>
        <w:t>demographics</w:t>
      </w:r>
      <w:r w:rsidR="00F149D4" w:rsidRPr="00363ABC">
        <w:rPr>
          <w:rFonts w:eastAsia="SimSun"/>
          <w:lang w:eastAsia="zh-CN"/>
        </w:rPr>
        <w:t xml:space="preserve"> </w:t>
      </w:r>
      <w:r w:rsidR="008870F0" w:rsidRPr="00363ABC">
        <w:rPr>
          <w:rFonts w:eastAsia="SimSun"/>
          <w:lang w:eastAsia="zh-CN"/>
        </w:rPr>
        <w:t xml:space="preserve">for </w:t>
      </w:r>
      <w:r w:rsidR="000C6D20" w:rsidRPr="00363ABC">
        <w:rPr>
          <w:rFonts w:eastAsia="SimSun"/>
          <w:lang w:eastAsia="zh-CN"/>
        </w:rPr>
        <w:t>people employed</w:t>
      </w:r>
      <w:r w:rsidR="00F149D4" w:rsidRPr="00363ABC">
        <w:rPr>
          <w:rFonts w:eastAsia="SimSun"/>
          <w:lang w:eastAsia="zh-CN"/>
        </w:rPr>
        <w:t xml:space="preserve"> in the transport sector</w:t>
      </w:r>
      <w:r w:rsidR="00E74F3B" w:rsidRPr="00363ABC">
        <w:rPr>
          <w:rFonts w:eastAsia="SimSun"/>
          <w:lang w:eastAsia="zh-CN"/>
        </w:rPr>
        <w:t xml:space="preserve">. </w:t>
      </w:r>
      <w:r w:rsidR="00F149D4" w:rsidRPr="00363ABC">
        <w:rPr>
          <w:rFonts w:eastAsia="SimSun"/>
          <w:lang w:eastAsia="zh-CN"/>
        </w:rPr>
        <w:t xml:space="preserve"> </w:t>
      </w:r>
    </w:p>
    <w:p w14:paraId="2E9B59FE" w14:textId="78077457" w:rsidR="00E74F3B" w:rsidRPr="00363ABC" w:rsidRDefault="00E74F3B" w:rsidP="00E74F3B">
      <w:pPr>
        <w:adjustRightInd w:val="0"/>
        <w:spacing w:line="360" w:lineRule="auto"/>
        <w:jc w:val="both"/>
        <w:rPr>
          <w:rFonts w:eastAsia="SimSun"/>
          <w:lang w:eastAsia="zh-CN"/>
        </w:rPr>
      </w:pPr>
    </w:p>
    <w:p w14:paraId="306B8144" w14:textId="37A235C6" w:rsidR="00A60739" w:rsidRPr="00363ABC" w:rsidRDefault="00A60739" w:rsidP="00A60739">
      <w:pPr>
        <w:adjustRightInd w:val="0"/>
        <w:spacing w:line="360" w:lineRule="auto"/>
        <w:jc w:val="both"/>
        <w:rPr>
          <w:rFonts w:eastAsia="DengXian"/>
          <w:b/>
          <w:lang w:eastAsia="zh-CN"/>
        </w:rPr>
      </w:pPr>
      <w:r w:rsidRPr="00363ABC">
        <w:rPr>
          <w:rFonts w:eastAsia="DengXian"/>
          <w:b/>
          <w:lang w:eastAsia="zh-CN"/>
        </w:rPr>
        <w:lastRenderedPageBreak/>
        <w:t>3.</w:t>
      </w:r>
      <w:r w:rsidR="008F6217" w:rsidRPr="00363ABC">
        <w:rPr>
          <w:rFonts w:eastAsia="DengXian"/>
          <w:b/>
          <w:lang w:eastAsia="zh-CN"/>
        </w:rPr>
        <w:t>3</w:t>
      </w:r>
      <w:r w:rsidRPr="00363ABC">
        <w:rPr>
          <w:rFonts w:eastAsia="DengXian"/>
          <w:b/>
          <w:lang w:eastAsia="zh-CN"/>
        </w:rPr>
        <w:t>. Driver history and safety perceptions</w:t>
      </w:r>
    </w:p>
    <w:p w14:paraId="274AEB71" w14:textId="3EC56DE9" w:rsidR="00A60739" w:rsidRPr="00363ABC" w:rsidRDefault="00A60739" w:rsidP="00E908BA">
      <w:pPr>
        <w:adjustRightInd w:val="0"/>
        <w:spacing w:line="360" w:lineRule="auto"/>
        <w:jc w:val="both"/>
        <w:rPr>
          <w:rFonts w:eastAsia="DengXian"/>
          <w:lang w:eastAsia="zh-CN"/>
        </w:rPr>
      </w:pPr>
      <w:r w:rsidRPr="00363ABC">
        <w:rPr>
          <w:rFonts w:eastAsia="DengXian"/>
          <w:bCs/>
          <w:lang w:eastAsia="zh-CN"/>
        </w:rPr>
        <w:t>The last set of rows in</w:t>
      </w:r>
      <w:r w:rsidRPr="00363ABC">
        <w:rPr>
          <w:rFonts w:eastAsia="DengXian"/>
          <w:b/>
          <w:lang w:eastAsia="zh-CN"/>
        </w:rPr>
        <w:t xml:space="preserve"> Table 3</w:t>
      </w:r>
      <w:r w:rsidRPr="00363ABC">
        <w:rPr>
          <w:rFonts w:eastAsia="DengXian"/>
          <w:lang w:eastAsia="zh-CN"/>
        </w:rPr>
        <w:t xml:space="preserve"> report the descriptive statistics for driving history and safety perceptions of the 401 participants</w:t>
      </w:r>
      <w:r w:rsidR="00376047" w:rsidRPr="00363ABC">
        <w:rPr>
          <w:rFonts w:eastAsia="DengXian"/>
          <w:lang w:eastAsia="zh-CN"/>
        </w:rPr>
        <w:t>, which mi</w:t>
      </w:r>
      <w:r w:rsidR="00F94860" w:rsidRPr="00363ABC">
        <w:rPr>
          <w:rFonts w:eastAsia="DengXian"/>
          <w:lang w:eastAsia="zh-CN"/>
        </w:rPr>
        <w:t>ght influence how they would respond to the SP choice questions</w:t>
      </w:r>
      <w:r w:rsidRPr="00363ABC">
        <w:rPr>
          <w:rFonts w:eastAsia="DengXian"/>
          <w:lang w:eastAsia="zh-CN"/>
        </w:rPr>
        <w:t xml:space="preserve">. </w:t>
      </w:r>
      <w:r w:rsidR="006D6EA1" w:rsidRPr="00363ABC">
        <w:rPr>
          <w:rFonts w:eastAsia="DengXian"/>
          <w:lang w:eastAsia="zh-CN"/>
        </w:rPr>
        <w:t>As can be observed from these rows,</w:t>
      </w:r>
      <w:r w:rsidRPr="00363ABC">
        <w:rPr>
          <w:rFonts w:eastAsia="DengXian"/>
          <w:lang w:eastAsia="zh-CN"/>
        </w:rPr>
        <w:t xml:space="preserve"> 25% of the interviewed professional drivers have received at least one speeding ticket</w:t>
      </w:r>
      <w:r w:rsidR="006D6EA1" w:rsidRPr="00363ABC">
        <w:rPr>
          <w:rFonts w:eastAsia="DengXian"/>
          <w:lang w:eastAsia="zh-CN"/>
        </w:rPr>
        <w:t xml:space="preserve"> in the recent past</w:t>
      </w:r>
      <w:r w:rsidRPr="00363ABC">
        <w:rPr>
          <w:rFonts w:eastAsia="DengXian"/>
          <w:lang w:eastAsia="zh-CN"/>
        </w:rPr>
        <w:t xml:space="preserve">. 70% </w:t>
      </w:r>
      <w:r w:rsidR="005D1FCA" w:rsidRPr="00363ABC">
        <w:rPr>
          <w:rFonts w:eastAsia="DengXian"/>
          <w:lang w:eastAsia="zh-CN"/>
        </w:rPr>
        <w:t xml:space="preserve">of the </w:t>
      </w:r>
      <w:r w:rsidRPr="00363ABC">
        <w:rPr>
          <w:rFonts w:eastAsia="DengXian"/>
          <w:lang w:eastAsia="zh-CN"/>
        </w:rPr>
        <w:t xml:space="preserve">drivers perceived speeding as a cause of injury while only </w:t>
      </w:r>
      <w:r w:rsidR="00C4128E" w:rsidRPr="00363ABC">
        <w:rPr>
          <w:rFonts w:eastAsia="DengXian"/>
          <w:lang w:eastAsia="zh-CN"/>
        </w:rPr>
        <w:t>1.5</w:t>
      </w:r>
      <w:r w:rsidRPr="00363ABC">
        <w:rPr>
          <w:rFonts w:eastAsia="DengXian"/>
          <w:lang w:eastAsia="zh-CN"/>
        </w:rPr>
        <w:t xml:space="preserve">% perceived </w:t>
      </w:r>
      <w:r w:rsidR="00180EB8" w:rsidRPr="00363ABC">
        <w:rPr>
          <w:rFonts w:eastAsia="DengXian"/>
          <w:lang w:eastAsia="zh-CN"/>
        </w:rPr>
        <w:t xml:space="preserve">a small effect of </w:t>
      </w:r>
      <w:r w:rsidRPr="00363ABC">
        <w:rPr>
          <w:rFonts w:eastAsia="DengXian"/>
          <w:lang w:eastAsia="zh-CN"/>
        </w:rPr>
        <w:t xml:space="preserve">speeding on </w:t>
      </w:r>
      <w:r w:rsidR="00180EB8" w:rsidRPr="00363ABC">
        <w:rPr>
          <w:rFonts w:eastAsia="DengXian"/>
          <w:lang w:eastAsia="zh-CN"/>
        </w:rPr>
        <w:t xml:space="preserve">traffic </w:t>
      </w:r>
      <w:r w:rsidRPr="00363ABC">
        <w:rPr>
          <w:rFonts w:eastAsia="DengXian"/>
          <w:lang w:eastAsia="zh-CN"/>
        </w:rPr>
        <w:t xml:space="preserve">injuries. As for the perception on effectiveness of cameras, 67% </w:t>
      </w:r>
      <w:r w:rsidR="00C72936" w:rsidRPr="00E908BA">
        <w:rPr>
          <w:rFonts w:eastAsia="DengXian"/>
          <w:lang w:eastAsia="zh-CN"/>
        </w:rPr>
        <w:t xml:space="preserve">of </w:t>
      </w:r>
      <w:r w:rsidRPr="00363ABC">
        <w:rPr>
          <w:rFonts w:eastAsia="DengXian"/>
          <w:lang w:eastAsia="zh-CN"/>
        </w:rPr>
        <w:t xml:space="preserve">drivers believed that speeding cameras are effective </w:t>
      </w:r>
      <w:r w:rsidR="008D187E" w:rsidRPr="00363ABC">
        <w:rPr>
          <w:rFonts w:eastAsia="DengXian"/>
          <w:lang w:eastAsia="zh-CN"/>
        </w:rPr>
        <w:t>in</w:t>
      </w:r>
      <w:r w:rsidRPr="00363ABC">
        <w:rPr>
          <w:rFonts w:eastAsia="DengXian"/>
          <w:lang w:eastAsia="zh-CN"/>
        </w:rPr>
        <w:t xml:space="preserve"> catch</w:t>
      </w:r>
      <w:r w:rsidR="008D187E" w:rsidRPr="00363ABC">
        <w:rPr>
          <w:rFonts w:eastAsia="DengXian"/>
          <w:lang w:eastAsia="zh-CN"/>
        </w:rPr>
        <w:t>ing</w:t>
      </w:r>
      <w:r w:rsidRPr="00363ABC">
        <w:rPr>
          <w:rFonts w:eastAsia="DengXian"/>
          <w:lang w:eastAsia="zh-CN"/>
        </w:rPr>
        <w:t xml:space="preserve"> offenders</w:t>
      </w:r>
      <w:r w:rsidR="00D31D98" w:rsidRPr="00363ABC">
        <w:rPr>
          <w:rFonts w:eastAsia="DengXian"/>
          <w:lang w:eastAsia="zh-CN"/>
        </w:rPr>
        <w:t>,</w:t>
      </w:r>
      <w:r w:rsidRPr="00363ABC">
        <w:rPr>
          <w:rFonts w:eastAsia="DengXian"/>
          <w:lang w:eastAsia="zh-CN"/>
        </w:rPr>
        <w:t xml:space="preserve"> while </w:t>
      </w:r>
      <w:r w:rsidR="00CB6B20" w:rsidRPr="00363ABC">
        <w:rPr>
          <w:rFonts w:eastAsia="DengXian"/>
          <w:lang w:eastAsia="zh-CN"/>
        </w:rPr>
        <w:t>a smaller</w:t>
      </w:r>
      <w:r w:rsidR="00D31D98" w:rsidRPr="00363ABC">
        <w:rPr>
          <w:rFonts w:eastAsia="DengXian"/>
          <w:lang w:eastAsia="zh-CN"/>
        </w:rPr>
        <w:t xml:space="preserve"> percentage (</w:t>
      </w:r>
      <w:r w:rsidRPr="00363ABC">
        <w:rPr>
          <w:rFonts w:eastAsia="DengXian"/>
          <w:lang w:eastAsia="zh-CN"/>
        </w:rPr>
        <w:t>6%</w:t>
      </w:r>
      <w:r w:rsidR="00D31D98" w:rsidRPr="00363ABC">
        <w:rPr>
          <w:rFonts w:eastAsia="DengXian"/>
          <w:lang w:eastAsia="zh-CN"/>
        </w:rPr>
        <w:t>)</w:t>
      </w:r>
      <w:r w:rsidRPr="00363ABC">
        <w:rPr>
          <w:rFonts w:eastAsia="DengXian"/>
          <w:lang w:eastAsia="zh-CN"/>
        </w:rPr>
        <w:t xml:space="preserve"> perceived low effectiveness of this enforcement technique. The frequency of </w:t>
      </w:r>
      <w:r w:rsidR="001714C3" w:rsidRPr="00363ABC">
        <w:rPr>
          <w:rFonts w:eastAsia="DengXian"/>
          <w:lang w:eastAsia="zh-CN"/>
        </w:rPr>
        <w:t xml:space="preserve">drivers </w:t>
      </w:r>
      <w:r w:rsidRPr="00363ABC">
        <w:rPr>
          <w:rFonts w:eastAsia="DengXian"/>
          <w:lang w:eastAsia="zh-CN"/>
        </w:rPr>
        <w:t>sighting camera</w:t>
      </w:r>
      <w:r w:rsidR="00B81492" w:rsidRPr="00363ABC">
        <w:rPr>
          <w:rFonts w:eastAsia="DengXian"/>
          <w:lang w:eastAsia="zh-CN"/>
        </w:rPr>
        <w:t xml:space="preserve"> housing</w:t>
      </w:r>
      <w:r w:rsidRPr="00363ABC">
        <w:rPr>
          <w:rFonts w:eastAsia="DengXian"/>
          <w:lang w:eastAsia="zh-CN"/>
        </w:rPr>
        <w:t xml:space="preserve">s was also collected </w:t>
      </w:r>
      <w:r w:rsidR="001714C3" w:rsidRPr="00363ABC">
        <w:rPr>
          <w:rFonts w:eastAsia="DengXian"/>
          <w:lang w:eastAsia="zh-CN"/>
        </w:rPr>
        <w:t xml:space="preserve">in terms of the number of times a driver would </w:t>
      </w:r>
      <w:r w:rsidR="00D31D98" w:rsidRPr="00363ABC">
        <w:rPr>
          <w:rFonts w:eastAsia="DengXian"/>
          <w:lang w:eastAsia="zh-CN"/>
        </w:rPr>
        <w:t>sight</w:t>
      </w:r>
      <w:r w:rsidR="001714C3" w:rsidRPr="00363ABC">
        <w:rPr>
          <w:rFonts w:eastAsia="DengXian"/>
          <w:lang w:eastAsia="zh-CN"/>
        </w:rPr>
        <w:t xml:space="preserve"> camera</w:t>
      </w:r>
      <w:r w:rsidR="00B81492" w:rsidRPr="00363ABC">
        <w:rPr>
          <w:rFonts w:eastAsia="DengXian"/>
          <w:lang w:eastAsia="zh-CN"/>
        </w:rPr>
        <w:t xml:space="preserve"> housing</w:t>
      </w:r>
      <w:r w:rsidR="001714C3" w:rsidRPr="00363ABC">
        <w:rPr>
          <w:rFonts w:eastAsia="DengXian"/>
          <w:lang w:eastAsia="zh-CN"/>
        </w:rPr>
        <w:t>s in 10 trips</w:t>
      </w:r>
      <w:r w:rsidRPr="00363ABC">
        <w:rPr>
          <w:rFonts w:eastAsia="DengXian"/>
          <w:lang w:eastAsia="zh-CN"/>
        </w:rPr>
        <w:t xml:space="preserve">. </w:t>
      </w:r>
      <w:r w:rsidR="007B7C7C" w:rsidRPr="00363ABC">
        <w:rPr>
          <w:rFonts w:eastAsia="DengXian"/>
          <w:lang w:eastAsia="zh-CN"/>
        </w:rPr>
        <w:t xml:space="preserve">It appears that a majority (62%) of the drivers </w:t>
      </w:r>
      <w:r w:rsidR="00D31D98" w:rsidRPr="00363ABC">
        <w:rPr>
          <w:rFonts w:eastAsia="DengXian"/>
          <w:lang w:eastAsia="zh-CN"/>
        </w:rPr>
        <w:t>do usually visually locate</w:t>
      </w:r>
      <w:r w:rsidR="007B7C7C" w:rsidRPr="00363ABC">
        <w:rPr>
          <w:rFonts w:eastAsia="DengXian"/>
          <w:lang w:eastAsia="zh-CN"/>
        </w:rPr>
        <w:t xml:space="preserve"> </w:t>
      </w:r>
      <w:r w:rsidR="006F5FF4" w:rsidRPr="00363ABC">
        <w:rPr>
          <w:rFonts w:eastAsia="DengXian"/>
          <w:lang w:eastAsia="zh-CN"/>
        </w:rPr>
        <w:t>camera</w:t>
      </w:r>
      <w:r w:rsidR="00B81492" w:rsidRPr="00363ABC">
        <w:rPr>
          <w:rFonts w:eastAsia="DengXian"/>
          <w:lang w:eastAsia="zh-CN"/>
        </w:rPr>
        <w:t xml:space="preserve"> housings</w:t>
      </w:r>
      <w:r w:rsidRPr="00363ABC">
        <w:rPr>
          <w:rFonts w:eastAsia="DengXian"/>
          <w:lang w:eastAsia="zh-CN"/>
        </w:rPr>
        <w:t xml:space="preserve"> a</w:t>
      </w:r>
      <w:r w:rsidR="006F5FF4" w:rsidRPr="00363ABC">
        <w:rPr>
          <w:rFonts w:eastAsia="DengXian"/>
          <w:lang w:eastAsia="zh-CN"/>
        </w:rPr>
        <w:t>t a</w:t>
      </w:r>
      <w:r w:rsidRPr="00363ABC">
        <w:rPr>
          <w:rFonts w:eastAsia="DengXian"/>
          <w:lang w:eastAsia="zh-CN"/>
        </w:rPr>
        <w:t xml:space="preserve"> frequency </w:t>
      </w:r>
      <w:r w:rsidR="006F5FF4" w:rsidRPr="00363ABC">
        <w:rPr>
          <w:rFonts w:eastAsia="DengXian"/>
          <w:lang w:eastAsia="zh-CN"/>
        </w:rPr>
        <w:t>of at least 7 times in</w:t>
      </w:r>
      <w:r w:rsidRPr="00363ABC">
        <w:rPr>
          <w:rFonts w:eastAsia="DengXian"/>
          <w:lang w:eastAsia="zh-CN"/>
        </w:rPr>
        <w:t xml:space="preserve"> 10 trips.</w:t>
      </w:r>
    </w:p>
    <w:p w14:paraId="00370A72" w14:textId="08FD85FB" w:rsidR="00A60739" w:rsidRPr="00363ABC" w:rsidRDefault="00FD2872" w:rsidP="00E908BA">
      <w:pPr>
        <w:adjustRightInd w:val="0"/>
        <w:spacing w:line="360" w:lineRule="auto"/>
        <w:ind w:firstLine="720"/>
        <w:jc w:val="both"/>
        <w:rPr>
          <w:rFonts w:eastAsia="DengXian"/>
          <w:lang w:eastAsia="zh-CN"/>
        </w:rPr>
      </w:pPr>
      <w:r w:rsidRPr="00363ABC">
        <w:rPr>
          <w:rFonts w:eastAsia="SimSun"/>
          <w:lang w:eastAsia="zh-CN"/>
        </w:rPr>
        <w:t xml:space="preserve">All the above driver history and perception variables are likely to influence drivers’ responses to </w:t>
      </w:r>
      <w:r w:rsidR="00277147" w:rsidRPr="00363ABC">
        <w:rPr>
          <w:rFonts w:eastAsia="SimSun"/>
          <w:lang w:eastAsia="zh-CN"/>
        </w:rPr>
        <w:t xml:space="preserve">the SP choice questions. </w:t>
      </w:r>
      <w:r w:rsidR="003002FA" w:rsidRPr="00363ABC">
        <w:rPr>
          <w:rFonts w:eastAsia="SimSun"/>
          <w:lang w:eastAsia="zh-CN"/>
        </w:rPr>
        <w:t xml:space="preserve">Also, while we make no claim of our sample being representative of the population of professional drivers, </w:t>
      </w:r>
      <w:r w:rsidR="003F5E7A" w:rsidRPr="00363ABC">
        <w:rPr>
          <w:rFonts w:eastAsia="SimSun"/>
          <w:lang w:eastAsia="zh-CN"/>
        </w:rPr>
        <w:t xml:space="preserve">there is no reason to believe that the </w:t>
      </w:r>
      <w:r w:rsidR="003002FA" w:rsidRPr="00363ABC">
        <w:rPr>
          <w:rFonts w:eastAsia="SimSun"/>
          <w:lang w:eastAsia="zh-CN"/>
        </w:rPr>
        <w:t xml:space="preserve">individual-level </w:t>
      </w:r>
      <w:r w:rsidR="003F5E7A" w:rsidRPr="00363ABC">
        <w:rPr>
          <w:rFonts w:eastAsia="SimSun"/>
          <w:lang w:eastAsia="zh-CN"/>
        </w:rPr>
        <w:t>relationship we develop between speed range choice</w:t>
      </w:r>
      <w:r w:rsidR="003002FA" w:rsidRPr="00363ABC">
        <w:rPr>
          <w:rFonts w:eastAsia="SimSun"/>
          <w:lang w:eastAsia="zh-CN"/>
        </w:rPr>
        <w:t>s</w:t>
      </w:r>
      <w:r w:rsidR="003F5E7A" w:rsidRPr="00363ABC">
        <w:rPr>
          <w:rFonts w:eastAsia="SimSun"/>
          <w:lang w:eastAsia="zh-CN"/>
        </w:rPr>
        <w:t xml:space="preserve"> and SP attributes/driver characteristics w</w:t>
      </w:r>
      <w:r w:rsidR="003002FA" w:rsidRPr="00363ABC">
        <w:rPr>
          <w:rFonts w:eastAsia="SimSun"/>
          <w:lang w:eastAsia="zh-CN"/>
        </w:rPr>
        <w:t>ould</w:t>
      </w:r>
      <w:r w:rsidR="003F5E7A" w:rsidRPr="00363ABC">
        <w:rPr>
          <w:rFonts w:eastAsia="SimSun"/>
          <w:lang w:eastAsia="zh-CN"/>
        </w:rPr>
        <w:t xml:space="preserve"> not be applicable for the general population of professional drivers.</w:t>
      </w:r>
    </w:p>
    <w:p w14:paraId="51072F9B" w14:textId="77777777" w:rsidR="00A60739" w:rsidRPr="00363ABC" w:rsidRDefault="00A60739" w:rsidP="00E74F3B">
      <w:pPr>
        <w:adjustRightInd w:val="0"/>
        <w:spacing w:line="360" w:lineRule="auto"/>
        <w:jc w:val="both"/>
        <w:rPr>
          <w:rFonts w:eastAsia="SimSun"/>
          <w:lang w:eastAsia="zh-CN"/>
        </w:rPr>
      </w:pPr>
    </w:p>
    <w:p w14:paraId="7EE79A26" w14:textId="11981CE5" w:rsidR="00485E03" w:rsidRPr="00363ABC" w:rsidRDefault="00932EF8" w:rsidP="002A3EAE">
      <w:pPr>
        <w:pStyle w:val="Heading2"/>
        <w:numPr>
          <w:ilvl w:val="0"/>
          <w:numId w:val="11"/>
        </w:numPr>
        <w:spacing w:before="0" w:after="0" w:line="360" w:lineRule="auto"/>
        <w:rPr>
          <w:rFonts w:ascii="Times New Roman" w:eastAsia="PMingLiU" w:hAnsi="Times New Roman" w:cs="Times New Roman"/>
          <w:sz w:val="24"/>
          <w:szCs w:val="24"/>
          <w:lang w:eastAsia="zh-TW"/>
        </w:rPr>
      </w:pPr>
      <w:r w:rsidRPr="00363ABC">
        <w:rPr>
          <w:rFonts w:ascii="Times New Roman" w:eastAsia="PMingLiU" w:hAnsi="Times New Roman" w:cs="Times New Roman"/>
          <w:sz w:val="24"/>
          <w:szCs w:val="24"/>
          <w:lang w:eastAsia="zh-TW"/>
        </w:rPr>
        <w:t>RESULTS</w:t>
      </w:r>
      <w:r w:rsidR="00B51082" w:rsidRPr="00363ABC">
        <w:rPr>
          <w:rFonts w:ascii="Times New Roman" w:eastAsia="PMingLiU" w:hAnsi="Times New Roman" w:cs="Times New Roman"/>
          <w:sz w:val="24"/>
          <w:szCs w:val="24"/>
          <w:lang w:eastAsia="zh-TW"/>
        </w:rPr>
        <w:t xml:space="preserve"> </w:t>
      </w:r>
      <w:r w:rsidR="00B51082" w:rsidRPr="00E908BA">
        <w:rPr>
          <w:rFonts w:ascii="Times New Roman" w:eastAsia="PMingLiU" w:hAnsi="Times New Roman" w:cs="Times New Roman"/>
          <w:sz w:val="24"/>
          <w:szCs w:val="24"/>
          <w:lang w:eastAsia="zh-TW"/>
        </w:rPr>
        <w:t>AND DISCUSSION</w:t>
      </w:r>
    </w:p>
    <w:p w14:paraId="02E5489F" w14:textId="40151387" w:rsidR="007C451A" w:rsidRPr="00363ABC" w:rsidRDefault="00485E03" w:rsidP="00E908BA">
      <w:pPr>
        <w:spacing w:line="360" w:lineRule="auto"/>
        <w:jc w:val="both"/>
        <w:rPr>
          <w:rFonts w:eastAsia="DengXian"/>
          <w:lang w:eastAsia="zh-CN"/>
        </w:rPr>
      </w:pPr>
      <w:r w:rsidRPr="00E908BA">
        <w:rPr>
          <w:rFonts w:eastAsia="DengXian"/>
          <w:b/>
          <w:lang w:eastAsia="zh-CN"/>
        </w:rPr>
        <w:t>Table 4</w:t>
      </w:r>
      <w:r w:rsidRPr="00E908BA">
        <w:rPr>
          <w:rFonts w:eastAsia="DengXian"/>
          <w:lang w:eastAsia="zh-CN"/>
        </w:rPr>
        <w:t xml:space="preserve"> presents the results of </w:t>
      </w:r>
      <w:r w:rsidR="00CD5623" w:rsidRPr="00E908BA">
        <w:rPr>
          <w:rFonts w:eastAsia="DengXian"/>
          <w:lang w:eastAsia="zh-CN"/>
        </w:rPr>
        <w:t xml:space="preserve">a panel </w:t>
      </w:r>
      <w:r w:rsidR="00B67E33" w:rsidRPr="00E908BA">
        <w:rPr>
          <w:rFonts w:eastAsia="DengXian"/>
          <w:lang w:eastAsia="zh-CN"/>
        </w:rPr>
        <w:t xml:space="preserve">mixed </w:t>
      </w:r>
      <w:r w:rsidRPr="00E908BA">
        <w:rPr>
          <w:rFonts w:eastAsia="DengXian"/>
          <w:lang w:eastAsia="zh-CN"/>
        </w:rPr>
        <w:t xml:space="preserve">multinomial logit model </w:t>
      </w:r>
      <w:r w:rsidR="004B3E26" w:rsidRPr="00E908BA">
        <w:rPr>
          <w:rFonts w:eastAsia="DengXian"/>
          <w:lang w:eastAsia="zh-CN"/>
        </w:rPr>
        <w:t xml:space="preserve">estimated </w:t>
      </w:r>
      <w:r w:rsidRPr="00E908BA">
        <w:rPr>
          <w:rFonts w:eastAsia="DengXian"/>
          <w:lang w:eastAsia="zh-CN"/>
        </w:rPr>
        <w:t>on the a</w:t>
      </w:r>
      <w:r w:rsidR="001D2FEA" w:rsidRPr="00E908BA">
        <w:rPr>
          <w:rFonts w:eastAsia="DengXian"/>
          <w:lang w:eastAsia="zh-CN"/>
        </w:rPr>
        <w:t>fore-</w:t>
      </w:r>
      <w:r w:rsidRPr="00E908BA">
        <w:rPr>
          <w:rFonts w:eastAsia="DengXian"/>
          <w:lang w:eastAsia="zh-CN"/>
        </w:rPr>
        <w:t xml:space="preserve">mentioned </w:t>
      </w:r>
      <w:r w:rsidR="000F0029" w:rsidRPr="00E908BA">
        <w:rPr>
          <w:rFonts w:eastAsia="DengXian"/>
          <w:lang w:eastAsia="zh-CN"/>
        </w:rPr>
        <w:t>3</w:t>
      </w:r>
      <w:r w:rsidRPr="00E908BA">
        <w:rPr>
          <w:rFonts w:eastAsia="DengXian"/>
          <w:lang w:eastAsia="zh-CN"/>
        </w:rPr>
        <w:t>,</w:t>
      </w:r>
      <w:r w:rsidR="000F0029" w:rsidRPr="00E908BA">
        <w:rPr>
          <w:rFonts w:eastAsia="DengXian"/>
          <w:lang w:eastAsia="zh-CN"/>
        </w:rPr>
        <w:t>20</w:t>
      </w:r>
      <w:r w:rsidRPr="00E908BA">
        <w:rPr>
          <w:rFonts w:eastAsia="DengXian"/>
          <w:lang w:eastAsia="zh-CN"/>
        </w:rPr>
        <w:t>8</w:t>
      </w:r>
      <w:r w:rsidR="000F0029" w:rsidRPr="00E908BA">
        <w:rPr>
          <w:rFonts w:eastAsia="DengXian"/>
          <w:lang w:eastAsia="zh-CN"/>
        </w:rPr>
        <w:t xml:space="preserve"> </w:t>
      </w:r>
      <w:r w:rsidRPr="00E908BA">
        <w:rPr>
          <w:rFonts w:eastAsia="DengXian"/>
          <w:lang w:eastAsia="zh-CN"/>
        </w:rPr>
        <w:t>observations</w:t>
      </w:r>
      <w:r w:rsidR="00157C42" w:rsidRPr="00E908BA">
        <w:rPr>
          <w:rFonts w:eastAsia="DengXian"/>
          <w:lang w:eastAsia="zh-CN"/>
        </w:rPr>
        <w:t xml:space="preserve"> – 1604 for </w:t>
      </w:r>
      <w:r w:rsidR="00AC0752" w:rsidRPr="00E908BA">
        <w:rPr>
          <w:rFonts w:eastAsia="DengXian"/>
          <w:lang w:eastAsia="zh-CN"/>
        </w:rPr>
        <w:t xml:space="preserve">the </w:t>
      </w:r>
      <w:r w:rsidR="00671F21" w:rsidRPr="00E908BA">
        <w:rPr>
          <w:rFonts w:eastAsia="DengXian"/>
          <w:lang w:eastAsia="zh-CN"/>
        </w:rPr>
        <w:t>standard section</w:t>
      </w:r>
      <w:r w:rsidR="00157C42" w:rsidRPr="00E908BA">
        <w:rPr>
          <w:rFonts w:eastAsia="DengXian"/>
          <w:lang w:eastAsia="zh-CN"/>
        </w:rPr>
        <w:t xml:space="preserve"> and 1604 for </w:t>
      </w:r>
      <w:r w:rsidR="00AC0752" w:rsidRPr="00E908BA">
        <w:rPr>
          <w:rFonts w:eastAsia="DengXian"/>
          <w:lang w:eastAsia="zh-CN"/>
        </w:rPr>
        <w:t xml:space="preserve">the </w:t>
      </w:r>
      <w:r w:rsidR="00D46451" w:rsidRPr="00E908BA">
        <w:rPr>
          <w:rFonts w:eastAsia="DengXian"/>
          <w:lang w:eastAsia="zh-CN"/>
        </w:rPr>
        <w:t>warning section</w:t>
      </w:r>
      <w:r w:rsidR="00B01ACD" w:rsidRPr="00E908BA">
        <w:rPr>
          <w:rStyle w:val="FootnoteReference"/>
          <w:rFonts w:eastAsia="DengXian"/>
          <w:lang w:eastAsia="zh-CN"/>
        </w:rPr>
        <w:footnoteReference w:id="1"/>
      </w:r>
      <w:r w:rsidR="00B01ACD" w:rsidRPr="00E908BA">
        <w:rPr>
          <w:rFonts w:eastAsia="DengXian"/>
          <w:lang w:eastAsia="zh-CN"/>
        </w:rPr>
        <w:t xml:space="preserve"> – with </w:t>
      </w:r>
      <w:r w:rsidR="00BD725B" w:rsidRPr="00E908BA">
        <w:rPr>
          <w:rFonts w:eastAsia="DengXian"/>
          <w:lang w:eastAsia="zh-CN"/>
        </w:rPr>
        <w:t>normal distributed random coefficients</w:t>
      </w:r>
      <w:r w:rsidR="008757EA" w:rsidRPr="00E908BA">
        <w:rPr>
          <w:rStyle w:val="FootnoteReference"/>
          <w:rFonts w:eastAsia="DengXian"/>
          <w:lang w:eastAsia="zh-CN"/>
        </w:rPr>
        <w:footnoteReference w:id="2"/>
      </w:r>
      <w:r w:rsidRPr="00E908BA">
        <w:rPr>
          <w:rFonts w:eastAsia="DengXian"/>
          <w:lang w:eastAsia="zh-CN"/>
        </w:rPr>
        <w:t>.</w:t>
      </w:r>
      <w:r w:rsidR="00B613C4" w:rsidRPr="00E908BA">
        <w:rPr>
          <w:rFonts w:eastAsia="DengXian"/>
          <w:lang w:eastAsia="zh-CN"/>
        </w:rPr>
        <w:t xml:space="preserve"> The dependent variable is speed choice (</w:t>
      </w:r>
      <w:r w:rsidR="006C3F3E" w:rsidRPr="00E908BA">
        <w:rPr>
          <w:rFonts w:eastAsia="DengXian"/>
          <w:lang w:eastAsia="zh-CN"/>
        </w:rPr>
        <w:t xml:space="preserve">i.e. </w:t>
      </w:r>
      <w:r w:rsidR="006C3F3E" w:rsidRPr="00E908BA">
        <w:rPr>
          <w:rFonts w:eastAsia="DengXian"/>
          <w:lang w:eastAsia="zh-CN"/>
        </w:rPr>
        <w:lastRenderedPageBreak/>
        <w:t xml:space="preserve">speed </w:t>
      </w:r>
      <w:r w:rsidR="00B613C4" w:rsidRPr="00E908BA">
        <w:rPr>
          <w:rFonts w:eastAsia="DengXian"/>
          <w:lang w:eastAsia="zh-CN"/>
        </w:rPr>
        <w:t xml:space="preserve">compliance, </w:t>
      </w:r>
      <w:r w:rsidR="000F0029" w:rsidRPr="00E908BA">
        <w:rPr>
          <w:rFonts w:eastAsia="DengXian"/>
          <w:lang w:eastAsia="zh-CN"/>
        </w:rPr>
        <w:t>speeding range</w:t>
      </w:r>
      <w:r w:rsidR="00DB3EC9" w:rsidRPr="00E908BA">
        <w:rPr>
          <w:rFonts w:eastAsia="DengXian"/>
          <w:lang w:eastAsia="zh-CN"/>
        </w:rPr>
        <w:t xml:space="preserve"> 1</w:t>
      </w:r>
      <w:r w:rsidR="006C3F3E" w:rsidRPr="00E908BA">
        <w:rPr>
          <w:rFonts w:eastAsia="DengXian"/>
          <w:lang w:eastAsia="zh-CN"/>
        </w:rPr>
        <w:t xml:space="preserve">, </w:t>
      </w:r>
      <w:r w:rsidR="00B67E33" w:rsidRPr="00E908BA">
        <w:rPr>
          <w:rFonts w:eastAsia="DengXian"/>
          <w:lang w:eastAsia="zh-CN"/>
        </w:rPr>
        <w:t>or</w:t>
      </w:r>
      <w:r w:rsidR="00B613C4" w:rsidRPr="00E908BA">
        <w:rPr>
          <w:rFonts w:eastAsia="DengXian"/>
          <w:lang w:eastAsia="zh-CN"/>
        </w:rPr>
        <w:t xml:space="preserve"> </w:t>
      </w:r>
      <w:r w:rsidR="000F0029" w:rsidRPr="00E908BA">
        <w:rPr>
          <w:rFonts w:eastAsia="DengXian"/>
          <w:lang w:eastAsia="zh-CN"/>
        </w:rPr>
        <w:t>speeding range</w:t>
      </w:r>
      <w:r w:rsidR="00DB3EC9" w:rsidRPr="00E908BA">
        <w:rPr>
          <w:rFonts w:eastAsia="DengXian"/>
          <w:lang w:eastAsia="zh-CN"/>
        </w:rPr>
        <w:t xml:space="preserve"> 2</w:t>
      </w:r>
      <w:r w:rsidR="001F3DE7" w:rsidRPr="00E908BA">
        <w:rPr>
          <w:rFonts w:eastAsia="DengXian"/>
          <w:lang w:eastAsia="zh-CN"/>
        </w:rPr>
        <w:t>; with speed compliance considered as the base alternative</w:t>
      </w:r>
      <w:r w:rsidR="00B613C4" w:rsidRPr="00E908BA">
        <w:rPr>
          <w:rFonts w:eastAsia="DengXian"/>
          <w:lang w:eastAsia="zh-CN"/>
        </w:rPr>
        <w:t>)</w:t>
      </w:r>
      <w:r w:rsidR="003002FA" w:rsidRPr="00E908BA">
        <w:rPr>
          <w:rFonts w:eastAsia="DengXian"/>
          <w:lang w:eastAsia="zh-CN"/>
        </w:rPr>
        <w:t>.</w:t>
      </w:r>
      <w:r w:rsidR="00B613C4" w:rsidRPr="00E908BA">
        <w:rPr>
          <w:rFonts w:eastAsia="DengXian"/>
          <w:lang w:eastAsia="zh-CN"/>
        </w:rPr>
        <w:t xml:space="preserve"> </w:t>
      </w:r>
      <w:r w:rsidR="000F4571" w:rsidRPr="00E908BA">
        <w:rPr>
          <w:rFonts w:eastAsia="DengXian"/>
          <w:lang w:eastAsia="zh-CN"/>
        </w:rPr>
        <w:t xml:space="preserve">For each </w:t>
      </w:r>
      <w:r w:rsidR="00B37084" w:rsidRPr="00E908BA">
        <w:rPr>
          <w:rFonts w:eastAsia="DengXian"/>
          <w:lang w:eastAsia="zh-CN"/>
        </w:rPr>
        <w:t xml:space="preserve">independent variable, a common coefficient was estimated for both </w:t>
      </w:r>
      <w:r w:rsidR="00A21826" w:rsidRPr="00E908BA">
        <w:rPr>
          <w:rFonts w:eastAsia="DengXian"/>
          <w:lang w:eastAsia="zh-CN"/>
        </w:rPr>
        <w:t>standard</w:t>
      </w:r>
      <w:r w:rsidR="00B37084" w:rsidRPr="00E908BA">
        <w:rPr>
          <w:rFonts w:eastAsia="DengXian"/>
          <w:lang w:eastAsia="zh-CN"/>
        </w:rPr>
        <w:t xml:space="preserve"> and warning sections as well as </w:t>
      </w:r>
      <w:r w:rsidR="00C769FB" w:rsidRPr="00E908BA">
        <w:rPr>
          <w:rFonts w:eastAsia="DengXian"/>
          <w:lang w:eastAsia="zh-CN"/>
        </w:rPr>
        <w:t xml:space="preserve">a difference coefficient was </w:t>
      </w:r>
      <w:r w:rsidR="00071E22" w:rsidRPr="00E908BA">
        <w:rPr>
          <w:rFonts w:eastAsia="DengXian"/>
          <w:lang w:eastAsia="zh-CN"/>
        </w:rPr>
        <w:t>introduced</w:t>
      </w:r>
      <w:r w:rsidR="00C769FB" w:rsidRPr="00E908BA">
        <w:rPr>
          <w:rFonts w:eastAsia="DengXian"/>
          <w:lang w:eastAsia="zh-CN"/>
        </w:rPr>
        <w:t xml:space="preserve"> </w:t>
      </w:r>
      <w:r w:rsidR="00C817DD" w:rsidRPr="00E908BA">
        <w:rPr>
          <w:rFonts w:eastAsia="DengXian"/>
          <w:lang w:eastAsia="zh-CN"/>
        </w:rPr>
        <w:t xml:space="preserve">to account for the differential effect of that variable on the warning section compared to the </w:t>
      </w:r>
      <w:r w:rsidR="00671F21" w:rsidRPr="00E908BA">
        <w:rPr>
          <w:rFonts w:eastAsia="DengXian"/>
          <w:lang w:eastAsia="zh-CN"/>
        </w:rPr>
        <w:t>standard section</w:t>
      </w:r>
      <w:r w:rsidR="00C817DD" w:rsidRPr="00E908BA">
        <w:rPr>
          <w:rFonts w:eastAsia="DengXian"/>
          <w:lang w:eastAsia="zh-CN"/>
        </w:rPr>
        <w:t xml:space="preserve">. </w:t>
      </w:r>
      <w:r w:rsidR="00F977DF" w:rsidRPr="00E908BA">
        <w:rPr>
          <w:rFonts w:eastAsia="DengXian"/>
          <w:lang w:eastAsia="zh-CN"/>
        </w:rPr>
        <w:t>In Table 4, t</w:t>
      </w:r>
      <w:r w:rsidR="00A3073E" w:rsidRPr="00E908BA">
        <w:rPr>
          <w:rFonts w:eastAsia="DengXian"/>
          <w:lang w:eastAsia="zh-CN"/>
        </w:rPr>
        <w:t>he parameter estimates reported under the “</w:t>
      </w:r>
      <w:r w:rsidR="00671F21" w:rsidRPr="00E908BA">
        <w:rPr>
          <w:rFonts w:eastAsia="DengXian"/>
          <w:lang w:eastAsia="zh-CN"/>
        </w:rPr>
        <w:t>Standard section</w:t>
      </w:r>
      <w:r w:rsidR="00A3073E" w:rsidRPr="00E908BA">
        <w:rPr>
          <w:rFonts w:eastAsia="DengXian"/>
          <w:lang w:eastAsia="zh-CN"/>
        </w:rPr>
        <w:t xml:space="preserve">” column </w:t>
      </w:r>
      <w:r w:rsidR="00F977DF" w:rsidRPr="00E908BA">
        <w:rPr>
          <w:rFonts w:eastAsia="DengXian"/>
          <w:lang w:eastAsia="zh-CN"/>
        </w:rPr>
        <w:t xml:space="preserve">are that of the common coefficients, which may also be interpreted as coefficients for the </w:t>
      </w:r>
      <w:r w:rsidR="00671F21" w:rsidRPr="00E908BA">
        <w:rPr>
          <w:rFonts w:eastAsia="DengXian"/>
          <w:lang w:eastAsia="zh-CN"/>
        </w:rPr>
        <w:t>standard section</w:t>
      </w:r>
      <w:r w:rsidR="00F977DF" w:rsidRPr="00E908BA">
        <w:rPr>
          <w:rFonts w:eastAsia="DengXian"/>
          <w:lang w:eastAsia="zh-CN"/>
        </w:rPr>
        <w:t xml:space="preserve">. The parameter estimates under the “Difference between Warning and </w:t>
      </w:r>
      <w:r w:rsidR="00671F21" w:rsidRPr="00E908BA">
        <w:rPr>
          <w:rFonts w:eastAsia="DengXian"/>
          <w:lang w:eastAsia="zh-CN"/>
        </w:rPr>
        <w:t>Standard section</w:t>
      </w:r>
      <w:r w:rsidR="00F977DF" w:rsidRPr="00E908BA">
        <w:rPr>
          <w:rFonts w:eastAsia="DengXian"/>
          <w:lang w:eastAsia="zh-CN"/>
        </w:rPr>
        <w:t xml:space="preserve">” </w:t>
      </w:r>
      <w:r w:rsidR="007C5184" w:rsidRPr="00E908BA">
        <w:rPr>
          <w:rFonts w:eastAsia="DengXian"/>
          <w:lang w:eastAsia="zh-CN"/>
        </w:rPr>
        <w:t xml:space="preserve">column are the difference coefficients. </w:t>
      </w:r>
      <w:r w:rsidR="00ED0765" w:rsidRPr="00E908BA">
        <w:rPr>
          <w:rFonts w:eastAsia="DengXian"/>
          <w:lang w:eastAsia="zh-CN"/>
        </w:rPr>
        <w:t>For a given variable, a</w:t>
      </w:r>
      <w:r w:rsidR="007C5184" w:rsidRPr="00E908BA">
        <w:rPr>
          <w:rFonts w:eastAsia="DengXian"/>
          <w:lang w:eastAsia="zh-CN"/>
        </w:rPr>
        <w:t xml:space="preserve"> sum of </w:t>
      </w:r>
      <w:r w:rsidR="00ED0765" w:rsidRPr="00E908BA">
        <w:rPr>
          <w:rFonts w:eastAsia="DengXian"/>
          <w:lang w:eastAsia="zh-CN"/>
        </w:rPr>
        <w:t>its</w:t>
      </w:r>
      <w:r w:rsidR="007C5184" w:rsidRPr="00E908BA">
        <w:rPr>
          <w:rFonts w:eastAsia="DengXian"/>
          <w:lang w:eastAsia="zh-CN"/>
        </w:rPr>
        <w:t xml:space="preserve"> common coefficient and the difference coefficient would </w:t>
      </w:r>
      <w:r w:rsidR="00ED0765" w:rsidRPr="00E908BA">
        <w:rPr>
          <w:rFonts w:eastAsia="DengXian"/>
          <w:lang w:eastAsia="zh-CN"/>
        </w:rPr>
        <w:t>give its coefficient for the warning section.</w:t>
      </w:r>
      <w:r w:rsidR="00FE37CA" w:rsidRPr="00E908BA">
        <w:rPr>
          <w:rFonts w:eastAsia="DengXian"/>
          <w:lang w:eastAsia="zh-CN"/>
        </w:rPr>
        <w:t xml:space="preserve"> The</w:t>
      </w:r>
      <w:r w:rsidR="00C51149" w:rsidRPr="00363ABC">
        <w:rPr>
          <w:rFonts w:eastAsia="DengXian"/>
          <w:lang w:eastAsia="zh-CN"/>
        </w:rPr>
        <w:t xml:space="preserve"> parameter estimates are </w:t>
      </w:r>
      <w:r w:rsidR="00B923F8" w:rsidRPr="00363ABC">
        <w:rPr>
          <w:rFonts w:eastAsia="DengXian"/>
          <w:lang w:eastAsia="zh-CN"/>
        </w:rPr>
        <w:t xml:space="preserve">interpreted and </w:t>
      </w:r>
      <w:r w:rsidR="00C51149" w:rsidRPr="00363ABC">
        <w:rPr>
          <w:rFonts w:eastAsia="DengXian"/>
          <w:lang w:eastAsia="zh-CN"/>
        </w:rPr>
        <w:t xml:space="preserve">discussed </w:t>
      </w:r>
      <w:r w:rsidR="00B923F8" w:rsidRPr="00363ABC">
        <w:rPr>
          <w:rFonts w:eastAsia="DengXian"/>
          <w:lang w:eastAsia="zh-CN"/>
        </w:rPr>
        <w:t>next</w:t>
      </w:r>
      <w:r w:rsidR="00C51149" w:rsidRPr="00363ABC">
        <w:rPr>
          <w:rFonts w:eastAsia="DengXian"/>
          <w:lang w:eastAsia="zh-CN"/>
        </w:rPr>
        <w:t xml:space="preserve"> in </w:t>
      </w:r>
      <w:r w:rsidR="00C51149" w:rsidRPr="00363ABC">
        <w:rPr>
          <w:rFonts w:eastAsia="DengXian"/>
          <w:b/>
          <w:lang w:eastAsia="zh-CN"/>
        </w:rPr>
        <w:t>Sections 4.1-4.</w:t>
      </w:r>
      <w:r w:rsidR="00DA3A1D" w:rsidRPr="00363ABC">
        <w:rPr>
          <w:rFonts w:eastAsia="DengXian"/>
          <w:b/>
          <w:lang w:eastAsia="zh-CN"/>
        </w:rPr>
        <w:t>4</w:t>
      </w:r>
      <w:r w:rsidR="00C51149" w:rsidRPr="00363ABC">
        <w:rPr>
          <w:rFonts w:eastAsia="DengXian"/>
          <w:lang w:eastAsia="zh-CN"/>
        </w:rPr>
        <w:t>.</w:t>
      </w:r>
      <w:r w:rsidR="003002FA" w:rsidRPr="00363ABC">
        <w:rPr>
          <w:rFonts w:eastAsia="DengXian"/>
          <w:lang w:eastAsia="zh-CN"/>
        </w:rPr>
        <w:t xml:space="preserve"> The coefficients on the constants indicate a general aversion to speeding, especially at level 2, at both the </w:t>
      </w:r>
      <w:r w:rsidR="00A21826" w:rsidRPr="00E908BA">
        <w:rPr>
          <w:rFonts w:eastAsia="DengXian"/>
          <w:lang w:eastAsia="zh-CN"/>
        </w:rPr>
        <w:t>standard</w:t>
      </w:r>
      <w:r w:rsidR="003002FA" w:rsidRPr="00363ABC">
        <w:rPr>
          <w:rFonts w:eastAsia="DengXian"/>
          <w:lang w:eastAsia="zh-CN"/>
        </w:rPr>
        <w:t xml:space="preserve"> and warning sections. This aversion is typically higher in the warning section than in the </w:t>
      </w:r>
      <w:r w:rsidR="00671F21" w:rsidRPr="00E908BA">
        <w:rPr>
          <w:rFonts w:eastAsia="DengXian"/>
          <w:lang w:eastAsia="zh-CN"/>
        </w:rPr>
        <w:t>standard section</w:t>
      </w:r>
      <w:r w:rsidR="003002FA" w:rsidRPr="00363ABC">
        <w:rPr>
          <w:rFonts w:eastAsia="DengXian"/>
          <w:lang w:eastAsia="zh-CN"/>
        </w:rPr>
        <w:t>, though there is unobserved heterogeneity (captured by the significant standard deviation estimates on the constants) in these general trends (the panel nature of the data allows us to estimate the standard deviations on the constants</w:t>
      </w:r>
      <w:r w:rsidR="00CB2FF2" w:rsidRPr="00363ABC">
        <w:rPr>
          <w:rFonts w:eastAsia="DengXian"/>
          <w:lang w:eastAsia="zh-CN"/>
        </w:rPr>
        <w:t xml:space="preserve"> </w:t>
      </w:r>
      <w:r w:rsidR="003002FA" w:rsidRPr="00363ABC">
        <w:rPr>
          <w:rFonts w:eastAsia="DengXian"/>
          <w:lang w:eastAsia="zh-CN"/>
        </w:rPr>
        <w:t>in the table).</w:t>
      </w:r>
    </w:p>
    <w:p w14:paraId="7D074C84" w14:textId="6D1ED65C" w:rsidR="00F07FFB" w:rsidRPr="00363ABC" w:rsidRDefault="00F07FFB" w:rsidP="00E908BA">
      <w:pPr>
        <w:spacing w:line="360" w:lineRule="auto"/>
        <w:ind w:firstLineChars="300" w:firstLine="720"/>
        <w:jc w:val="both"/>
        <w:rPr>
          <w:rFonts w:eastAsia="DengXian"/>
          <w:lang w:eastAsia="zh-CN"/>
        </w:rPr>
      </w:pPr>
      <w:r w:rsidRPr="00363ABC">
        <w:rPr>
          <w:rFonts w:eastAsia="DengXian"/>
          <w:lang w:eastAsia="zh-CN"/>
        </w:rPr>
        <w:t xml:space="preserve">An important note is in order here. All results in this paper pertain to the influence of variables on the reported speed choices in our stated experiments, not actual speed choices in the real world. But, for presentation ease and tightness, we do not belabor over this distinction </w:t>
      </w:r>
      <w:r w:rsidR="00947685" w:rsidRPr="00363ABC">
        <w:rPr>
          <w:rFonts w:eastAsia="DengXian"/>
          <w:lang w:eastAsia="zh-CN"/>
        </w:rPr>
        <w:t xml:space="preserve">in the rest of this paper </w:t>
      </w:r>
      <w:r w:rsidRPr="00363ABC">
        <w:rPr>
          <w:rFonts w:eastAsia="DengXian"/>
          <w:lang w:eastAsia="zh-CN"/>
        </w:rPr>
        <w:t xml:space="preserve">and use the general word “speeding”. </w:t>
      </w:r>
      <w:r w:rsidR="009B3563">
        <w:rPr>
          <w:rFonts w:eastAsia="DengXian"/>
          <w:lang w:eastAsia="zh-CN"/>
        </w:rPr>
        <w:t>However,</w:t>
      </w:r>
      <w:r w:rsidR="00947685" w:rsidRPr="00363ABC">
        <w:rPr>
          <w:rFonts w:eastAsia="DengXian"/>
          <w:lang w:eastAsia="zh-CN"/>
        </w:rPr>
        <w:t xml:space="preserve"> all our statements should be viewed in the context of stated speed choices, not actual speed choices. </w:t>
      </w:r>
    </w:p>
    <w:p w14:paraId="01B32484" w14:textId="2AF889AA" w:rsidR="00540D5A" w:rsidRPr="00363ABC" w:rsidRDefault="00540D5A" w:rsidP="007B55C0">
      <w:pPr>
        <w:spacing w:line="360" w:lineRule="auto"/>
        <w:jc w:val="center"/>
        <w:rPr>
          <w:rFonts w:eastAsia="DengXian"/>
          <w:kern w:val="2"/>
          <w:lang w:eastAsia="zh-CN"/>
        </w:rPr>
      </w:pPr>
    </w:p>
    <w:p w14:paraId="1BC5FA1B" w14:textId="4CF1EAE2" w:rsidR="00AE5266" w:rsidRPr="00363ABC" w:rsidRDefault="00211E8B" w:rsidP="00AE5266">
      <w:pPr>
        <w:spacing w:line="360" w:lineRule="auto"/>
        <w:jc w:val="center"/>
        <w:rPr>
          <w:rFonts w:eastAsia="DengXian"/>
          <w:b/>
          <w:kern w:val="2"/>
          <w:lang w:eastAsia="zh-CN"/>
        </w:rPr>
      </w:pPr>
      <w:hyperlink w:anchor="Table4" w:history="1">
        <w:r w:rsidR="00AE5266" w:rsidRPr="00E908BA">
          <w:rPr>
            <w:rStyle w:val="Hyperlink"/>
            <w:rFonts w:eastAsia="DengXian"/>
            <w:b/>
            <w:color w:val="auto"/>
            <w:kern w:val="2"/>
            <w:u w:val="none"/>
            <w:lang w:eastAsia="zh-CN"/>
          </w:rPr>
          <w:t>&lt;</w:t>
        </w:r>
        <w:r w:rsidR="00AE5266" w:rsidRPr="00E908BA">
          <w:rPr>
            <w:rStyle w:val="Hyperlink"/>
            <w:rFonts w:eastAsia="DengXian"/>
            <w:b/>
            <w:color w:val="auto"/>
            <w:u w:val="none"/>
            <w:lang w:eastAsia="zh-CN"/>
          </w:rPr>
          <w:t xml:space="preserve"> </w:t>
        </w:r>
        <w:r w:rsidR="000D4AF2" w:rsidRPr="00E908BA">
          <w:rPr>
            <w:rStyle w:val="Hyperlink"/>
            <w:rFonts w:eastAsia="DengXian"/>
            <w:b/>
            <w:color w:val="auto"/>
            <w:u w:val="none"/>
            <w:lang w:eastAsia="zh-CN"/>
          </w:rPr>
          <w:t>Table 4</w:t>
        </w:r>
        <w:r w:rsidR="00AE5266" w:rsidRPr="00E908BA">
          <w:rPr>
            <w:rStyle w:val="Hyperlink"/>
            <w:rFonts w:eastAsia="DengXian"/>
            <w:b/>
            <w:color w:val="auto"/>
            <w:kern w:val="2"/>
            <w:u w:val="none"/>
            <w:lang w:eastAsia="zh-CN"/>
          </w:rPr>
          <w:t>&gt;</w:t>
        </w:r>
      </w:hyperlink>
    </w:p>
    <w:p w14:paraId="535EB112" w14:textId="77777777" w:rsidR="00AE5266" w:rsidRPr="00363ABC" w:rsidRDefault="00AE5266" w:rsidP="00AE5266">
      <w:pPr>
        <w:spacing w:line="360" w:lineRule="auto"/>
        <w:jc w:val="center"/>
        <w:rPr>
          <w:rFonts w:eastAsia="DengXian"/>
          <w:kern w:val="2"/>
          <w:lang w:eastAsia="zh-CN"/>
        </w:rPr>
      </w:pPr>
    </w:p>
    <w:p w14:paraId="5A76913A" w14:textId="58C19AA6" w:rsidR="00F048A7" w:rsidRPr="00363ABC" w:rsidRDefault="00E74F3B" w:rsidP="002A3EAE">
      <w:pPr>
        <w:spacing w:line="360" w:lineRule="auto"/>
        <w:jc w:val="both"/>
        <w:rPr>
          <w:rFonts w:eastAsia="DengXian"/>
          <w:b/>
          <w:kern w:val="2"/>
          <w:lang w:eastAsia="zh-CN"/>
        </w:rPr>
      </w:pPr>
      <w:r w:rsidRPr="00363ABC">
        <w:rPr>
          <w:rFonts w:eastAsia="DengXian"/>
          <w:b/>
          <w:kern w:val="2"/>
          <w:lang w:eastAsia="zh-CN"/>
        </w:rPr>
        <w:t>4</w:t>
      </w:r>
      <w:r w:rsidR="0043029F" w:rsidRPr="00363ABC">
        <w:rPr>
          <w:rFonts w:eastAsia="DengXian"/>
          <w:b/>
          <w:kern w:val="2"/>
          <w:lang w:eastAsia="zh-CN"/>
        </w:rPr>
        <w:t xml:space="preserve">.1 </w:t>
      </w:r>
      <w:r w:rsidR="00F048A7" w:rsidRPr="00363ABC">
        <w:rPr>
          <w:rFonts w:eastAsia="DengXian"/>
          <w:b/>
          <w:kern w:val="2"/>
          <w:lang w:eastAsia="zh-CN"/>
        </w:rPr>
        <w:t>Effects of</w:t>
      </w:r>
      <w:r w:rsidR="0043029F" w:rsidRPr="00363ABC">
        <w:rPr>
          <w:rFonts w:eastAsia="DengXian"/>
          <w:b/>
          <w:kern w:val="2"/>
          <w:lang w:eastAsia="zh-CN"/>
        </w:rPr>
        <w:t xml:space="preserve"> </w:t>
      </w:r>
      <w:r w:rsidR="00F048A7" w:rsidRPr="00363ABC">
        <w:rPr>
          <w:rFonts w:eastAsia="DengXian"/>
          <w:b/>
          <w:kern w:val="2"/>
          <w:lang w:eastAsia="zh-CN"/>
        </w:rPr>
        <w:t>penalty</w:t>
      </w:r>
      <w:r w:rsidR="00C51149" w:rsidRPr="00363ABC">
        <w:rPr>
          <w:rFonts w:eastAsia="DengXian"/>
          <w:b/>
          <w:kern w:val="2"/>
          <w:lang w:eastAsia="zh-CN"/>
        </w:rPr>
        <w:t xml:space="preserve"> level</w:t>
      </w:r>
      <w:r w:rsidR="00F048A7" w:rsidRPr="00363ABC">
        <w:rPr>
          <w:rFonts w:eastAsia="DengXian"/>
          <w:b/>
          <w:kern w:val="2"/>
          <w:lang w:eastAsia="zh-CN"/>
        </w:rPr>
        <w:t xml:space="preserve"> and </w:t>
      </w:r>
      <w:r w:rsidR="0043029F" w:rsidRPr="00363ABC">
        <w:rPr>
          <w:rFonts w:eastAsia="DengXian"/>
          <w:b/>
          <w:kern w:val="2"/>
          <w:lang w:eastAsia="zh-CN"/>
        </w:rPr>
        <w:t xml:space="preserve">enforcement strategy </w:t>
      </w:r>
    </w:p>
    <w:p w14:paraId="68ED06A6" w14:textId="291EEF09" w:rsidR="00252FF5" w:rsidRPr="00363ABC" w:rsidRDefault="000D6140" w:rsidP="00E908BA">
      <w:pPr>
        <w:adjustRightInd w:val="0"/>
        <w:spacing w:line="360" w:lineRule="auto"/>
        <w:jc w:val="both"/>
        <w:rPr>
          <w:rFonts w:eastAsia="DengXian"/>
          <w:lang w:eastAsia="zh-CN"/>
        </w:rPr>
      </w:pPr>
      <w:r w:rsidRPr="00363ABC">
        <w:rPr>
          <w:rFonts w:eastAsia="DengXian"/>
          <w:lang w:eastAsia="zh-CN"/>
        </w:rPr>
        <w:t>Among the SP attributes for penalty and enforcement</w:t>
      </w:r>
      <w:r w:rsidR="00D57D46" w:rsidRPr="00363ABC">
        <w:rPr>
          <w:rFonts w:eastAsia="DengXian"/>
          <w:lang w:eastAsia="zh-CN"/>
        </w:rPr>
        <w:t xml:space="preserve">, the DOP variable </w:t>
      </w:r>
      <w:r w:rsidR="002F2336" w:rsidRPr="00363ABC">
        <w:rPr>
          <w:rFonts w:eastAsia="DengXian"/>
          <w:lang w:eastAsia="zh-CN"/>
        </w:rPr>
        <w:t xml:space="preserve">shows a statistically significant deterrence </w:t>
      </w:r>
      <w:r w:rsidR="00CA7993" w:rsidRPr="00363ABC">
        <w:rPr>
          <w:rFonts w:eastAsia="DengXian"/>
          <w:lang w:eastAsia="zh-CN"/>
        </w:rPr>
        <w:t xml:space="preserve">on </w:t>
      </w:r>
      <w:r w:rsidR="00B6349A" w:rsidRPr="00363ABC">
        <w:rPr>
          <w:rFonts w:eastAsia="DengXian"/>
          <w:lang w:eastAsia="zh-CN"/>
        </w:rPr>
        <w:t xml:space="preserve">speeding in both </w:t>
      </w:r>
      <w:r w:rsidR="00A21826" w:rsidRPr="00E908BA">
        <w:rPr>
          <w:rFonts w:eastAsia="DengXian"/>
          <w:lang w:eastAsia="zh-CN"/>
        </w:rPr>
        <w:t>standard</w:t>
      </w:r>
      <w:r w:rsidR="00B6349A" w:rsidRPr="00363ABC">
        <w:rPr>
          <w:rFonts w:eastAsia="DengXian"/>
          <w:lang w:eastAsia="zh-CN"/>
        </w:rPr>
        <w:t xml:space="preserve"> and warning sections, with higher deterrence in </w:t>
      </w:r>
      <w:r w:rsidR="00D165AF" w:rsidRPr="00363ABC">
        <w:rPr>
          <w:rFonts w:eastAsia="DengXian"/>
          <w:lang w:eastAsia="zh-CN"/>
        </w:rPr>
        <w:t xml:space="preserve">the </w:t>
      </w:r>
      <w:r w:rsidR="00B6349A" w:rsidRPr="00363ABC">
        <w:rPr>
          <w:rFonts w:eastAsia="DengXian"/>
          <w:lang w:eastAsia="zh-CN"/>
        </w:rPr>
        <w:t xml:space="preserve">warning section </w:t>
      </w:r>
      <w:r w:rsidR="00D165AF" w:rsidRPr="00363ABC">
        <w:rPr>
          <w:rFonts w:eastAsia="DengXian"/>
          <w:lang w:eastAsia="zh-CN"/>
        </w:rPr>
        <w:t>than</w:t>
      </w:r>
      <w:r w:rsidR="00B6349A" w:rsidRPr="00363ABC">
        <w:rPr>
          <w:rFonts w:eastAsia="DengXian"/>
          <w:lang w:eastAsia="zh-CN"/>
        </w:rPr>
        <w:t xml:space="preserve"> in </w:t>
      </w:r>
      <w:r w:rsidR="00D165AF" w:rsidRPr="00363ABC">
        <w:rPr>
          <w:rFonts w:eastAsia="DengXian"/>
          <w:lang w:eastAsia="zh-CN"/>
        </w:rPr>
        <w:t xml:space="preserve">the </w:t>
      </w:r>
      <w:r w:rsidR="00671F21" w:rsidRPr="00E908BA">
        <w:rPr>
          <w:rFonts w:eastAsia="DengXian"/>
          <w:lang w:eastAsia="zh-CN"/>
        </w:rPr>
        <w:t>standard section</w:t>
      </w:r>
      <w:r w:rsidR="00B6349A" w:rsidRPr="00363ABC">
        <w:rPr>
          <w:rFonts w:eastAsia="DengXian"/>
          <w:lang w:eastAsia="zh-CN"/>
        </w:rPr>
        <w:t xml:space="preserve">. </w:t>
      </w:r>
      <w:bookmarkStart w:id="4" w:name="_Hlk14717027"/>
      <w:r w:rsidR="00B6349A" w:rsidRPr="00363ABC">
        <w:rPr>
          <w:rFonts w:eastAsia="DengXian"/>
          <w:lang w:eastAsia="zh-CN"/>
        </w:rPr>
        <w:t>Professional drivers are indeed</w:t>
      </w:r>
      <w:r w:rsidR="00CB2FF2" w:rsidRPr="00363ABC">
        <w:rPr>
          <w:rFonts w:eastAsia="DengXian"/>
          <w:lang w:eastAsia="zh-CN"/>
        </w:rPr>
        <w:t>, generically speaking,</w:t>
      </w:r>
      <w:r w:rsidR="00B6349A" w:rsidRPr="00363ABC">
        <w:rPr>
          <w:rFonts w:eastAsia="DengXian"/>
          <w:lang w:eastAsia="zh-CN"/>
        </w:rPr>
        <w:t xml:space="preserve"> sensitive to the increase in DOPs since incurring DOPs may lead to </w:t>
      </w:r>
      <w:r w:rsidR="00B6349A" w:rsidRPr="00363ABC">
        <w:rPr>
          <w:rFonts w:eastAsia="DengXian"/>
          <w:lang w:eastAsia="zh-CN"/>
        </w:rPr>
        <w:lastRenderedPageBreak/>
        <w:t xml:space="preserve">disqualification of driving </w:t>
      </w:r>
      <w:r w:rsidR="00340FF0" w:rsidRPr="00E908BA">
        <w:rPr>
          <w:rFonts w:eastAsia="DengXian"/>
          <w:lang w:eastAsia="zh-CN"/>
        </w:rPr>
        <w:t>licen</w:t>
      </w:r>
      <w:r w:rsidR="00054C3E" w:rsidRPr="00E908BA">
        <w:rPr>
          <w:rFonts w:eastAsia="DengXian"/>
          <w:lang w:eastAsia="zh-CN"/>
        </w:rPr>
        <w:t>s</w:t>
      </w:r>
      <w:r w:rsidR="00340FF0" w:rsidRPr="00E908BA">
        <w:rPr>
          <w:rFonts w:eastAsia="DengXian"/>
          <w:lang w:eastAsia="zh-CN"/>
        </w:rPr>
        <w:t>e</w:t>
      </w:r>
      <w:r w:rsidR="00B6349A" w:rsidRPr="00363ABC">
        <w:rPr>
          <w:rFonts w:eastAsia="DengXian"/>
          <w:lang w:eastAsia="zh-CN"/>
        </w:rPr>
        <w:t>, which is the source of their livelihood</w:t>
      </w:r>
      <w:bookmarkEnd w:id="4"/>
      <w:r w:rsidR="00B6349A" w:rsidRPr="00363ABC">
        <w:rPr>
          <w:rFonts w:eastAsia="DengXian"/>
          <w:lang w:eastAsia="zh-CN"/>
        </w:rPr>
        <w:t xml:space="preserve"> </w:t>
      </w:r>
      <w:r w:rsidR="00B6349A" w:rsidRPr="00E908BA">
        <w:rPr>
          <w:rFonts w:eastAsia="DengXian"/>
          <w:lang w:eastAsia="zh-CN"/>
        </w:rPr>
        <w:t>(Wong et al., 2008)</w:t>
      </w:r>
      <w:r w:rsidR="00B6349A" w:rsidRPr="00363ABC">
        <w:rPr>
          <w:rFonts w:eastAsia="DengXian"/>
          <w:lang w:eastAsia="zh-CN"/>
        </w:rPr>
        <w:t xml:space="preserve">. </w:t>
      </w:r>
      <w:r w:rsidR="00CB2FF2" w:rsidRPr="00363ABC">
        <w:rPr>
          <w:rFonts w:eastAsia="DengXian"/>
          <w:lang w:eastAsia="zh-CN"/>
        </w:rPr>
        <w:t xml:space="preserve">However, </w:t>
      </w:r>
      <w:r w:rsidR="00415469" w:rsidRPr="00363ABC">
        <w:rPr>
          <w:rFonts w:eastAsia="DengXian"/>
          <w:lang w:eastAsia="zh-CN"/>
        </w:rPr>
        <w:t xml:space="preserve">there is significant heterogeneity in the influence of the DOP variable both due to observed and unobserved factors. </w:t>
      </w:r>
      <w:r w:rsidR="00777FCC" w:rsidRPr="00363ABC">
        <w:rPr>
          <w:rFonts w:eastAsia="DengXian"/>
          <w:lang w:eastAsia="zh-CN"/>
        </w:rPr>
        <w:t xml:space="preserve">Specifically, </w:t>
      </w:r>
      <w:r w:rsidR="00436808" w:rsidRPr="00363ABC">
        <w:rPr>
          <w:rFonts w:eastAsia="DengXian"/>
          <w:lang w:eastAsia="zh-CN"/>
        </w:rPr>
        <w:t xml:space="preserve">drivers who were recently issued a ticket </w:t>
      </w:r>
      <w:r w:rsidR="00CB2FF2" w:rsidRPr="00363ABC">
        <w:rPr>
          <w:rFonts w:eastAsia="DengXian"/>
          <w:lang w:eastAsia="zh-CN"/>
        </w:rPr>
        <w:t>a</w:t>
      </w:r>
      <w:r w:rsidR="00436808" w:rsidRPr="00363ABC">
        <w:rPr>
          <w:rFonts w:eastAsia="DengXian"/>
          <w:lang w:eastAsia="zh-CN"/>
        </w:rPr>
        <w:t xml:space="preserve">re </w:t>
      </w:r>
      <w:r w:rsidR="006D1016" w:rsidRPr="00363ABC">
        <w:rPr>
          <w:rFonts w:eastAsia="DengXian"/>
          <w:lang w:eastAsia="zh-CN"/>
        </w:rPr>
        <w:t xml:space="preserve">more likely </w:t>
      </w:r>
      <w:r w:rsidR="00CB2FF2" w:rsidRPr="00363ABC">
        <w:rPr>
          <w:rFonts w:eastAsia="DengXian"/>
          <w:lang w:eastAsia="zh-CN"/>
        </w:rPr>
        <w:t xml:space="preserve">than their peers </w:t>
      </w:r>
      <w:r w:rsidR="006D1016" w:rsidRPr="00363ABC">
        <w:rPr>
          <w:rFonts w:eastAsia="DengXian"/>
          <w:lang w:eastAsia="zh-CN"/>
        </w:rPr>
        <w:t xml:space="preserve">to </w:t>
      </w:r>
      <w:r w:rsidR="008016C7" w:rsidRPr="00363ABC">
        <w:rPr>
          <w:rFonts w:eastAsia="DengXian"/>
          <w:lang w:eastAsia="zh-CN"/>
        </w:rPr>
        <w:t>be deterred by DOPs</w:t>
      </w:r>
      <w:r w:rsidR="00CB2FF2" w:rsidRPr="00363ABC">
        <w:rPr>
          <w:rFonts w:eastAsia="DengXian"/>
          <w:lang w:eastAsia="zh-CN"/>
        </w:rPr>
        <w:t xml:space="preserve"> when traveling in the warning section</w:t>
      </w:r>
      <w:r w:rsidR="008016C7" w:rsidRPr="00363ABC">
        <w:rPr>
          <w:rFonts w:eastAsia="DengXian"/>
          <w:lang w:eastAsia="zh-CN"/>
        </w:rPr>
        <w:t xml:space="preserve">. </w:t>
      </w:r>
      <w:r w:rsidR="00CB2FF2" w:rsidRPr="00363ABC">
        <w:rPr>
          <w:rFonts w:eastAsia="DengXian"/>
          <w:lang w:eastAsia="zh-CN"/>
        </w:rPr>
        <w:t>C</w:t>
      </w:r>
      <w:r w:rsidR="004E4982" w:rsidRPr="00363ABC">
        <w:rPr>
          <w:rFonts w:eastAsia="DengXian"/>
          <w:lang w:eastAsia="zh-CN"/>
        </w:rPr>
        <w:t xml:space="preserve">onsiderable </w:t>
      </w:r>
      <w:r w:rsidR="00076F69" w:rsidRPr="00363ABC">
        <w:rPr>
          <w:rFonts w:eastAsia="DengXian"/>
          <w:lang w:eastAsia="zh-CN"/>
        </w:rPr>
        <w:t xml:space="preserve">unobserved </w:t>
      </w:r>
      <w:r w:rsidR="00AC6F44" w:rsidRPr="00363ABC">
        <w:rPr>
          <w:rFonts w:eastAsia="DengXian"/>
          <w:lang w:eastAsia="zh-CN"/>
        </w:rPr>
        <w:t xml:space="preserve">heterogeneity </w:t>
      </w:r>
      <w:r w:rsidR="00CB2FF2" w:rsidRPr="00363ABC">
        <w:rPr>
          <w:rFonts w:eastAsia="DengXian"/>
          <w:lang w:eastAsia="zh-CN"/>
        </w:rPr>
        <w:t xml:space="preserve">also </w:t>
      </w:r>
      <w:r w:rsidR="00AC6F44" w:rsidRPr="00363ABC">
        <w:rPr>
          <w:rFonts w:eastAsia="DengXian"/>
          <w:lang w:eastAsia="zh-CN"/>
        </w:rPr>
        <w:t xml:space="preserve">exists </w:t>
      </w:r>
      <w:r w:rsidR="005A2247" w:rsidRPr="00363ABC">
        <w:rPr>
          <w:rFonts w:eastAsia="DengXian"/>
          <w:lang w:eastAsia="zh-CN"/>
        </w:rPr>
        <w:t>in the influence of DOPs on drivers’ speeding choices</w:t>
      </w:r>
      <w:r w:rsidR="00076F69" w:rsidRPr="00363ABC">
        <w:rPr>
          <w:rFonts w:eastAsia="DengXian"/>
          <w:lang w:eastAsia="zh-CN"/>
        </w:rPr>
        <w:t xml:space="preserve"> in both </w:t>
      </w:r>
      <w:r w:rsidR="00A21826" w:rsidRPr="00E908BA">
        <w:rPr>
          <w:rFonts w:eastAsia="DengXian"/>
          <w:lang w:eastAsia="zh-CN"/>
        </w:rPr>
        <w:t>standard</w:t>
      </w:r>
      <w:r w:rsidR="00076F69" w:rsidRPr="00363ABC">
        <w:rPr>
          <w:rFonts w:eastAsia="DengXian"/>
          <w:lang w:eastAsia="zh-CN"/>
        </w:rPr>
        <w:t xml:space="preserve"> and warning sections</w:t>
      </w:r>
      <w:r w:rsidR="005A2247" w:rsidRPr="00363ABC">
        <w:rPr>
          <w:rFonts w:eastAsia="DengXian"/>
          <w:lang w:eastAsia="zh-CN"/>
        </w:rPr>
        <w:t>.</w:t>
      </w:r>
      <w:r w:rsidR="004C5035" w:rsidRPr="00363ABC">
        <w:rPr>
          <w:rFonts w:eastAsia="DengXian"/>
          <w:lang w:eastAsia="zh-CN"/>
        </w:rPr>
        <w:t xml:space="preserve"> </w:t>
      </w:r>
      <w:r w:rsidR="00B6349A" w:rsidRPr="00363ABC">
        <w:rPr>
          <w:rFonts w:eastAsia="DengXian"/>
          <w:lang w:eastAsia="zh-CN"/>
        </w:rPr>
        <w:t>Interestingly, the standard deviation of the DOP coefficient in the warning section is higher tha</w:t>
      </w:r>
      <w:r w:rsidR="00CB2FF2" w:rsidRPr="00363ABC">
        <w:rPr>
          <w:rFonts w:eastAsia="DengXian"/>
          <w:lang w:eastAsia="zh-CN"/>
        </w:rPr>
        <w:t>n</w:t>
      </w:r>
      <w:r w:rsidR="00B6349A" w:rsidRPr="00363ABC">
        <w:rPr>
          <w:rFonts w:eastAsia="DengXian"/>
          <w:lang w:eastAsia="zh-CN"/>
        </w:rPr>
        <w:t xml:space="preserve"> in the </w:t>
      </w:r>
      <w:r w:rsidR="00671F21" w:rsidRPr="00E908BA">
        <w:rPr>
          <w:rFonts w:eastAsia="DengXian"/>
          <w:lang w:eastAsia="zh-CN"/>
        </w:rPr>
        <w:t>standard section</w:t>
      </w:r>
      <w:r w:rsidR="00CB2FF2" w:rsidRPr="00363ABC">
        <w:rPr>
          <w:rFonts w:eastAsia="DengXian"/>
          <w:lang w:eastAsia="zh-CN"/>
        </w:rPr>
        <w:t xml:space="preserve">, implying </w:t>
      </w:r>
      <w:r w:rsidR="00B6349A" w:rsidRPr="00363ABC">
        <w:rPr>
          <w:rFonts w:eastAsia="DengXian"/>
          <w:lang w:eastAsia="zh-CN"/>
        </w:rPr>
        <w:t xml:space="preserve">that the </w:t>
      </w:r>
      <w:r w:rsidR="00340FF0" w:rsidRPr="00E908BA">
        <w:rPr>
          <w:rFonts w:eastAsia="DengXian"/>
          <w:lang w:eastAsia="zh-CN"/>
        </w:rPr>
        <w:t>deterrent effect</w:t>
      </w:r>
      <w:r w:rsidR="005820F0" w:rsidRPr="00363ABC">
        <w:rPr>
          <w:rFonts w:eastAsia="DengXian"/>
          <w:lang w:eastAsia="zh-CN"/>
        </w:rPr>
        <w:t xml:space="preserve"> </w:t>
      </w:r>
      <w:r w:rsidR="00B6349A" w:rsidRPr="00363ABC">
        <w:rPr>
          <w:rFonts w:eastAsia="DengXian"/>
          <w:lang w:eastAsia="zh-CN"/>
        </w:rPr>
        <w:t xml:space="preserve">of </w:t>
      </w:r>
      <w:r w:rsidR="00CB2FF2" w:rsidRPr="00363ABC">
        <w:rPr>
          <w:rFonts w:eastAsia="DengXian"/>
          <w:lang w:eastAsia="zh-CN"/>
        </w:rPr>
        <w:t>an</w:t>
      </w:r>
      <w:r w:rsidR="00B6349A" w:rsidRPr="00363ABC">
        <w:rPr>
          <w:rFonts w:eastAsia="DengXian"/>
          <w:lang w:eastAsia="zh-CN"/>
        </w:rPr>
        <w:t xml:space="preserve"> increased DOP penalty tends to be more diverse in </w:t>
      </w:r>
      <w:r w:rsidR="00CB2FF2" w:rsidRPr="00363ABC">
        <w:rPr>
          <w:rFonts w:eastAsia="DengXian"/>
          <w:lang w:eastAsia="zh-CN"/>
        </w:rPr>
        <w:t xml:space="preserve">the </w:t>
      </w:r>
      <w:r w:rsidR="00B6349A" w:rsidRPr="00363ABC">
        <w:rPr>
          <w:rFonts w:eastAsia="DengXian"/>
          <w:lang w:eastAsia="zh-CN"/>
        </w:rPr>
        <w:t xml:space="preserve">warning section despite its greater </w:t>
      </w:r>
      <w:r w:rsidR="00B6349A" w:rsidRPr="00E908BA">
        <w:rPr>
          <w:rFonts w:eastAsia="DengXian"/>
          <w:lang w:eastAsia="zh-CN"/>
        </w:rPr>
        <w:t>deterren</w:t>
      </w:r>
      <w:r w:rsidR="009E68C3" w:rsidRPr="00E908BA">
        <w:rPr>
          <w:rFonts w:eastAsia="DengXian"/>
          <w:lang w:eastAsia="zh-CN"/>
        </w:rPr>
        <w:t>t effect</w:t>
      </w:r>
      <w:r w:rsidR="00B6349A" w:rsidRPr="00363ABC">
        <w:rPr>
          <w:rFonts w:eastAsia="DengXian"/>
          <w:lang w:eastAsia="zh-CN"/>
        </w:rPr>
        <w:t xml:space="preserve"> on average. This finding could be attributed to the </w:t>
      </w:r>
      <w:r w:rsidR="00BD6F49" w:rsidRPr="00363ABC">
        <w:rPr>
          <w:rFonts w:eastAsia="DengXian"/>
          <w:lang w:eastAsia="zh-CN"/>
        </w:rPr>
        <w:t>heterogeneity</w:t>
      </w:r>
      <w:r w:rsidR="00B6349A" w:rsidRPr="00363ABC">
        <w:rPr>
          <w:rFonts w:eastAsia="DengXian"/>
          <w:lang w:eastAsia="zh-CN"/>
        </w:rPr>
        <w:t xml:space="preserve"> in driver’s threat and coping appraisals of the warning messages </w:t>
      </w:r>
      <w:r w:rsidR="00B6349A" w:rsidRPr="00E908BA">
        <w:t>(Kergoat et al., 2017)</w:t>
      </w:r>
      <w:r w:rsidR="00B6349A" w:rsidRPr="00363ABC">
        <w:rPr>
          <w:rFonts w:eastAsia="DengXian"/>
          <w:lang w:eastAsia="zh-CN"/>
        </w:rPr>
        <w:t xml:space="preserve">, as well as the effects of drivers’ characteristics on the comprehension of traffic signs </w:t>
      </w:r>
      <w:r w:rsidR="00B6349A" w:rsidRPr="00E908BA">
        <w:rPr>
          <w:rFonts w:eastAsia="DengXian"/>
          <w:lang w:eastAsia="zh-CN"/>
        </w:rPr>
        <w:t>(Ng and Chan, 2008)</w:t>
      </w:r>
      <w:r w:rsidR="00B6349A" w:rsidRPr="00363ABC">
        <w:rPr>
          <w:rFonts w:eastAsia="DengXian"/>
          <w:lang w:eastAsia="zh-CN"/>
        </w:rPr>
        <w:t xml:space="preserve">. For example, </w:t>
      </w:r>
      <w:r w:rsidR="00F777FA" w:rsidRPr="00363ABC">
        <w:rPr>
          <w:rFonts w:eastAsia="DengXian"/>
          <w:lang w:eastAsia="zh-CN"/>
        </w:rPr>
        <w:t xml:space="preserve">different </w:t>
      </w:r>
      <w:r w:rsidR="00B6349A" w:rsidRPr="00363ABC">
        <w:rPr>
          <w:rFonts w:eastAsia="DengXian"/>
          <w:lang w:eastAsia="zh-CN"/>
        </w:rPr>
        <w:t xml:space="preserve">drivers may perceive the self-efficacy of avoiding the speeding penalty differently when </w:t>
      </w:r>
      <w:r w:rsidR="006B0B73" w:rsidRPr="00363ABC">
        <w:rPr>
          <w:rFonts w:eastAsia="DengXian"/>
          <w:lang w:eastAsia="zh-CN"/>
        </w:rPr>
        <w:t>forewarned</w:t>
      </w:r>
      <w:r w:rsidR="004E639E" w:rsidRPr="00363ABC">
        <w:rPr>
          <w:rFonts w:eastAsia="DengXian"/>
          <w:lang w:eastAsia="zh-CN"/>
        </w:rPr>
        <w:t xml:space="preserve"> about</w:t>
      </w:r>
      <w:r w:rsidR="00B6349A" w:rsidRPr="00363ABC">
        <w:rPr>
          <w:rFonts w:eastAsia="DengXian"/>
          <w:lang w:eastAsia="zh-CN"/>
        </w:rPr>
        <w:t xml:space="preserve"> camera enforcement. </w:t>
      </w:r>
      <w:r w:rsidR="00054C3E" w:rsidRPr="00363ABC">
        <w:rPr>
          <w:rFonts w:eastAsia="DengXian"/>
          <w:lang w:eastAsia="zh-CN"/>
        </w:rPr>
        <w:t>Thus, some drivers may actually initially increase their speeds as soon as they encounter the warning section (to compensate for the fact that they have to reduce speeds at the downstream camera section) because they feel confident in their ability (self-efficacy) to estimate wh</w:t>
      </w:r>
      <w:r w:rsidR="00EB4C47" w:rsidRPr="00363ABC">
        <w:rPr>
          <w:rFonts w:eastAsia="DengXian"/>
          <w:lang w:eastAsia="zh-CN"/>
        </w:rPr>
        <w:t>ere</w:t>
      </w:r>
      <w:r w:rsidR="00054C3E" w:rsidRPr="00363ABC">
        <w:rPr>
          <w:rFonts w:eastAsia="DengXian"/>
          <w:lang w:eastAsia="zh-CN"/>
        </w:rPr>
        <w:t xml:space="preserve"> the camera section will begin and in their ability to decelerate at the right time to </w:t>
      </w:r>
      <w:r w:rsidR="00EB4C47" w:rsidRPr="00363ABC">
        <w:rPr>
          <w:rFonts w:eastAsia="DengXian"/>
          <w:lang w:eastAsia="zh-CN"/>
        </w:rPr>
        <w:t>avoid speeding penalties</w:t>
      </w:r>
      <w:r w:rsidR="00054C3E" w:rsidRPr="00363ABC">
        <w:rPr>
          <w:rFonts w:eastAsia="DengXian"/>
          <w:lang w:eastAsia="zh-CN"/>
        </w:rPr>
        <w:t xml:space="preserve"> in the camera section. Other drivers may immediately reduce their speed upon encountering the warning section because they feel less confident in their ability to take evasive speed reduction actions l</w:t>
      </w:r>
      <w:r w:rsidR="00EB4C47" w:rsidRPr="00363ABC">
        <w:rPr>
          <w:rFonts w:eastAsia="DengXian"/>
          <w:lang w:eastAsia="zh-CN"/>
        </w:rPr>
        <w:t>ater downstream to avoid penalties</w:t>
      </w:r>
      <w:r w:rsidR="00054C3E" w:rsidRPr="00363ABC">
        <w:rPr>
          <w:rFonts w:eastAsia="DengXian"/>
          <w:lang w:eastAsia="zh-CN"/>
        </w:rPr>
        <w:t xml:space="preserve"> in the camera section. Such variations in self-efficacy </w:t>
      </w:r>
      <w:r w:rsidR="00EB4C47" w:rsidRPr="00363ABC">
        <w:rPr>
          <w:rFonts w:eastAsia="DengXian"/>
          <w:lang w:eastAsia="zh-CN"/>
        </w:rPr>
        <w:t xml:space="preserve">are likely to get magnified as the DOP penalty increases in the camera section, leading to the </w:t>
      </w:r>
      <w:r w:rsidR="00054C3E" w:rsidRPr="00363ABC">
        <w:rPr>
          <w:rFonts w:eastAsia="DengXian"/>
          <w:lang w:eastAsia="zh-CN"/>
        </w:rPr>
        <w:t xml:space="preserve">higher </w:t>
      </w:r>
      <w:r w:rsidR="00EB4C47" w:rsidRPr="00363ABC">
        <w:rPr>
          <w:rFonts w:eastAsia="DengXian"/>
          <w:lang w:eastAsia="zh-CN"/>
        </w:rPr>
        <w:t xml:space="preserve">speed </w:t>
      </w:r>
      <w:r w:rsidR="00054C3E" w:rsidRPr="00363ABC">
        <w:rPr>
          <w:rFonts w:eastAsia="DengXian"/>
          <w:lang w:eastAsia="zh-CN"/>
        </w:rPr>
        <w:t xml:space="preserve">variance </w:t>
      </w:r>
      <w:r w:rsidR="00EB4C47" w:rsidRPr="00363ABC">
        <w:rPr>
          <w:rFonts w:eastAsia="DengXian"/>
          <w:lang w:eastAsia="zh-CN"/>
        </w:rPr>
        <w:t>in the warning section as the DOP penalty increases.</w:t>
      </w:r>
    </w:p>
    <w:p w14:paraId="7B610487" w14:textId="5FDC8F80" w:rsidR="00B6349A" w:rsidRPr="00363ABC" w:rsidRDefault="00EF3AAD" w:rsidP="00E908BA">
      <w:pPr>
        <w:adjustRightInd w:val="0"/>
        <w:spacing w:line="360" w:lineRule="auto"/>
        <w:ind w:firstLineChars="300" w:firstLine="720"/>
        <w:jc w:val="both"/>
        <w:rPr>
          <w:rFonts w:eastAsia="DengXian"/>
          <w:lang w:eastAsia="zh-CN"/>
        </w:rPr>
      </w:pPr>
      <w:r w:rsidRPr="00363ABC">
        <w:rPr>
          <w:rFonts w:eastAsia="DengXian"/>
          <w:lang w:eastAsia="zh-CN"/>
        </w:rPr>
        <w:t xml:space="preserve">Unlike the </w:t>
      </w:r>
      <w:r w:rsidR="00340FF0" w:rsidRPr="00E908BA">
        <w:rPr>
          <w:rFonts w:eastAsia="DengXian"/>
          <w:lang w:eastAsia="zh-CN"/>
        </w:rPr>
        <w:t>deterrent effect</w:t>
      </w:r>
      <w:r w:rsidRPr="00363ABC">
        <w:rPr>
          <w:rFonts w:eastAsia="DengXian"/>
          <w:lang w:eastAsia="zh-CN"/>
        </w:rPr>
        <w:t xml:space="preserve"> of DOPs, </w:t>
      </w:r>
      <w:bookmarkStart w:id="5" w:name="_Hlk14717285"/>
      <w:r w:rsidR="00772936" w:rsidRPr="00363ABC">
        <w:rPr>
          <w:rFonts w:eastAsia="DengXian"/>
          <w:lang w:eastAsia="zh-CN"/>
        </w:rPr>
        <w:t>the</w:t>
      </w:r>
      <w:r w:rsidR="00B6349A" w:rsidRPr="00363ABC">
        <w:rPr>
          <w:rFonts w:eastAsia="DengXian"/>
          <w:lang w:eastAsia="zh-CN"/>
        </w:rPr>
        <w:t xml:space="preserve"> monetary fine</w:t>
      </w:r>
      <w:r w:rsidR="00772936" w:rsidRPr="00363ABC">
        <w:rPr>
          <w:rFonts w:eastAsia="DengXian"/>
          <w:lang w:eastAsia="zh-CN"/>
        </w:rPr>
        <w:t>s</w:t>
      </w:r>
      <w:r w:rsidR="00B6349A" w:rsidRPr="00363ABC">
        <w:rPr>
          <w:rFonts w:eastAsia="DengXian"/>
          <w:lang w:eastAsia="zh-CN"/>
        </w:rPr>
        <w:t xml:space="preserve"> </w:t>
      </w:r>
      <w:r w:rsidR="00772936" w:rsidRPr="00363ABC">
        <w:rPr>
          <w:rFonts w:eastAsia="DengXian"/>
          <w:lang w:eastAsia="zh-CN"/>
        </w:rPr>
        <w:t xml:space="preserve">variable </w:t>
      </w:r>
      <w:r w:rsidR="004870AB" w:rsidRPr="00363ABC">
        <w:rPr>
          <w:rFonts w:eastAsia="DengXian"/>
          <w:lang w:eastAsia="zh-CN"/>
        </w:rPr>
        <w:t>turned out to have a</w:t>
      </w:r>
      <w:r w:rsidR="00772936" w:rsidRPr="00363ABC">
        <w:rPr>
          <w:rFonts w:eastAsia="DengXian"/>
          <w:lang w:eastAsia="zh-CN"/>
        </w:rPr>
        <w:t xml:space="preserve"> </w:t>
      </w:r>
      <w:r w:rsidR="00CB2FF2" w:rsidRPr="00363ABC">
        <w:rPr>
          <w:rFonts w:eastAsia="DengXian"/>
          <w:lang w:eastAsia="zh-CN"/>
        </w:rPr>
        <w:t xml:space="preserve">marginally </w:t>
      </w:r>
      <w:r w:rsidR="00772936" w:rsidRPr="00363ABC">
        <w:rPr>
          <w:rFonts w:eastAsia="DengXian"/>
          <w:lang w:eastAsia="zh-CN"/>
        </w:rPr>
        <w:t xml:space="preserve">positive coefficient </w:t>
      </w:r>
      <w:r w:rsidR="0084136A" w:rsidRPr="00363ABC">
        <w:rPr>
          <w:rFonts w:eastAsia="DengXian"/>
          <w:lang w:eastAsia="zh-CN"/>
        </w:rPr>
        <w:t xml:space="preserve">in the </w:t>
      </w:r>
      <w:r w:rsidR="00671F21" w:rsidRPr="00E908BA">
        <w:rPr>
          <w:rFonts w:eastAsia="DengXian"/>
          <w:lang w:eastAsia="zh-CN"/>
        </w:rPr>
        <w:t>standard section</w:t>
      </w:r>
      <w:r w:rsidR="0084136A" w:rsidRPr="00363ABC">
        <w:rPr>
          <w:rFonts w:eastAsia="DengXian"/>
          <w:lang w:eastAsia="zh-CN"/>
        </w:rPr>
        <w:t xml:space="preserve"> </w:t>
      </w:r>
      <w:r w:rsidR="00772936" w:rsidRPr="00363ABC">
        <w:rPr>
          <w:rFonts w:eastAsia="DengXian"/>
          <w:lang w:eastAsia="zh-CN"/>
        </w:rPr>
        <w:t>suggesting an increase in the</w:t>
      </w:r>
      <w:r w:rsidR="00905D86" w:rsidRPr="00363ABC">
        <w:rPr>
          <w:rFonts w:eastAsia="DengXian"/>
          <w:lang w:eastAsia="zh-CN"/>
        </w:rPr>
        <w:t xml:space="preserve"> </w:t>
      </w:r>
      <w:r w:rsidR="00772936" w:rsidRPr="00E908BA">
        <w:rPr>
          <w:rFonts w:eastAsia="DengXian"/>
          <w:lang w:eastAsia="zh-CN"/>
        </w:rPr>
        <w:t xml:space="preserve">propensity </w:t>
      </w:r>
      <w:r w:rsidR="0024683C" w:rsidRPr="00E908BA">
        <w:rPr>
          <w:rFonts w:eastAsia="DengXian"/>
          <w:lang w:eastAsia="zh-CN"/>
        </w:rPr>
        <w:t>for</w:t>
      </w:r>
      <w:r w:rsidR="00772936" w:rsidRPr="00363ABC">
        <w:rPr>
          <w:rFonts w:eastAsia="DengXian"/>
          <w:lang w:eastAsia="zh-CN"/>
        </w:rPr>
        <w:t xml:space="preserve"> speeding </w:t>
      </w:r>
      <w:r w:rsidR="0084136A" w:rsidRPr="00363ABC">
        <w:rPr>
          <w:rFonts w:eastAsia="DengXian"/>
          <w:lang w:eastAsia="zh-CN"/>
        </w:rPr>
        <w:t xml:space="preserve">with </w:t>
      </w:r>
      <w:r w:rsidR="00CB2FF2" w:rsidRPr="00363ABC">
        <w:rPr>
          <w:rFonts w:eastAsia="DengXian"/>
          <w:lang w:eastAsia="zh-CN"/>
        </w:rPr>
        <w:t xml:space="preserve">an </w:t>
      </w:r>
      <w:r w:rsidR="0084136A" w:rsidRPr="00363ABC">
        <w:rPr>
          <w:rFonts w:eastAsia="DengXian"/>
          <w:lang w:eastAsia="zh-CN"/>
        </w:rPr>
        <w:t>increase in fines.</w:t>
      </w:r>
      <w:r w:rsidR="004870AB" w:rsidRPr="00363ABC">
        <w:rPr>
          <w:rFonts w:eastAsia="DengXian"/>
          <w:lang w:eastAsia="zh-CN"/>
        </w:rPr>
        <w:t xml:space="preserve"> </w:t>
      </w:r>
      <w:r w:rsidR="00CB2FF2" w:rsidRPr="00363ABC">
        <w:rPr>
          <w:rFonts w:eastAsia="DengXian"/>
          <w:lang w:eastAsia="zh-CN"/>
        </w:rPr>
        <w:t>While this may be a coping mechanism to “make up”</w:t>
      </w:r>
      <w:r w:rsidR="00AE4C12" w:rsidRPr="00363ABC">
        <w:rPr>
          <w:rFonts w:eastAsia="DengXian"/>
          <w:lang w:eastAsia="zh-CN"/>
        </w:rPr>
        <w:t xml:space="preserve"> time </w:t>
      </w:r>
      <w:r w:rsidR="00CB2FF2" w:rsidRPr="00363ABC">
        <w:rPr>
          <w:rFonts w:eastAsia="DengXian"/>
          <w:lang w:eastAsia="zh-CN"/>
        </w:rPr>
        <w:t xml:space="preserve">in the </w:t>
      </w:r>
      <w:r w:rsidR="00671F21" w:rsidRPr="00E908BA">
        <w:rPr>
          <w:rFonts w:eastAsia="DengXian"/>
          <w:lang w:eastAsia="zh-CN"/>
        </w:rPr>
        <w:t>standard section</w:t>
      </w:r>
      <w:r w:rsidR="00CB2FF2" w:rsidRPr="00363ABC">
        <w:rPr>
          <w:rFonts w:eastAsia="DengXian"/>
          <w:lang w:eastAsia="zh-CN"/>
        </w:rPr>
        <w:t xml:space="preserve"> in anticipation of </w:t>
      </w:r>
      <w:r w:rsidR="00AE4C12" w:rsidRPr="00363ABC">
        <w:rPr>
          <w:rFonts w:eastAsia="DengXian"/>
          <w:lang w:eastAsia="zh-CN"/>
        </w:rPr>
        <w:t>lost time due to adherence</w:t>
      </w:r>
      <w:r w:rsidR="00CB2FF2" w:rsidRPr="00363ABC">
        <w:rPr>
          <w:rFonts w:eastAsia="DengXian"/>
          <w:lang w:eastAsia="zh-CN"/>
        </w:rPr>
        <w:t xml:space="preserve"> to speed limits </w:t>
      </w:r>
      <w:r w:rsidR="00AE4C12" w:rsidRPr="00363ABC">
        <w:rPr>
          <w:rFonts w:eastAsia="DengXian"/>
          <w:lang w:eastAsia="zh-CN"/>
        </w:rPr>
        <w:t xml:space="preserve">in the warning section, we noted that this effect had a strong interaction with the length of the warning section. Thus, we chose to drop this variable and include the length of the warning section as </w:t>
      </w:r>
      <w:r w:rsidR="00AE4C12" w:rsidRPr="00363ABC">
        <w:rPr>
          <w:rFonts w:eastAsia="DengXian"/>
          <w:lang w:eastAsia="zh-CN"/>
        </w:rPr>
        <w:lastRenderedPageBreak/>
        <w:t xml:space="preserve">the primary determinant variable in our model (more on this warning section length effect later). </w:t>
      </w:r>
      <w:r w:rsidR="008A4609" w:rsidRPr="00363ABC">
        <w:rPr>
          <w:rFonts w:eastAsia="DengXian"/>
          <w:lang w:eastAsia="zh-CN"/>
        </w:rPr>
        <w:t>In the warning section</w:t>
      </w:r>
      <w:r w:rsidR="00AE4C12" w:rsidRPr="00363ABC">
        <w:rPr>
          <w:rFonts w:eastAsia="DengXian"/>
          <w:lang w:eastAsia="zh-CN"/>
        </w:rPr>
        <w:t xml:space="preserve"> itself</w:t>
      </w:r>
      <w:r w:rsidR="008A4609" w:rsidRPr="00363ABC">
        <w:rPr>
          <w:rFonts w:eastAsia="DengXian"/>
          <w:lang w:eastAsia="zh-CN"/>
        </w:rPr>
        <w:t xml:space="preserve">, monetary fines </w:t>
      </w:r>
      <w:r w:rsidR="00175205" w:rsidRPr="00363ABC">
        <w:rPr>
          <w:rFonts w:eastAsia="DengXian"/>
          <w:lang w:eastAsia="zh-CN"/>
        </w:rPr>
        <w:t>are associated with a negative</w:t>
      </w:r>
      <w:r w:rsidR="00C36E02" w:rsidRPr="00363ABC">
        <w:rPr>
          <w:rFonts w:eastAsia="DengXian"/>
          <w:lang w:eastAsia="zh-CN"/>
        </w:rPr>
        <w:t xml:space="preserve"> coefficient </w:t>
      </w:r>
      <w:r w:rsidR="00D54CAE" w:rsidRPr="00363ABC">
        <w:rPr>
          <w:rFonts w:eastAsia="DengXian"/>
          <w:lang w:eastAsia="zh-CN"/>
        </w:rPr>
        <w:t xml:space="preserve">for </w:t>
      </w:r>
      <w:r w:rsidR="00831558" w:rsidRPr="00363ABC">
        <w:rPr>
          <w:rFonts w:eastAsia="DengXian"/>
          <w:lang w:eastAsia="zh-CN"/>
        </w:rPr>
        <w:t>a majority</w:t>
      </w:r>
      <w:r w:rsidR="00D54CAE" w:rsidRPr="00363ABC">
        <w:rPr>
          <w:rFonts w:eastAsia="DengXian"/>
          <w:lang w:eastAsia="zh-CN"/>
        </w:rPr>
        <w:t xml:space="preserve"> of the sample (obtained from the mean and standard deviation of the corresponding random coefficient),</w:t>
      </w:r>
      <w:r w:rsidR="00C36E02" w:rsidRPr="00363ABC">
        <w:rPr>
          <w:rFonts w:eastAsia="DengXian"/>
          <w:lang w:eastAsia="zh-CN"/>
        </w:rPr>
        <w:t xml:space="preserve"> </w:t>
      </w:r>
      <w:r w:rsidR="00E21005" w:rsidRPr="00363ABC">
        <w:rPr>
          <w:rFonts w:eastAsia="DengXian"/>
          <w:lang w:eastAsia="zh-CN"/>
        </w:rPr>
        <w:t xml:space="preserve">suggesting </w:t>
      </w:r>
      <w:r w:rsidR="00184663" w:rsidRPr="00363ABC">
        <w:rPr>
          <w:rFonts w:eastAsia="DengXian"/>
          <w:lang w:eastAsia="zh-CN"/>
        </w:rPr>
        <w:t xml:space="preserve">a </w:t>
      </w:r>
      <w:bookmarkEnd w:id="5"/>
      <w:r w:rsidR="00B6349A" w:rsidRPr="00363ABC">
        <w:rPr>
          <w:rFonts w:eastAsia="DengXian"/>
          <w:lang w:eastAsia="zh-CN"/>
        </w:rPr>
        <w:t xml:space="preserve">deterrent effect of monetary fine </w:t>
      </w:r>
      <w:r w:rsidR="00184663" w:rsidRPr="00363ABC">
        <w:rPr>
          <w:rFonts w:eastAsia="DengXian"/>
          <w:lang w:eastAsia="zh-CN"/>
        </w:rPr>
        <w:t>when it is combined</w:t>
      </w:r>
      <w:r w:rsidR="00B6349A" w:rsidRPr="00363ABC">
        <w:rPr>
          <w:rFonts w:eastAsia="DengXian"/>
          <w:lang w:eastAsia="zh-CN"/>
        </w:rPr>
        <w:t xml:space="preserve"> with a </w:t>
      </w:r>
      <w:r w:rsidR="00C256B7" w:rsidRPr="00363ABC">
        <w:rPr>
          <w:rFonts w:eastAsia="DengXian"/>
          <w:lang w:eastAsia="zh-CN"/>
        </w:rPr>
        <w:t>warning</w:t>
      </w:r>
      <w:r w:rsidR="00B6349A" w:rsidRPr="00363ABC">
        <w:rPr>
          <w:rFonts w:eastAsia="DengXian"/>
          <w:lang w:eastAsia="zh-CN"/>
        </w:rPr>
        <w:t xml:space="preserve"> of speed enforcement ahead</w:t>
      </w:r>
      <w:r w:rsidR="00642B3F" w:rsidRPr="00363ABC">
        <w:rPr>
          <w:rFonts w:eastAsia="DengXian"/>
          <w:lang w:eastAsia="zh-CN"/>
        </w:rPr>
        <w:t xml:space="preserve"> for a majority of the drivers</w:t>
      </w:r>
      <w:r w:rsidR="00B6349A" w:rsidRPr="00363ABC">
        <w:rPr>
          <w:rFonts w:eastAsia="DengXian"/>
          <w:lang w:eastAsia="zh-CN"/>
        </w:rPr>
        <w:t>.</w:t>
      </w:r>
      <w:r w:rsidR="00583594" w:rsidRPr="00363ABC">
        <w:rPr>
          <w:rFonts w:eastAsia="DengXian"/>
          <w:lang w:eastAsia="zh-CN"/>
        </w:rPr>
        <w:t xml:space="preserve"> </w:t>
      </w:r>
      <w:r w:rsidR="00350F6D" w:rsidRPr="00363ABC">
        <w:rPr>
          <w:rFonts w:eastAsia="DengXian"/>
          <w:lang w:eastAsia="zh-CN"/>
        </w:rPr>
        <w:t>Furthermore, the</w:t>
      </w:r>
      <w:r w:rsidR="00E760F1" w:rsidRPr="00363ABC">
        <w:rPr>
          <w:rFonts w:eastAsia="DengXian"/>
          <w:lang w:eastAsia="zh-CN"/>
        </w:rPr>
        <w:t xml:space="preserve">re is heterogeneity in response to fines in the warning section based on </w:t>
      </w:r>
      <w:r w:rsidR="000D0C0F" w:rsidRPr="00363ABC">
        <w:rPr>
          <w:rFonts w:eastAsia="DengXian"/>
          <w:lang w:eastAsia="zh-CN"/>
        </w:rPr>
        <w:t xml:space="preserve">driver characteristics. Specifically, </w:t>
      </w:r>
      <w:r w:rsidR="00F6657B" w:rsidRPr="00363ABC">
        <w:rPr>
          <w:rFonts w:eastAsia="DengXian"/>
          <w:lang w:eastAsia="zh-CN"/>
        </w:rPr>
        <w:t xml:space="preserve">in warning sections, </w:t>
      </w:r>
      <w:r w:rsidR="003F447F" w:rsidRPr="00363ABC">
        <w:rPr>
          <w:rFonts w:eastAsia="DengXian"/>
          <w:lang w:eastAsia="zh-CN"/>
        </w:rPr>
        <w:t xml:space="preserve">monetary fines have a larger deterrent effect (in the context of speeding) for </w:t>
      </w:r>
      <w:r w:rsidR="000D0C0F" w:rsidRPr="00363ABC">
        <w:rPr>
          <w:rFonts w:eastAsia="DengXian"/>
          <w:lang w:eastAsia="zh-CN"/>
        </w:rPr>
        <w:t xml:space="preserve">drivers who are paid on a per-trip basis </w:t>
      </w:r>
      <w:r w:rsidR="00372E7B" w:rsidRPr="00363ABC">
        <w:rPr>
          <w:rFonts w:eastAsia="DengXian"/>
          <w:lang w:eastAsia="zh-CN"/>
        </w:rPr>
        <w:t>and those w</w:t>
      </w:r>
      <w:r w:rsidR="00E2267B" w:rsidRPr="00363ABC">
        <w:rPr>
          <w:rFonts w:eastAsia="DengXian"/>
          <w:lang w:eastAsia="zh-CN"/>
        </w:rPr>
        <w:t>ith a recent speeding ticket</w:t>
      </w:r>
      <w:r w:rsidR="003F447F" w:rsidRPr="00363ABC">
        <w:rPr>
          <w:rFonts w:eastAsia="DengXian"/>
          <w:lang w:eastAsia="zh-CN"/>
        </w:rPr>
        <w:t xml:space="preserve"> relative to other drivers</w:t>
      </w:r>
      <w:r w:rsidR="00F6657B" w:rsidRPr="00363ABC">
        <w:rPr>
          <w:rFonts w:eastAsia="DengXian"/>
          <w:lang w:eastAsia="zh-CN"/>
        </w:rPr>
        <w:t>.</w:t>
      </w:r>
      <w:r w:rsidR="00E2267B" w:rsidRPr="00363ABC">
        <w:rPr>
          <w:rFonts w:eastAsia="DengXian"/>
          <w:lang w:eastAsia="zh-CN"/>
        </w:rPr>
        <w:t xml:space="preserve"> </w:t>
      </w:r>
      <w:r w:rsidR="005B16E7" w:rsidRPr="00363ABC">
        <w:rPr>
          <w:rFonts w:eastAsia="DengXian"/>
          <w:lang w:eastAsia="zh-CN"/>
        </w:rPr>
        <w:t>Th</w:t>
      </w:r>
      <w:r w:rsidR="00BC7344" w:rsidRPr="00363ABC">
        <w:rPr>
          <w:rFonts w:eastAsia="DengXian"/>
          <w:lang w:eastAsia="zh-CN"/>
        </w:rPr>
        <w:t>ese</w:t>
      </w:r>
      <w:r w:rsidR="005B16E7" w:rsidRPr="00363ABC">
        <w:rPr>
          <w:rFonts w:eastAsia="DengXian"/>
          <w:lang w:eastAsia="zh-CN"/>
        </w:rPr>
        <w:t xml:space="preserve"> result</w:t>
      </w:r>
      <w:r w:rsidR="00BC7344" w:rsidRPr="00363ABC">
        <w:rPr>
          <w:rFonts w:eastAsia="DengXian"/>
          <w:lang w:eastAsia="zh-CN"/>
        </w:rPr>
        <w:t>s</w:t>
      </w:r>
      <w:r w:rsidR="005B16E7" w:rsidRPr="00363ABC">
        <w:rPr>
          <w:rFonts w:eastAsia="DengXian"/>
          <w:lang w:eastAsia="zh-CN"/>
        </w:rPr>
        <w:t xml:space="preserve"> </w:t>
      </w:r>
      <w:r w:rsidR="00BC7344" w:rsidRPr="00363ABC">
        <w:rPr>
          <w:rFonts w:eastAsia="DengXian"/>
          <w:lang w:eastAsia="zh-CN"/>
        </w:rPr>
        <w:t>are</w:t>
      </w:r>
      <w:r w:rsidR="005B16E7" w:rsidRPr="00363ABC">
        <w:rPr>
          <w:rFonts w:eastAsia="DengXian"/>
          <w:lang w:eastAsia="zh-CN"/>
        </w:rPr>
        <w:t xml:space="preserve"> again an illustration of the interplay between</w:t>
      </w:r>
      <w:r w:rsidR="00583594" w:rsidRPr="00363ABC">
        <w:rPr>
          <w:rFonts w:eastAsia="DengXian"/>
          <w:lang w:eastAsia="zh-CN"/>
        </w:rPr>
        <w:t xml:space="preserve"> </w:t>
      </w:r>
      <w:r w:rsidR="005B16E7" w:rsidRPr="00363ABC">
        <w:rPr>
          <w:rFonts w:eastAsia="DengXian"/>
          <w:lang w:eastAsia="zh-CN"/>
        </w:rPr>
        <w:t xml:space="preserve">drivers’ threat and coping appraisal </w:t>
      </w:r>
      <w:r w:rsidR="0037079D" w:rsidRPr="00363ABC">
        <w:rPr>
          <w:rFonts w:eastAsia="DengXian"/>
          <w:lang w:eastAsia="zh-CN"/>
        </w:rPr>
        <w:t xml:space="preserve">mechanisms, where drivers </w:t>
      </w:r>
      <w:r w:rsidR="005B5B23" w:rsidRPr="00363ABC">
        <w:rPr>
          <w:rFonts w:eastAsia="DengXian"/>
          <w:lang w:eastAsia="zh-CN"/>
        </w:rPr>
        <w:t>respond to</w:t>
      </w:r>
      <w:r w:rsidR="0037079D" w:rsidRPr="00363ABC">
        <w:rPr>
          <w:rFonts w:eastAsia="DengXian"/>
          <w:lang w:eastAsia="zh-CN"/>
        </w:rPr>
        <w:t xml:space="preserve"> the t</w:t>
      </w:r>
      <w:r w:rsidR="00014891" w:rsidRPr="00363ABC">
        <w:rPr>
          <w:rFonts w:eastAsia="DengXian"/>
          <w:lang w:eastAsia="zh-CN"/>
        </w:rPr>
        <w:t>h</w:t>
      </w:r>
      <w:r w:rsidR="0037079D" w:rsidRPr="00363ABC">
        <w:rPr>
          <w:rFonts w:eastAsia="DengXian"/>
          <w:lang w:eastAsia="zh-CN"/>
        </w:rPr>
        <w:t xml:space="preserve">reat of a monetary fine </w:t>
      </w:r>
      <w:r w:rsidR="005B5B23" w:rsidRPr="00363ABC">
        <w:rPr>
          <w:rFonts w:eastAsia="DengXian"/>
          <w:lang w:eastAsia="zh-CN"/>
        </w:rPr>
        <w:t xml:space="preserve">when they are </w:t>
      </w:r>
      <w:r w:rsidR="00D30610" w:rsidRPr="00363ABC">
        <w:rPr>
          <w:rFonts w:eastAsia="DengXian"/>
          <w:lang w:eastAsia="zh-CN"/>
        </w:rPr>
        <w:t xml:space="preserve">made </w:t>
      </w:r>
      <w:r w:rsidR="005B5B23" w:rsidRPr="00363ABC">
        <w:rPr>
          <w:rFonts w:eastAsia="DengXian"/>
          <w:lang w:eastAsia="zh-CN"/>
        </w:rPr>
        <w:t xml:space="preserve">aware </w:t>
      </w:r>
      <w:r w:rsidR="00764A4B" w:rsidRPr="00363ABC">
        <w:rPr>
          <w:rFonts w:eastAsia="DengXian"/>
          <w:lang w:eastAsia="zh-CN"/>
        </w:rPr>
        <w:t>of</w:t>
      </w:r>
      <w:r w:rsidR="001747E3" w:rsidRPr="00363ABC">
        <w:rPr>
          <w:rFonts w:eastAsia="DengXian"/>
          <w:lang w:eastAsia="zh-CN"/>
        </w:rPr>
        <w:t xml:space="preserve"> the cameras </w:t>
      </w:r>
      <w:r w:rsidR="00764A4B" w:rsidRPr="00363ABC">
        <w:rPr>
          <w:rFonts w:eastAsia="DengXian"/>
          <w:lang w:eastAsia="zh-CN"/>
        </w:rPr>
        <w:t xml:space="preserve">that </w:t>
      </w:r>
      <w:r w:rsidR="001747E3" w:rsidRPr="00363ABC">
        <w:rPr>
          <w:rFonts w:eastAsia="DengXian"/>
          <w:lang w:eastAsia="zh-CN"/>
        </w:rPr>
        <w:t xml:space="preserve">will </w:t>
      </w:r>
      <w:r w:rsidR="00D30610" w:rsidRPr="00363ABC">
        <w:rPr>
          <w:rFonts w:eastAsia="DengXian"/>
          <w:lang w:eastAsia="zh-CN"/>
        </w:rPr>
        <w:t xml:space="preserve">increase the likelihood of </w:t>
      </w:r>
      <w:r w:rsidR="00764A4B" w:rsidRPr="00363ABC">
        <w:rPr>
          <w:rFonts w:eastAsia="DengXian"/>
          <w:lang w:eastAsia="zh-CN"/>
        </w:rPr>
        <w:t xml:space="preserve">them </w:t>
      </w:r>
      <w:r w:rsidR="00D30610" w:rsidRPr="00363ABC">
        <w:rPr>
          <w:rFonts w:eastAsia="DengXian"/>
          <w:lang w:eastAsia="zh-CN"/>
        </w:rPr>
        <w:t>being fined.</w:t>
      </w:r>
      <w:r w:rsidR="009D4789" w:rsidRPr="00363ABC">
        <w:rPr>
          <w:rFonts w:eastAsia="DengXian"/>
          <w:lang w:eastAsia="zh-CN"/>
        </w:rPr>
        <w:t xml:space="preserve"> </w:t>
      </w:r>
      <w:r w:rsidR="00B0747A" w:rsidRPr="00363ABC">
        <w:rPr>
          <w:rFonts w:eastAsia="DengXian"/>
          <w:lang w:eastAsia="zh-CN"/>
        </w:rPr>
        <w:t>And s</w:t>
      </w:r>
      <w:r w:rsidR="009D4789" w:rsidRPr="00363ABC">
        <w:rPr>
          <w:rFonts w:eastAsia="DengXian"/>
          <w:lang w:eastAsia="zh-CN"/>
        </w:rPr>
        <w:t xml:space="preserve">uch interplay appears to vary across drivers based on </w:t>
      </w:r>
      <w:r w:rsidR="00901DDB" w:rsidRPr="00363ABC">
        <w:rPr>
          <w:rFonts w:eastAsia="DengXian"/>
          <w:lang w:eastAsia="zh-CN"/>
        </w:rPr>
        <w:t>both observed and unobserved factors.</w:t>
      </w:r>
      <w:r w:rsidR="00B6349A" w:rsidRPr="00363ABC">
        <w:rPr>
          <w:rFonts w:eastAsia="DengXian"/>
          <w:lang w:eastAsia="zh-CN"/>
        </w:rPr>
        <w:t xml:space="preserve"> </w:t>
      </w:r>
    </w:p>
    <w:p w14:paraId="4C9D6A18" w14:textId="033E782D" w:rsidR="00C77380" w:rsidRPr="00363ABC" w:rsidRDefault="00DF6299" w:rsidP="00E908BA">
      <w:pPr>
        <w:spacing w:line="360" w:lineRule="auto"/>
        <w:ind w:firstLineChars="300" w:firstLine="720"/>
        <w:jc w:val="both"/>
        <w:rPr>
          <w:rFonts w:eastAsia="DengXian"/>
          <w:kern w:val="2"/>
          <w:lang w:eastAsia="zh-CN"/>
        </w:rPr>
      </w:pPr>
      <w:r w:rsidRPr="00363ABC">
        <w:rPr>
          <w:rFonts w:eastAsia="DengXian"/>
          <w:kern w:val="2"/>
          <w:lang w:eastAsia="zh-CN"/>
        </w:rPr>
        <w:t>In the context</w:t>
      </w:r>
      <w:r w:rsidR="00C33CDF" w:rsidRPr="00363ABC">
        <w:rPr>
          <w:rFonts w:eastAsia="DengXian"/>
          <w:kern w:val="2"/>
          <w:lang w:eastAsia="zh-CN"/>
        </w:rPr>
        <w:t xml:space="preserve"> of </w:t>
      </w:r>
      <w:r w:rsidRPr="00363ABC">
        <w:rPr>
          <w:rFonts w:eastAsia="DengXian"/>
          <w:kern w:val="2"/>
          <w:lang w:eastAsia="zh-CN"/>
        </w:rPr>
        <w:t xml:space="preserve">camera-based </w:t>
      </w:r>
      <w:r w:rsidR="00C33CDF" w:rsidRPr="00363ABC">
        <w:rPr>
          <w:rFonts w:eastAsia="DengXian"/>
          <w:kern w:val="2"/>
          <w:lang w:eastAsia="zh-CN"/>
        </w:rPr>
        <w:t xml:space="preserve">enforcement strategy, </w:t>
      </w:r>
      <w:r w:rsidR="00AB2028" w:rsidRPr="00363ABC">
        <w:rPr>
          <w:rFonts w:eastAsia="DengXian"/>
          <w:kern w:val="2"/>
          <w:lang w:eastAsia="zh-CN"/>
        </w:rPr>
        <w:t>reducing the camera</w:t>
      </w:r>
      <w:r w:rsidR="008A4F13" w:rsidRPr="00363ABC">
        <w:rPr>
          <w:rFonts w:eastAsia="DengXian"/>
          <w:kern w:val="2"/>
          <w:lang w:eastAsia="zh-CN"/>
        </w:rPr>
        <w:t>-</w:t>
      </w:r>
      <w:r w:rsidR="00AB2028" w:rsidRPr="00363ABC">
        <w:rPr>
          <w:rFonts w:eastAsia="DengXian"/>
          <w:kern w:val="2"/>
          <w:lang w:eastAsia="zh-CN"/>
        </w:rPr>
        <w:t>to</w:t>
      </w:r>
      <w:r w:rsidR="008A4F13" w:rsidRPr="00363ABC">
        <w:rPr>
          <w:rFonts w:eastAsia="DengXian"/>
          <w:kern w:val="2"/>
          <w:lang w:eastAsia="zh-CN"/>
        </w:rPr>
        <w:t>-</w:t>
      </w:r>
      <w:r w:rsidR="00AB2028" w:rsidRPr="00363ABC">
        <w:rPr>
          <w:rFonts w:eastAsia="DengXian"/>
          <w:kern w:val="2"/>
          <w:lang w:eastAsia="zh-CN"/>
        </w:rPr>
        <w:t xml:space="preserve">housing ratio from the status quo (i.e., </w:t>
      </w:r>
      <w:r w:rsidR="00FD01B8" w:rsidRPr="00363ABC">
        <w:rPr>
          <w:rFonts w:eastAsia="DengXian"/>
          <w:kern w:val="2"/>
          <w:lang w:eastAsia="zh-CN"/>
        </w:rPr>
        <w:t xml:space="preserve">from </w:t>
      </w:r>
      <w:r w:rsidR="00AB2028" w:rsidRPr="00363ABC">
        <w:rPr>
          <w:rFonts w:eastAsia="DengXian"/>
          <w:kern w:val="2"/>
          <w:lang w:eastAsia="zh-CN"/>
        </w:rPr>
        <w:t>20</w:t>
      </w:r>
      <w:r w:rsidR="00456C4E" w:rsidRPr="00363ABC">
        <w:rPr>
          <w:rFonts w:eastAsia="DengXian"/>
          <w:kern w:val="2"/>
          <w:lang w:eastAsia="zh-CN"/>
        </w:rPr>
        <w:t>:</w:t>
      </w:r>
      <w:r w:rsidR="00AB2028" w:rsidRPr="00363ABC">
        <w:rPr>
          <w:rFonts w:eastAsia="DengXian"/>
          <w:kern w:val="2"/>
          <w:lang w:eastAsia="zh-CN"/>
        </w:rPr>
        <w:t xml:space="preserve">120 </w:t>
      </w:r>
      <w:r w:rsidR="00FD01B8" w:rsidRPr="00363ABC">
        <w:rPr>
          <w:rFonts w:eastAsia="DengXian"/>
          <w:kern w:val="2"/>
          <w:lang w:eastAsia="zh-CN"/>
        </w:rPr>
        <w:t>to 20</w:t>
      </w:r>
      <w:r w:rsidR="00456C4E" w:rsidRPr="00363ABC">
        <w:rPr>
          <w:rFonts w:eastAsia="DengXian"/>
          <w:kern w:val="2"/>
          <w:lang w:eastAsia="zh-CN"/>
        </w:rPr>
        <w:t>:</w:t>
      </w:r>
      <w:r w:rsidR="00FD01B8" w:rsidRPr="00363ABC">
        <w:rPr>
          <w:rFonts w:eastAsia="DengXian"/>
          <w:kern w:val="2"/>
          <w:lang w:eastAsia="zh-CN"/>
        </w:rPr>
        <w:t xml:space="preserve">240 </w:t>
      </w:r>
      <w:r w:rsidR="008A4F13" w:rsidRPr="00363ABC">
        <w:rPr>
          <w:rFonts w:eastAsia="DengXian"/>
          <w:kern w:val="2"/>
          <w:lang w:eastAsia="zh-CN"/>
        </w:rPr>
        <w:t xml:space="preserve">camera-to-housing </w:t>
      </w:r>
      <w:r w:rsidR="00FD01B8" w:rsidRPr="00363ABC">
        <w:rPr>
          <w:rFonts w:eastAsia="DengXian"/>
          <w:kern w:val="2"/>
          <w:lang w:eastAsia="zh-CN"/>
        </w:rPr>
        <w:t>ratio</w:t>
      </w:r>
      <w:r w:rsidR="00AB2028" w:rsidRPr="00363ABC">
        <w:rPr>
          <w:rFonts w:eastAsia="DengXian"/>
          <w:kern w:val="2"/>
          <w:lang w:eastAsia="zh-CN"/>
        </w:rPr>
        <w:t xml:space="preserve">) </w:t>
      </w:r>
      <w:r w:rsidR="00FD01B8" w:rsidRPr="00363ABC">
        <w:rPr>
          <w:rFonts w:eastAsia="DengXian"/>
          <w:kern w:val="2"/>
          <w:lang w:eastAsia="zh-CN"/>
        </w:rPr>
        <w:t xml:space="preserve">did not show </w:t>
      </w:r>
      <w:r w:rsidR="005155D9" w:rsidRPr="00363ABC">
        <w:rPr>
          <w:rFonts w:eastAsia="DengXian"/>
          <w:kern w:val="2"/>
          <w:lang w:eastAsia="zh-CN"/>
        </w:rPr>
        <w:t>a statistically significant effect on the drivers’ stated speeding choices.</w:t>
      </w:r>
      <w:r w:rsidR="00AB2028" w:rsidRPr="00363ABC">
        <w:rPr>
          <w:rFonts w:eastAsia="DengXian"/>
          <w:kern w:val="2"/>
          <w:lang w:eastAsia="zh-CN"/>
        </w:rPr>
        <w:t xml:space="preserve"> </w:t>
      </w:r>
      <w:r w:rsidR="005155D9" w:rsidRPr="00363ABC">
        <w:rPr>
          <w:rFonts w:eastAsia="DengXian"/>
          <w:kern w:val="2"/>
          <w:lang w:eastAsia="zh-CN"/>
        </w:rPr>
        <w:t>However</w:t>
      </w:r>
      <w:r w:rsidR="00C33CDF" w:rsidRPr="00363ABC">
        <w:rPr>
          <w:rFonts w:eastAsia="DengXian"/>
          <w:kern w:val="2"/>
          <w:lang w:eastAsia="zh-CN"/>
        </w:rPr>
        <w:t xml:space="preserve">, drivers </w:t>
      </w:r>
      <w:r w:rsidR="00E46C85" w:rsidRPr="00363ABC">
        <w:rPr>
          <w:rFonts w:eastAsia="DengXian"/>
          <w:kern w:val="2"/>
          <w:lang w:eastAsia="zh-CN"/>
        </w:rPr>
        <w:t xml:space="preserve">were </w:t>
      </w:r>
      <w:r w:rsidR="00924705" w:rsidRPr="00363ABC">
        <w:rPr>
          <w:rFonts w:eastAsia="DengXian"/>
          <w:kern w:val="2"/>
          <w:lang w:eastAsia="zh-CN"/>
        </w:rPr>
        <w:t>less</w:t>
      </w:r>
      <w:r w:rsidR="00E46C85" w:rsidRPr="00363ABC">
        <w:rPr>
          <w:rFonts w:eastAsia="DengXian"/>
          <w:kern w:val="2"/>
          <w:lang w:eastAsia="zh-CN"/>
        </w:rPr>
        <w:t xml:space="preserve"> likely </w:t>
      </w:r>
      <w:r w:rsidR="00C33CDF" w:rsidRPr="00363ABC">
        <w:rPr>
          <w:rFonts w:eastAsia="DengXian"/>
          <w:kern w:val="2"/>
          <w:lang w:eastAsia="zh-CN"/>
        </w:rPr>
        <w:t xml:space="preserve">to </w:t>
      </w:r>
      <w:r w:rsidR="005D729B" w:rsidRPr="00363ABC">
        <w:rPr>
          <w:rFonts w:eastAsia="DengXian"/>
          <w:kern w:val="2"/>
          <w:lang w:eastAsia="zh-CN"/>
        </w:rPr>
        <w:t>opt for</w:t>
      </w:r>
      <w:r w:rsidR="00054446" w:rsidRPr="00363ABC">
        <w:rPr>
          <w:rFonts w:eastAsia="DengXian"/>
          <w:kern w:val="2"/>
          <w:lang w:eastAsia="zh-CN"/>
        </w:rPr>
        <w:t xml:space="preserve"> </w:t>
      </w:r>
      <w:r w:rsidR="00C33CDF" w:rsidRPr="00363ABC">
        <w:rPr>
          <w:rFonts w:eastAsia="DengXian"/>
          <w:kern w:val="2"/>
          <w:lang w:eastAsia="zh-CN"/>
        </w:rPr>
        <w:t xml:space="preserve">severe speeding </w:t>
      </w:r>
      <w:r w:rsidR="00C33CDF" w:rsidRPr="00363ABC">
        <w:rPr>
          <w:rFonts w:eastAsia="DengXian"/>
          <w:lang w:eastAsia="zh-CN"/>
        </w:rPr>
        <w:t>(</w:t>
      </w:r>
      <w:r w:rsidR="00C33CDF" w:rsidRPr="00363ABC">
        <w:rPr>
          <w:iCs/>
        </w:rPr>
        <w:t>range 2</w:t>
      </w:r>
      <w:r w:rsidR="00C33CDF" w:rsidRPr="00363ABC">
        <w:rPr>
          <w:rFonts w:eastAsia="DengXian"/>
          <w:lang w:eastAsia="zh-CN"/>
        </w:rPr>
        <w:t>)</w:t>
      </w:r>
      <w:r w:rsidR="00C33CDF" w:rsidRPr="00363ABC">
        <w:rPr>
          <w:rFonts w:eastAsia="DengXian"/>
          <w:kern w:val="2"/>
          <w:lang w:eastAsia="zh-CN"/>
        </w:rPr>
        <w:t xml:space="preserve"> in </w:t>
      </w:r>
      <w:r w:rsidR="00054446" w:rsidRPr="00363ABC">
        <w:rPr>
          <w:rFonts w:eastAsia="DengXian"/>
          <w:kern w:val="2"/>
          <w:lang w:eastAsia="zh-CN"/>
        </w:rPr>
        <w:t>both</w:t>
      </w:r>
      <w:r w:rsidR="00CA2EFD" w:rsidRPr="00363ABC">
        <w:rPr>
          <w:rFonts w:eastAsia="DengXian"/>
          <w:kern w:val="2"/>
          <w:lang w:eastAsia="zh-CN"/>
        </w:rPr>
        <w:t xml:space="preserve"> the</w:t>
      </w:r>
      <w:r w:rsidR="00054446" w:rsidRPr="00363ABC">
        <w:rPr>
          <w:rFonts w:eastAsia="DengXian"/>
          <w:kern w:val="2"/>
          <w:lang w:eastAsia="zh-CN"/>
        </w:rPr>
        <w:t xml:space="preserve"> </w:t>
      </w:r>
      <w:r w:rsidR="00A21826" w:rsidRPr="00E908BA">
        <w:rPr>
          <w:rFonts w:eastAsia="DengXian"/>
          <w:kern w:val="2"/>
          <w:lang w:eastAsia="zh-CN"/>
        </w:rPr>
        <w:t>standard</w:t>
      </w:r>
      <w:r w:rsidR="00C33CDF" w:rsidRPr="00363ABC">
        <w:rPr>
          <w:rFonts w:eastAsia="DengXian"/>
          <w:kern w:val="2"/>
          <w:lang w:eastAsia="zh-CN"/>
        </w:rPr>
        <w:t xml:space="preserve"> </w:t>
      </w:r>
      <w:r w:rsidR="00054446" w:rsidRPr="00363ABC">
        <w:rPr>
          <w:rFonts w:eastAsia="DengXian"/>
          <w:kern w:val="2"/>
          <w:lang w:eastAsia="zh-CN"/>
        </w:rPr>
        <w:t xml:space="preserve">and </w:t>
      </w:r>
      <w:r w:rsidR="00C33CDF" w:rsidRPr="00363ABC">
        <w:rPr>
          <w:rFonts w:eastAsia="DengXian"/>
          <w:kern w:val="2"/>
          <w:lang w:eastAsia="zh-CN"/>
        </w:rPr>
        <w:t>warning section</w:t>
      </w:r>
      <w:r w:rsidR="00054446" w:rsidRPr="00363ABC">
        <w:rPr>
          <w:rFonts w:eastAsia="DengXian"/>
          <w:kern w:val="2"/>
          <w:lang w:eastAsia="zh-CN"/>
        </w:rPr>
        <w:t>s</w:t>
      </w:r>
      <w:r w:rsidR="00C33CDF" w:rsidRPr="00363ABC">
        <w:rPr>
          <w:rFonts w:eastAsia="DengXian"/>
          <w:kern w:val="2"/>
          <w:lang w:eastAsia="zh-CN"/>
        </w:rPr>
        <w:t xml:space="preserve"> </w:t>
      </w:r>
      <w:r w:rsidR="00322311" w:rsidRPr="00363ABC">
        <w:rPr>
          <w:rFonts w:eastAsia="DengXian"/>
          <w:kern w:val="2"/>
          <w:lang w:eastAsia="zh-CN"/>
        </w:rPr>
        <w:t>when the</w:t>
      </w:r>
      <w:r w:rsidR="00C33CDF" w:rsidRPr="00363ABC">
        <w:rPr>
          <w:rFonts w:eastAsia="DengXian"/>
          <w:kern w:val="2"/>
          <w:lang w:eastAsia="zh-CN"/>
        </w:rPr>
        <w:t xml:space="preserve"> </w:t>
      </w:r>
      <w:r w:rsidR="00322311" w:rsidRPr="00363ABC">
        <w:rPr>
          <w:rFonts w:eastAsia="DengXian"/>
          <w:kern w:val="2"/>
          <w:lang w:eastAsia="zh-CN"/>
        </w:rPr>
        <w:t>camera to housing ratio was increased from the status quo</w:t>
      </w:r>
      <w:r w:rsidR="00AF164C" w:rsidRPr="00363ABC">
        <w:rPr>
          <w:rFonts w:eastAsia="DengXian"/>
          <w:kern w:val="2"/>
          <w:lang w:eastAsia="zh-CN"/>
        </w:rPr>
        <w:t xml:space="preserve">. </w:t>
      </w:r>
      <w:r w:rsidR="00ED6A35" w:rsidRPr="00363ABC">
        <w:rPr>
          <w:rFonts w:eastAsia="DengXian"/>
          <w:kern w:val="2"/>
          <w:lang w:eastAsia="zh-CN"/>
        </w:rPr>
        <w:t>This is presumably because a</w:t>
      </w:r>
      <w:r w:rsidR="00CC60C9" w:rsidRPr="00363ABC">
        <w:rPr>
          <w:rFonts w:eastAsia="DengXian"/>
          <w:kern w:val="2"/>
          <w:lang w:eastAsia="zh-CN"/>
        </w:rPr>
        <w:t xml:space="preserve">n increase in the </w:t>
      </w:r>
      <w:r w:rsidR="00CE6EF8">
        <w:rPr>
          <w:rFonts w:eastAsia="DengXian"/>
          <w:kern w:val="2"/>
          <w:lang w:eastAsia="zh-CN"/>
        </w:rPr>
        <w:t xml:space="preserve">number of </w:t>
      </w:r>
      <w:r w:rsidR="00CC60C9" w:rsidRPr="00363ABC">
        <w:rPr>
          <w:rFonts w:eastAsia="DengXian"/>
          <w:kern w:val="2"/>
          <w:lang w:eastAsia="zh-CN"/>
        </w:rPr>
        <w:t xml:space="preserve">camera installations would result in an </w:t>
      </w:r>
      <w:r w:rsidR="00C33CDF" w:rsidRPr="00363ABC">
        <w:rPr>
          <w:rFonts w:eastAsia="DengXian"/>
          <w:kern w:val="2"/>
          <w:lang w:eastAsia="zh-CN"/>
        </w:rPr>
        <w:t xml:space="preserve">increased </w:t>
      </w:r>
      <w:r w:rsidR="008811F9" w:rsidRPr="00363ABC">
        <w:rPr>
          <w:rFonts w:eastAsia="DengXian"/>
          <w:kern w:val="2"/>
          <w:lang w:eastAsia="zh-CN"/>
        </w:rPr>
        <w:t xml:space="preserve">“threat” of </w:t>
      </w:r>
      <w:r w:rsidR="00CE6EF8">
        <w:rPr>
          <w:rFonts w:eastAsia="DengXian"/>
          <w:kern w:val="2"/>
          <w:lang w:eastAsia="zh-CN"/>
        </w:rPr>
        <w:t>being</w:t>
      </w:r>
      <w:r w:rsidR="008811F9" w:rsidRPr="00363ABC">
        <w:rPr>
          <w:rFonts w:eastAsia="DengXian"/>
          <w:kern w:val="2"/>
          <w:lang w:eastAsia="zh-CN"/>
        </w:rPr>
        <w:t xml:space="preserve"> </w:t>
      </w:r>
      <w:r w:rsidR="00C33CDF" w:rsidRPr="00363ABC">
        <w:rPr>
          <w:rFonts w:eastAsia="DengXian"/>
          <w:kern w:val="2"/>
          <w:lang w:eastAsia="zh-CN"/>
        </w:rPr>
        <w:t>apprehen</w:t>
      </w:r>
      <w:r w:rsidR="008811F9" w:rsidRPr="00363ABC">
        <w:rPr>
          <w:rFonts w:eastAsia="DengXian"/>
          <w:kern w:val="2"/>
          <w:lang w:eastAsia="zh-CN"/>
        </w:rPr>
        <w:t xml:space="preserve">ded for speed limit violations. </w:t>
      </w:r>
      <w:r w:rsidR="00C33CDF" w:rsidRPr="00363ABC">
        <w:rPr>
          <w:rFonts w:eastAsia="DengXian"/>
          <w:kern w:val="2"/>
          <w:lang w:eastAsia="zh-CN"/>
        </w:rPr>
        <w:t xml:space="preserve">Interestingly, </w:t>
      </w:r>
      <w:r w:rsidR="00AE6AF6" w:rsidRPr="00363ABC">
        <w:rPr>
          <w:rFonts w:eastAsia="DengXian"/>
          <w:kern w:val="2"/>
          <w:lang w:eastAsia="zh-CN"/>
        </w:rPr>
        <w:t xml:space="preserve">the standard deviation associated with the coefficient of </w:t>
      </w:r>
      <w:r w:rsidR="007E1D53" w:rsidRPr="00363ABC">
        <w:rPr>
          <w:rFonts w:eastAsia="DengXian"/>
          <w:kern w:val="2"/>
          <w:lang w:eastAsia="zh-CN"/>
        </w:rPr>
        <w:t xml:space="preserve">a minor increase in camera-to-housing variable </w:t>
      </w:r>
      <w:r w:rsidR="00FF522C" w:rsidRPr="00363ABC">
        <w:rPr>
          <w:rFonts w:eastAsia="DengXian"/>
          <w:kern w:val="2"/>
          <w:lang w:eastAsia="zh-CN"/>
        </w:rPr>
        <w:t xml:space="preserve">suggests that </w:t>
      </w:r>
      <w:r w:rsidR="00C33CDF" w:rsidRPr="00363ABC">
        <w:rPr>
          <w:rFonts w:eastAsia="DengXian"/>
          <w:kern w:val="2"/>
          <w:lang w:eastAsia="zh-CN"/>
        </w:rPr>
        <w:t xml:space="preserve">a small fraction (9%) </w:t>
      </w:r>
      <w:r w:rsidR="00BB321E" w:rsidRPr="00363ABC">
        <w:rPr>
          <w:rFonts w:eastAsia="DengXian"/>
          <w:kern w:val="2"/>
          <w:lang w:eastAsia="zh-CN"/>
        </w:rPr>
        <w:t>of the drivers tend to</w:t>
      </w:r>
      <w:r w:rsidR="00C33CDF" w:rsidRPr="00363ABC">
        <w:rPr>
          <w:rFonts w:eastAsia="DengXian"/>
          <w:kern w:val="2"/>
          <w:lang w:eastAsia="zh-CN"/>
        </w:rPr>
        <w:t xml:space="preserve"> </w:t>
      </w:r>
      <w:r w:rsidR="00BB321E" w:rsidRPr="00363ABC">
        <w:rPr>
          <w:rFonts w:eastAsia="DengXian"/>
          <w:kern w:val="2"/>
          <w:lang w:eastAsia="zh-CN"/>
        </w:rPr>
        <w:t xml:space="preserve">choose </w:t>
      </w:r>
      <w:r w:rsidR="00C33CDF" w:rsidRPr="00363ABC">
        <w:rPr>
          <w:rFonts w:eastAsia="DengXian"/>
          <w:kern w:val="2"/>
          <w:lang w:eastAsia="zh-CN"/>
        </w:rPr>
        <w:t xml:space="preserve">speeding with </w:t>
      </w:r>
      <w:r w:rsidR="00BB321E" w:rsidRPr="00363ABC">
        <w:rPr>
          <w:rFonts w:eastAsia="DengXian"/>
          <w:kern w:val="2"/>
          <w:lang w:eastAsia="zh-CN"/>
        </w:rPr>
        <w:t>an</w:t>
      </w:r>
      <w:r w:rsidR="00C33CDF" w:rsidRPr="00363ABC">
        <w:rPr>
          <w:rFonts w:eastAsia="DengXian"/>
          <w:kern w:val="2"/>
          <w:lang w:eastAsia="zh-CN"/>
        </w:rPr>
        <w:t xml:space="preserve"> increase</w:t>
      </w:r>
      <w:r w:rsidR="006A44D4" w:rsidRPr="00363ABC">
        <w:rPr>
          <w:rFonts w:eastAsia="DengXian"/>
          <w:kern w:val="2"/>
          <w:lang w:eastAsia="zh-CN"/>
        </w:rPr>
        <w:t xml:space="preserve"> in camera-to-housing</w:t>
      </w:r>
      <w:r w:rsidR="00E366C2" w:rsidRPr="00363ABC">
        <w:rPr>
          <w:rFonts w:eastAsia="DengXian"/>
          <w:kern w:val="2"/>
          <w:lang w:eastAsia="zh-CN"/>
        </w:rPr>
        <w:t>.</w:t>
      </w:r>
      <w:r w:rsidR="00950989" w:rsidRPr="00363ABC">
        <w:rPr>
          <w:rFonts w:eastAsia="DengXian"/>
          <w:kern w:val="2"/>
          <w:lang w:eastAsia="zh-CN"/>
        </w:rPr>
        <w:t xml:space="preserve"> This result</w:t>
      </w:r>
      <w:r w:rsidR="00C33CDF" w:rsidRPr="00363ABC">
        <w:rPr>
          <w:rFonts w:eastAsia="DengXian"/>
          <w:kern w:val="2"/>
          <w:lang w:eastAsia="zh-CN"/>
        </w:rPr>
        <w:t xml:space="preserve"> </w:t>
      </w:r>
      <w:r w:rsidR="00950989" w:rsidRPr="00363ABC">
        <w:rPr>
          <w:rFonts w:eastAsia="DengXian"/>
          <w:kern w:val="2"/>
          <w:lang w:eastAsia="zh-CN"/>
        </w:rPr>
        <w:t>may</w:t>
      </w:r>
      <w:r w:rsidR="00C33CDF" w:rsidRPr="00363ABC">
        <w:rPr>
          <w:rFonts w:eastAsia="DengXian"/>
          <w:kern w:val="2"/>
          <w:lang w:eastAsia="zh-CN"/>
        </w:rPr>
        <w:t xml:space="preserve"> be attributed to the risk-taking behaviors of such individuals</w:t>
      </w:r>
      <w:r w:rsidR="001C65DB" w:rsidRPr="00363ABC">
        <w:rPr>
          <w:rFonts w:eastAsia="DengXian"/>
          <w:kern w:val="2"/>
          <w:lang w:eastAsia="zh-CN"/>
        </w:rPr>
        <w:t xml:space="preserve"> </w:t>
      </w:r>
      <w:r w:rsidR="008F21B4" w:rsidRPr="00363ABC">
        <w:rPr>
          <w:rFonts w:eastAsia="DengXian"/>
          <w:kern w:val="2"/>
          <w:lang w:eastAsia="zh-CN"/>
        </w:rPr>
        <w:t>as well as heterogeneity in perceiving a threat of apprehension due to a minor increase in the number of cameras</w:t>
      </w:r>
      <w:r w:rsidR="00C33CDF" w:rsidRPr="00363ABC">
        <w:rPr>
          <w:rFonts w:eastAsia="DengXian"/>
          <w:kern w:val="2"/>
          <w:lang w:eastAsia="zh-CN"/>
        </w:rPr>
        <w:t xml:space="preserve">. However, with </w:t>
      </w:r>
      <w:r w:rsidR="006A44D4" w:rsidRPr="00363ABC">
        <w:rPr>
          <w:rFonts w:eastAsia="DengXian"/>
          <w:kern w:val="2"/>
          <w:lang w:eastAsia="zh-CN"/>
        </w:rPr>
        <w:t xml:space="preserve">a </w:t>
      </w:r>
      <w:r w:rsidR="00C33CDF" w:rsidRPr="00363ABC">
        <w:rPr>
          <w:rFonts w:eastAsia="DengXian"/>
          <w:kern w:val="2"/>
          <w:lang w:eastAsia="zh-CN"/>
        </w:rPr>
        <w:t xml:space="preserve">major increase in </w:t>
      </w:r>
      <w:r w:rsidR="00D90BAE" w:rsidRPr="00363ABC">
        <w:rPr>
          <w:rFonts w:eastAsia="DengXian"/>
          <w:kern w:val="2"/>
          <w:lang w:eastAsia="zh-CN"/>
        </w:rPr>
        <w:t xml:space="preserve">the </w:t>
      </w:r>
      <w:r w:rsidR="00C33CDF" w:rsidRPr="00363ABC">
        <w:rPr>
          <w:rFonts w:eastAsia="DengXian"/>
          <w:kern w:val="2"/>
          <w:lang w:eastAsia="zh-CN"/>
        </w:rPr>
        <w:t>camera</w:t>
      </w:r>
      <w:r w:rsidR="00D90BAE" w:rsidRPr="00363ABC">
        <w:rPr>
          <w:rFonts w:eastAsia="DengXian"/>
          <w:kern w:val="2"/>
          <w:lang w:eastAsia="zh-CN"/>
        </w:rPr>
        <w:t>-</w:t>
      </w:r>
      <w:r w:rsidR="00C33CDF" w:rsidRPr="00363ABC">
        <w:rPr>
          <w:rFonts w:eastAsia="DengXian"/>
          <w:kern w:val="2"/>
          <w:lang w:eastAsia="zh-CN"/>
        </w:rPr>
        <w:t>to</w:t>
      </w:r>
      <w:r w:rsidR="00D90BAE" w:rsidRPr="00363ABC">
        <w:rPr>
          <w:rFonts w:eastAsia="DengXian"/>
          <w:kern w:val="2"/>
          <w:lang w:eastAsia="zh-CN"/>
        </w:rPr>
        <w:t>-</w:t>
      </w:r>
      <w:r w:rsidR="00C33CDF" w:rsidRPr="00363ABC">
        <w:rPr>
          <w:rFonts w:eastAsia="DengXian"/>
          <w:kern w:val="2"/>
          <w:lang w:eastAsia="zh-CN"/>
        </w:rPr>
        <w:t xml:space="preserve">housing ratio, this risk-taking behavior </w:t>
      </w:r>
      <w:r w:rsidR="003F447F" w:rsidRPr="00E908BA">
        <w:rPr>
          <w:rFonts w:eastAsia="DengXian"/>
          <w:kern w:val="2"/>
          <w:lang w:eastAsia="zh-CN"/>
        </w:rPr>
        <w:t>reduces,</w:t>
      </w:r>
      <w:r w:rsidR="00A13278" w:rsidRPr="00E908BA" w:rsidDel="00A13278">
        <w:rPr>
          <w:rFonts w:eastAsia="DengXian"/>
          <w:kern w:val="2"/>
          <w:lang w:eastAsia="zh-CN"/>
        </w:rPr>
        <w:t xml:space="preserve"> </w:t>
      </w:r>
      <w:r w:rsidR="008F21B4" w:rsidRPr="00363ABC">
        <w:rPr>
          <w:rFonts w:eastAsia="DengXian"/>
          <w:kern w:val="2"/>
          <w:lang w:eastAsia="zh-CN"/>
        </w:rPr>
        <w:t xml:space="preserve">perhaps </w:t>
      </w:r>
      <w:r w:rsidR="00C33CDF" w:rsidRPr="00363ABC">
        <w:rPr>
          <w:rFonts w:eastAsia="DengXian"/>
          <w:kern w:val="2"/>
          <w:lang w:eastAsia="zh-CN"/>
        </w:rPr>
        <w:t xml:space="preserve">due to </w:t>
      </w:r>
      <w:r w:rsidR="009D221A" w:rsidRPr="00363ABC">
        <w:rPr>
          <w:rFonts w:eastAsia="DengXian"/>
          <w:kern w:val="2"/>
          <w:lang w:eastAsia="zh-CN"/>
        </w:rPr>
        <w:t xml:space="preserve">a </w:t>
      </w:r>
      <w:r w:rsidR="0096066D" w:rsidRPr="00363ABC">
        <w:rPr>
          <w:rFonts w:eastAsia="DengXian"/>
          <w:kern w:val="2"/>
          <w:lang w:eastAsia="zh-CN"/>
        </w:rPr>
        <w:t>greater</w:t>
      </w:r>
      <w:r w:rsidR="00C33CDF" w:rsidRPr="00363ABC">
        <w:rPr>
          <w:rFonts w:eastAsia="DengXian"/>
          <w:kern w:val="2"/>
          <w:lang w:eastAsia="zh-CN"/>
        </w:rPr>
        <w:t xml:space="preserve"> </w:t>
      </w:r>
      <w:r w:rsidR="009D221A" w:rsidRPr="00363ABC">
        <w:rPr>
          <w:rFonts w:eastAsia="DengXian"/>
          <w:kern w:val="2"/>
          <w:lang w:eastAsia="zh-CN"/>
        </w:rPr>
        <w:t>perception of the threat</w:t>
      </w:r>
      <w:r w:rsidR="00C33CDF" w:rsidRPr="00363ABC">
        <w:rPr>
          <w:rFonts w:eastAsia="DengXian"/>
          <w:kern w:val="2"/>
          <w:lang w:eastAsia="zh-CN"/>
        </w:rPr>
        <w:t xml:space="preserve"> of apprehension. </w:t>
      </w:r>
    </w:p>
    <w:p w14:paraId="20F94E34" w14:textId="44C1FA30" w:rsidR="00C33CDF" w:rsidRPr="00363ABC" w:rsidRDefault="00C77380" w:rsidP="00E908BA">
      <w:pPr>
        <w:spacing w:line="360" w:lineRule="auto"/>
        <w:ind w:firstLineChars="300" w:firstLine="720"/>
        <w:jc w:val="both"/>
        <w:rPr>
          <w:rFonts w:eastAsia="DengXian"/>
          <w:kern w:val="2"/>
          <w:lang w:eastAsia="zh-CN"/>
        </w:rPr>
      </w:pPr>
      <w:r w:rsidRPr="00363ABC">
        <w:rPr>
          <w:rFonts w:eastAsia="DengXian"/>
          <w:kern w:val="2"/>
          <w:lang w:eastAsia="zh-CN"/>
        </w:rPr>
        <w:t>The pl</w:t>
      </w:r>
      <w:bookmarkStart w:id="6" w:name="_GoBack"/>
      <w:bookmarkEnd w:id="6"/>
      <w:r w:rsidRPr="00363ABC">
        <w:rPr>
          <w:rFonts w:eastAsia="DengXian"/>
          <w:kern w:val="2"/>
          <w:lang w:eastAsia="zh-CN"/>
        </w:rPr>
        <w:t xml:space="preserve">acement of the warning sign </w:t>
      </w:r>
      <w:r w:rsidR="006B0649" w:rsidRPr="00363ABC">
        <w:rPr>
          <w:rFonts w:eastAsia="DengXian"/>
          <w:kern w:val="2"/>
          <w:lang w:eastAsia="zh-CN"/>
        </w:rPr>
        <w:t xml:space="preserve">– that is, the distance of the warning sign from the </w:t>
      </w:r>
      <w:r w:rsidR="00062F2D" w:rsidRPr="00363ABC">
        <w:rPr>
          <w:rFonts w:eastAsia="DengXian"/>
          <w:kern w:val="2"/>
          <w:lang w:eastAsia="zh-CN"/>
        </w:rPr>
        <w:t xml:space="preserve">camera </w:t>
      </w:r>
      <w:r w:rsidR="006B0649" w:rsidRPr="00363ABC">
        <w:rPr>
          <w:rFonts w:eastAsia="DengXian"/>
          <w:kern w:val="2"/>
          <w:lang w:eastAsia="zh-CN"/>
        </w:rPr>
        <w:t xml:space="preserve">housing </w:t>
      </w:r>
      <w:r w:rsidR="00062F2D" w:rsidRPr="00363ABC">
        <w:rPr>
          <w:rFonts w:eastAsia="DengXian"/>
          <w:kern w:val="2"/>
          <w:lang w:eastAsia="zh-CN"/>
        </w:rPr>
        <w:t>location</w:t>
      </w:r>
      <w:r w:rsidR="006B0649" w:rsidRPr="00363ABC">
        <w:rPr>
          <w:rFonts w:eastAsia="DengXian"/>
          <w:kern w:val="2"/>
          <w:lang w:eastAsia="zh-CN"/>
        </w:rPr>
        <w:t xml:space="preserve"> – </w:t>
      </w:r>
      <w:r w:rsidR="00C26AE9" w:rsidRPr="00363ABC">
        <w:rPr>
          <w:rFonts w:eastAsia="DengXian"/>
          <w:kern w:val="2"/>
          <w:lang w:eastAsia="zh-CN"/>
        </w:rPr>
        <w:t>exhibits</w:t>
      </w:r>
      <w:r w:rsidRPr="00363ABC">
        <w:rPr>
          <w:rFonts w:eastAsia="DengXian"/>
          <w:kern w:val="2"/>
          <w:lang w:eastAsia="zh-CN"/>
        </w:rPr>
        <w:t xml:space="preserve"> an influence on speeding</w:t>
      </w:r>
      <w:r w:rsidR="00E47134" w:rsidRPr="00363ABC">
        <w:rPr>
          <w:rFonts w:eastAsia="DengXian"/>
          <w:kern w:val="2"/>
          <w:lang w:eastAsia="zh-CN"/>
        </w:rPr>
        <w:t xml:space="preserve"> </w:t>
      </w:r>
      <w:r w:rsidR="00C26AE9" w:rsidRPr="00363ABC">
        <w:rPr>
          <w:rFonts w:eastAsia="DengXian"/>
          <w:kern w:val="2"/>
          <w:lang w:eastAsia="zh-CN"/>
        </w:rPr>
        <w:t>in the warning section.</w:t>
      </w:r>
      <w:r w:rsidR="00CF540D" w:rsidRPr="00363ABC">
        <w:rPr>
          <w:rFonts w:eastAsia="DengXian"/>
          <w:kern w:val="2"/>
          <w:lang w:eastAsia="zh-CN"/>
        </w:rPr>
        <w:t xml:space="preserve"> </w:t>
      </w:r>
      <w:r w:rsidR="00644B97" w:rsidRPr="00363ABC">
        <w:rPr>
          <w:rFonts w:eastAsia="DengXian"/>
          <w:kern w:val="2"/>
          <w:lang w:eastAsia="zh-CN"/>
        </w:rPr>
        <w:t>Specifically</w:t>
      </w:r>
      <w:r w:rsidR="00C33CDF" w:rsidRPr="00363ABC">
        <w:rPr>
          <w:rFonts w:eastAsia="DengXian"/>
          <w:kern w:val="2"/>
          <w:lang w:eastAsia="zh-CN"/>
        </w:rPr>
        <w:t xml:space="preserve">, </w:t>
      </w:r>
      <w:r w:rsidR="00C33CDF" w:rsidRPr="00363ABC">
        <w:rPr>
          <w:rFonts w:eastAsia="DengXian"/>
          <w:kern w:val="2"/>
          <w:lang w:eastAsia="zh-CN"/>
        </w:rPr>
        <w:lastRenderedPageBreak/>
        <w:t xml:space="preserve">reducing the distance between the warning sign and the housing unit leads to </w:t>
      </w:r>
      <w:r w:rsidR="00AC2471" w:rsidRPr="00363ABC">
        <w:rPr>
          <w:rFonts w:eastAsia="DengXian"/>
          <w:kern w:val="2"/>
          <w:lang w:eastAsia="zh-CN"/>
        </w:rPr>
        <w:t xml:space="preserve">lower </w:t>
      </w:r>
      <w:r w:rsidR="00C33CDF" w:rsidRPr="00363ABC">
        <w:rPr>
          <w:rFonts w:eastAsia="DengXian"/>
          <w:kern w:val="2"/>
          <w:lang w:eastAsia="zh-CN"/>
        </w:rPr>
        <w:t>speeding tendencies (</w:t>
      </w:r>
      <w:r w:rsidR="00644B97" w:rsidRPr="00363ABC">
        <w:rPr>
          <w:rFonts w:eastAsia="DengXian"/>
          <w:kern w:val="2"/>
          <w:lang w:eastAsia="zh-CN"/>
        </w:rPr>
        <w:t xml:space="preserve">for </w:t>
      </w:r>
      <w:r w:rsidR="00D51E46" w:rsidRPr="00363ABC">
        <w:rPr>
          <w:rFonts w:eastAsia="DengXian"/>
          <w:kern w:val="2"/>
          <w:lang w:eastAsia="zh-CN"/>
        </w:rPr>
        <w:t xml:space="preserve">both </w:t>
      </w:r>
      <w:r w:rsidR="00644B97" w:rsidRPr="00363ABC">
        <w:rPr>
          <w:rFonts w:eastAsia="DengXian"/>
          <w:kern w:val="2"/>
          <w:lang w:eastAsia="zh-CN"/>
        </w:rPr>
        <w:t xml:space="preserve">speeding </w:t>
      </w:r>
      <w:r w:rsidR="00C33CDF" w:rsidRPr="00363ABC">
        <w:rPr>
          <w:rFonts w:eastAsia="DengXian"/>
          <w:kern w:val="2"/>
          <w:lang w:eastAsia="zh-CN"/>
        </w:rPr>
        <w:t>range</w:t>
      </w:r>
      <w:r w:rsidR="00D51E46" w:rsidRPr="00363ABC">
        <w:rPr>
          <w:rFonts w:eastAsia="DengXian"/>
          <w:kern w:val="2"/>
          <w:lang w:eastAsia="zh-CN"/>
        </w:rPr>
        <w:t>s</w:t>
      </w:r>
      <w:r w:rsidR="00C33CDF" w:rsidRPr="00363ABC">
        <w:rPr>
          <w:rFonts w:eastAsia="DengXian"/>
          <w:kern w:val="2"/>
          <w:lang w:eastAsia="zh-CN"/>
        </w:rPr>
        <w:t xml:space="preserve">). This is intuitive as individuals may </w:t>
      </w:r>
      <w:r w:rsidR="00D51E46" w:rsidRPr="00363ABC">
        <w:rPr>
          <w:rFonts w:eastAsia="DengXian"/>
          <w:kern w:val="2"/>
          <w:lang w:eastAsia="zh-CN"/>
        </w:rPr>
        <w:t xml:space="preserve">want to start slowing down (or at least not speed) </w:t>
      </w:r>
      <w:r w:rsidR="00112C01" w:rsidRPr="00363ABC">
        <w:rPr>
          <w:rFonts w:eastAsia="DengXian"/>
          <w:kern w:val="2"/>
          <w:lang w:eastAsia="zh-CN"/>
        </w:rPr>
        <w:t xml:space="preserve">to avoid sudden decelerations </w:t>
      </w:r>
      <w:r w:rsidR="00C33CDF" w:rsidRPr="00363ABC">
        <w:rPr>
          <w:rFonts w:eastAsia="DengXian"/>
          <w:kern w:val="2"/>
          <w:lang w:eastAsia="zh-CN"/>
        </w:rPr>
        <w:t xml:space="preserve">just before arriving at the camera </w:t>
      </w:r>
      <w:r w:rsidR="00C33CDF" w:rsidRPr="00363ABC">
        <w:t>housing</w:t>
      </w:r>
      <w:r w:rsidR="00C33CDF" w:rsidRPr="00363ABC">
        <w:rPr>
          <w:rFonts w:eastAsia="DengXian"/>
          <w:kern w:val="2"/>
          <w:lang w:eastAsia="zh-CN"/>
        </w:rPr>
        <w:t xml:space="preserve">. </w:t>
      </w:r>
      <w:r w:rsidR="00C33CDF" w:rsidRPr="00363ABC">
        <w:t xml:space="preserve">In fact, </w:t>
      </w:r>
      <w:r w:rsidR="00AE4C12" w:rsidRPr="00363ABC">
        <w:t xml:space="preserve">the </w:t>
      </w:r>
      <w:r w:rsidR="00C33CDF" w:rsidRPr="00363ABC">
        <w:t xml:space="preserve">presence of </w:t>
      </w:r>
      <w:r w:rsidR="00112C01" w:rsidRPr="00363ABC">
        <w:t xml:space="preserve">a </w:t>
      </w:r>
      <w:r w:rsidR="00C33CDF" w:rsidRPr="00363ABC">
        <w:t xml:space="preserve">warning sign (upstream of a fixed speed camera) </w:t>
      </w:r>
      <w:r w:rsidR="004C21A0" w:rsidRPr="00363ABC">
        <w:t xml:space="preserve">has been found to be </w:t>
      </w:r>
      <w:r w:rsidR="00C33CDF" w:rsidRPr="00363ABC">
        <w:t>associated with reductions in mean driving speed and proportion of more severe speeding</w:t>
      </w:r>
      <w:r w:rsidR="004C114A" w:rsidRPr="00363ABC">
        <w:t xml:space="preserve"> </w:t>
      </w:r>
      <w:r w:rsidR="00C33CDF" w:rsidRPr="00E908BA">
        <w:t xml:space="preserve">(Retting et al., 2008; Høye, </w:t>
      </w:r>
      <w:r w:rsidR="00B44F06" w:rsidRPr="00E908BA">
        <w:t>2014</w:t>
      </w:r>
      <w:r w:rsidR="00575AFA" w:rsidRPr="00E908BA">
        <w:t xml:space="preserve">). </w:t>
      </w:r>
      <w:bookmarkStart w:id="7" w:name="_Hlk14946956"/>
      <w:r w:rsidR="00C33CDF" w:rsidRPr="00E908BA">
        <w:t>Kergoat et al. (2017)</w:t>
      </w:r>
      <w:bookmarkEnd w:id="7"/>
      <w:r w:rsidR="00C33CDF" w:rsidRPr="00363ABC">
        <w:t xml:space="preserve"> postulated that the distance between warning sign and speed camera should be increased to weaken the “Kangaroo effect”. However, </w:t>
      </w:r>
      <w:r w:rsidR="00EF1DEC" w:rsidRPr="00363ABC">
        <w:t xml:space="preserve">the parameter estimates </w:t>
      </w:r>
      <w:r w:rsidR="005B6BE8" w:rsidRPr="00363ABC">
        <w:t>for speed</w:t>
      </w:r>
      <w:r w:rsidR="002C786E" w:rsidRPr="00363ABC">
        <w:t>ing</w:t>
      </w:r>
      <w:r w:rsidR="005B6BE8" w:rsidRPr="00363ABC">
        <w:t xml:space="preserve"> range 2 </w:t>
      </w:r>
      <w:r w:rsidR="00866E8F" w:rsidRPr="00363ABC">
        <w:t xml:space="preserve">suggest a </w:t>
      </w:r>
      <w:r w:rsidR="002C786E" w:rsidRPr="00363ABC">
        <w:t xml:space="preserve">heightened </w:t>
      </w:r>
      <w:r w:rsidR="00866E8F" w:rsidRPr="00363ABC">
        <w:t>increase</w:t>
      </w:r>
      <w:r w:rsidR="002C786E" w:rsidRPr="00363ABC">
        <w:t xml:space="preserve"> in</w:t>
      </w:r>
      <w:r w:rsidR="00866E8F" w:rsidRPr="00363ABC">
        <w:t xml:space="preserve"> </w:t>
      </w:r>
      <w:r w:rsidR="00E47134" w:rsidRPr="00363ABC">
        <w:t xml:space="preserve">the </w:t>
      </w:r>
      <w:r w:rsidR="00866E8F" w:rsidRPr="00363ABC">
        <w:t xml:space="preserve">propensity </w:t>
      </w:r>
      <w:r w:rsidR="00E47134" w:rsidRPr="00363ABC">
        <w:t xml:space="preserve">to </w:t>
      </w:r>
      <w:r w:rsidR="00C33CDF" w:rsidRPr="00363ABC">
        <w:t>choos</w:t>
      </w:r>
      <w:r w:rsidR="00E47134" w:rsidRPr="00363ABC">
        <w:t>e</w:t>
      </w:r>
      <w:r w:rsidR="00C33CDF" w:rsidRPr="00363ABC">
        <w:t xml:space="preserve"> </w:t>
      </w:r>
      <w:r w:rsidR="002C786E" w:rsidRPr="00363ABC">
        <w:t xml:space="preserve">that </w:t>
      </w:r>
      <w:r w:rsidR="00C33CDF" w:rsidRPr="00363ABC">
        <w:t>speeding range when the warning sign is installed 150m or 200m</w:t>
      </w:r>
      <w:r w:rsidR="00C33CDF" w:rsidRPr="00363ABC">
        <w:rPr>
          <w:rFonts w:eastAsia="DengXian"/>
          <w:lang w:eastAsia="zh-CN"/>
        </w:rPr>
        <w:t xml:space="preserve"> upstream of a camera </w:t>
      </w:r>
      <w:r w:rsidR="00C33CDF" w:rsidRPr="00363ABC">
        <w:t>housing. Th</w:t>
      </w:r>
      <w:r w:rsidR="00AE4C12" w:rsidRPr="00363ABC">
        <w:t>at is</w:t>
      </w:r>
      <w:r w:rsidR="00C33CDF" w:rsidRPr="00363ABC">
        <w:t xml:space="preserve">, </w:t>
      </w:r>
      <w:r w:rsidR="00AE4C12" w:rsidRPr="00363ABC">
        <w:t xml:space="preserve">our results suggest that </w:t>
      </w:r>
      <w:r w:rsidR="00C33CDF" w:rsidRPr="00363ABC">
        <w:t xml:space="preserve">the deterrent effect of a warning sign could </w:t>
      </w:r>
      <w:r w:rsidR="00AE4C12" w:rsidRPr="00363ABC">
        <w:t xml:space="preserve">in fact </w:t>
      </w:r>
      <w:r w:rsidR="00C33CDF" w:rsidRPr="00363ABC">
        <w:t xml:space="preserve">be diminished when the distance between </w:t>
      </w:r>
      <w:r w:rsidR="00AE4C12" w:rsidRPr="00363ABC">
        <w:t xml:space="preserve">the </w:t>
      </w:r>
      <w:r w:rsidR="00C33CDF" w:rsidRPr="00363ABC">
        <w:t xml:space="preserve">warning sign and </w:t>
      </w:r>
      <w:r w:rsidR="00AE4C12" w:rsidRPr="00363ABC">
        <w:t xml:space="preserve">the </w:t>
      </w:r>
      <w:r w:rsidR="00C33CDF" w:rsidRPr="00363ABC">
        <w:t xml:space="preserve">housing unit increases excessively. </w:t>
      </w:r>
      <w:r w:rsidR="00AE4C12" w:rsidRPr="00363ABC">
        <w:t xml:space="preserve">That is, as drivers learn that the warning signs are placed farther away from the housing, they speed up because they know they have a larger cushion </w:t>
      </w:r>
      <w:r w:rsidR="004B0D2A" w:rsidRPr="00363ABC">
        <w:t xml:space="preserve">to decelerate and they also want to make up some time in anticipation of slowing down closer to the actual camera housing location. </w:t>
      </w:r>
      <w:r w:rsidR="00330459" w:rsidRPr="00363ABC">
        <w:t>Basically, as warning signs are placed farther away from the camera housing, professional drivers start to view the early part of the warning section as a “</w:t>
      </w:r>
      <w:r w:rsidR="00A21826" w:rsidRPr="00E908BA">
        <w:t>standard</w:t>
      </w:r>
      <w:r w:rsidR="00330459" w:rsidRPr="00363ABC">
        <w:t xml:space="preserve">” section. </w:t>
      </w:r>
      <w:r w:rsidR="00C33CDF" w:rsidRPr="00363ABC">
        <w:t>This indicat</w:t>
      </w:r>
      <w:r w:rsidR="00D576EC" w:rsidRPr="00363ABC">
        <w:t>es a</w:t>
      </w:r>
      <w:r w:rsidR="00C33CDF" w:rsidRPr="00363ABC">
        <w:t xml:space="preserve"> </w:t>
      </w:r>
      <w:r w:rsidR="00594E90" w:rsidRPr="00363ABC">
        <w:t xml:space="preserve">need for </w:t>
      </w:r>
      <w:r w:rsidR="00C33CDF" w:rsidRPr="00363ABC">
        <w:t xml:space="preserve">optimal placement of warning sign that can </w:t>
      </w:r>
      <w:r w:rsidR="00594E90" w:rsidRPr="00363ABC">
        <w:t xml:space="preserve">tradeoff between </w:t>
      </w:r>
      <w:r w:rsidR="00C33CDF" w:rsidRPr="00363ABC">
        <w:t>the “Kangaroo effect”</w:t>
      </w:r>
      <w:r w:rsidR="00594E90" w:rsidRPr="00363ABC">
        <w:t xml:space="preserve"> and </w:t>
      </w:r>
      <w:r w:rsidR="0088029F" w:rsidRPr="00363ABC">
        <w:t>effectiveness of the warning sign in deterring</w:t>
      </w:r>
      <w:r w:rsidR="00041BC3" w:rsidRPr="00363ABC">
        <w:t xml:space="preserve"> </w:t>
      </w:r>
      <w:r w:rsidR="0088029F" w:rsidRPr="00363ABC">
        <w:t xml:space="preserve">speeding </w:t>
      </w:r>
      <w:r w:rsidR="007854BB" w:rsidRPr="00363ABC">
        <w:t>behavior</w:t>
      </w:r>
      <w:r w:rsidR="0088029F" w:rsidRPr="00363ABC">
        <w:t>.</w:t>
      </w:r>
      <w:r w:rsidR="00C33CDF" w:rsidRPr="00363ABC">
        <w:t xml:space="preserve"> </w:t>
      </w:r>
    </w:p>
    <w:p w14:paraId="485C5678" w14:textId="0739D082" w:rsidR="00C97CA8" w:rsidRPr="00363ABC" w:rsidRDefault="00A16002" w:rsidP="001D6132">
      <w:pPr>
        <w:spacing w:line="360" w:lineRule="auto"/>
        <w:ind w:firstLineChars="200" w:firstLine="480"/>
        <w:jc w:val="both"/>
        <w:rPr>
          <w:rFonts w:eastAsia="DengXian"/>
          <w:kern w:val="2"/>
          <w:lang w:eastAsia="zh-CN"/>
        </w:rPr>
      </w:pPr>
      <w:r w:rsidRPr="00363ABC">
        <w:t xml:space="preserve"> </w:t>
      </w:r>
    </w:p>
    <w:p w14:paraId="04C690E4" w14:textId="05EFA060" w:rsidR="006670CA" w:rsidRPr="00363ABC" w:rsidRDefault="00E74F3B" w:rsidP="0043029F">
      <w:pPr>
        <w:spacing w:line="360" w:lineRule="auto"/>
        <w:jc w:val="both"/>
        <w:rPr>
          <w:rFonts w:eastAsia="DengXian"/>
          <w:b/>
          <w:kern w:val="2"/>
          <w:lang w:eastAsia="zh-CN"/>
        </w:rPr>
      </w:pPr>
      <w:r w:rsidRPr="00363ABC">
        <w:rPr>
          <w:rFonts w:eastAsia="DengXian"/>
          <w:b/>
          <w:kern w:val="2"/>
          <w:lang w:eastAsia="zh-CN"/>
        </w:rPr>
        <w:t>4</w:t>
      </w:r>
      <w:r w:rsidR="0043029F" w:rsidRPr="00363ABC">
        <w:rPr>
          <w:rFonts w:eastAsia="DengXian"/>
          <w:b/>
          <w:kern w:val="2"/>
          <w:lang w:eastAsia="zh-CN"/>
        </w:rPr>
        <w:t>.2</w:t>
      </w:r>
      <w:r w:rsidR="006670CA" w:rsidRPr="00363ABC">
        <w:rPr>
          <w:rFonts w:eastAsia="DengXian"/>
          <w:b/>
          <w:kern w:val="2"/>
          <w:lang w:eastAsia="zh-CN"/>
        </w:rPr>
        <w:t xml:space="preserve"> Effects of </w:t>
      </w:r>
      <w:r w:rsidR="000B64D9" w:rsidRPr="00363ABC">
        <w:rPr>
          <w:rFonts w:eastAsia="DengXian"/>
          <w:b/>
          <w:kern w:val="2"/>
          <w:lang w:eastAsia="zh-CN"/>
        </w:rPr>
        <w:t>demographic</w:t>
      </w:r>
      <w:r w:rsidR="002A38DE" w:rsidRPr="00363ABC">
        <w:rPr>
          <w:rFonts w:eastAsia="DengXian"/>
          <w:b/>
          <w:kern w:val="2"/>
          <w:lang w:eastAsia="zh-CN"/>
        </w:rPr>
        <w:t xml:space="preserve"> characteristics</w:t>
      </w:r>
      <w:r w:rsidR="00FA1CB4" w:rsidRPr="00363ABC">
        <w:rPr>
          <w:rFonts w:eastAsia="DengXian"/>
          <w:b/>
          <w:kern w:val="2"/>
          <w:lang w:eastAsia="zh-CN"/>
        </w:rPr>
        <w:t xml:space="preserve"> of professional drivers</w:t>
      </w:r>
      <w:r w:rsidR="00F048A7" w:rsidRPr="00363ABC">
        <w:rPr>
          <w:rFonts w:eastAsia="DengXian"/>
          <w:b/>
          <w:kern w:val="2"/>
          <w:lang w:eastAsia="zh-CN"/>
        </w:rPr>
        <w:t xml:space="preserve"> </w:t>
      </w:r>
    </w:p>
    <w:p w14:paraId="54C23895" w14:textId="5DDA9F48" w:rsidR="00DE1568" w:rsidRPr="00363ABC" w:rsidRDefault="0034740F" w:rsidP="00E908BA">
      <w:pPr>
        <w:spacing w:line="360" w:lineRule="auto"/>
        <w:jc w:val="both"/>
      </w:pPr>
      <w:r w:rsidRPr="00363ABC">
        <w:rPr>
          <w:rFonts w:eastAsia="DengXian"/>
          <w:lang w:eastAsia="zh-CN"/>
        </w:rPr>
        <w:t>D</w:t>
      </w:r>
      <w:r w:rsidR="00DE1568" w:rsidRPr="00363ABC">
        <w:rPr>
          <w:rFonts w:eastAsia="DengXian"/>
          <w:lang w:eastAsia="zh-CN"/>
        </w:rPr>
        <w:t>river age</w:t>
      </w:r>
      <w:r w:rsidRPr="00363ABC">
        <w:rPr>
          <w:rFonts w:eastAsia="DengXian"/>
          <w:lang w:eastAsia="zh-CN"/>
        </w:rPr>
        <w:t xml:space="preserve"> does not have a strong</w:t>
      </w:r>
      <w:r w:rsidR="00DE1568" w:rsidRPr="00363ABC">
        <w:rPr>
          <w:rFonts w:eastAsia="DengXian"/>
          <w:lang w:eastAsia="zh-CN"/>
        </w:rPr>
        <w:t xml:space="preserve"> association </w:t>
      </w:r>
      <w:r w:rsidRPr="00363ABC">
        <w:rPr>
          <w:rFonts w:eastAsia="DengXian"/>
          <w:lang w:eastAsia="zh-CN"/>
        </w:rPr>
        <w:t>with</w:t>
      </w:r>
      <w:r w:rsidR="00DE1568" w:rsidRPr="00363ABC">
        <w:rPr>
          <w:rFonts w:eastAsia="DengXian"/>
          <w:lang w:eastAsia="zh-CN"/>
        </w:rPr>
        <w:t xml:space="preserve"> speeding behavior in </w:t>
      </w:r>
      <w:r w:rsidRPr="00363ABC">
        <w:rPr>
          <w:rFonts w:eastAsia="DengXian"/>
          <w:lang w:eastAsia="zh-CN"/>
        </w:rPr>
        <w:t xml:space="preserve">the </w:t>
      </w:r>
      <w:r w:rsidR="00671F21" w:rsidRPr="00E908BA">
        <w:rPr>
          <w:rFonts w:eastAsia="DengXian"/>
          <w:lang w:eastAsia="zh-CN"/>
        </w:rPr>
        <w:t>standard section</w:t>
      </w:r>
      <w:r w:rsidR="00DE1568" w:rsidRPr="00363ABC">
        <w:rPr>
          <w:rFonts w:eastAsia="DengXian"/>
          <w:lang w:eastAsia="zh-CN"/>
        </w:rPr>
        <w:t>.</w:t>
      </w:r>
      <w:r w:rsidR="00DE1568" w:rsidRPr="00363ABC">
        <w:t xml:space="preserve"> This could be because </w:t>
      </w:r>
      <w:r w:rsidR="00C44DC8" w:rsidRPr="00363ABC">
        <w:t xml:space="preserve">all </w:t>
      </w:r>
      <w:r w:rsidR="00DE1568" w:rsidRPr="00363ABC">
        <w:t>professional drivers</w:t>
      </w:r>
      <w:r w:rsidR="00C44DC8" w:rsidRPr="00363ABC">
        <w:t>, regardless of age,</w:t>
      </w:r>
      <w:r w:rsidR="00DE1568" w:rsidRPr="00363ABC">
        <w:t xml:space="preserve"> tend to be more aggressive when there is no speed enforcement and no warning </w:t>
      </w:r>
      <w:r w:rsidR="00DE1568" w:rsidRPr="00E908BA">
        <w:t>(Öz et al., 2010a, Wong et al., 2008)</w:t>
      </w:r>
      <w:r w:rsidR="00DE1568" w:rsidRPr="00363ABC">
        <w:t xml:space="preserve">. </w:t>
      </w:r>
      <w:r w:rsidR="00DE1568" w:rsidRPr="00363ABC">
        <w:rPr>
          <w:rFonts w:eastAsia="DengXian"/>
          <w:lang w:eastAsia="zh-CN"/>
        </w:rPr>
        <w:t xml:space="preserve">In contrast, in </w:t>
      </w:r>
      <w:r w:rsidR="00C46E8B" w:rsidRPr="00363ABC">
        <w:rPr>
          <w:rFonts w:eastAsia="DengXian"/>
          <w:lang w:eastAsia="zh-CN"/>
        </w:rPr>
        <w:t xml:space="preserve">the </w:t>
      </w:r>
      <w:r w:rsidR="00DE1568" w:rsidRPr="00363ABC">
        <w:rPr>
          <w:rFonts w:eastAsia="DengXian"/>
          <w:lang w:eastAsia="zh-CN"/>
        </w:rPr>
        <w:t xml:space="preserve">warning section, </w:t>
      </w:r>
      <w:bookmarkStart w:id="8" w:name="_Hlk14721715"/>
      <w:r w:rsidR="00DE1568" w:rsidRPr="00363ABC">
        <w:rPr>
          <w:rFonts w:eastAsia="DengXian"/>
          <w:lang w:eastAsia="zh-CN"/>
        </w:rPr>
        <w:t xml:space="preserve">older drivers </w:t>
      </w:r>
      <w:r w:rsidR="0097493E" w:rsidRPr="00363ABC">
        <w:rPr>
          <w:rFonts w:eastAsia="DengXian"/>
          <w:lang w:eastAsia="zh-CN"/>
        </w:rPr>
        <w:t>are less likely</w:t>
      </w:r>
      <w:r w:rsidR="00DE1568" w:rsidRPr="00363ABC">
        <w:rPr>
          <w:rFonts w:eastAsia="DengXian"/>
          <w:lang w:eastAsia="zh-CN"/>
        </w:rPr>
        <w:t xml:space="preserve"> to speed</w:t>
      </w:r>
      <w:r w:rsidR="00381B13" w:rsidRPr="00363ABC">
        <w:rPr>
          <w:rFonts w:eastAsia="DengXian"/>
          <w:lang w:eastAsia="zh-CN"/>
        </w:rPr>
        <w:t xml:space="preserve"> </w:t>
      </w:r>
      <w:r w:rsidR="00DE1568" w:rsidRPr="00363ABC">
        <w:rPr>
          <w:rFonts w:eastAsia="DengXian"/>
          <w:lang w:eastAsia="zh-CN"/>
        </w:rPr>
        <w:t xml:space="preserve">up to range 1 </w:t>
      </w:r>
      <w:bookmarkEnd w:id="8"/>
      <w:r w:rsidR="00DE1568" w:rsidRPr="00363ABC">
        <w:rPr>
          <w:rFonts w:eastAsia="DengXian"/>
          <w:lang w:eastAsia="zh-CN"/>
        </w:rPr>
        <w:t xml:space="preserve">and </w:t>
      </w:r>
      <w:r w:rsidR="00E86155" w:rsidRPr="00363ABC">
        <w:rPr>
          <w:rFonts w:eastAsia="DengXian"/>
          <w:lang w:eastAsia="zh-CN"/>
        </w:rPr>
        <w:t>younger drivers are more likely to speed</w:t>
      </w:r>
      <w:r w:rsidR="00381B13" w:rsidRPr="00363ABC">
        <w:rPr>
          <w:rFonts w:eastAsia="DengXian"/>
          <w:lang w:eastAsia="zh-CN"/>
        </w:rPr>
        <w:t xml:space="preserve"> </w:t>
      </w:r>
      <w:r w:rsidR="00E86155" w:rsidRPr="00363ABC">
        <w:rPr>
          <w:rFonts w:eastAsia="DengXian"/>
          <w:lang w:eastAsia="zh-CN"/>
        </w:rPr>
        <w:t xml:space="preserve">up to range 2. </w:t>
      </w:r>
      <w:r w:rsidR="0097493E" w:rsidRPr="00363ABC">
        <w:rPr>
          <w:rFonts w:eastAsia="DengXian"/>
          <w:lang w:eastAsia="zh-CN"/>
        </w:rPr>
        <w:t>These results suggest that</w:t>
      </w:r>
      <w:r w:rsidR="00DE1568" w:rsidRPr="00363ABC">
        <w:t xml:space="preserve"> the </w:t>
      </w:r>
      <w:r w:rsidR="001B366D" w:rsidRPr="00363ABC">
        <w:t>likelihood of speeding offences decrease</w:t>
      </w:r>
      <w:r w:rsidR="00AE4C12" w:rsidRPr="00363ABC">
        <w:t>s</w:t>
      </w:r>
      <w:r w:rsidR="00DE1568" w:rsidRPr="00363ABC">
        <w:t xml:space="preserve"> with driver age</w:t>
      </w:r>
      <w:r w:rsidR="001B366D" w:rsidRPr="00363ABC">
        <w:t>, perhaps because</w:t>
      </w:r>
      <w:r w:rsidR="00DE1568" w:rsidRPr="00363ABC">
        <w:t xml:space="preserve"> older drivers tend to be more cautious </w:t>
      </w:r>
      <w:r w:rsidR="00DE1568" w:rsidRPr="00E908BA">
        <w:t>(</w:t>
      </w:r>
      <w:r w:rsidR="00B5036C" w:rsidRPr="00E908BA">
        <w:t xml:space="preserve">Ram and Chand, 2016; </w:t>
      </w:r>
      <w:r w:rsidR="00BF4A6B" w:rsidRPr="00E908BA">
        <w:rPr>
          <w:rFonts w:eastAsia="PMingLiU"/>
        </w:rPr>
        <w:t>Rosenbloom and Shahar, 2007</w:t>
      </w:r>
      <w:r w:rsidR="00DE1568" w:rsidRPr="00E908BA">
        <w:t>)</w:t>
      </w:r>
      <w:r w:rsidR="00EF49C7" w:rsidRPr="00363ABC">
        <w:t xml:space="preserve"> </w:t>
      </w:r>
      <w:r w:rsidR="009E3561" w:rsidRPr="00363ABC">
        <w:t>but</w:t>
      </w:r>
      <w:r w:rsidR="00EF49C7" w:rsidRPr="00363ABC">
        <w:t xml:space="preserve"> </w:t>
      </w:r>
      <w:r w:rsidR="00DE1568" w:rsidRPr="00363ABC">
        <w:rPr>
          <w:rFonts w:eastAsia="DengXian"/>
          <w:lang w:eastAsia="zh-CN"/>
        </w:rPr>
        <w:t xml:space="preserve">younger people </w:t>
      </w:r>
      <w:r w:rsidR="00DE1568" w:rsidRPr="00363ABC">
        <w:t xml:space="preserve">are more </w:t>
      </w:r>
      <w:r w:rsidR="00DE1568" w:rsidRPr="00363ABC">
        <w:lastRenderedPageBreak/>
        <w:t xml:space="preserve">likely to </w:t>
      </w:r>
      <w:r w:rsidR="00026259" w:rsidRPr="00363ABC">
        <w:t>be</w:t>
      </w:r>
      <w:r w:rsidR="00DE1568" w:rsidRPr="00363ABC">
        <w:t xml:space="preserve"> sensation</w:t>
      </w:r>
      <w:r w:rsidR="00026259" w:rsidRPr="00363ABC">
        <w:t>-</w:t>
      </w:r>
      <w:r w:rsidR="00DE1568" w:rsidRPr="00363ABC">
        <w:t xml:space="preserve"> and thrill-seeking </w:t>
      </w:r>
      <w:r w:rsidR="00DE1568" w:rsidRPr="00E908BA">
        <w:t>(</w:t>
      </w:r>
      <w:r w:rsidR="00B5036C" w:rsidRPr="00E908BA">
        <w:t xml:space="preserve">Delhomme et al., 2012; </w:t>
      </w:r>
      <w:r w:rsidR="00DE1568" w:rsidRPr="00E908BA">
        <w:t>Fernandes et al., 2010; Tseng, 2013)</w:t>
      </w:r>
      <w:r w:rsidR="00DE1568" w:rsidRPr="00363ABC">
        <w:t>.</w:t>
      </w:r>
      <w:r w:rsidR="00DE1568" w:rsidRPr="00363ABC">
        <w:rPr>
          <w:rFonts w:eastAsia="DengXian"/>
          <w:lang w:eastAsia="zh-CN"/>
        </w:rPr>
        <w:t xml:space="preserve"> </w:t>
      </w:r>
      <w:r w:rsidR="008B57C3" w:rsidRPr="00363ABC">
        <w:rPr>
          <w:rFonts w:eastAsia="DengXian"/>
          <w:lang w:eastAsia="zh-CN"/>
        </w:rPr>
        <w:t>In the context</w:t>
      </w:r>
      <w:r w:rsidR="00DE1568" w:rsidRPr="00363ABC">
        <w:rPr>
          <w:rFonts w:eastAsia="DengXian"/>
          <w:lang w:eastAsia="zh-CN"/>
        </w:rPr>
        <w:t xml:space="preserve"> of education background, individuals with up</w:t>
      </w:r>
      <w:r w:rsidR="005F1868" w:rsidRPr="00363ABC">
        <w:rPr>
          <w:rFonts w:eastAsia="DengXian"/>
          <w:lang w:eastAsia="zh-CN"/>
        </w:rPr>
        <w:t xml:space="preserve"> </w:t>
      </w:r>
      <w:r w:rsidR="00DE1568" w:rsidRPr="00363ABC">
        <w:rPr>
          <w:rFonts w:eastAsia="DengXian"/>
          <w:lang w:eastAsia="zh-CN"/>
        </w:rPr>
        <w:t xml:space="preserve">to primary level education are more likely to speed up to range </w:t>
      </w:r>
      <w:r w:rsidR="00EA354E" w:rsidRPr="00363ABC">
        <w:rPr>
          <w:rFonts w:eastAsia="DengXian"/>
          <w:lang w:eastAsia="zh-CN"/>
        </w:rPr>
        <w:t xml:space="preserve">1 </w:t>
      </w:r>
      <w:r w:rsidR="00DE1568" w:rsidRPr="00363ABC">
        <w:rPr>
          <w:rFonts w:eastAsia="DengXian"/>
          <w:lang w:eastAsia="zh-CN"/>
        </w:rPr>
        <w:t xml:space="preserve">in both </w:t>
      </w:r>
      <w:r w:rsidR="00A21826" w:rsidRPr="00363ABC">
        <w:rPr>
          <w:rFonts w:eastAsia="DengXian"/>
          <w:lang w:eastAsia="zh-CN"/>
        </w:rPr>
        <w:t>standard</w:t>
      </w:r>
      <w:r w:rsidR="00DE1568" w:rsidRPr="00363ABC">
        <w:rPr>
          <w:rFonts w:eastAsia="DengXian"/>
          <w:lang w:eastAsia="zh-CN"/>
        </w:rPr>
        <w:t xml:space="preserve"> and warning sections. </w:t>
      </w:r>
      <w:r w:rsidR="00A77355" w:rsidRPr="00363ABC">
        <w:t>P</w:t>
      </w:r>
      <w:r w:rsidR="00DE1568" w:rsidRPr="00363ABC">
        <w:t xml:space="preserve">revious studies </w:t>
      </w:r>
      <w:r w:rsidR="00A77355" w:rsidRPr="00363ABC">
        <w:t xml:space="preserve">also </w:t>
      </w:r>
      <w:r w:rsidR="00DE1568" w:rsidRPr="00363ABC">
        <w:t>suggest that professional driver</w:t>
      </w:r>
      <w:r w:rsidR="005E2B10" w:rsidRPr="00363ABC">
        <w:t>s</w:t>
      </w:r>
      <w:r w:rsidR="00DE1568" w:rsidRPr="00363ABC">
        <w:t xml:space="preserve"> with higher education attainment </w:t>
      </w:r>
      <w:r w:rsidR="00A77355" w:rsidRPr="00363ABC">
        <w:t>are less likely to</w:t>
      </w:r>
      <w:r w:rsidR="00DE1568" w:rsidRPr="00363ABC">
        <w:t xml:space="preserve"> commit traffic </w:t>
      </w:r>
      <w:r w:rsidR="00B018EF" w:rsidRPr="00E908BA">
        <w:t>offence</w:t>
      </w:r>
      <w:r w:rsidR="00DE1568" w:rsidRPr="00E908BA">
        <w:t>s</w:t>
      </w:r>
      <w:r w:rsidR="00DE1568" w:rsidRPr="00363ABC">
        <w:t xml:space="preserve"> </w:t>
      </w:r>
      <w:r w:rsidR="00DE1568" w:rsidRPr="00E908BA">
        <w:t>(</w:t>
      </w:r>
      <w:r w:rsidR="005E2B10" w:rsidRPr="00E908BA">
        <w:t xml:space="preserve">Mallia et al., 2015; </w:t>
      </w:r>
      <w:r w:rsidR="00B5036C" w:rsidRPr="00E908BA">
        <w:t>Mehdizadeh et al., 2018</w:t>
      </w:r>
      <w:r w:rsidR="005E2B10" w:rsidRPr="00E908BA">
        <w:t xml:space="preserve">; </w:t>
      </w:r>
      <w:r w:rsidR="00B5036C" w:rsidRPr="00E908BA">
        <w:t>Tronsmoen, 2010</w:t>
      </w:r>
      <w:r w:rsidR="00DE1568" w:rsidRPr="00E908BA">
        <w:t>)</w:t>
      </w:r>
      <w:r w:rsidR="00DE1568" w:rsidRPr="00363ABC">
        <w:t>. Married drivers</w:t>
      </w:r>
      <w:r w:rsidR="00CE6EF8">
        <w:t xml:space="preserve"> (relative to those who are single)</w:t>
      </w:r>
      <w:r w:rsidR="00DE1568" w:rsidRPr="00363ABC">
        <w:t xml:space="preserve"> are less likely to speed in both </w:t>
      </w:r>
      <w:r w:rsidR="00CE6EF8">
        <w:t xml:space="preserve">the </w:t>
      </w:r>
      <w:r w:rsidR="00A21826" w:rsidRPr="00363ABC">
        <w:t>standard</w:t>
      </w:r>
      <w:r w:rsidR="00DE1568" w:rsidRPr="00363ABC">
        <w:t xml:space="preserve"> and warning section</w:t>
      </w:r>
      <w:r w:rsidR="001E10B4" w:rsidRPr="00363ABC">
        <w:t>s</w:t>
      </w:r>
      <w:r w:rsidR="0011240D" w:rsidRPr="00363ABC">
        <w:t xml:space="preserve"> </w:t>
      </w:r>
      <w:r w:rsidR="00205726" w:rsidRPr="00363ABC">
        <w:t xml:space="preserve">(see </w:t>
      </w:r>
      <w:r w:rsidR="00B5036C" w:rsidRPr="00E908BA">
        <w:t>Mehdizadeh et al., 2018</w:t>
      </w:r>
      <w:r w:rsidR="00205726" w:rsidRPr="00E908BA">
        <w:t xml:space="preserve"> </w:t>
      </w:r>
      <w:r w:rsidR="00205726" w:rsidRPr="00363ABC">
        <w:t>and</w:t>
      </w:r>
      <w:r w:rsidR="00205726" w:rsidRPr="00E908BA">
        <w:t xml:space="preserve"> </w:t>
      </w:r>
      <w:r w:rsidR="00B5036C" w:rsidRPr="00E908BA">
        <w:t xml:space="preserve">Wong et al., 2008 </w:t>
      </w:r>
      <w:r w:rsidR="00205726" w:rsidRPr="00363ABC">
        <w:t>for similar findings)</w:t>
      </w:r>
      <w:r w:rsidR="001E10B4" w:rsidRPr="00363ABC">
        <w:t xml:space="preserve">, perhaps because married </w:t>
      </w:r>
      <w:r w:rsidR="00CE6EF8">
        <w:t>individuals, due to their familial responsibilities,</w:t>
      </w:r>
      <w:r w:rsidR="001E10B4" w:rsidRPr="00363ABC">
        <w:t xml:space="preserve"> tend to be more </w:t>
      </w:r>
      <w:r w:rsidR="00882980" w:rsidRPr="00363ABC">
        <w:t>responsible</w:t>
      </w:r>
      <w:r w:rsidR="001E10B4" w:rsidRPr="00363ABC">
        <w:t xml:space="preserve"> in driving than single individuals</w:t>
      </w:r>
      <w:r w:rsidR="00DE1568" w:rsidRPr="00363ABC">
        <w:t>.</w:t>
      </w:r>
    </w:p>
    <w:p w14:paraId="3A0182AC" w14:textId="456B1DDB" w:rsidR="00DE1568" w:rsidRPr="00363ABC" w:rsidRDefault="00DE1568" w:rsidP="00E908BA">
      <w:pPr>
        <w:spacing w:line="360" w:lineRule="auto"/>
        <w:ind w:firstLineChars="300" w:firstLine="720"/>
        <w:jc w:val="both"/>
        <w:rPr>
          <w:rFonts w:eastAsia="DengXian"/>
          <w:lang w:eastAsia="zh-CN"/>
        </w:rPr>
      </w:pPr>
      <w:r w:rsidRPr="00363ABC">
        <w:rPr>
          <w:rFonts w:eastAsia="DengXian"/>
          <w:kern w:val="2"/>
          <w:lang w:eastAsia="zh-CN"/>
        </w:rPr>
        <w:t>Individuals</w:t>
      </w:r>
      <w:r w:rsidRPr="00363ABC">
        <w:rPr>
          <w:rFonts w:eastAsia="DengXian"/>
          <w:lang w:eastAsia="zh-CN"/>
        </w:rPr>
        <w:t xml:space="preserve"> </w:t>
      </w:r>
      <w:r w:rsidR="00421CB3" w:rsidRPr="00363ABC">
        <w:rPr>
          <w:rFonts w:eastAsia="DengXian"/>
          <w:lang w:eastAsia="zh-CN"/>
        </w:rPr>
        <w:t xml:space="preserve">with </w:t>
      </w:r>
      <w:r w:rsidRPr="00363ABC">
        <w:rPr>
          <w:rFonts w:eastAsia="DengXian"/>
          <w:lang w:eastAsia="zh-CN"/>
        </w:rPr>
        <w:t>high monthly income (</w:t>
      </w:r>
      <w:r w:rsidR="00235F1E" w:rsidRPr="00363ABC">
        <w:rPr>
          <w:rFonts w:eastAsia="DengXian"/>
          <w:lang w:eastAsia="zh-CN"/>
        </w:rPr>
        <w:t>&gt;</w:t>
      </w:r>
      <w:r w:rsidRPr="00363ABC">
        <w:rPr>
          <w:rFonts w:eastAsia="DengXian"/>
          <w:lang w:eastAsia="zh-CN"/>
        </w:rPr>
        <w:t>20K)</w:t>
      </w:r>
      <w:r w:rsidR="00421CB3" w:rsidRPr="00363ABC">
        <w:rPr>
          <w:rFonts w:eastAsia="DengXian"/>
          <w:lang w:eastAsia="zh-CN"/>
        </w:rPr>
        <w:t xml:space="preserve">, </w:t>
      </w:r>
      <w:r w:rsidR="00421CB3" w:rsidRPr="00363ABC">
        <w:rPr>
          <w:rFonts w:eastAsia="DengXian"/>
          <w:i/>
          <w:iCs/>
          <w:lang w:eastAsia="zh-CN"/>
        </w:rPr>
        <w:t>ceteris paribus</w:t>
      </w:r>
      <w:r w:rsidR="00155252" w:rsidRPr="00363ABC">
        <w:rPr>
          <w:rFonts w:eastAsia="DengXian"/>
          <w:lang w:eastAsia="zh-CN"/>
        </w:rPr>
        <w:t>,</w:t>
      </w:r>
      <w:r w:rsidRPr="00363ABC">
        <w:rPr>
          <w:rFonts w:eastAsia="DengXian"/>
          <w:lang w:eastAsia="zh-CN"/>
        </w:rPr>
        <w:t xml:space="preserve"> are more likely</w:t>
      </w:r>
      <w:r w:rsidR="00913AFE" w:rsidRPr="00363ABC">
        <w:rPr>
          <w:rFonts w:eastAsia="DengXian"/>
          <w:lang w:eastAsia="zh-CN"/>
        </w:rPr>
        <w:t xml:space="preserve"> than others</w:t>
      </w:r>
      <w:r w:rsidRPr="00363ABC">
        <w:rPr>
          <w:rFonts w:eastAsia="DengXian"/>
          <w:lang w:eastAsia="zh-CN"/>
        </w:rPr>
        <w:t xml:space="preserve"> to </w:t>
      </w:r>
      <w:r w:rsidR="00913AFE" w:rsidRPr="00363ABC">
        <w:rPr>
          <w:rFonts w:eastAsia="DengXian"/>
          <w:lang w:eastAsia="zh-CN"/>
        </w:rPr>
        <w:t>choose to violate speed limits</w:t>
      </w:r>
      <w:r w:rsidRPr="00363ABC">
        <w:rPr>
          <w:rFonts w:eastAsia="DengXian"/>
          <w:lang w:eastAsia="zh-CN"/>
        </w:rPr>
        <w:t xml:space="preserve"> in warning section</w:t>
      </w:r>
      <w:r w:rsidR="00421CB3" w:rsidRPr="00363ABC">
        <w:rPr>
          <w:rFonts w:eastAsia="DengXian"/>
          <w:lang w:eastAsia="zh-CN"/>
        </w:rPr>
        <w:t>s</w:t>
      </w:r>
      <w:r w:rsidR="00913AFE" w:rsidRPr="00363ABC">
        <w:rPr>
          <w:rFonts w:eastAsia="DengXian"/>
          <w:lang w:eastAsia="zh-CN"/>
        </w:rPr>
        <w:t>. This is perhaps because</w:t>
      </w:r>
      <w:r w:rsidRPr="00363ABC">
        <w:rPr>
          <w:rFonts w:eastAsia="DengXian"/>
          <w:lang w:eastAsia="zh-CN"/>
        </w:rPr>
        <w:t xml:space="preserve"> they can afford to pay the fines. </w:t>
      </w:r>
      <w:r w:rsidR="00D20C5F" w:rsidRPr="00363ABC">
        <w:rPr>
          <w:rFonts w:eastAsia="DengXian"/>
          <w:lang w:eastAsia="zh-CN"/>
        </w:rPr>
        <w:t>Also,</w:t>
      </w:r>
      <w:r w:rsidR="00491366" w:rsidRPr="00363ABC">
        <w:rPr>
          <w:rFonts w:eastAsia="DengXian"/>
          <w:lang w:eastAsia="zh-CN"/>
        </w:rPr>
        <w:t xml:space="preserve"> recall from earlier discussion that </w:t>
      </w:r>
      <w:r w:rsidR="00AE4C12" w:rsidRPr="00363ABC">
        <w:rPr>
          <w:rFonts w:eastAsia="DengXian"/>
          <w:lang w:eastAsia="zh-CN"/>
        </w:rPr>
        <w:t xml:space="preserve">the </w:t>
      </w:r>
      <w:r w:rsidR="00491366" w:rsidRPr="00363ABC">
        <w:rPr>
          <w:rFonts w:eastAsia="DengXian"/>
          <w:lang w:eastAsia="zh-CN"/>
        </w:rPr>
        <w:t xml:space="preserve">maximum fine of </w:t>
      </w:r>
      <w:bookmarkStart w:id="9" w:name="_Hlk15555492"/>
      <w:r w:rsidR="00491366" w:rsidRPr="00363ABC">
        <w:rPr>
          <w:rFonts w:eastAsia="DengXian"/>
          <w:lang w:eastAsia="zh-CN"/>
        </w:rPr>
        <w:t>HK$</w:t>
      </w:r>
      <w:bookmarkEnd w:id="9"/>
      <w:r w:rsidR="00491366" w:rsidRPr="00363ABC">
        <w:rPr>
          <w:rFonts w:eastAsia="DengXian"/>
          <w:lang w:eastAsia="zh-CN"/>
        </w:rPr>
        <w:t xml:space="preserve">550 for speeding range 2 is a rather small percentage of </w:t>
      </w:r>
      <w:r w:rsidR="00273F5A" w:rsidRPr="00363ABC">
        <w:rPr>
          <w:rFonts w:eastAsia="DengXian"/>
          <w:lang w:eastAsia="zh-CN"/>
        </w:rPr>
        <w:t>HK$</w:t>
      </w:r>
      <w:r w:rsidR="001E2E19" w:rsidRPr="00363ABC">
        <w:rPr>
          <w:rFonts w:eastAsia="DengXian"/>
          <w:lang w:eastAsia="zh-CN"/>
        </w:rPr>
        <w:t xml:space="preserve"> 20K per month. </w:t>
      </w:r>
      <w:bookmarkStart w:id="10" w:name="_Hlk3053053"/>
      <w:r w:rsidR="00653212" w:rsidRPr="00363ABC">
        <w:rPr>
          <w:rFonts w:eastAsia="DengXian"/>
          <w:lang w:eastAsia="zh-CN"/>
        </w:rPr>
        <w:t>In contrast</w:t>
      </w:r>
      <w:r w:rsidRPr="00363ABC">
        <w:rPr>
          <w:rFonts w:eastAsia="DengXian"/>
          <w:lang w:eastAsia="zh-CN"/>
        </w:rPr>
        <w:t xml:space="preserve">, the maximum monetary fine for speeding can </w:t>
      </w:r>
      <w:bookmarkEnd w:id="10"/>
      <w:r w:rsidRPr="00363ABC">
        <w:rPr>
          <w:rFonts w:eastAsia="DengXian"/>
          <w:lang w:eastAsia="zh-CN"/>
        </w:rPr>
        <w:t>reach 50% of average monthly income</w:t>
      </w:r>
      <w:r w:rsidR="00616137" w:rsidRPr="00363ABC">
        <w:rPr>
          <w:rFonts w:eastAsia="DengXian"/>
          <w:lang w:eastAsia="zh-CN"/>
        </w:rPr>
        <w:t>s</w:t>
      </w:r>
      <w:r w:rsidRPr="00363ABC">
        <w:rPr>
          <w:rFonts w:eastAsia="DengXian"/>
          <w:lang w:eastAsia="zh-CN"/>
        </w:rPr>
        <w:t xml:space="preserve"> of taxi driver</w:t>
      </w:r>
      <w:r w:rsidR="00616137" w:rsidRPr="00363ABC">
        <w:rPr>
          <w:rFonts w:eastAsia="DengXian"/>
          <w:lang w:eastAsia="zh-CN"/>
        </w:rPr>
        <w:t>s</w:t>
      </w:r>
      <w:r w:rsidRPr="00363ABC">
        <w:rPr>
          <w:rFonts w:eastAsia="DengXian"/>
          <w:lang w:eastAsia="zh-CN"/>
        </w:rPr>
        <w:t xml:space="preserve"> in the United States (</w:t>
      </w:r>
      <w:bookmarkStart w:id="11" w:name="_Hlk2787012"/>
      <w:r w:rsidRPr="00E908BA">
        <w:rPr>
          <w:rFonts w:eastAsia="DengXian"/>
          <w:lang w:eastAsia="zh-CN"/>
        </w:rPr>
        <w:t>United States Department of labor, 2018</w:t>
      </w:r>
      <w:bookmarkEnd w:id="11"/>
      <w:r w:rsidRPr="00E908BA">
        <w:rPr>
          <w:rFonts w:eastAsia="DengXian"/>
          <w:lang w:eastAsia="zh-CN"/>
        </w:rPr>
        <w:t>)</w:t>
      </w:r>
      <w:r w:rsidRPr="00363ABC">
        <w:rPr>
          <w:rFonts w:eastAsia="DengXian"/>
          <w:lang w:eastAsia="zh-CN"/>
        </w:rPr>
        <w:t xml:space="preserve"> and 35% in the United Kingdom </w:t>
      </w:r>
      <w:r w:rsidRPr="00E908BA">
        <w:rPr>
          <w:rFonts w:eastAsia="DengXian"/>
          <w:lang w:eastAsia="zh-CN"/>
        </w:rPr>
        <w:t>(Sentencing Council, 2017)</w:t>
      </w:r>
      <w:r w:rsidR="00AE4C12" w:rsidRPr="00E908BA">
        <w:rPr>
          <w:rFonts w:eastAsia="DengXian"/>
          <w:lang w:eastAsia="zh-CN"/>
        </w:rPr>
        <w:t>,</w:t>
      </w:r>
      <w:r w:rsidRPr="00E908BA">
        <w:rPr>
          <w:rFonts w:eastAsia="DengXian"/>
          <w:lang w:eastAsia="zh-CN"/>
        </w:rPr>
        <w:t xml:space="preserve"> respectively</w:t>
      </w:r>
      <w:r w:rsidRPr="00363ABC">
        <w:rPr>
          <w:rFonts w:eastAsia="DengXian"/>
          <w:lang w:eastAsia="zh-CN"/>
        </w:rPr>
        <w:t xml:space="preserve">. In road safety research, deterrence theory is widely used to investigate driver’s </w:t>
      </w:r>
      <w:r w:rsidR="00462FF0" w:rsidRPr="00E908BA">
        <w:rPr>
          <w:rFonts w:eastAsia="DengXian"/>
          <w:lang w:eastAsia="zh-CN"/>
        </w:rPr>
        <w:t xml:space="preserve">perception </w:t>
      </w:r>
      <w:r w:rsidR="00C80834" w:rsidRPr="00E908BA">
        <w:rPr>
          <w:rFonts w:eastAsia="DengXian"/>
          <w:lang w:eastAsia="zh-CN"/>
        </w:rPr>
        <w:t xml:space="preserve">of the sanctions (in terms of severity, certainty and celerity) for traffic </w:t>
      </w:r>
      <w:r w:rsidR="00B018EF" w:rsidRPr="00E908BA">
        <w:rPr>
          <w:rFonts w:eastAsia="DengXian"/>
          <w:lang w:eastAsia="zh-CN"/>
        </w:rPr>
        <w:t>offence</w:t>
      </w:r>
      <w:r w:rsidR="00C80834" w:rsidRPr="00E908BA">
        <w:rPr>
          <w:rFonts w:eastAsia="DengXian"/>
          <w:lang w:eastAsia="zh-CN"/>
        </w:rPr>
        <w:t xml:space="preserve">s </w:t>
      </w:r>
      <w:r w:rsidRPr="00E908BA">
        <w:rPr>
          <w:rFonts w:eastAsia="DengXian"/>
          <w:lang w:eastAsia="zh-CN"/>
        </w:rPr>
        <w:t>(Kergoat et al., 2017; Li et al., 2014; Tay, 2005a, 2005b, 2005c, 2009)</w:t>
      </w:r>
      <w:r w:rsidRPr="00363ABC">
        <w:rPr>
          <w:rFonts w:eastAsia="DengXian"/>
          <w:lang w:eastAsia="zh-CN"/>
        </w:rPr>
        <w:t xml:space="preserve">. It is based on the idea that people avoid committing a crime due to the threat and fear of being legally punished, which also involves </w:t>
      </w:r>
      <w:r w:rsidR="00A60AF2" w:rsidRPr="00363ABC">
        <w:rPr>
          <w:rFonts w:eastAsia="DengXian"/>
          <w:lang w:eastAsia="zh-CN"/>
        </w:rPr>
        <w:t xml:space="preserve">an </w:t>
      </w:r>
      <w:r w:rsidRPr="00363ABC">
        <w:rPr>
          <w:rFonts w:eastAsia="DengXian"/>
          <w:lang w:eastAsia="zh-CN"/>
        </w:rPr>
        <w:t xml:space="preserve">evaluation </w:t>
      </w:r>
      <w:r w:rsidR="00A60AF2" w:rsidRPr="00363ABC">
        <w:rPr>
          <w:rFonts w:eastAsia="DengXian"/>
          <w:lang w:eastAsia="zh-CN"/>
        </w:rPr>
        <w:t xml:space="preserve">of </w:t>
      </w:r>
      <w:r w:rsidRPr="00363ABC">
        <w:rPr>
          <w:rFonts w:eastAsia="DengXian"/>
          <w:lang w:eastAsia="zh-CN"/>
        </w:rPr>
        <w:t xml:space="preserve">the costs and benefits </w:t>
      </w:r>
      <w:r w:rsidR="001730A2" w:rsidRPr="00363ABC">
        <w:rPr>
          <w:rFonts w:eastAsia="DengXian"/>
          <w:lang w:eastAsia="zh-CN"/>
        </w:rPr>
        <w:t>of the crime</w:t>
      </w:r>
      <w:r w:rsidRPr="00363ABC">
        <w:rPr>
          <w:rFonts w:eastAsia="DengXian"/>
          <w:lang w:eastAsia="zh-CN"/>
        </w:rPr>
        <w:t xml:space="preserve"> </w:t>
      </w:r>
      <w:r w:rsidRPr="00E908BA">
        <w:rPr>
          <w:rFonts w:eastAsia="DengXian"/>
          <w:lang w:eastAsia="zh-CN"/>
        </w:rPr>
        <w:t>(Gibbs, 1985)</w:t>
      </w:r>
      <w:r w:rsidRPr="00363ABC">
        <w:rPr>
          <w:rFonts w:eastAsia="DengXian"/>
          <w:lang w:eastAsia="zh-CN"/>
        </w:rPr>
        <w:t xml:space="preserve">. In this sense, the ratio of the cost (monetary fine) to the benefits (possible income) of speeding offence is indeed quite low in Hong Kong. </w:t>
      </w:r>
    </w:p>
    <w:p w14:paraId="0656B0CE" w14:textId="77777777" w:rsidR="00EA0BFE" w:rsidRPr="00E908BA" w:rsidRDefault="00EA0BFE" w:rsidP="0043029F">
      <w:pPr>
        <w:spacing w:line="360" w:lineRule="auto"/>
        <w:jc w:val="both"/>
        <w:rPr>
          <w:rFonts w:eastAsia="DengXian"/>
          <w:lang w:eastAsia="zh-CN"/>
        </w:rPr>
      </w:pPr>
    </w:p>
    <w:p w14:paraId="133FCF45" w14:textId="25B59793" w:rsidR="00B60F90" w:rsidRPr="00363ABC" w:rsidRDefault="00E74F3B" w:rsidP="006670CA">
      <w:pPr>
        <w:spacing w:line="360" w:lineRule="auto"/>
        <w:jc w:val="both"/>
        <w:rPr>
          <w:rFonts w:eastAsia="DengXian"/>
          <w:b/>
          <w:kern w:val="2"/>
          <w:lang w:eastAsia="zh-CN"/>
        </w:rPr>
      </w:pPr>
      <w:r w:rsidRPr="00363ABC">
        <w:rPr>
          <w:rFonts w:eastAsia="DengXian"/>
          <w:b/>
          <w:kern w:val="2"/>
          <w:lang w:eastAsia="zh-CN"/>
        </w:rPr>
        <w:t>4</w:t>
      </w:r>
      <w:r w:rsidR="006670CA" w:rsidRPr="00363ABC">
        <w:rPr>
          <w:rFonts w:eastAsia="DengXian"/>
          <w:b/>
          <w:kern w:val="2"/>
          <w:lang w:eastAsia="zh-CN"/>
        </w:rPr>
        <w:t>.3 Effects of operational characteristics</w:t>
      </w:r>
      <w:r w:rsidR="00253D84" w:rsidRPr="00363ABC">
        <w:rPr>
          <w:rFonts w:eastAsia="DengXian"/>
          <w:b/>
          <w:kern w:val="2"/>
          <w:lang w:eastAsia="zh-CN"/>
        </w:rPr>
        <w:t xml:space="preserve"> of professional drivers</w:t>
      </w:r>
    </w:p>
    <w:p w14:paraId="28CC860A" w14:textId="74216956" w:rsidR="000B7E48" w:rsidRPr="00363ABC" w:rsidRDefault="00CE6EF8" w:rsidP="00211E8B">
      <w:pPr>
        <w:spacing w:line="360" w:lineRule="auto"/>
        <w:jc w:val="both"/>
        <w:rPr>
          <w:rFonts w:eastAsia="DengXian"/>
          <w:lang w:eastAsia="zh-CN"/>
        </w:rPr>
      </w:pPr>
      <w:r>
        <w:rPr>
          <w:rFonts w:eastAsia="DengXian"/>
          <w:kern w:val="2"/>
          <w:lang w:eastAsia="zh-CN"/>
        </w:rPr>
        <w:t xml:space="preserve">As discussed earlier, </w:t>
      </w:r>
      <w:r w:rsidR="001843C9" w:rsidRPr="00363ABC">
        <w:rPr>
          <w:rFonts w:eastAsia="DengXian"/>
          <w:kern w:val="2"/>
          <w:lang w:eastAsia="zh-CN"/>
        </w:rPr>
        <w:t>drivers who earn on a per</w:t>
      </w:r>
      <w:r w:rsidR="00751764" w:rsidRPr="00363ABC">
        <w:rPr>
          <w:rFonts w:eastAsia="DengXian"/>
          <w:kern w:val="2"/>
          <w:lang w:eastAsia="zh-CN"/>
        </w:rPr>
        <w:t>-</w:t>
      </w:r>
      <w:r w:rsidR="001843C9" w:rsidRPr="00363ABC">
        <w:rPr>
          <w:rFonts w:eastAsia="DengXian"/>
          <w:kern w:val="2"/>
          <w:lang w:eastAsia="zh-CN"/>
        </w:rPr>
        <w:t xml:space="preserve">trip basis (i.e., trip-based salary) are more likely to be deterred </w:t>
      </w:r>
      <w:r>
        <w:rPr>
          <w:rFonts w:eastAsia="DengXian"/>
          <w:kern w:val="2"/>
          <w:lang w:eastAsia="zh-CN"/>
        </w:rPr>
        <w:t xml:space="preserve">by monetary fines in the context of </w:t>
      </w:r>
      <w:r w:rsidR="001843C9" w:rsidRPr="00363ABC">
        <w:rPr>
          <w:rFonts w:eastAsia="DengXian"/>
          <w:kern w:val="2"/>
          <w:lang w:eastAsia="zh-CN"/>
        </w:rPr>
        <w:t>speeding in warning section</w:t>
      </w:r>
      <w:r>
        <w:rPr>
          <w:rFonts w:eastAsia="DengXian"/>
          <w:kern w:val="2"/>
          <w:lang w:eastAsia="zh-CN"/>
        </w:rPr>
        <w:t>s</w:t>
      </w:r>
      <w:r w:rsidR="001843C9" w:rsidRPr="00363ABC">
        <w:rPr>
          <w:rFonts w:eastAsia="DengXian"/>
          <w:kern w:val="2"/>
          <w:lang w:eastAsia="zh-CN"/>
        </w:rPr>
        <w:t>. Regardless of the level of monetary fines, t</w:t>
      </w:r>
      <w:r w:rsidR="00AE2F46" w:rsidRPr="00363ABC">
        <w:rPr>
          <w:rFonts w:eastAsia="DengXian"/>
          <w:kern w:val="2"/>
          <w:lang w:eastAsia="zh-CN"/>
        </w:rPr>
        <w:t xml:space="preserve">he coefficients of the trip-based salary </w:t>
      </w:r>
      <w:r w:rsidR="00DD5C90" w:rsidRPr="00363ABC">
        <w:rPr>
          <w:rFonts w:eastAsia="DengXian"/>
          <w:kern w:val="2"/>
          <w:lang w:eastAsia="zh-CN"/>
        </w:rPr>
        <w:t xml:space="preserve">dummy variable </w:t>
      </w:r>
      <w:r w:rsidR="00285DAC" w:rsidRPr="00363ABC">
        <w:rPr>
          <w:rFonts w:eastAsia="DengXian"/>
          <w:kern w:val="2"/>
          <w:lang w:eastAsia="zh-CN"/>
        </w:rPr>
        <w:t>suggest</w:t>
      </w:r>
      <w:r w:rsidR="00DD5C90" w:rsidRPr="00363ABC">
        <w:rPr>
          <w:rFonts w:eastAsia="DengXian"/>
          <w:kern w:val="2"/>
          <w:lang w:eastAsia="zh-CN"/>
        </w:rPr>
        <w:t xml:space="preserve"> that </w:t>
      </w:r>
      <w:r w:rsidR="00A16D4C" w:rsidRPr="00363ABC">
        <w:rPr>
          <w:rFonts w:eastAsia="DengXian"/>
          <w:kern w:val="2"/>
          <w:lang w:eastAsia="zh-CN"/>
        </w:rPr>
        <w:t>such</w:t>
      </w:r>
      <w:r w:rsidR="00DD5C90" w:rsidRPr="00363ABC">
        <w:rPr>
          <w:rFonts w:eastAsia="DengXian"/>
          <w:kern w:val="2"/>
          <w:lang w:eastAsia="zh-CN"/>
        </w:rPr>
        <w:t xml:space="preserve"> drivers </w:t>
      </w:r>
      <w:r w:rsidR="00A16D4C" w:rsidRPr="00363ABC">
        <w:rPr>
          <w:rFonts w:eastAsia="DengXian"/>
          <w:kern w:val="2"/>
          <w:lang w:eastAsia="zh-CN"/>
        </w:rPr>
        <w:t xml:space="preserve">are </w:t>
      </w:r>
      <w:r w:rsidR="00567E67" w:rsidRPr="00363ABC">
        <w:rPr>
          <w:rFonts w:eastAsia="DengXian"/>
          <w:kern w:val="2"/>
          <w:lang w:eastAsia="zh-CN"/>
        </w:rPr>
        <w:t>more like</w:t>
      </w:r>
      <w:r w:rsidR="00A16D4C" w:rsidRPr="00363ABC">
        <w:rPr>
          <w:rFonts w:eastAsia="DengXian"/>
          <w:kern w:val="2"/>
          <w:lang w:eastAsia="zh-CN"/>
        </w:rPr>
        <w:t>ly</w:t>
      </w:r>
      <w:r w:rsidR="00567E67" w:rsidRPr="00363ABC">
        <w:rPr>
          <w:rFonts w:eastAsia="DengXian"/>
          <w:kern w:val="2"/>
          <w:lang w:eastAsia="zh-CN"/>
        </w:rPr>
        <w:t xml:space="preserve"> </w:t>
      </w:r>
      <w:r w:rsidR="002D0016" w:rsidRPr="00363ABC">
        <w:rPr>
          <w:rFonts w:eastAsia="DengXian"/>
          <w:kern w:val="2"/>
          <w:lang w:eastAsia="zh-CN"/>
        </w:rPr>
        <w:t xml:space="preserve">than others </w:t>
      </w:r>
      <w:r w:rsidR="00DD5C90" w:rsidRPr="00363ABC">
        <w:rPr>
          <w:rFonts w:eastAsia="DengXian"/>
          <w:kern w:val="2"/>
          <w:lang w:eastAsia="zh-CN"/>
        </w:rPr>
        <w:t xml:space="preserve">to commit </w:t>
      </w:r>
      <w:r w:rsidR="00567E67" w:rsidRPr="00363ABC">
        <w:rPr>
          <w:rFonts w:eastAsia="DengXian"/>
          <w:kern w:val="2"/>
          <w:lang w:eastAsia="zh-CN"/>
        </w:rPr>
        <w:t xml:space="preserve">speeding </w:t>
      </w:r>
      <w:r w:rsidR="00AE4C12" w:rsidRPr="00363ABC">
        <w:rPr>
          <w:rFonts w:eastAsia="DengXian"/>
          <w:kern w:val="2"/>
          <w:lang w:eastAsia="zh-CN"/>
        </w:rPr>
        <w:t>offences in</w:t>
      </w:r>
      <w:r w:rsidR="00567E67" w:rsidRPr="00363ABC">
        <w:rPr>
          <w:rFonts w:eastAsia="DengXian"/>
          <w:kern w:val="2"/>
          <w:lang w:eastAsia="zh-CN"/>
        </w:rPr>
        <w:t xml:space="preserve"> </w:t>
      </w:r>
      <w:r w:rsidR="00E80A7A" w:rsidRPr="00363ABC">
        <w:rPr>
          <w:rFonts w:eastAsia="DengXian"/>
          <w:kern w:val="2"/>
          <w:lang w:eastAsia="zh-CN"/>
        </w:rPr>
        <w:t xml:space="preserve">both </w:t>
      </w:r>
      <w:r w:rsidR="00567E67" w:rsidRPr="00363ABC">
        <w:rPr>
          <w:rFonts w:eastAsia="DengXian"/>
          <w:kern w:val="2"/>
          <w:lang w:eastAsia="zh-CN"/>
        </w:rPr>
        <w:t xml:space="preserve">the </w:t>
      </w:r>
      <w:r w:rsidR="00A21826" w:rsidRPr="00363ABC">
        <w:rPr>
          <w:rFonts w:eastAsia="DengXian"/>
          <w:kern w:val="2"/>
          <w:lang w:eastAsia="zh-CN"/>
        </w:rPr>
        <w:t>standard</w:t>
      </w:r>
      <w:r w:rsidR="00567E67" w:rsidRPr="00363ABC">
        <w:rPr>
          <w:rFonts w:eastAsia="DengXian"/>
          <w:kern w:val="2"/>
          <w:lang w:eastAsia="zh-CN"/>
        </w:rPr>
        <w:t xml:space="preserve"> </w:t>
      </w:r>
      <w:r w:rsidR="00E80A7A" w:rsidRPr="00363ABC">
        <w:rPr>
          <w:rFonts w:eastAsia="DengXian"/>
          <w:kern w:val="2"/>
          <w:lang w:eastAsia="zh-CN"/>
        </w:rPr>
        <w:lastRenderedPageBreak/>
        <w:t xml:space="preserve">and warning </w:t>
      </w:r>
      <w:r w:rsidR="00567E67" w:rsidRPr="00363ABC">
        <w:rPr>
          <w:rFonts w:eastAsia="DengXian"/>
          <w:kern w:val="2"/>
          <w:lang w:eastAsia="zh-CN"/>
        </w:rPr>
        <w:t>section</w:t>
      </w:r>
      <w:r w:rsidR="00E80A7A" w:rsidRPr="00363ABC">
        <w:rPr>
          <w:rFonts w:eastAsia="DengXian"/>
          <w:kern w:val="2"/>
          <w:lang w:eastAsia="zh-CN"/>
        </w:rPr>
        <w:t>s</w:t>
      </w:r>
      <w:r w:rsidR="00567E67" w:rsidRPr="00363ABC">
        <w:rPr>
          <w:rFonts w:eastAsia="DengXian"/>
          <w:kern w:val="2"/>
          <w:lang w:eastAsia="zh-CN"/>
        </w:rPr>
        <w:t>.</w:t>
      </w:r>
      <w:r w:rsidR="00065BEF" w:rsidRPr="00363ABC">
        <w:rPr>
          <w:rFonts w:eastAsia="DengXian"/>
          <w:kern w:val="2"/>
          <w:lang w:eastAsia="zh-CN"/>
        </w:rPr>
        <w:t xml:space="preserve"> </w:t>
      </w:r>
      <w:r w:rsidR="00333488" w:rsidRPr="00363ABC">
        <w:rPr>
          <w:rFonts w:eastAsia="DengXian"/>
          <w:kern w:val="2"/>
          <w:lang w:eastAsia="zh-CN"/>
        </w:rPr>
        <w:t>S</w:t>
      </w:r>
      <w:r w:rsidR="00065BEF" w:rsidRPr="00363ABC">
        <w:rPr>
          <w:rFonts w:eastAsia="DengXian"/>
          <w:kern w:val="2"/>
          <w:lang w:eastAsia="zh-CN"/>
        </w:rPr>
        <w:t xml:space="preserve">ince </w:t>
      </w:r>
      <w:r w:rsidR="00065BEF" w:rsidRPr="00363ABC">
        <w:rPr>
          <w:rFonts w:eastAsia="DengXian"/>
          <w:lang w:eastAsia="zh-CN"/>
        </w:rPr>
        <w:t>the</w:t>
      </w:r>
      <w:r w:rsidR="004051B5" w:rsidRPr="00363ABC">
        <w:rPr>
          <w:rFonts w:eastAsia="DengXian"/>
          <w:lang w:eastAsia="zh-CN"/>
        </w:rPr>
        <w:t>ir</w:t>
      </w:r>
      <w:r w:rsidR="00065BEF" w:rsidRPr="00363ABC">
        <w:rPr>
          <w:rFonts w:eastAsia="DengXian"/>
          <w:lang w:eastAsia="zh-CN"/>
        </w:rPr>
        <w:t xml:space="preserve"> </w:t>
      </w:r>
      <w:r w:rsidR="00333488" w:rsidRPr="00363ABC">
        <w:rPr>
          <w:rFonts w:eastAsia="DengXian"/>
          <w:lang w:eastAsia="zh-CN"/>
        </w:rPr>
        <w:t xml:space="preserve">earnings depend on </w:t>
      </w:r>
      <w:r w:rsidR="00065BEF" w:rsidRPr="00363ABC">
        <w:rPr>
          <w:rFonts w:eastAsia="DengXian"/>
          <w:lang w:eastAsia="zh-CN"/>
        </w:rPr>
        <w:t xml:space="preserve">the number and distance of the trips </w:t>
      </w:r>
      <w:r w:rsidR="00675938" w:rsidRPr="00363ABC">
        <w:rPr>
          <w:rFonts w:eastAsia="DengXian"/>
          <w:lang w:eastAsia="zh-CN"/>
        </w:rPr>
        <w:t>made</w:t>
      </w:r>
      <w:r w:rsidR="00333488" w:rsidRPr="00363ABC">
        <w:rPr>
          <w:rFonts w:eastAsia="DengXian"/>
          <w:lang w:eastAsia="zh-CN"/>
        </w:rPr>
        <w:t xml:space="preserve">, </w:t>
      </w:r>
      <w:r w:rsidR="00675938" w:rsidRPr="00363ABC">
        <w:rPr>
          <w:rFonts w:eastAsia="DengXian"/>
          <w:lang w:eastAsia="zh-CN"/>
        </w:rPr>
        <w:t xml:space="preserve">trip-based salaried drivers have </w:t>
      </w:r>
      <w:r w:rsidR="00065BEF" w:rsidRPr="00363ABC">
        <w:rPr>
          <w:rFonts w:eastAsia="DengXian"/>
          <w:lang w:eastAsia="zh-CN"/>
        </w:rPr>
        <w:t>a higher incentive to speed up to arrive at the destination quickly.</w:t>
      </w:r>
      <w:r w:rsidR="00065BEF" w:rsidRPr="00363ABC">
        <w:rPr>
          <w:rFonts w:eastAsia="DengXian"/>
          <w:kern w:val="2"/>
          <w:lang w:eastAsia="zh-CN"/>
        </w:rPr>
        <w:t xml:space="preserve"> In Hong Kong, </w:t>
      </w:r>
      <w:r w:rsidR="00065BEF" w:rsidRPr="00363ABC">
        <w:rPr>
          <w:rFonts w:eastAsia="DengXian"/>
          <w:lang w:eastAsia="zh-CN"/>
        </w:rPr>
        <w:t xml:space="preserve">trip-based drivers </w:t>
      </w:r>
      <w:r w:rsidR="009B3E98" w:rsidRPr="00363ABC">
        <w:rPr>
          <w:rFonts w:eastAsia="DengXian"/>
          <w:lang w:eastAsia="zh-CN"/>
        </w:rPr>
        <w:t xml:space="preserve">(these are typically drivers of taxis, light vans, red minibuses etc.) </w:t>
      </w:r>
      <w:r w:rsidR="00065BEF" w:rsidRPr="00363ABC">
        <w:rPr>
          <w:rFonts w:eastAsia="DengXian"/>
          <w:lang w:eastAsia="zh-CN"/>
        </w:rPr>
        <w:t xml:space="preserve">are generally self-employed </w:t>
      </w:r>
      <w:r w:rsidR="006A7D21" w:rsidRPr="00363ABC">
        <w:rPr>
          <w:rFonts w:eastAsia="DengXian"/>
          <w:lang w:eastAsia="zh-CN"/>
        </w:rPr>
        <w:t xml:space="preserve">and </w:t>
      </w:r>
      <w:r w:rsidR="00065BEF" w:rsidRPr="00363ABC">
        <w:rPr>
          <w:rFonts w:eastAsia="DengXian"/>
          <w:lang w:eastAsia="zh-CN"/>
        </w:rPr>
        <w:t xml:space="preserve">are </w:t>
      </w:r>
      <w:r w:rsidR="00DF2EBA" w:rsidRPr="00363ABC">
        <w:rPr>
          <w:rFonts w:eastAsia="DengXian"/>
          <w:lang w:eastAsia="zh-CN"/>
        </w:rPr>
        <w:t xml:space="preserve">not </w:t>
      </w:r>
      <w:r w:rsidR="006A7D21" w:rsidRPr="00363ABC">
        <w:rPr>
          <w:rFonts w:eastAsia="DengXian"/>
          <w:lang w:eastAsia="zh-CN"/>
        </w:rPr>
        <w:t>well-</w:t>
      </w:r>
      <w:r w:rsidR="00065BEF" w:rsidRPr="00363ABC">
        <w:rPr>
          <w:rFonts w:eastAsia="DengXian"/>
          <w:lang w:eastAsia="zh-CN"/>
        </w:rPr>
        <w:t xml:space="preserve">regulated </w:t>
      </w:r>
      <w:r w:rsidR="00065BEF" w:rsidRPr="00E908BA">
        <w:rPr>
          <w:rFonts w:eastAsia="DengXian"/>
          <w:lang w:eastAsia="zh-CN"/>
        </w:rPr>
        <w:t>(</w:t>
      </w:r>
      <w:r w:rsidR="00B5036C" w:rsidRPr="00E908BA">
        <w:rPr>
          <w:rFonts w:eastAsia="DengXian"/>
          <w:lang w:eastAsia="zh-CN"/>
        </w:rPr>
        <w:t xml:space="preserve">Meng et al., 2017; </w:t>
      </w:r>
      <w:r w:rsidR="00065BEF" w:rsidRPr="00E908BA">
        <w:rPr>
          <w:rFonts w:eastAsia="DengXian"/>
          <w:lang w:eastAsia="zh-CN"/>
        </w:rPr>
        <w:t>Wong et al., 2008)</w:t>
      </w:r>
      <w:r w:rsidR="00065BEF" w:rsidRPr="00363ABC">
        <w:rPr>
          <w:rFonts w:eastAsia="DengXian"/>
          <w:lang w:eastAsia="zh-CN"/>
        </w:rPr>
        <w:t>. In contrast, the monthly-</w:t>
      </w:r>
      <w:r w:rsidR="00950F7F" w:rsidRPr="00363ABC">
        <w:rPr>
          <w:rFonts w:eastAsia="DengXian"/>
          <w:lang w:eastAsia="zh-CN"/>
        </w:rPr>
        <w:t xml:space="preserve">salaried </w:t>
      </w:r>
      <w:r w:rsidR="00065BEF" w:rsidRPr="00363ABC">
        <w:rPr>
          <w:rFonts w:eastAsia="DengXian"/>
          <w:lang w:eastAsia="zh-CN"/>
        </w:rPr>
        <w:t xml:space="preserve">drivers are </w:t>
      </w:r>
      <w:r w:rsidR="003C7DF9" w:rsidRPr="00363ABC">
        <w:rPr>
          <w:rFonts w:eastAsia="DengXian"/>
          <w:lang w:eastAsia="zh-CN"/>
        </w:rPr>
        <w:t xml:space="preserve">typically </w:t>
      </w:r>
      <w:r w:rsidR="00065BEF" w:rsidRPr="00363ABC">
        <w:rPr>
          <w:rFonts w:eastAsia="DengXian"/>
          <w:lang w:eastAsia="zh-CN"/>
        </w:rPr>
        <w:t>regular employees of large transport operators and logistics firms</w:t>
      </w:r>
      <w:r w:rsidR="00C10032" w:rsidRPr="00363ABC">
        <w:rPr>
          <w:rFonts w:eastAsia="DengXian"/>
          <w:lang w:eastAsia="zh-CN"/>
        </w:rPr>
        <w:t xml:space="preserve"> </w:t>
      </w:r>
      <w:r w:rsidR="00CD2D89" w:rsidRPr="00363ABC">
        <w:rPr>
          <w:rFonts w:eastAsia="DengXian"/>
          <w:lang w:eastAsia="zh-CN"/>
        </w:rPr>
        <w:t>with</w:t>
      </w:r>
      <w:r w:rsidR="00B34E09" w:rsidRPr="00363ABC">
        <w:rPr>
          <w:rFonts w:eastAsia="DengXian"/>
          <w:lang w:eastAsia="zh-CN"/>
        </w:rPr>
        <w:t xml:space="preserve"> </w:t>
      </w:r>
      <w:r w:rsidR="00BF4F5F" w:rsidRPr="00363ABC">
        <w:rPr>
          <w:rFonts w:eastAsia="DengXian"/>
          <w:lang w:eastAsia="zh-CN"/>
        </w:rPr>
        <w:t xml:space="preserve">good </w:t>
      </w:r>
      <w:r w:rsidR="00065BEF" w:rsidRPr="00363ABC">
        <w:rPr>
          <w:rFonts w:eastAsia="DengXian"/>
          <w:lang w:eastAsia="zh-CN"/>
        </w:rPr>
        <w:t>safety culture and driver management system</w:t>
      </w:r>
      <w:r w:rsidR="00C10032" w:rsidRPr="00363ABC">
        <w:rPr>
          <w:rFonts w:eastAsia="DengXian"/>
          <w:lang w:eastAsia="zh-CN"/>
        </w:rPr>
        <w:t>s</w:t>
      </w:r>
      <w:r w:rsidR="00065BEF" w:rsidRPr="00363ABC">
        <w:rPr>
          <w:rFonts w:eastAsia="DengXian"/>
          <w:lang w:eastAsia="zh-CN"/>
        </w:rPr>
        <w:t xml:space="preserve"> </w:t>
      </w:r>
      <w:r w:rsidR="00065BEF" w:rsidRPr="00E908BA">
        <w:t>(Newnam et al., 2004; Öz et al., 2010b, 2013)</w:t>
      </w:r>
      <w:r w:rsidR="00C10032" w:rsidRPr="00E908BA">
        <w:t xml:space="preserve"> </w:t>
      </w:r>
      <w:r w:rsidR="00C10032" w:rsidRPr="00363ABC">
        <w:rPr>
          <w:rFonts w:eastAsia="DengXian"/>
          <w:lang w:eastAsia="zh-CN"/>
        </w:rPr>
        <w:t>including GPS-based tracking of vehicle speeds</w:t>
      </w:r>
      <w:r w:rsidR="00065BEF" w:rsidRPr="00363ABC">
        <w:rPr>
          <w:rFonts w:eastAsia="DengXian"/>
          <w:lang w:eastAsia="zh-CN"/>
        </w:rPr>
        <w:t xml:space="preserve">. </w:t>
      </w:r>
      <w:r w:rsidR="00BF4F5F" w:rsidRPr="00363ABC">
        <w:rPr>
          <w:rFonts w:eastAsia="DengXian"/>
          <w:lang w:eastAsia="zh-CN"/>
        </w:rPr>
        <w:t xml:space="preserve">These factors also </w:t>
      </w:r>
      <w:r w:rsidR="008D0080" w:rsidRPr="00363ABC">
        <w:rPr>
          <w:rFonts w:eastAsia="DengXian"/>
          <w:lang w:eastAsia="zh-CN"/>
        </w:rPr>
        <w:t>have a bearing on the salary system-based differences in</w:t>
      </w:r>
      <w:r w:rsidR="00BD4AD3" w:rsidRPr="00363ABC">
        <w:rPr>
          <w:rFonts w:eastAsia="DengXian"/>
          <w:lang w:eastAsia="zh-CN"/>
        </w:rPr>
        <w:t xml:space="preserve"> </w:t>
      </w:r>
      <w:r w:rsidR="008D0080" w:rsidRPr="00E908BA">
        <w:rPr>
          <w:rFonts w:eastAsia="DengXian"/>
          <w:lang w:eastAsia="zh-CN"/>
        </w:rPr>
        <w:t xml:space="preserve">speeding </w:t>
      </w:r>
      <w:r w:rsidR="00BE333D" w:rsidRPr="00E908BA">
        <w:rPr>
          <w:rFonts w:eastAsia="DengXian"/>
          <w:lang w:eastAsia="zh-CN"/>
        </w:rPr>
        <w:t>choices</w:t>
      </w:r>
      <w:r w:rsidR="008D0080" w:rsidRPr="00363ABC">
        <w:rPr>
          <w:rFonts w:eastAsia="DengXian"/>
          <w:lang w:eastAsia="zh-CN"/>
        </w:rPr>
        <w:t xml:space="preserve">. </w:t>
      </w:r>
    </w:p>
    <w:p w14:paraId="70ECD76C" w14:textId="7A065A05" w:rsidR="00065BEF" w:rsidRPr="00363ABC" w:rsidRDefault="00197183" w:rsidP="00E908BA">
      <w:pPr>
        <w:spacing w:line="360" w:lineRule="auto"/>
        <w:ind w:firstLineChars="300" w:firstLine="720"/>
        <w:jc w:val="both"/>
        <w:rPr>
          <w:rFonts w:eastAsia="DengXian"/>
          <w:lang w:eastAsia="zh-CN"/>
        </w:rPr>
      </w:pPr>
      <w:r w:rsidRPr="00363ABC">
        <w:rPr>
          <w:rFonts w:eastAsia="DengXian"/>
          <w:lang w:eastAsia="zh-CN"/>
        </w:rPr>
        <w:t>I</w:t>
      </w:r>
      <w:r w:rsidR="00065BEF" w:rsidRPr="00363ABC">
        <w:rPr>
          <w:rFonts w:eastAsia="DengXian"/>
          <w:lang w:eastAsia="zh-CN"/>
        </w:rPr>
        <w:t xml:space="preserve">ndividuals who drive for more than </w:t>
      </w:r>
      <w:r w:rsidR="00CE6EF8">
        <w:rPr>
          <w:rFonts w:eastAsia="DengXian"/>
          <w:lang w:eastAsia="zh-CN"/>
        </w:rPr>
        <w:t>nine</w:t>
      </w:r>
      <w:r w:rsidR="00065BEF" w:rsidRPr="00363ABC">
        <w:rPr>
          <w:rFonts w:eastAsia="DengXian"/>
          <w:lang w:eastAsia="zh-CN"/>
        </w:rPr>
        <w:t xml:space="preserve"> hours per day have </w:t>
      </w:r>
      <w:r w:rsidRPr="00363ABC">
        <w:rPr>
          <w:rFonts w:eastAsia="DengXian"/>
          <w:lang w:eastAsia="zh-CN"/>
        </w:rPr>
        <w:t xml:space="preserve">a lower </w:t>
      </w:r>
      <w:r w:rsidR="00065BEF" w:rsidRPr="00363ABC">
        <w:rPr>
          <w:rFonts w:eastAsia="DengXian"/>
          <w:lang w:eastAsia="zh-CN"/>
        </w:rPr>
        <w:t xml:space="preserve">inclination </w:t>
      </w:r>
      <w:r w:rsidRPr="00363ABC">
        <w:rPr>
          <w:rFonts w:eastAsia="DengXian"/>
          <w:lang w:eastAsia="zh-CN"/>
        </w:rPr>
        <w:t xml:space="preserve">than others </w:t>
      </w:r>
      <w:r w:rsidR="00065BEF" w:rsidRPr="00363ABC">
        <w:rPr>
          <w:rFonts w:eastAsia="DengXian"/>
          <w:lang w:eastAsia="zh-CN"/>
        </w:rPr>
        <w:t xml:space="preserve">to </w:t>
      </w:r>
      <w:r w:rsidR="00385937" w:rsidRPr="00363ABC">
        <w:rPr>
          <w:rFonts w:eastAsia="DengXian"/>
          <w:lang w:eastAsia="zh-CN"/>
        </w:rPr>
        <w:t>violate speed</w:t>
      </w:r>
      <w:r w:rsidR="00DF6CB8" w:rsidRPr="00363ABC">
        <w:rPr>
          <w:rFonts w:eastAsia="DengXian"/>
          <w:lang w:eastAsia="zh-CN"/>
        </w:rPr>
        <w:t xml:space="preserve"> limits</w:t>
      </w:r>
      <w:r w:rsidR="00065BEF" w:rsidRPr="00363ABC">
        <w:rPr>
          <w:rFonts w:eastAsia="DengXian"/>
          <w:lang w:eastAsia="zh-CN"/>
        </w:rPr>
        <w:t xml:space="preserve">. This could be attributed to the possible driver fatigue caused by </w:t>
      </w:r>
      <w:r w:rsidR="00D02038" w:rsidRPr="00363ABC">
        <w:rPr>
          <w:rFonts w:eastAsia="DengXian"/>
          <w:lang w:eastAsia="zh-CN"/>
        </w:rPr>
        <w:t xml:space="preserve">a </w:t>
      </w:r>
      <w:r w:rsidR="00065BEF" w:rsidRPr="00363ABC">
        <w:rPr>
          <w:rFonts w:eastAsia="DengXian"/>
          <w:lang w:eastAsia="zh-CN"/>
        </w:rPr>
        <w:t xml:space="preserve">prolonged driving time. </w:t>
      </w:r>
      <w:r w:rsidR="00C71836" w:rsidRPr="00363ABC">
        <w:rPr>
          <w:rFonts w:eastAsia="DengXian"/>
          <w:lang w:eastAsia="zh-CN"/>
        </w:rPr>
        <w:t>D</w:t>
      </w:r>
      <w:r w:rsidR="00065BEF" w:rsidRPr="00363ABC">
        <w:rPr>
          <w:rFonts w:eastAsia="DengXian"/>
          <w:lang w:eastAsia="zh-CN"/>
        </w:rPr>
        <w:t xml:space="preserve">rivers may adopt a compensation strategy by reducing their speed to lower their risk of fatigue-related crashes </w:t>
      </w:r>
      <w:r w:rsidR="00065BEF" w:rsidRPr="00E908BA">
        <w:rPr>
          <w:rFonts w:eastAsia="DengXian"/>
          <w:lang w:eastAsia="zh-CN"/>
        </w:rPr>
        <w:t>(Williamson et al., 2002)</w:t>
      </w:r>
      <w:r w:rsidR="00065BEF" w:rsidRPr="00363ABC">
        <w:rPr>
          <w:rFonts w:eastAsia="DengXian"/>
          <w:lang w:eastAsia="zh-CN"/>
        </w:rPr>
        <w:t xml:space="preserve">. </w:t>
      </w:r>
      <w:r w:rsidR="0031697B" w:rsidRPr="00363ABC">
        <w:rPr>
          <w:rFonts w:eastAsia="DengXian"/>
          <w:lang w:eastAsia="zh-CN"/>
        </w:rPr>
        <w:t xml:space="preserve">In contrast, individuals who drive for less than </w:t>
      </w:r>
      <w:r w:rsidR="00CE6EF8">
        <w:rPr>
          <w:rFonts w:eastAsia="DengXian"/>
          <w:lang w:eastAsia="zh-CN"/>
        </w:rPr>
        <w:t>eight</w:t>
      </w:r>
      <w:r w:rsidR="00C71836" w:rsidRPr="00363ABC">
        <w:rPr>
          <w:rFonts w:eastAsia="DengXian"/>
          <w:lang w:eastAsia="zh-CN"/>
        </w:rPr>
        <w:t xml:space="preserve"> hours per day </w:t>
      </w:r>
      <w:r w:rsidR="005A1D67" w:rsidRPr="00363ABC">
        <w:rPr>
          <w:rFonts w:eastAsia="DengXian"/>
          <w:lang w:eastAsia="zh-CN"/>
        </w:rPr>
        <w:t xml:space="preserve">are associated with a greater likelihood </w:t>
      </w:r>
      <w:r w:rsidR="00EA7458" w:rsidRPr="00363ABC">
        <w:rPr>
          <w:rFonts w:eastAsia="DengXian"/>
          <w:lang w:eastAsia="zh-CN"/>
        </w:rPr>
        <w:t xml:space="preserve">(than others) </w:t>
      </w:r>
      <w:r w:rsidR="005A1D67" w:rsidRPr="00363ABC">
        <w:rPr>
          <w:rFonts w:eastAsia="DengXian"/>
          <w:lang w:eastAsia="zh-CN"/>
        </w:rPr>
        <w:t>of</w:t>
      </w:r>
      <w:r w:rsidR="00EA7458" w:rsidRPr="00363ABC">
        <w:rPr>
          <w:rFonts w:eastAsia="DengXian"/>
          <w:lang w:eastAsia="zh-CN"/>
        </w:rPr>
        <w:t xml:space="preserve"> violating speed limits in the warning section.</w:t>
      </w:r>
      <w:r w:rsidR="002067A1" w:rsidRPr="00363ABC">
        <w:rPr>
          <w:rFonts w:eastAsia="DengXian"/>
          <w:lang w:eastAsia="zh-CN"/>
        </w:rPr>
        <w:t xml:space="preserve"> This finding </w:t>
      </w:r>
      <w:r w:rsidR="006F6712" w:rsidRPr="00363ABC">
        <w:rPr>
          <w:rFonts w:eastAsia="DengXian"/>
          <w:lang w:eastAsia="zh-CN"/>
        </w:rPr>
        <w:t xml:space="preserve">will </w:t>
      </w:r>
      <w:r w:rsidR="002067A1" w:rsidRPr="00363ABC">
        <w:rPr>
          <w:rFonts w:eastAsia="DengXian"/>
          <w:lang w:eastAsia="zh-CN"/>
        </w:rPr>
        <w:t>need further investigation</w:t>
      </w:r>
      <w:r w:rsidR="006F6712" w:rsidRPr="00363ABC">
        <w:rPr>
          <w:rFonts w:eastAsia="DengXian"/>
          <w:lang w:eastAsia="zh-CN"/>
        </w:rPr>
        <w:t xml:space="preserve"> to assess its robustness</w:t>
      </w:r>
      <w:r w:rsidR="00B4710C" w:rsidRPr="00363ABC">
        <w:rPr>
          <w:rFonts w:eastAsia="DengXian"/>
          <w:lang w:eastAsia="zh-CN"/>
        </w:rPr>
        <w:t>.</w:t>
      </w:r>
      <w:r w:rsidR="005A1D67" w:rsidRPr="00363ABC">
        <w:rPr>
          <w:rFonts w:eastAsia="DengXian"/>
          <w:lang w:eastAsia="zh-CN"/>
        </w:rPr>
        <w:t xml:space="preserve"> </w:t>
      </w:r>
    </w:p>
    <w:p w14:paraId="49114B8F" w14:textId="05685890" w:rsidR="00065BEF" w:rsidRPr="00363ABC" w:rsidRDefault="00F201E9" w:rsidP="00E908BA">
      <w:pPr>
        <w:spacing w:line="360" w:lineRule="auto"/>
        <w:ind w:firstLineChars="300" w:firstLine="720"/>
        <w:jc w:val="both"/>
        <w:rPr>
          <w:rFonts w:eastAsia="DengXian"/>
          <w:lang w:eastAsia="zh-CN"/>
        </w:rPr>
      </w:pPr>
      <w:r w:rsidRPr="00363ABC">
        <w:rPr>
          <w:rFonts w:eastAsia="DengXian"/>
          <w:lang w:eastAsia="zh-CN"/>
        </w:rPr>
        <w:t xml:space="preserve">In the context of vehicle type, </w:t>
      </w:r>
      <w:r w:rsidR="00065BEF" w:rsidRPr="00363ABC">
        <w:rPr>
          <w:rFonts w:eastAsia="DengXian"/>
          <w:lang w:eastAsia="zh-CN"/>
        </w:rPr>
        <w:t xml:space="preserve">drivers </w:t>
      </w:r>
      <w:r w:rsidRPr="00363ABC">
        <w:rPr>
          <w:rFonts w:eastAsia="DengXian"/>
          <w:lang w:eastAsia="zh-CN"/>
        </w:rPr>
        <w:t xml:space="preserve">of </w:t>
      </w:r>
      <w:r w:rsidR="00C15E63" w:rsidRPr="00363ABC">
        <w:rPr>
          <w:rFonts w:eastAsia="DengXian"/>
          <w:lang w:eastAsia="zh-CN"/>
        </w:rPr>
        <w:t>all</w:t>
      </w:r>
      <w:r w:rsidRPr="00363ABC">
        <w:rPr>
          <w:rFonts w:eastAsia="DengXian"/>
          <w:lang w:eastAsia="zh-CN"/>
        </w:rPr>
        <w:t xml:space="preserve"> </w:t>
      </w:r>
      <w:r w:rsidR="00C15E63" w:rsidRPr="00363ABC">
        <w:rPr>
          <w:rFonts w:eastAsia="DengXian"/>
          <w:lang w:eastAsia="zh-CN"/>
        </w:rPr>
        <w:t xml:space="preserve">types of </w:t>
      </w:r>
      <w:r w:rsidRPr="00363ABC">
        <w:rPr>
          <w:rFonts w:eastAsia="DengXian"/>
          <w:lang w:eastAsia="zh-CN"/>
        </w:rPr>
        <w:t xml:space="preserve">vehicles </w:t>
      </w:r>
      <w:r w:rsidR="00C15E63" w:rsidRPr="00363ABC">
        <w:rPr>
          <w:rFonts w:eastAsia="DengXian"/>
          <w:lang w:eastAsia="zh-CN"/>
        </w:rPr>
        <w:t xml:space="preserve">other than buses </w:t>
      </w:r>
      <w:r w:rsidR="00065BEF" w:rsidRPr="00363ABC">
        <w:rPr>
          <w:rFonts w:eastAsia="DengXian"/>
          <w:lang w:eastAsia="zh-CN"/>
        </w:rPr>
        <w:t xml:space="preserve">have a higher tendency of speeding up in both </w:t>
      </w:r>
      <w:r w:rsidR="00A21826" w:rsidRPr="00363ABC">
        <w:rPr>
          <w:rFonts w:eastAsia="DengXian"/>
          <w:lang w:eastAsia="zh-CN"/>
        </w:rPr>
        <w:t>standard</w:t>
      </w:r>
      <w:r w:rsidR="00065BEF" w:rsidRPr="00363ABC">
        <w:rPr>
          <w:rFonts w:eastAsia="DengXian"/>
          <w:lang w:eastAsia="zh-CN"/>
        </w:rPr>
        <w:t xml:space="preserve"> and warning section</w:t>
      </w:r>
      <w:r w:rsidR="00E81DA5" w:rsidRPr="00363ABC">
        <w:rPr>
          <w:rFonts w:eastAsia="DengXian"/>
          <w:lang w:eastAsia="zh-CN"/>
        </w:rPr>
        <w:t>s</w:t>
      </w:r>
      <w:r w:rsidR="0004615F" w:rsidRPr="00363ABC">
        <w:rPr>
          <w:rFonts w:eastAsia="DengXian"/>
          <w:lang w:eastAsia="zh-CN"/>
        </w:rPr>
        <w:t xml:space="preserve">, albeit </w:t>
      </w:r>
      <w:r w:rsidR="00065BEF" w:rsidRPr="00363ABC">
        <w:rPr>
          <w:rFonts w:eastAsia="DengXian"/>
          <w:lang w:eastAsia="zh-CN"/>
        </w:rPr>
        <w:t xml:space="preserve">they are relatively less likely to speed up </w:t>
      </w:r>
      <w:r w:rsidR="00926725" w:rsidRPr="00363ABC">
        <w:rPr>
          <w:rFonts w:eastAsia="DengXian"/>
          <w:lang w:eastAsia="zh-CN"/>
        </w:rPr>
        <w:t xml:space="preserve">in warning sections than </w:t>
      </w:r>
      <w:r w:rsidR="00863791" w:rsidRPr="00363ABC">
        <w:rPr>
          <w:rFonts w:eastAsia="DengXian"/>
          <w:lang w:eastAsia="zh-CN"/>
        </w:rPr>
        <w:t xml:space="preserve">in </w:t>
      </w:r>
      <w:r w:rsidR="00671F21" w:rsidRPr="00E908BA">
        <w:rPr>
          <w:rFonts w:eastAsia="DengXian"/>
          <w:lang w:eastAsia="zh-CN"/>
        </w:rPr>
        <w:t>standard section</w:t>
      </w:r>
      <w:r w:rsidR="00A37D43" w:rsidRPr="00E908BA">
        <w:rPr>
          <w:rFonts w:eastAsia="DengXian"/>
          <w:lang w:eastAsia="zh-CN"/>
        </w:rPr>
        <w:t>s</w:t>
      </w:r>
      <w:r w:rsidR="00065BEF" w:rsidRPr="00363ABC">
        <w:rPr>
          <w:rFonts w:eastAsia="DengXian"/>
          <w:lang w:eastAsia="zh-CN"/>
        </w:rPr>
        <w:t xml:space="preserve">. Indeed, minibus drivers and taxi drivers in Hong Kong have been recognized as problematic and risk-taking groups </w:t>
      </w:r>
      <w:r w:rsidR="00065BEF" w:rsidRPr="00E908BA">
        <w:rPr>
          <w:rFonts w:eastAsia="DengXian"/>
          <w:lang w:eastAsia="zh-CN"/>
        </w:rPr>
        <w:t>(</w:t>
      </w:r>
      <w:r w:rsidR="00B5036C" w:rsidRPr="00E908BA">
        <w:rPr>
          <w:rFonts w:eastAsia="DengXian"/>
          <w:lang w:eastAsia="zh-CN"/>
        </w:rPr>
        <w:t xml:space="preserve">Meng et al., 2017; </w:t>
      </w:r>
      <w:r w:rsidR="00065BEF" w:rsidRPr="00E908BA">
        <w:rPr>
          <w:rFonts w:eastAsia="DengXian"/>
          <w:lang w:eastAsia="zh-CN"/>
        </w:rPr>
        <w:t>Wong et al., 2008)</w:t>
      </w:r>
      <w:r w:rsidR="00065BEF" w:rsidRPr="00363ABC">
        <w:rPr>
          <w:rFonts w:eastAsia="DengXian"/>
          <w:lang w:eastAsia="zh-CN"/>
        </w:rPr>
        <w:t xml:space="preserve">. On the other hand, goods vehicle drivers are paid to drive for the transport of goods while bus drivers are to drive for the transport of passengers. </w:t>
      </w:r>
      <w:r w:rsidR="00344746" w:rsidRPr="00363ABC">
        <w:rPr>
          <w:rFonts w:eastAsia="DengXian"/>
          <w:lang w:eastAsia="zh-CN"/>
        </w:rPr>
        <w:t>A</w:t>
      </w:r>
      <w:r w:rsidR="00065BEF" w:rsidRPr="00363ABC">
        <w:rPr>
          <w:rFonts w:eastAsia="DengXian"/>
          <w:lang w:eastAsia="zh-CN"/>
        </w:rPr>
        <w:t xml:space="preserve"> </w:t>
      </w:r>
      <w:r w:rsidR="00344746" w:rsidRPr="00363ABC">
        <w:rPr>
          <w:rFonts w:eastAsia="DengXian"/>
          <w:lang w:eastAsia="zh-CN"/>
        </w:rPr>
        <w:t xml:space="preserve">greater </w:t>
      </w:r>
      <w:r w:rsidR="000E3562" w:rsidRPr="00363ABC">
        <w:rPr>
          <w:rFonts w:eastAsia="DengXian"/>
          <w:lang w:eastAsia="zh-CN"/>
        </w:rPr>
        <w:t xml:space="preserve">sense of </w:t>
      </w:r>
      <w:r w:rsidR="00065BEF" w:rsidRPr="00363ABC">
        <w:rPr>
          <w:rFonts w:eastAsia="DengXian"/>
          <w:lang w:eastAsia="zh-CN"/>
        </w:rPr>
        <w:t xml:space="preserve">social responsibility </w:t>
      </w:r>
      <w:r w:rsidR="00F330BD" w:rsidRPr="00363ABC">
        <w:rPr>
          <w:rFonts w:eastAsia="DengXian"/>
          <w:lang w:eastAsia="zh-CN"/>
        </w:rPr>
        <w:t>o</w:t>
      </w:r>
      <w:r w:rsidR="009266E7" w:rsidRPr="00363ABC">
        <w:rPr>
          <w:rFonts w:eastAsia="DengXian"/>
          <w:lang w:eastAsia="zh-CN"/>
        </w:rPr>
        <w:t xml:space="preserve">n bus drivers might make them less aggressive </w:t>
      </w:r>
      <w:r w:rsidR="00A313FE" w:rsidRPr="00363ABC">
        <w:rPr>
          <w:rFonts w:eastAsia="DengXian"/>
          <w:lang w:eastAsia="zh-CN"/>
        </w:rPr>
        <w:t>(at least in a stated preference setting) than the drivers of other types of vehicles</w:t>
      </w:r>
      <w:r w:rsidR="00065BEF" w:rsidRPr="00363ABC">
        <w:rPr>
          <w:rFonts w:eastAsia="DengXian"/>
          <w:lang w:eastAsia="zh-CN"/>
        </w:rPr>
        <w:t xml:space="preserve"> </w:t>
      </w:r>
      <w:r w:rsidR="00065BEF" w:rsidRPr="00E908BA">
        <w:rPr>
          <w:rFonts w:eastAsia="DengXian"/>
          <w:lang w:eastAsia="zh-CN"/>
        </w:rPr>
        <w:t>(Paleti et al., 2010)</w:t>
      </w:r>
      <w:r w:rsidR="00065BEF" w:rsidRPr="00363ABC">
        <w:rPr>
          <w:rFonts w:eastAsia="DengXian"/>
          <w:lang w:eastAsia="zh-CN"/>
        </w:rPr>
        <w:t>.</w:t>
      </w:r>
    </w:p>
    <w:p w14:paraId="672DBEBC" w14:textId="086F1F4D" w:rsidR="00201139" w:rsidRPr="00363ABC" w:rsidRDefault="00201139" w:rsidP="006670CA">
      <w:pPr>
        <w:spacing w:line="360" w:lineRule="auto"/>
        <w:jc w:val="both"/>
        <w:rPr>
          <w:rFonts w:eastAsia="DengXian"/>
          <w:lang w:eastAsia="zh-CN"/>
        </w:rPr>
      </w:pPr>
    </w:p>
    <w:p w14:paraId="432667CD" w14:textId="691B9DD1" w:rsidR="002A3EAE" w:rsidRPr="00363ABC" w:rsidRDefault="00911FA4" w:rsidP="006670CA">
      <w:pPr>
        <w:spacing w:line="360" w:lineRule="auto"/>
        <w:jc w:val="both"/>
        <w:rPr>
          <w:rFonts w:eastAsia="DengXian"/>
          <w:b/>
          <w:bCs/>
          <w:lang w:eastAsia="zh-CN"/>
        </w:rPr>
      </w:pPr>
      <w:r w:rsidRPr="00363ABC">
        <w:rPr>
          <w:rFonts w:eastAsia="DengXian"/>
          <w:b/>
          <w:bCs/>
          <w:lang w:eastAsia="zh-CN"/>
        </w:rPr>
        <w:t xml:space="preserve">4.4 </w:t>
      </w:r>
      <w:r w:rsidR="002A3EAE" w:rsidRPr="00363ABC">
        <w:rPr>
          <w:rFonts w:eastAsia="DengXian"/>
          <w:b/>
          <w:bCs/>
          <w:lang w:eastAsia="zh-CN"/>
        </w:rPr>
        <w:t>Driver history and safety perceptions</w:t>
      </w:r>
    </w:p>
    <w:p w14:paraId="12B2FE97" w14:textId="22C27DA6" w:rsidR="00DC768D" w:rsidRPr="00363ABC" w:rsidRDefault="00037B0C" w:rsidP="00E908BA">
      <w:pPr>
        <w:spacing w:line="360" w:lineRule="auto"/>
        <w:jc w:val="both"/>
        <w:rPr>
          <w:rFonts w:eastAsia="DengXian"/>
          <w:lang w:eastAsia="zh-CN"/>
        </w:rPr>
      </w:pPr>
      <w:r w:rsidRPr="00363ABC">
        <w:rPr>
          <w:rFonts w:eastAsia="DengXian"/>
          <w:lang w:eastAsia="zh-CN"/>
        </w:rPr>
        <w:t xml:space="preserve">Driving history and safety perceptions have a substantial influence on </w:t>
      </w:r>
      <w:r w:rsidR="005905BF" w:rsidRPr="00E908BA">
        <w:rPr>
          <w:rFonts w:eastAsia="DengXian"/>
          <w:lang w:eastAsia="zh-CN"/>
        </w:rPr>
        <w:t xml:space="preserve">the participants’ </w:t>
      </w:r>
      <w:r w:rsidRPr="00363ABC">
        <w:rPr>
          <w:rFonts w:eastAsia="DengXian"/>
          <w:lang w:eastAsia="zh-CN"/>
        </w:rPr>
        <w:t xml:space="preserve">stated </w:t>
      </w:r>
      <w:r w:rsidR="0018487D" w:rsidRPr="00363ABC">
        <w:rPr>
          <w:rFonts w:eastAsia="DengXian"/>
          <w:lang w:eastAsia="zh-CN"/>
        </w:rPr>
        <w:t>speed choices. For instance, d</w:t>
      </w:r>
      <w:r w:rsidR="00DC768D" w:rsidRPr="00363ABC">
        <w:rPr>
          <w:rFonts w:eastAsia="DengXian"/>
          <w:lang w:eastAsia="zh-CN"/>
        </w:rPr>
        <w:t xml:space="preserve">rivers who </w:t>
      </w:r>
      <w:r w:rsidR="0018487D" w:rsidRPr="00363ABC">
        <w:rPr>
          <w:rFonts w:eastAsia="DengXian"/>
          <w:lang w:eastAsia="zh-CN"/>
        </w:rPr>
        <w:t xml:space="preserve">recently </w:t>
      </w:r>
      <w:r w:rsidR="00DC768D" w:rsidRPr="00363ABC">
        <w:rPr>
          <w:rFonts w:eastAsia="DengXian"/>
          <w:lang w:eastAsia="zh-CN"/>
        </w:rPr>
        <w:t xml:space="preserve">received </w:t>
      </w:r>
      <w:r w:rsidR="000309DD" w:rsidRPr="00363ABC">
        <w:rPr>
          <w:rFonts w:eastAsia="DengXian"/>
          <w:lang w:eastAsia="zh-CN"/>
        </w:rPr>
        <w:t xml:space="preserve">a </w:t>
      </w:r>
      <w:r w:rsidR="0018487D" w:rsidRPr="00363ABC">
        <w:rPr>
          <w:rFonts w:eastAsia="DengXian"/>
          <w:lang w:eastAsia="zh-CN"/>
        </w:rPr>
        <w:t>traffic</w:t>
      </w:r>
      <w:r w:rsidR="00DC768D" w:rsidRPr="00363ABC">
        <w:rPr>
          <w:rFonts w:eastAsia="DengXian"/>
          <w:lang w:eastAsia="zh-CN"/>
        </w:rPr>
        <w:t xml:space="preserve"> ticket </w:t>
      </w:r>
      <w:r w:rsidR="00FB4433" w:rsidRPr="00363ABC">
        <w:rPr>
          <w:rFonts w:eastAsia="DengXian"/>
          <w:lang w:eastAsia="zh-CN"/>
        </w:rPr>
        <w:t xml:space="preserve">are associated with a greater likelihood </w:t>
      </w:r>
      <w:r w:rsidR="00DC768D" w:rsidRPr="00363ABC">
        <w:rPr>
          <w:rFonts w:eastAsia="DengXian"/>
          <w:lang w:eastAsia="zh-CN"/>
        </w:rPr>
        <w:t xml:space="preserve">of speeding in </w:t>
      </w:r>
      <w:r w:rsidR="00314A12" w:rsidRPr="00363ABC">
        <w:rPr>
          <w:rFonts w:eastAsia="DengXian"/>
          <w:lang w:eastAsia="zh-CN"/>
        </w:rPr>
        <w:t xml:space="preserve">both </w:t>
      </w:r>
      <w:r w:rsidR="00A21826" w:rsidRPr="00363ABC">
        <w:rPr>
          <w:rFonts w:eastAsia="DengXian"/>
          <w:lang w:eastAsia="zh-CN"/>
        </w:rPr>
        <w:t>standard</w:t>
      </w:r>
      <w:r w:rsidR="00DC768D" w:rsidRPr="00363ABC">
        <w:rPr>
          <w:rFonts w:eastAsia="DengXian"/>
          <w:lang w:eastAsia="zh-CN"/>
        </w:rPr>
        <w:t xml:space="preserve"> </w:t>
      </w:r>
      <w:r w:rsidR="00314A12" w:rsidRPr="00363ABC">
        <w:rPr>
          <w:rFonts w:eastAsia="DengXian"/>
          <w:lang w:eastAsia="zh-CN"/>
        </w:rPr>
        <w:t xml:space="preserve">and warning </w:t>
      </w:r>
      <w:r w:rsidR="00DC768D" w:rsidRPr="00363ABC">
        <w:rPr>
          <w:rFonts w:eastAsia="DengXian"/>
          <w:lang w:eastAsia="zh-CN"/>
        </w:rPr>
        <w:t>section</w:t>
      </w:r>
      <w:r w:rsidR="00314A12" w:rsidRPr="00363ABC">
        <w:rPr>
          <w:rFonts w:eastAsia="DengXian"/>
          <w:lang w:eastAsia="zh-CN"/>
        </w:rPr>
        <w:t>s</w:t>
      </w:r>
      <w:r w:rsidR="00DC768D" w:rsidRPr="00363ABC">
        <w:rPr>
          <w:rFonts w:eastAsia="DengXian"/>
          <w:lang w:eastAsia="zh-CN"/>
        </w:rPr>
        <w:t xml:space="preserve"> (</w:t>
      </w:r>
      <w:r w:rsidR="00314A12" w:rsidRPr="00363ABC">
        <w:rPr>
          <w:rFonts w:eastAsia="DengXian"/>
          <w:lang w:eastAsia="zh-CN"/>
        </w:rPr>
        <w:t>albeit the</w:t>
      </w:r>
      <w:r w:rsidR="00DC768D" w:rsidRPr="00363ABC">
        <w:rPr>
          <w:rFonts w:eastAsia="DengXian"/>
          <w:lang w:eastAsia="zh-CN"/>
        </w:rPr>
        <w:t xml:space="preserve"> tendency </w:t>
      </w:r>
      <w:r w:rsidR="00314A12" w:rsidRPr="00363ABC">
        <w:rPr>
          <w:rFonts w:eastAsia="DengXian"/>
          <w:lang w:eastAsia="zh-CN"/>
        </w:rPr>
        <w:t xml:space="preserve">for </w:t>
      </w:r>
      <w:r w:rsidR="00DC768D" w:rsidRPr="00363ABC">
        <w:rPr>
          <w:rFonts w:eastAsia="DengXian"/>
          <w:lang w:eastAsia="zh-CN"/>
        </w:rPr>
        <w:lastRenderedPageBreak/>
        <w:t>speeding range 2</w:t>
      </w:r>
      <w:r w:rsidR="00314A12" w:rsidRPr="00363ABC">
        <w:rPr>
          <w:rFonts w:eastAsia="DengXian"/>
          <w:lang w:eastAsia="zh-CN"/>
        </w:rPr>
        <w:t xml:space="preserve"> is lower in warning sections than that in </w:t>
      </w:r>
      <w:r w:rsidR="00671F21" w:rsidRPr="00E908BA">
        <w:rPr>
          <w:rFonts w:eastAsia="DengXian"/>
          <w:lang w:eastAsia="zh-CN"/>
        </w:rPr>
        <w:t>standard section</w:t>
      </w:r>
      <w:r w:rsidR="00314A12" w:rsidRPr="00363ABC">
        <w:rPr>
          <w:rFonts w:eastAsia="DengXian"/>
          <w:lang w:eastAsia="zh-CN"/>
        </w:rPr>
        <w:t>s</w:t>
      </w:r>
      <w:r w:rsidR="00DC768D" w:rsidRPr="00363ABC">
        <w:rPr>
          <w:rFonts w:eastAsia="DengXian"/>
          <w:lang w:eastAsia="zh-CN"/>
        </w:rPr>
        <w:t xml:space="preserve">). </w:t>
      </w:r>
      <w:r w:rsidR="000A7B51" w:rsidRPr="00363ABC">
        <w:rPr>
          <w:rFonts w:eastAsia="DengXian"/>
          <w:lang w:eastAsia="zh-CN"/>
        </w:rPr>
        <w:t xml:space="preserve">Further, as discussed earlier in the context of interaction between </w:t>
      </w:r>
      <w:r w:rsidR="005C6B80" w:rsidRPr="00363ABC">
        <w:rPr>
          <w:rFonts w:eastAsia="DengXian"/>
          <w:lang w:eastAsia="zh-CN"/>
        </w:rPr>
        <w:t xml:space="preserve">this variable </w:t>
      </w:r>
      <w:r w:rsidR="00D15057" w:rsidRPr="00363ABC">
        <w:rPr>
          <w:rFonts w:eastAsia="DengXian"/>
          <w:lang w:eastAsia="zh-CN"/>
        </w:rPr>
        <w:t>with the SP attributes</w:t>
      </w:r>
      <w:r w:rsidR="00FE1591" w:rsidRPr="00363ABC">
        <w:rPr>
          <w:rFonts w:eastAsia="DengXian"/>
          <w:lang w:eastAsia="zh-CN"/>
        </w:rPr>
        <w:t xml:space="preserve">, increasing fines </w:t>
      </w:r>
      <w:r w:rsidR="004640B1" w:rsidRPr="00363ABC">
        <w:rPr>
          <w:rFonts w:eastAsia="DengXian"/>
          <w:lang w:eastAsia="zh-CN"/>
        </w:rPr>
        <w:t xml:space="preserve">or DOP </w:t>
      </w:r>
      <w:r w:rsidR="00FE1591" w:rsidRPr="00363ABC">
        <w:rPr>
          <w:rFonts w:eastAsia="DengXian"/>
          <w:lang w:eastAsia="zh-CN"/>
        </w:rPr>
        <w:t xml:space="preserve">appears to reduce the </w:t>
      </w:r>
      <w:r w:rsidR="000309DD" w:rsidRPr="00363ABC">
        <w:rPr>
          <w:rFonts w:eastAsia="DengXian"/>
          <w:lang w:eastAsia="zh-CN"/>
        </w:rPr>
        <w:t xml:space="preserve">speeding </w:t>
      </w:r>
      <w:r w:rsidR="00FE1591" w:rsidRPr="00363ABC">
        <w:rPr>
          <w:rFonts w:eastAsia="DengXian"/>
          <w:lang w:eastAsia="zh-CN"/>
        </w:rPr>
        <w:t xml:space="preserve">tendency </w:t>
      </w:r>
      <w:r w:rsidR="004640B1" w:rsidRPr="00363ABC">
        <w:rPr>
          <w:rFonts w:eastAsia="DengXian"/>
          <w:lang w:eastAsia="zh-CN"/>
        </w:rPr>
        <w:t xml:space="preserve">of these drivers </w:t>
      </w:r>
      <w:r w:rsidR="005C6B80" w:rsidRPr="00363ABC">
        <w:rPr>
          <w:rFonts w:eastAsia="DengXian"/>
          <w:lang w:eastAsia="zh-CN"/>
        </w:rPr>
        <w:t>in warning sections.</w:t>
      </w:r>
      <w:r w:rsidR="004640B1" w:rsidRPr="00363ABC">
        <w:rPr>
          <w:rFonts w:eastAsia="DengXian"/>
          <w:lang w:eastAsia="zh-CN"/>
        </w:rPr>
        <w:t xml:space="preserve"> However, even at the highest </w:t>
      </w:r>
      <w:r w:rsidR="00AA6E5C" w:rsidRPr="00363ABC">
        <w:rPr>
          <w:rFonts w:eastAsia="DengXian"/>
          <w:lang w:eastAsia="zh-CN"/>
        </w:rPr>
        <w:t>level of fine and DOP values presented in the SP experiment, these drivers show a higher ten</w:t>
      </w:r>
      <w:r w:rsidR="00DA52F0" w:rsidRPr="00363ABC">
        <w:rPr>
          <w:rFonts w:eastAsia="DengXian"/>
          <w:lang w:eastAsia="zh-CN"/>
        </w:rPr>
        <w:t xml:space="preserve">dency </w:t>
      </w:r>
      <w:r w:rsidR="008A2D24" w:rsidRPr="00363ABC">
        <w:rPr>
          <w:rFonts w:eastAsia="DengXian"/>
          <w:lang w:eastAsia="zh-CN"/>
        </w:rPr>
        <w:t>(</w:t>
      </w:r>
      <w:r w:rsidR="00DA52F0" w:rsidRPr="00363ABC">
        <w:rPr>
          <w:rFonts w:eastAsia="DengXian"/>
          <w:lang w:eastAsia="zh-CN"/>
        </w:rPr>
        <w:t xml:space="preserve">than others </w:t>
      </w:r>
      <w:r w:rsidR="008A2D24" w:rsidRPr="00363ABC">
        <w:rPr>
          <w:rFonts w:eastAsia="DengXian"/>
          <w:lang w:eastAsia="zh-CN"/>
        </w:rPr>
        <w:t xml:space="preserve">without recent tickets) to violate speed limits. These results suggest </w:t>
      </w:r>
      <w:r w:rsidR="00A73BE2" w:rsidRPr="00363ABC">
        <w:rPr>
          <w:rFonts w:eastAsia="DengXian"/>
          <w:lang w:eastAsia="zh-CN"/>
        </w:rPr>
        <w:t xml:space="preserve">that </w:t>
      </w:r>
      <w:r w:rsidR="00DC768D" w:rsidRPr="00363ABC">
        <w:rPr>
          <w:rFonts w:eastAsia="DengXian"/>
          <w:lang w:eastAsia="zh-CN"/>
        </w:rPr>
        <w:t xml:space="preserve">risk-taking </w:t>
      </w:r>
      <w:r w:rsidR="000C65DD" w:rsidRPr="00363ABC">
        <w:rPr>
          <w:rFonts w:eastAsia="DengXian"/>
          <w:lang w:eastAsia="zh-CN"/>
        </w:rPr>
        <w:t>behavior</w:t>
      </w:r>
      <w:r w:rsidR="00967B2F" w:rsidRPr="00363ABC">
        <w:rPr>
          <w:rFonts w:eastAsia="DengXian"/>
          <w:lang w:eastAsia="zh-CN"/>
        </w:rPr>
        <w:t xml:space="preserve"> </w:t>
      </w:r>
      <w:r w:rsidR="00A73BE2" w:rsidRPr="00363ABC">
        <w:rPr>
          <w:rFonts w:eastAsia="DengXian"/>
          <w:lang w:eastAsia="zh-CN"/>
        </w:rPr>
        <w:t>and</w:t>
      </w:r>
      <w:r w:rsidR="00B70179" w:rsidRPr="00363ABC">
        <w:rPr>
          <w:rFonts w:eastAsia="DengXian"/>
          <w:lang w:eastAsia="zh-CN"/>
        </w:rPr>
        <w:t xml:space="preserve"> aggressive </w:t>
      </w:r>
      <w:r w:rsidR="00DC768D" w:rsidRPr="00363ABC">
        <w:rPr>
          <w:rFonts w:eastAsia="DengXian"/>
          <w:lang w:eastAsia="zh-CN"/>
        </w:rPr>
        <w:t>driving style</w:t>
      </w:r>
      <w:r w:rsidR="00A73BE2" w:rsidRPr="00363ABC">
        <w:rPr>
          <w:rFonts w:eastAsia="DengXian"/>
          <w:lang w:eastAsia="zh-CN"/>
        </w:rPr>
        <w:t xml:space="preserve">s </w:t>
      </w:r>
      <w:r w:rsidR="002952BB" w:rsidRPr="00363ABC">
        <w:rPr>
          <w:rFonts w:eastAsia="DengXian"/>
          <w:lang w:eastAsia="zh-CN"/>
        </w:rPr>
        <w:t>of these drivers</w:t>
      </w:r>
      <w:r w:rsidR="00C06619" w:rsidRPr="00363ABC">
        <w:rPr>
          <w:rFonts w:eastAsia="DengXian"/>
          <w:lang w:eastAsia="zh-CN"/>
        </w:rPr>
        <w:t xml:space="preserve"> overshadow</w:t>
      </w:r>
      <w:r w:rsidR="002952BB" w:rsidRPr="00E908BA">
        <w:rPr>
          <w:rFonts w:eastAsia="DengXian"/>
          <w:lang w:eastAsia="zh-CN"/>
        </w:rPr>
        <w:t xml:space="preserve"> </w:t>
      </w:r>
      <w:r w:rsidR="00352920" w:rsidRPr="00E908BA">
        <w:rPr>
          <w:rFonts w:eastAsia="DengXian"/>
          <w:lang w:eastAsia="zh-CN"/>
        </w:rPr>
        <w:t>any</w:t>
      </w:r>
      <w:r w:rsidR="002952BB" w:rsidRPr="00E908BA">
        <w:rPr>
          <w:rFonts w:eastAsia="DengXian"/>
          <w:lang w:eastAsia="zh-CN"/>
        </w:rPr>
        <w:t xml:space="preserve"> </w:t>
      </w:r>
      <w:r w:rsidR="00340FF0" w:rsidRPr="00E908BA">
        <w:rPr>
          <w:rFonts w:eastAsia="DengXian"/>
          <w:lang w:eastAsia="zh-CN"/>
        </w:rPr>
        <w:t>deterrent effect</w:t>
      </w:r>
      <w:r w:rsidR="002952BB" w:rsidRPr="00363ABC">
        <w:rPr>
          <w:rFonts w:eastAsia="DengXian"/>
          <w:lang w:eastAsia="zh-CN"/>
        </w:rPr>
        <w:t xml:space="preserve"> </w:t>
      </w:r>
      <w:r w:rsidR="00352920" w:rsidRPr="00363ABC">
        <w:rPr>
          <w:rFonts w:eastAsia="DengXian"/>
          <w:lang w:eastAsia="zh-CN"/>
        </w:rPr>
        <w:t>from receiving a speeding ticket</w:t>
      </w:r>
      <w:r w:rsidR="00DC768D" w:rsidRPr="00363ABC">
        <w:rPr>
          <w:rFonts w:eastAsia="DengXian"/>
          <w:lang w:eastAsia="zh-CN"/>
        </w:rPr>
        <w:t xml:space="preserve"> </w:t>
      </w:r>
      <w:r w:rsidR="00DC768D" w:rsidRPr="00E908BA">
        <w:rPr>
          <w:rFonts w:eastAsia="DengXian"/>
          <w:lang w:eastAsia="zh-CN"/>
        </w:rPr>
        <w:t>(Sagberg and Ingebrigtsen, 2018)</w:t>
      </w:r>
      <w:r w:rsidR="00DC768D" w:rsidRPr="00363ABC">
        <w:rPr>
          <w:rFonts w:eastAsia="DengXian"/>
          <w:lang w:eastAsia="zh-CN"/>
        </w:rPr>
        <w:t xml:space="preserve">. </w:t>
      </w:r>
      <w:r w:rsidR="007B59A7" w:rsidRPr="00363ABC">
        <w:rPr>
          <w:rFonts w:eastAsia="DengXian"/>
          <w:lang w:eastAsia="zh-CN"/>
        </w:rPr>
        <w:t xml:space="preserve">It appears that simply imposing fines or DOPs might not </w:t>
      </w:r>
      <w:r w:rsidR="002233D8" w:rsidRPr="00363ABC">
        <w:rPr>
          <w:rFonts w:eastAsia="DengXian"/>
          <w:lang w:eastAsia="zh-CN"/>
        </w:rPr>
        <w:t>suffice to reduce the aggressive driving traits of such drivers</w:t>
      </w:r>
      <w:r w:rsidR="00CD7337" w:rsidRPr="00363ABC">
        <w:rPr>
          <w:rFonts w:eastAsia="DengXian"/>
          <w:lang w:eastAsia="zh-CN"/>
        </w:rPr>
        <w:t xml:space="preserve">. This result suggests a need for additional investigations to assess </w:t>
      </w:r>
      <w:r w:rsidR="009728BB" w:rsidRPr="00E908BA">
        <w:rPr>
          <w:rFonts w:eastAsia="DengXian"/>
          <w:lang w:eastAsia="zh-CN"/>
        </w:rPr>
        <w:t>the effectiveness of</w:t>
      </w:r>
      <w:r w:rsidR="003E6551" w:rsidRPr="00E908BA">
        <w:rPr>
          <w:rFonts w:eastAsia="DengXian"/>
          <w:lang w:eastAsia="zh-CN"/>
        </w:rPr>
        <w:t xml:space="preserve"> combining DOPs and fines with driver training programs aim</w:t>
      </w:r>
      <w:r w:rsidR="009728BB" w:rsidRPr="00E908BA">
        <w:rPr>
          <w:rFonts w:eastAsia="DengXian"/>
          <w:lang w:eastAsia="zh-CN"/>
        </w:rPr>
        <w:t>ed</w:t>
      </w:r>
      <w:r w:rsidR="00CD7337" w:rsidRPr="00E908BA">
        <w:rPr>
          <w:rFonts w:eastAsia="DengXian"/>
          <w:lang w:eastAsia="zh-CN"/>
        </w:rPr>
        <w:t xml:space="preserve"> to reduce</w:t>
      </w:r>
      <w:r w:rsidR="003E6551" w:rsidRPr="00E908BA">
        <w:rPr>
          <w:rFonts w:eastAsia="DengXian"/>
          <w:lang w:eastAsia="zh-CN"/>
        </w:rPr>
        <w:t xml:space="preserve"> risk-taking and aggressive driving traits</w:t>
      </w:r>
      <w:r w:rsidR="00CD7337" w:rsidRPr="00E908BA">
        <w:rPr>
          <w:rFonts w:eastAsia="DengXian"/>
          <w:lang w:eastAsia="zh-CN"/>
        </w:rPr>
        <w:t>.</w:t>
      </w:r>
      <w:r w:rsidR="003E6551" w:rsidRPr="00E908BA">
        <w:rPr>
          <w:rFonts w:eastAsia="DengXian"/>
          <w:lang w:eastAsia="zh-CN"/>
        </w:rPr>
        <w:t xml:space="preserve"> </w:t>
      </w:r>
    </w:p>
    <w:p w14:paraId="7D421A81" w14:textId="09D8CF24" w:rsidR="0002385C" w:rsidRPr="00363ABC" w:rsidRDefault="00DC768D" w:rsidP="00E908BA">
      <w:pPr>
        <w:spacing w:line="360" w:lineRule="auto"/>
        <w:ind w:firstLineChars="300" w:firstLine="720"/>
        <w:jc w:val="both"/>
        <w:rPr>
          <w:rFonts w:eastAsia="PMingLiU"/>
        </w:rPr>
      </w:pPr>
      <w:r w:rsidRPr="00363ABC">
        <w:rPr>
          <w:rFonts w:eastAsia="PMingLiU"/>
        </w:rPr>
        <w:t xml:space="preserve">Individuals </w:t>
      </w:r>
      <w:r w:rsidR="009E7FF9" w:rsidRPr="00363ABC">
        <w:rPr>
          <w:rFonts w:eastAsia="PMingLiU"/>
        </w:rPr>
        <w:t xml:space="preserve">who </w:t>
      </w:r>
      <w:r w:rsidRPr="00363ABC">
        <w:rPr>
          <w:rFonts w:eastAsia="PMingLiU"/>
        </w:rPr>
        <w:t>perce</w:t>
      </w:r>
      <w:r w:rsidR="00A020FA" w:rsidRPr="00363ABC">
        <w:rPr>
          <w:rFonts w:eastAsia="PMingLiU"/>
        </w:rPr>
        <w:t xml:space="preserve">ive </w:t>
      </w:r>
      <w:r w:rsidRPr="00363ABC">
        <w:rPr>
          <w:rFonts w:eastAsia="PMingLiU"/>
        </w:rPr>
        <w:t xml:space="preserve">that speeding does not </w:t>
      </w:r>
      <w:r w:rsidR="00A020FA" w:rsidRPr="00363ABC">
        <w:rPr>
          <w:rFonts w:eastAsia="PMingLiU"/>
        </w:rPr>
        <w:t>cause</w:t>
      </w:r>
      <w:r w:rsidRPr="00363ABC">
        <w:rPr>
          <w:rFonts w:eastAsia="PMingLiU"/>
        </w:rPr>
        <w:t xml:space="preserve"> </w:t>
      </w:r>
      <w:r w:rsidR="00A020FA" w:rsidRPr="00363ABC">
        <w:rPr>
          <w:rFonts w:eastAsia="PMingLiU"/>
        </w:rPr>
        <w:t xml:space="preserve">injuries </w:t>
      </w:r>
      <w:r w:rsidRPr="00363ABC">
        <w:rPr>
          <w:rFonts w:eastAsia="PMingLiU"/>
        </w:rPr>
        <w:t xml:space="preserve">have a higher tendency of </w:t>
      </w:r>
      <w:r w:rsidR="00D84E17" w:rsidRPr="00363ABC">
        <w:rPr>
          <w:rFonts w:eastAsia="PMingLiU"/>
        </w:rPr>
        <w:t>opting for</w:t>
      </w:r>
      <w:r w:rsidRPr="00363ABC">
        <w:rPr>
          <w:rFonts w:eastAsia="PMingLiU"/>
        </w:rPr>
        <w:t xml:space="preserve"> speed range 2 </w:t>
      </w:r>
      <w:r w:rsidR="00BD35B9" w:rsidRPr="00363ABC">
        <w:rPr>
          <w:rFonts w:eastAsia="PMingLiU"/>
        </w:rPr>
        <w:t xml:space="preserve">in both </w:t>
      </w:r>
      <w:r w:rsidR="00A21826" w:rsidRPr="00363ABC">
        <w:rPr>
          <w:rFonts w:eastAsia="PMingLiU"/>
        </w:rPr>
        <w:t>standard</w:t>
      </w:r>
      <w:r w:rsidR="00BD35B9" w:rsidRPr="00363ABC">
        <w:rPr>
          <w:rFonts w:eastAsia="PMingLiU"/>
        </w:rPr>
        <w:t xml:space="preserve"> and warning sections</w:t>
      </w:r>
      <w:r w:rsidRPr="00363ABC">
        <w:rPr>
          <w:rFonts w:eastAsia="PMingLiU"/>
        </w:rPr>
        <w:t>. This align</w:t>
      </w:r>
      <w:r w:rsidR="00BD35B9" w:rsidRPr="00363ABC">
        <w:rPr>
          <w:rFonts w:eastAsia="PMingLiU"/>
        </w:rPr>
        <w:t>s</w:t>
      </w:r>
      <w:r w:rsidRPr="00363ABC">
        <w:rPr>
          <w:rFonts w:eastAsia="PMingLiU"/>
        </w:rPr>
        <w:t xml:space="preserve"> with the previous findings that drivers with lower risk perception tend to </w:t>
      </w:r>
      <w:r w:rsidR="004976A2" w:rsidRPr="00363ABC">
        <w:rPr>
          <w:rFonts w:eastAsia="PMingLiU"/>
        </w:rPr>
        <w:t xml:space="preserve">be associated with </w:t>
      </w:r>
      <w:r w:rsidRPr="00363ABC">
        <w:rPr>
          <w:rFonts w:eastAsia="PMingLiU"/>
        </w:rPr>
        <w:t xml:space="preserve">aggressive </w:t>
      </w:r>
      <w:r w:rsidR="00A140C4" w:rsidRPr="00363ABC">
        <w:rPr>
          <w:rFonts w:eastAsia="PMingLiU"/>
        </w:rPr>
        <w:t xml:space="preserve">driving </w:t>
      </w:r>
      <w:r w:rsidRPr="00363ABC">
        <w:rPr>
          <w:rFonts w:eastAsia="PMingLiU"/>
        </w:rPr>
        <w:t xml:space="preserve">behaviors </w:t>
      </w:r>
      <w:r w:rsidRPr="00E908BA">
        <w:rPr>
          <w:rFonts w:eastAsia="DengXian"/>
          <w:lang w:eastAsia="zh-CN"/>
        </w:rPr>
        <w:t>(</w:t>
      </w:r>
      <w:r w:rsidR="00F06BA5" w:rsidRPr="00E908BA">
        <w:rPr>
          <w:rFonts w:eastAsia="DengXian"/>
          <w:lang w:eastAsia="zh-CN"/>
        </w:rPr>
        <w:t xml:space="preserve">Cestac et al., 2011; </w:t>
      </w:r>
      <w:r w:rsidRPr="00E908BA">
        <w:rPr>
          <w:rFonts w:eastAsia="DengXian"/>
          <w:lang w:eastAsia="zh-CN"/>
        </w:rPr>
        <w:t>Rosenbloom, 2003)</w:t>
      </w:r>
      <w:r w:rsidRPr="00363ABC">
        <w:rPr>
          <w:rFonts w:eastAsia="PMingLiU"/>
        </w:rPr>
        <w:t xml:space="preserve">. In addition, drivers who perceive that cameras are highly effective in catching offenders </w:t>
      </w:r>
      <w:r w:rsidR="00BA6187" w:rsidRPr="00363ABC">
        <w:rPr>
          <w:rFonts w:eastAsia="PMingLiU"/>
        </w:rPr>
        <w:t xml:space="preserve">are </w:t>
      </w:r>
      <w:r w:rsidR="006D6B64" w:rsidRPr="00363ABC">
        <w:rPr>
          <w:rFonts w:eastAsia="PMingLiU"/>
        </w:rPr>
        <w:t>associated with a</w:t>
      </w:r>
      <w:r w:rsidRPr="00363ABC">
        <w:rPr>
          <w:rFonts w:eastAsia="PMingLiU"/>
        </w:rPr>
        <w:t xml:space="preserve"> lower tendency of speeding in speed range 2 in </w:t>
      </w:r>
      <w:r w:rsidR="006D6B64" w:rsidRPr="00363ABC">
        <w:rPr>
          <w:rFonts w:eastAsia="PMingLiU"/>
        </w:rPr>
        <w:t xml:space="preserve">the </w:t>
      </w:r>
      <w:r w:rsidRPr="00363ABC">
        <w:rPr>
          <w:rFonts w:eastAsia="PMingLiU"/>
        </w:rPr>
        <w:t xml:space="preserve">warning section, while their </w:t>
      </w:r>
      <w:r w:rsidR="00AE4C12" w:rsidRPr="00363ABC">
        <w:rPr>
          <w:rFonts w:eastAsia="PMingLiU"/>
        </w:rPr>
        <w:t xml:space="preserve">disposition </w:t>
      </w:r>
      <w:r w:rsidR="00261A7A" w:rsidRPr="00363ABC">
        <w:rPr>
          <w:rFonts w:eastAsia="PMingLiU"/>
        </w:rPr>
        <w:t>for</w:t>
      </w:r>
      <w:r w:rsidRPr="00363ABC">
        <w:rPr>
          <w:rFonts w:eastAsia="PMingLiU"/>
        </w:rPr>
        <w:t xml:space="preserve"> speed range 1 is not </w:t>
      </w:r>
      <w:r w:rsidR="003C2534" w:rsidRPr="00363ABC">
        <w:rPr>
          <w:rFonts w:eastAsia="PMingLiU"/>
        </w:rPr>
        <w:t xml:space="preserve">statistically </w:t>
      </w:r>
      <w:r w:rsidRPr="00363ABC">
        <w:rPr>
          <w:rFonts w:eastAsia="PMingLiU"/>
        </w:rPr>
        <w:t>different fr</w:t>
      </w:r>
      <w:r w:rsidR="00AE4C12" w:rsidRPr="00363ABC">
        <w:rPr>
          <w:rFonts w:eastAsia="PMingLiU"/>
        </w:rPr>
        <w:t>o</w:t>
      </w:r>
      <w:r w:rsidRPr="00363ABC">
        <w:rPr>
          <w:rFonts w:eastAsia="PMingLiU"/>
        </w:rPr>
        <w:t xml:space="preserve">m compliance. Individuals who </w:t>
      </w:r>
      <w:r w:rsidR="00632CFA" w:rsidRPr="00363ABC">
        <w:rPr>
          <w:rFonts w:eastAsia="PMingLiU"/>
        </w:rPr>
        <w:t xml:space="preserve">sight </w:t>
      </w:r>
      <w:r w:rsidR="0095591F" w:rsidRPr="00363ABC">
        <w:rPr>
          <w:rFonts w:eastAsia="PMingLiU"/>
        </w:rPr>
        <w:t xml:space="preserve">speed enforcement </w:t>
      </w:r>
      <w:r w:rsidRPr="00363ABC">
        <w:rPr>
          <w:rFonts w:eastAsia="PMingLiU"/>
        </w:rPr>
        <w:t>camera</w:t>
      </w:r>
      <w:r w:rsidR="00B81492" w:rsidRPr="00363ABC">
        <w:rPr>
          <w:rFonts w:eastAsia="PMingLiU"/>
        </w:rPr>
        <w:t xml:space="preserve"> housings</w:t>
      </w:r>
      <w:r w:rsidRPr="00363ABC">
        <w:rPr>
          <w:rFonts w:eastAsia="PMingLiU"/>
        </w:rPr>
        <w:t xml:space="preserve"> </w:t>
      </w:r>
      <w:r w:rsidR="0012034D" w:rsidRPr="00363ABC">
        <w:rPr>
          <w:rFonts w:eastAsia="PMingLiU"/>
        </w:rPr>
        <w:t xml:space="preserve">more </w:t>
      </w:r>
      <w:r w:rsidRPr="00363ABC">
        <w:rPr>
          <w:rFonts w:eastAsia="PMingLiU"/>
        </w:rPr>
        <w:t>frequently (</w:t>
      </w:r>
      <w:r w:rsidR="0095591F" w:rsidRPr="00363ABC">
        <w:rPr>
          <w:rFonts w:eastAsia="PMingLiU"/>
        </w:rPr>
        <w:t xml:space="preserve">in at least </w:t>
      </w:r>
      <w:r w:rsidRPr="00363ABC">
        <w:rPr>
          <w:rFonts w:eastAsia="PMingLiU"/>
        </w:rPr>
        <w:t xml:space="preserve">7 out of 10 trips) have a lower tendency of speeding in range 2 (in both </w:t>
      </w:r>
      <w:r w:rsidR="00A21826" w:rsidRPr="00363ABC">
        <w:rPr>
          <w:rFonts w:eastAsia="PMingLiU"/>
        </w:rPr>
        <w:t>standard</w:t>
      </w:r>
      <w:r w:rsidRPr="00363ABC">
        <w:rPr>
          <w:rFonts w:eastAsia="PMingLiU"/>
        </w:rPr>
        <w:t xml:space="preserve"> and warning section</w:t>
      </w:r>
      <w:r w:rsidR="00B929B5" w:rsidRPr="00363ABC">
        <w:rPr>
          <w:rFonts w:eastAsia="PMingLiU"/>
        </w:rPr>
        <w:t>s</w:t>
      </w:r>
      <w:r w:rsidRPr="00363ABC">
        <w:rPr>
          <w:rFonts w:eastAsia="PMingLiU"/>
        </w:rPr>
        <w:t xml:space="preserve">). This could be attributed to the perceived </w:t>
      </w:r>
      <w:r w:rsidR="00912DB0" w:rsidRPr="00E908BA">
        <w:rPr>
          <w:rFonts w:eastAsia="PMingLiU"/>
        </w:rPr>
        <w:t>higher level of enforcement</w:t>
      </w:r>
      <w:r w:rsidRPr="00363ABC">
        <w:rPr>
          <w:rFonts w:eastAsia="PMingLiU"/>
        </w:rPr>
        <w:t xml:space="preserve">, which may contribute to the decrease in driver’s speeding intention </w:t>
      </w:r>
      <w:r w:rsidRPr="00E908BA">
        <w:rPr>
          <w:rFonts w:eastAsia="DengXian"/>
          <w:lang w:eastAsia="zh-CN"/>
        </w:rPr>
        <w:t>(</w:t>
      </w:r>
      <w:r w:rsidR="004E1199" w:rsidRPr="00E908BA">
        <w:rPr>
          <w:rFonts w:eastAsia="DengXian"/>
          <w:lang w:eastAsia="zh-CN"/>
        </w:rPr>
        <w:t xml:space="preserve">Blincoe et al., 2006; </w:t>
      </w:r>
      <w:r w:rsidRPr="00E908BA">
        <w:rPr>
          <w:rFonts w:eastAsia="DengXian"/>
          <w:lang w:eastAsia="zh-CN"/>
        </w:rPr>
        <w:t>Hössinger and Berger, 2012)</w:t>
      </w:r>
      <w:r w:rsidR="00832A7F" w:rsidRPr="00E908BA">
        <w:rPr>
          <w:rFonts w:eastAsia="DengXian"/>
          <w:lang w:eastAsia="zh-CN"/>
        </w:rPr>
        <w:t xml:space="preserve"> </w:t>
      </w:r>
      <w:r w:rsidR="00832A7F" w:rsidRPr="00363ABC">
        <w:rPr>
          <w:rFonts w:eastAsia="PMingLiU"/>
        </w:rPr>
        <w:t xml:space="preserve">at least in </w:t>
      </w:r>
      <w:r w:rsidR="00BE2F99" w:rsidRPr="00363ABC">
        <w:rPr>
          <w:rFonts w:eastAsia="PMingLiU"/>
        </w:rPr>
        <w:t xml:space="preserve">the </w:t>
      </w:r>
      <w:r w:rsidR="00832A7F" w:rsidRPr="00363ABC">
        <w:rPr>
          <w:rFonts w:eastAsia="PMingLiU"/>
        </w:rPr>
        <w:t>high</w:t>
      </w:r>
      <w:r w:rsidR="00E260F9" w:rsidRPr="00363ABC">
        <w:rPr>
          <w:rFonts w:eastAsia="PMingLiU"/>
        </w:rPr>
        <w:t>-</w:t>
      </w:r>
      <w:r w:rsidR="00832A7F" w:rsidRPr="00363ABC">
        <w:rPr>
          <w:rFonts w:eastAsia="PMingLiU"/>
        </w:rPr>
        <w:t>speed range</w:t>
      </w:r>
      <w:r w:rsidRPr="00363ABC">
        <w:rPr>
          <w:rFonts w:eastAsia="PMingLiU"/>
        </w:rPr>
        <w:t xml:space="preserve">. </w:t>
      </w:r>
    </w:p>
    <w:p w14:paraId="1DED946D" w14:textId="6F8B0B2A" w:rsidR="0002385C" w:rsidRPr="00363ABC" w:rsidRDefault="0002385C" w:rsidP="0043029F">
      <w:pPr>
        <w:spacing w:line="360" w:lineRule="auto"/>
        <w:jc w:val="both"/>
        <w:rPr>
          <w:rFonts w:eastAsia="PMingLiU"/>
        </w:rPr>
      </w:pPr>
    </w:p>
    <w:p w14:paraId="255AA44B" w14:textId="5BC6A6D4" w:rsidR="00BA007D" w:rsidRPr="00363ABC" w:rsidRDefault="00BA007D" w:rsidP="00BA007D">
      <w:pPr>
        <w:spacing w:line="360" w:lineRule="auto"/>
        <w:jc w:val="both"/>
        <w:rPr>
          <w:rFonts w:eastAsia="DengXian"/>
          <w:b/>
          <w:bCs/>
          <w:lang w:eastAsia="zh-CN"/>
        </w:rPr>
      </w:pPr>
      <w:r w:rsidRPr="00363ABC">
        <w:rPr>
          <w:rFonts w:eastAsia="DengXian"/>
          <w:b/>
          <w:bCs/>
          <w:lang w:eastAsia="zh-CN"/>
        </w:rPr>
        <w:t xml:space="preserve">4.5 </w:t>
      </w:r>
      <w:r w:rsidR="009119D4" w:rsidRPr="00363ABC">
        <w:rPr>
          <w:rFonts w:eastAsia="DengXian"/>
          <w:b/>
          <w:bCs/>
          <w:lang w:eastAsia="zh-CN"/>
        </w:rPr>
        <w:t xml:space="preserve">Marginal effects due to changes in SP attributes </w:t>
      </w:r>
      <w:r w:rsidRPr="00363ABC">
        <w:rPr>
          <w:rFonts w:eastAsia="DengXian"/>
          <w:b/>
          <w:bCs/>
          <w:lang w:eastAsia="zh-CN"/>
        </w:rPr>
        <w:t xml:space="preserve"> </w:t>
      </w:r>
    </w:p>
    <w:p w14:paraId="670861CF" w14:textId="1A5AFFC8" w:rsidR="00D04D1C" w:rsidRPr="00363ABC" w:rsidRDefault="00EE28CA" w:rsidP="00E908BA">
      <w:pPr>
        <w:spacing w:line="360" w:lineRule="auto"/>
        <w:jc w:val="both"/>
        <w:rPr>
          <w:rFonts w:eastAsia="DengXian"/>
          <w:lang w:eastAsia="zh-CN"/>
        </w:rPr>
      </w:pPr>
      <w:r w:rsidRPr="00363ABC">
        <w:rPr>
          <w:rFonts w:eastAsia="DengXian"/>
          <w:lang w:eastAsia="zh-CN"/>
        </w:rPr>
        <w:t>The model was applied to estimate marginal effects on</w:t>
      </w:r>
      <w:r w:rsidR="001D4EE2" w:rsidRPr="00363ABC">
        <w:rPr>
          <w:rFonts w:eastAsia="DengXian"/>
          <w:lang w:eastAsia="zh-CN"/>
        </w:rPr>
        <w:t xml:space="preserve"> market shares (of speed choice) in response to changes in the </w:t>
      </w:r>
      <w:r w:rsidR="00C55318" w:rsidRPr="00363ABC">
        <w:rPr>
          <w:rFonts w:eastAsia="DengXian"/>
          <w:lang w:eastAsia="zh-CN"/>
        </w:rPr>
        <w:t>SP</w:t>
      </w:r>
      <w:r w:rsidR="001D4EE2" w:rsidRPr="00363ABC">
        <w:rPr>
          <w:rFonts w:eastAsia="DengXian"/>
          <w:lang w:eastAsia="zh-CN"/>
        </w:rPr>
        <w:t xml:space="preserve"> attributes</w:t>
      </w:r>
      <w:r w:rsidR="00C55318" w:rsidRPr="00363ABC">
        <w:rPr>
          <w:rFonts w:eastAsia="DengXian"/>
          <w:lang w:eastAsia="zh-CN"/>
        </w:rPr>
        <w:t>. As s</w:t>
      </w:r>
      <w:r w:rsidR="001A065E" w:rsidRPr="00363ABC">
        <w:rPr>
          <w:rFonts w:eastAsia="DengXian"/>
          <w:lang w:eastAsia="zh-CN"/>
        </w:rPr>
        <w:t>h</w:t>
      </w:r>
      <w:r w:rsidR="00C55318" w:rsidRPr="00363ABC">
        <w:rPr>
          <w:rFonts w:eastAsia="DengXian"/>
          <w:lang w:eastAsia="zh-CN"/>
        </w:rPr>
        <w:t xml:space="preserve">own in </w:t>
      </w:r>
      <w:r w:rsidR="00C55318" w:rsidRPr="00363ABC">
        <w:rPr>
          <w:rFonts w:eastAsia="DengXian"/>
          <w:b/>
          <w:bCs/>
          <w:lang w:eastAsia="zh-CN"/>
        </w:rPr>
        <w:t>Table 5</w:t>
      </w:r>
      <w:r w:rsidR="00C55318" w:rsidRPr="00363ABC">
        <w:rPr>
          <w:rFonts w:eastAsia="DengXian"/>
          <w:lang w:eastAsia="zh-CN"/>
        </w:rPr>
        <w:t xml:space="preserve">, the marginal effects were computed for both </w:t>
      </w:r>
      <w:r w:rsidR="00EF53DB">
        <w:rPr>
          <w:rFonts w:eastAsia="DengXian"/>
          <w:lang w:eastAsia="zh-CN"/>
        </w:rPr>
        <w:t xml:space="preserve">the </w:t>
      </w:r>
      <w:r w:rsidR="00A21826" w:rsidRPr="00E908BA">
        <w:rPr>
          <w:rFonts w:eastAsia="DengXian"/>
          <w:lang w:eastAsia="zh-CN"/>
        </w:rPr>
        <w:t>standard</w:t>
      </w:r>
      <w:r w:rsidR="00C55318" w:rsidRPr="00363ABC">
        <w:rPr>
          <w:rFonts w:eastAsia="DengXian"/>
          <w:lang w:eastAsia="zh-CN"/>
        </w:rPr>
        <w:t xml:space="preserve"> and </w:t>
      </w:r>
      <w:r w:rsidR="00166F86" w:rsidRPr="00363ABC">
        <w:rPr>
          <w:rFonts w:eastAsia="DengXian"/>
          <w:lang w:eastAsia="zh-CN"/>
        </w:rPr>
        <w:t>warning sections.</w:t>
      </w:r>
      <w:r w:rsidR="00C55318" w:rsidRPr="00363ABC">
        <w:rPr>
          <w:rFonts w:eastAsia="DengXian"/>
          <w:lang w:eastAsia="zh-CN"/>
        </w:rPr>
        <w:t xml:space="preserve"> </w:t>
      </w:r>
      <w:r w:rsidR="00C6339C" w:rsidRPr="00363ABC">
        <w:rPr>
          <w:rFonts w:eastAsia="DengXian"/>
          <w:lang w:eastAsia="zh-CN"/>
        </w:rPr>
        <w:t>According to these results, a</w:t>
      </w:r>
      <w:r w:rsidR="00C12247" w:rsidRPr="00363ABC">
        <w:rPr>
          <w:rFonts w:eastAsia="DengXian"/>
          <w:lang w:eastAsia="zh-CN"/>
        </w:rPr>
        <w:t>n</w:t>
      </w:r>
      <w:r w:rsidR="001D4EE2" w:rsidRPr="00363ABC">
        <w:rPr>
          <w:rFonts w:eastAsia="DengXian"/>
          <w:lang w:eastAsia="zh-CN"/>
        </w:rPr>
        <w:t xml:space="preserve"> increase in the DOP by 1 point resulted in </w:t>
      </w:r>
      <w:r w:rsidR="00C6339C" w:rsidRPr="00363ABC">
        <w:rPr>
          <w:rFonts w:eastAsia="DengXian"/>
          <w:lang w:eastAsia="zh-CN"/>
        </w:rPr>
        <w:t>greater than 4% increase in compliance</w:t>
      </w:r>
      <w:r w:rsidR="00DA2B93" w:rsidRPr="00363ABC">
        <w:rPr>
          <w:rFonts w:eastAsia="DengXian"/>
          <w:lang w:eastAsia="zh-CN"/>
        </w:rPr>
        <w:t xml:space="preserve"> </w:t>
      </w:r>
      <w:r w:rsidR="00384270" w:rsidRPr="00363ABC">
        <w:rPr>
          <w:rFonts w:eastAsia="DengXian"/>
          <w:lang w:eastAsia="zh-CN"/>
        </w:rPr>
        <w:t>in both the sections</w:t>
      </w:r>
      <w:r w:rsidR="001D4EE2" w:rsidRPr="00363ABC">
        <w:rPr>
          <w:rFonts w:eastAsia="DengXian"/>
          <w:lang w:eastAsia="zh-CN"/>
        </w:rPr>
        <w:t xml:space="preserve">. </w:t>
      </w:r>
      <w:r w:rsidR="00025D07" w:rsidRPr="00363ABC">
        <w:rPr>
          <w:rFonts w:eastAsia="DengXian"/>
          <w:lang w:eastAsia="zh-CN"/>
        </w:rPr>
        <w:t xml:space="preserve">In </w:t>
      </w:r>
      <w:r w:rsidR="00025D07" w:rsidRPr="00363ABC">
        <w:rPr>
          <w:rFonts w:eastAsia="DengXian"/>
          <w:lang w:eastAsia="zh-CN"/>
        </w:rPr>
        <w:lastRenderedPageBreak/>
        <w:t>the context of monetary fines,</w:t>
      </w:r>
      <w:r w:rsidR="001D4EE2" w:rsidRPr="00363ABC">
        <w:rPr>
          <w:rFonts w:eastAsia="DengXian"/>
          <w:lang w:eastAsia="zh-CN"/>
        </w:rPr>
        <w:t xml:space="preserve"> </w:t>
      </w:r>
      <w:r w:rsidR="001578C1" w:rsidRPr="00363ABC">
        <w:rPr>
          <w:rFonts w:eastAsia="DengXian"/>
          <w:lang w:eastAsia="zh-CN"/>
        </w:rPr>
        <w:t>a</w:t>
      </w:r>
      <w:r w:rsidR="001D4EE2" w:rsidRPr="00363ABC">
        <w:rPr>
          <w:rFonts w:eastAsia="DengXian"/>
          <w:lang w:eastAsia="zh-CN"/>
        </w:rPr>
        <w:t xml:space="preserve"> 10% increase resulted in </w:t>
      </w:r>
      <w:r w:rsidR="00E67B91" w:rsidRPr="00363ABC">
        <w:rPr>
          <w:rFonts w:eastAsia="DengXian"/>
          <w:lang w:eastAsia="zh-CN"/>
        </w:rPr>
        <w:t xml:space="preserve">only a 1.73% </w:t>
      </w:r>
      <w:r w:rsidR="000D52C4" w:rsidRPr="00363ABC">
        <w:rPr>
          <w:rFonts w:eastAsia="DengXian"/>
          <w:lang w:eastAsia="zh-CN"/>
        </w:rPr>
        <w:t>increase</w:t>
      </w:r>
      <w:r w:rsidR="00E67B91" w:rsidRPr="00363ABC">
        <w:rPr>
          <w:rFonts w:eastAsia="DengXian"/>
          <w:lang w:eastAsia="zh-CN"/>
        </w:rPr>
        <w:t xml:space="preserve"> in compliance. </w:t>
      </w:r>
      <w:r w:rsidR="00D04D1C" w:rsidRPr="00363ABC">
        <w:rPr>
          <w:rFonts w:eastAsia="DengXian"/>
          <w:lang w:eastAsia="zh-CN"/>
        </w:rPr>
        <w:t xml:space="preserve">Such a low marginal effect is consistent with the discussion of model estimation results that monetary fines alone might not significantly deter professional drivers from speed violations. Note that the percentage reduction in the share of drivers who would opt for speeding range 2 is high (13.02%). However, such a high percentage reduction is an artifact of </w:t>
      </w:r>
      <w:r w:rsidR="004D4865" w:rsidRPr="00363ABC">
        <w:rPr>
          <w:rFonts w:eastAsia="DengXian"/>
          <w:lang w:eastAsia="zh-CN"/>
        </w:rPr>
        <w:t xml:space="preserve">a rather small proportion of </w:t>
      </w:r>
      <w:r w:rsidR="00D04D1C" w:rsidRPr="00363ABC">
        <w:rPr>
          <w:rFonts w:eastAsia="DengXian"/>
          <w:lang w:eastAsia="zh-CN"/>
        </w:rPr>
        <w:t xml:space="preserve">drivers choosing this option in the base case. </w:t>
      </w:r>
    </w:p>
    <w:p w14:paraId="479D410D" w14:textId="5BCE64DD" w:rsidR="00D04D1C" w:rsidRPr="00363ABC" w:rsidRDefault="00D04D1C" w:rsidP="00E908BA">
      <w:pPr>
        <w:spacing w:line="360" w:lineRule="auto"/>
        <w:ind w:firstLine="720"/>
        <w:jc w:val="both"/>
        <w:rPr>
          <w:rFonts w:eastAsia="DengXian"/>
          <w:lang w:eastAsia="zh-CN"/>
        </w:rPr>
      </w:pPr>
      <w:r w:rsidRPr="00363ABC">
        <w:rPr>
          <w:rFonts w:eastAsia="DengXian"/>
          <w:lang w:eastAsia="zh-CN"/>
        </w:rPr>
        <w:t>Increasing camera-to-housing ratio from the status quo (20</w:t>
      </w:r>
      <w:r w:rsidR="009E19FC" w:rsidRPr="00363ABC">
        <w:rPr>
          <w:rFonts w:eastAsia="DengXian"/>
          <w:lang w:eastAsia="zh-CN"/>
        </w:rPr>
        <w:t>:</w:t>
      </w:r>
      <w:r w:rsidRPr="00363ABC">
        <w:rPr>
          <w:rFonts w:eastAsia="DengXian"/>
          <w:lang w:eastAsia="zh-CN"/>
        </w:rPr>
        <w:t>120) to 40</w:t>
      </w:r>
      <w:r w:rsidR="009E19FC" w:rsidRPr="00363ABC">
        <w:rPr>
          <w:rFonts w:eastAsia="DengXian"/>
          <w:lang w:eastAsia="zh-CN"/>
        </w:rPr>
        <w:t>:</w:t>
      </w:r>
      <w:r w:rsidRPr="00363ABC">
        <w:rPr>
          <w:rFonts w:eastAsia="DengXian"/>
          <w:lang w:eastAsia="zh-CN"/>
        </w:rPr>
        <w:t>120 shows a considerable (at least 29%) decrease in the share of drivers choosing speed range 2. However, the decrease is not substantial when the ratio is increased to 60</w:t>
      </w:r>
      <w:r w:rsidR="009E19FC" w:rsidRPr="00363ABC">
        <w:rPr>
          <w:rFonts w:eastAsia="DengXian"/>
          <w:lang w:eastAsia="zh-CN"/>
        </w:rPr>
        <w:t>:</w:t>
      </w:r>
      <w:r w:rsidRPr="00363ABC">
        <w:rPr>
          <w:rFonts w:eastAsia="DengXian"/>
          <w:lang w:eastAsia="zh-CN"/>
        </w:rPr>
        <w:t>120. This suggests that the marginal benefit from increasing the camera-to-housing ratio beyond 40</w:t>
      </w:r>
      <w:r w:rsidR="009E19FC" w:rsidRPr="00363ABC">
        <w:rPr>
          <w:rFonts w:eastAsia="DengXian"/>
          <w:lang w:eastAsia="zh-CN"/>
        </w:rPr>
        <w:t>:</w:t>
      </w:r>
      <w:r w:rsidRPr="00363ABC">
        <w:rPr>
          <w:rFonts w:eastAsia="DengXian"/>
          <w:lang w:eastAsia="zh-CN"/>
        </w:rPr>
        <w:t xml:space="preserve">120 might not be substantial. </w:t>
      </w:r>
      <w:r w:rsidR="00383A48" w:rsidRPr="00363ABC">
        <w:rPr>
          <w:rFonts w:eastAsia="DengXian"/>
          <w:lang w:eastAsia="zh-CN"/>
        </w:rPr>
        <w:t>Furthe</w:t>
      </w:r>
      <w:r w:rsidR="00033342" w:rsidRPr="00363ABC">
        <w:rPr>
          <w:rFonts w:eastAsia="DengXian"/>
          <w:lang w:eastAsia="zh-CN"/>
        </w:rPr>
        <w:t xml:space="preserve">rmore, since the proportion of drivers choosing speed range 2 is </w:t>
      </w:r>
      <w:r w:rsidR="00F309F0" w:rsidRPr="00363ABC">
        <w:rPr>
          <w:rFonts w:eastAsia="DengXian"/>
          <w:lang w:eastAsia="zh-CN"/>
        </w:rPr>
        <w:t>itself</w:t>
      </w:r>
      <w:r w:rsidR="004C5F83" w:rsidRPr="00363ABC">
        <w:rPr>
          <w:rFonts w:eastAsia="DengXian"/>
          <w:lang w:eastAsia="zh-CN"/>
        </w:rPr>
        <w:t xml:space="preserve"> very small (1%), </w:t>
      </w:r>
      <w:r w:rsidR="00157F88" w:rsidRPr="00363ABC">
        <w:rPr>
          <w:rFonts w:eastAsia="DengXian"/>
          <w:lang w:eastAsia="zh-CN"/>
        </w:rPr>
        <w:t xml:space="preserve">even a </w:t>
      </w:r>
      <w:r w:rsidR="00F309F0" w:rsidRPr="00363ABC">
        <w:rPr>
          <w:rFonts w:eastAsia="DengXian"/>
          <w:lang w:eastAsia="zh-CN"/>
        </w:rPr>
        <w:t>32%</w:t>
      </w:r>
      <w:r w:rsidR="004C5F83" w:rsidRPr="00363ABC">
        <w:rPr>
          <w:rFonts w:eastAsia="DengXian"/>
          <w:lang w:eastAsia="zh-CN"/>
        </w:rPr>
        <w:t xml:space="preserve"> decrease in this </w:t>
      </w:r>
      <w:r w:rsidR="00157F88" w:rsidRPr="00363ABC">
        <w:rPr>
          <w:rFonts w:eastAsia="DengXian"/>
          <w:lang w:eastAsia="zh-CN"/>
        </w:rPr>
        <w:t xml:space="preserve">share </w:t>
      </w:r>
      <w:r w:rsidR="00F309F0" w:rsidRPr="00363ABC">
        <w:rPr>
          <w:rFonts w:eastAsia="DengXian"/>
          <w:lang w:eastAsia="zh-CN"/>
        </w:rPr>
        <w:t xml:space="preserve">due to increasing the </w:t>
      </w:r>
      <w:r w:rsidR="00830E4F" w:rsidRPr="00363ABC">
        <w:rPr>
          <w:rFonts w:eastAsia="DengXian"/>
          <w:lang w:eastAsia="zh-CN"/>
        </w:rPr>
        <w:t>ratio to 60</w:t>
      </w:r>
      <w:r w:rsidR="009E19FC" w:rsidRPr="00363ABC">
        <w:rPr>
          <w:rFonts w:eastAsia="DengXian"/>
          <w:lang w:eastAsia="zh-CN"/>
        </w:rPr>
        <w:t>:</w:t>
      </w:r>
      <w:r w:rsidR="00830E4F" w:rsidRPr="00363ABC">
        <w:rPr>
          <w:rFonts w:eastAsia="DengXian"/>
          <w:lang w:eastAsia="zh-CN"/>
        </w:rPr>
        <w:t>120 does not</w:t>
      </w:r>
      <w:r w:rsidR="00F95134" w:rsidRPr="00363ABC">
        <w:rPr>
          <w:rFonts w:eastAsia="DengXian"/>
          <w:lang w:eastAsia="zh-CN"/>
        </w:rPr>
        <w:t xml:space="preserve"> appear to hold practical effectiveness.</w:t>
      </w:r>
    </w:p>
    <w:p w14:paraId="51B45036" w14:textId="701D3987" w:rsidR="00087BE7" w:rsidRPr="00363ABC" w:rsidRDefault="004213AD" w:rsidP="00E908BA">
      <w:pPr>
        <w:spacing w:line="360" w:lineRule="auto"/>
        <w:ind w:firstLineChars="200" w:firstLine="480"/>
        <w:jc w:val="both"/>
        <w:rPr>
          <w:rFonts w:eastAsia="DengXian"/>
          <w:kern w:val="2"/>
          <w:lang w:eastAsia="zh-CN"/>
        </w:rPr>
      </w:pPr>
      <w:r w:rsidRPr="00363ABC">
        <w:rPr>
          <w:rFonts w:eastAsia="DengXian"/>
          <w:lang w:eastAsia="zh-CN"/>
        </w:rPr>
        <w:t>In the context of</w:t>
      </w:r>
      <w:r w:rsidR="001D4EE2" w:rsidRPr="00363ABC">
        <w:rPr>
          <w:rFonts w:eastAsia="DengXian"/>
          <w:lang w:eastAsia="zh-CN"/>
        </w:rPr>
        <w:t xml:space="preserve"> the placement of warning sign, increase in the distance between the warning sign </w:t>
      </w:r>
      <w:r w:rsidR="00444910" w:rsidRPr="00363ABC">
        <w:rPr>
          <w:rFonts w:eastAsia="DengXian"/>
          <w:lang w:eastAsia="zh-CN"/>
        </w:rPr>
        <w:t>from 100m</w:t>
      </w:r>
      <w:r w:rsidR="00D55D9A" w:rsidRPr="00363ABC">
        <w:rPr>
          <w:rFonts w:eastAsia="DengXian"/>
          <w:lang w:eastAsia="zh-CN"/>
        </w:rPr>
        <w:t xml:space="preserve"> </w:t>
      </w:r>
      <w:r w:rsidR="00444910" w:rsidRPr="00363ABC">
        <w:rPr>
          <w:rFonts w:eastAsia="DengXian"/>
          <w:lang w:eastAsia="zh-CN"/>
        </w:rPr>
        <w:t>is associated with</w:t>
      </w:r>
      <w:r w:rsidR="001D4EE2" w:rsidRPr="00363ABC">
        <w:rPr>
          <w:rFonts w:eastAsia="DengXian"/>
          <w:lang w:eastAsia="zh-CN"/>
        </w:rPr>
        <w:t xml:space="preserve"> </w:t>
      </w:r>
      <w:r w:rsidR="00444910" w:rsidRPr="00363ABC">
        <w:rPr>
          <w:rFonts w:eastAsia="DengXian"/>
          <w:lang w:eastAsia="zh-CN"/>
        </w:rPr>
        <w:t>a substantial</w:t>
      </w:r>
      <w:r w:rsidR="001D4EE2" w:rsidRPr="00363ABC">
        <w:rPr>
          <w:rFonts w:eastAsia="DengXian"/>
          <w:lang w:eastAsia="zh-CN"/>
        </w:rPr>
        <w:t xml:space="preserve"> increase in the proportion</w:t>
      </w:r>
      <w:r w:rsidR="00C739EF" w:rsidRPr="00363ABC">
        <w:rPr>
          <w:rFonts w:eastAsia="DengXian"/>
          <w:lang w:eastAsia="zh-CN"/>
        </w:rPr>
        <w:t xml:space="preserve"> of </w:t>
      </w:r>
      <w:r w:rsidR="00B201BB" w:rsidRPr="00363ABC">
        <w:rPr>
          <w:rFonts w:eastAsia="DengXian"/>
          <w:lang w:eastAsia="zh-CN"/>
        </w:rPr>
        <w:t>drivers choosing to speed</w:t>
      </w:r>
      <w:r w:rsidR="001D4EE2" w:rsidRPr="00363ABC">
        <w:rPr>
          <w:rFonts w:eastAsia="DengXian"/>
          <w:lang w:eastAsia="zh-CN"/>
        </w:rPr>
        <w:t xml:space="preserve"> </w:t>
      </w:r>
      <w:r w:rsidR="00B201BB" w:rsidRPr="00363ABC">
        <w:rPr>
          <w:rFonts w:eastAsia="DengXian"/>
          <w:lang w:eastAsia="zh-CN"/>
        </w:rPr>
        <w:t>in the warning section.</w:t>
      </w:r>
      <w:r w:rsidR="001D4EE2" w:rsidRPr="00363ABC">
        <w:rPr>
          <w:rFonts w:eastAsia="DengXian"/>
          <w:lang w:eastAsia="zh-CN"/>
        </w:rPr>
        <w:t xml:space="preserve"> </w:t>
      </w:r>
      <w:r w:rsidR="00C739EF" w:rsidRPr="00363ABC">
        <w:rPr>
          <w:rFonts w:eastAsia="DengXian"/>
          <w:lang w:eastAsia="zh-CN"/>
        </w:rPr>
        <w:t xml:space="preserve">Even if we neglect these increases for speed range 2 (due to a rather small base </w:t>
      </w:r>
      <w:r w:rsidR="001E6229" w:rsidRPr="00363ABC">
        <w:rPr>
          <w:rFonts w:eastAsia="DengXian"/>
          <w:lang w:eastAsia="zh-CN"/>
        </w:rPr>
        <w:t>market share for this alternative</w:t>
      </w:r>
      <w:r w:rsidR="00C739EF" w:rsidRPr="00363ABC">
        <w:rPr>
          <w:rFonts w:eastAsia="DengXian"/>
          <w:lang w:eastAsia="zh-CN"/>
        </w:rPr>
        <w:t>)</w:t>
      </w:r>
      <w:r w:rsidR="001E6229" w:rsidRPr="00363ABC">
        <w:rPr>
          <w:rFonts w:eastAsia="DengXian"/>
          <w:lang w:eastAsia="zh-CN"/>
        </w:rPr>
        <w:t xml:space="preserve">, the </w:t>
      </w:r>
      <w:r w:rsidR="001D4EE2" w:rsidRPr="00363ABC">
        <w:rPr>
          <w:rFonts w:eastAsia="DengXian"/>
          <w:lang w:eastAsia="zh-CN"/>
        </w:rPr>
        <w:t xml:space="preserve">increases </w:t>
      </w:r>
      <w:r w:rsidR="005B65A4" w:rsidRPr="00363ABC">
        <w:rPr>
          <w:rFonts w:eastAsia="DengXian"/>
          <w:lang w:eastAsia="zh-CN"/>
        </w:rPr>
        <w:t xml:space="preserve">in the proportion of people choosing </w:t>
      </w:r>
      <w:r w:rsidR="00A65748" w:rsidRPr="00363ABC">
        <w:rPr>
          <w:rFonts w:eastAsia="DengXian"/>
          <w:lang w:eastAsia="zh-CN"/>
        </w:rPr>
        <w:t>speed range</w:t>
      </w:r>
      <w:r w:rsidR="001E6229" w:rsidRPr="00363ABC">
        <w:rPr>
          <w:rFonts w:eastAsia="DengXian"/>
          <w:lang w:eastAsia="zh-CN"/>
        </w:rPr>
        <w:t xml:space="preserve"> 1</w:t>
      </w:r>
      <w:r w:rsidR="00A65748" w:rsidRPr="00363ABC">
        <w:rPr>
          <w:rFonts w:eastAsia="DengXian"/>
          <w:lang w:eastAsia="zh-CN"/>
        </w:rPr>
        <w:t xml:space="preserve"> </w:t>
      </w:r>
      <w:r w:rsidR="005B65A4" w:rsidRPr="00363ABC">
        <w:rPr>
          <w:rFonts w:eastAsia="DengXian"/>
          <w:lang w:eastAsia="zh-CN"/>
        </w:rPr>
        <w:t>is</w:t>
      </w:r>
      <w:r w:rsidR="001D4EE2" w:rsidRPr="00363ABC">
        <w:rPr>
          <w:rFonts w:eastAsia="DengXian"/>
          <w:lang w:eastAsia="zh-CN"/>
        </w:rPr>
        <w:t xml:space="preserve"> </w:t>
      </w:r>
      <w:r w:rsidR="00BE257E" w:rsidRPr="00363ABC">
        <w:rPr>
          <w:rFonts w:eastAsia="DengXian"/>
          <w:lang w:eastAsia="zh-CN"/>
        </w:rPr>
        <w:t xml:space="preserve">substantial </w:t>
      </w:r>
      <w:r w:rsidR="001D4EE2" w:rsidRPr="00363ABC">
        <w:rPr>
          <w:rFonts w:eastAsia="DengXian"/>
          <w:lang w:eastAsia="zh-CN"/>
        </w:rPr>
        <w:t>when the distance is increased.</w:t>
      </w:r>
      <w:r w:rsidR="008E11E1" w:rsidRPr="00363ABC">
        <w:rPr>
          <w:rFonts w:eastAsia="DengXian"/>
          <w:lang w:eastAsia="zh-CN"/>
        </w:rPr>
        <w:t xml:space="preserve"> </w:t>
      </w:r>
      <w:r w:rsidR="00B23971" w:rsidRPr="00363ABC">
        <w:rPr>
          <w:rFonts w:eastAsia="DengXian"/>
          <w:lang w:eastAsia="zh-CN"/>
        </w:rPr>
        <w:t>T</w:t>
      </w:r>
      <w:r w:rsidR="008E11E1" w:rsidRPr="00363ABC">
        <w:rPr>
          <w:rFonts w:eastAsia="DengXian"/>
          <w:lang w:eastAsia="zh-CN"/>
        </w:rPr>
        <w:t xml:space="preserve">hese results suggest </w:t>
      </w:r>
      <w:r w:rsidR="00087BE7" w:rsidRPr="00363ABC">
        <w:rPr>
          <w:rFonts w:eastAsia="DengXian"/>
          <w:lang w:eastAsia="zh-CN"/>
        </w:rPr>
        <w:t xml:space="preserve">the </w:t>
      </w:r>
      <w:r w:rsidR="00087BE7" w:rsidRPr="00363ABC">
        <w:t xml:space="preserve">need for an optimal placement of warning sign that can tradeoff between the “Kangaroo effect” and effectiveness of the warning sign in deterring speeding behavior. </w:t>
      </w:r>
    </w:p>
    <w:p w14:paraId="4F39C116" w14:textId="3ECD4634" w:rsidR="00392DC7" w:rsidRPr="00363ABC" w:rsidRDefault="00392DC7" w:rsidP="0043029F">
      <w:pPr>
        <w:spacing w:line="360" w:lineRule="auto"/>
        <w:jc w:val="both"/>
        <w:rPr>
          <w:rFonts w:eastAsia="PMingLiU"/>
        </w:rPr>
      </w:pPr>
    </w:p>
    <w:p w14:paraId="640B1833" w14:textId="2F19F2D5" w:rsidR="002C6E11" w:rsidRPr="00363ABC" w:rsidRDefault="00202ADF" w:rsidP="002C6E11">
      <w:pPr>
        <w:spacing w:line="360" w:lineRule="auto"/>
        <w:jc w:val="center"/>
        <w:rPr>
          <w:rFonts w:eastAsia="PMingLiU"/>
        </w:rPr>
      </w:pPr>
      <w:r w:rsidRPr="00363ABC">
        <w:rPr>
          <w:rFonts w:eastAsia="PMingLiU"/>
        </w:rPr>
        <w:t>&lt;</w:t>
      </w:r>
      <w:hyperlink w:anchor="Table5" w:history="1">
        <w:r w:rsidRPr="00E908BA">
          <w:rPr>
            <w:rStyle w:val="Hyperlink"/>
            <w:rFonts w:eastAsia="PMingLiU"/>
            <w:color w:val="auto"/>
          </w:rPr>
          <w:t>Table5</w:t>
        </w:r>
      </w:hyperlink>
      <w:r w:rsidRPr="00363ABC">
        <w:rPr>
          <w:rFonts w:eastAsia="PMingLiU"/>
        </w:rPr>
        <w:t>&gt;</w:t>
      </w:r>
    </w:p>
    <w:p w14:paraId="03067A32" w14:textId="77777777" w:rsidR="002C6E11" w:rsidRPr="00363ABC" w:rsidRDefault="002C6E11" w:rsidP="0043029F">
      <w:pPr>
        <w:spacing w:line="360" w:lineRule="auto"/>
        <w:jc w:val="both"/>
        <w:rPr>
          <w:rFonts w:eastAsia="PMingLiU"/>
        </w:rPr>
      </w:pPr>
    </w:p>
    <w:p w14:paraId="12150887" w14:textId="5785B88B" w:rsidR="00D8564E" w:rsidRPr="00363ABC" w:rsidRDefault="00D8564E" w:rsidP="004C7BE6">
      <w:pPr>
        <w:pStyle w:val="Heading2"/>
        <w:numPr>
          <w:ilvl w:val="0"/>
          <w:numId w:val="11"/>
        </w:numPr>
        <w:spacing w:before="0" w:after="0" w:line="360" w:lineRule="auto"/>
        <w:rPr>
          <w:rFonts w:ascii="Times New Roman" w:eastAsia="PMingLiU" w:hAnsi="Times New Roman" w:cs="Times New Roman"/>
          <w:sz w:val="24"/>
          <w:szCs w:val="24"/>
          <w:lang w:eastAsia="zh-TW"/>
        </w:rPr>
      </w:pPr>
      <w:r w:rsidRPr="00363ABC">
        <w:rPr>
          <w:rFonts w:ascii="Times New Roman" w:eastAsia="PMingLiU" w:hAnsi="Times New Roman" w:cs="Times New Roman"/>
          <w:sz w:val="24"/>
          <w:szCs w:val="24"/>
          <w:lang w:eastAsia="zh-TW"/>
        </w:rPr>
        <w:t>CONCLU</w:t>
      </w:r>
      <w:r w:rsidR="007D4343" w:rsidRPr="00363ABC">
        <w:rPr>
          <w:rFonts w:ascii="Times New Roman" w:eastAsia="PMingLiU" w:hAnsi="Times New Roman" w:cs="Times New Roman"/>
          <w:sz w:val="24"/>
          <w:szCs w:val="24"/>
          <w:lang w:eastAsia="zh-TW"/>
        </w:rPr>
        <w:t>SION</w:t>
      </w:r>
    </w:p>
    <w:p w14:paraId="6FC69F3D" w14:textId="45C281A8" w:rsidR="00420E55" w:rsidRPr="00363ABC" w:rsidRDefault="00A37883" w:rsidP="00E908BA">
      <w:pPr>
        <w:spacing w:line="360" w:lineRule="auto"/>
        <w:jc w:val="both"/>
        <w:rPr>
          <w:rFonts w:eastAsia="PMingLiU"/>
        </w:rPr>
      </w:pPr>
      <w:r w:rsidRPr="00363ABC">
        <w:rPr>
          <w:rFonts w:eastAsia="PMingLiU"/>
        </w:rPr>
        <w:t>Th</w:t>
      </w:r>
      <w:r w:rsidR="00D94FE0" w:rsidRPr="00363ABC">
        <w:rPr>
          <w:rFonts w:eastAsia="PMingLiU"/>
        </w:rPr>
        <w:t>is study</w:t>
      </w:r>
      <w:r w:rsidR="00695D95" w:rsidRPr="00363ABC">
        <w:rPr>
          <w:rFonts w:eastAsia="PMingLiU"/>
        </w:rPr>
        <w:t xml:space="preserve"> </w:t>
      </w:r>
      <w:r w:rsidR="00D34721" w:rsidRPr="00363ABC">
        <w:rPr>
          <w:rFonts w:eastAsia="PMingLiU"/>
        </w:rPr>
        <w:t>applied</w:t>
      </w:r>
      <w:r w:rsidR="00695D95" w:rsidRPr="00363ABC">
        <w:rPr>
          <w:rFonts w:eastAsia="PMingLiU"/>
        </w:rPr>
        <w:t xml:space="preserve"> a</w:t>
      </w:r>
      <w:r w:rsidR="00D94FE0" w:rsidRPr="00363ABC">
        <w:rPr>
          <w:rFonts w:eastAsia="PMingLiU"/>
        </w:rPr>
        <w:t xml:space="preserve"> </w:t>
      </w:r>
      <w:r w:rsidR="00BC484B" w:rsidRPr="00363ABC">
        <w:rPr>
          <w:rFonts w:eastAsia="PMingLiU"/>
        </w:rPr>
        <w:t>s</w:t>
      </w:r>
      <w:r w:rsidR="00695D95" w:rsidRPr="00363ABC">
        <w:rPr>
          <w:rFonts w:eastAsia="PMingLiU"/>
        </w:rPr>
        <w:t xml:space="preserve">tated </w:t>
      </w:r>
      <w:r w:rsidR="00BC484B" w:rsidRPr="00363ABC">
        <w:rPr>
          <w:rFonts w:eastAsia="PMingLiU"/>
        </w:rPr>
        <w:t>p</w:t>
      </w:r>
      <w:r w:rsidR="00695D95" w:rsidRPr="00363ABC">
        <w:rPr>
          <w:rFonts w:eastAsia="PMingLiU"/>
        </w:rPr>
        <w:t xml:space="preserve">reference survey </w:t>
      </w:r>
      <w:r w:rsidR="00BA7E70" w:rsidRPr="00363ABC">
        <w:rPr>
          <w:rFonts w:eastAsia="PMingLiU"/>
        </w:rPr>
        <w:t xml:space="preserve">and a panel mixed logit model </w:t>
      </w:r>
      <w:r w:rsidR="00D94FE0" w:rsidRPr="00363ABC">
        <w:rPr>
          <w:rFonts w:eastAsia="PMingLiU"/>
        </w:rPr>
        <w:t xml:space="preserve">to evaluate the </w:t>
      </w:r>
      <w:r w:rsidR="001903DD" w:rsidRPr="00363ABC">
        <w:rPr>
          <w:rFonts w:eastAsia="DengXian"/>
          <w:kern w:val="2"/>
          <w:lang w:eastAsia="zh-CN"/>
        </w:rPr>
        <w:t>deterrent effect</w:t>
      </w:r>
      <w:r w:rsidR="00D94FE0" w:rsidRPr="00363ABC">
        <w:rPr>
          <w:rFonts w:eastAsia="DengXian"/>
          <w:kern w:val="2"/>
          <w:lang w:eastAsia="zh-CN"/>
        </w:rPr>
        <w:t>s of penalty and enforcement strateg</w:t>
      </w:r>
      <w:r w:rsidR="005C615A" w:rsidRPr="00363ABC">
        <w:rPr>
          <w:rFonts w:eastAsia="DengXian"/>
          <w:kern w:val="2"/>
          <w:lang w:eastAsia="zh-CN"/>
        </w:rPr>
        <w:t>ies</w:t>
      </w:r>
      <w:r w:rsidR="00D94FE0" w:rsidRPr="00363ABC">
        <w:rPr>
          <w:rFonts w:eastAsia="DengXian"/>
          <w:kern w:val="2"/>
          <w:lang w:eastAsia="zh-CN"/>
        </w:rPr>
        <w:t xml:space="preserve"> </w:t>
      </w:r>
      <w:r w:rsidR="009A0D60" w:rsidRPr="00363ABC">
        <w:rPr>
          <w:rFonts w:eastAsia="DengXian"/>
          <w:kern w:val="2"/>
          <w:lang w:eastAsia="zh-CN"/>
        </w:rPr>
        <w:t>–</w:t>
      </w:r>
      <w:r w:rsidR="007B0778" w:rsidRPr="00363ABC">
        <w:rPr>
          <w:rFonts w:eastAsia="DengXian"/>
          <w:kern w:val="2"/>
          <w:lang w:eastAsia="zh-CN"/>
        </w:rPr>
        <w:t xml:space="preserve"> DOP penalty, </w:t>
      </w:r>
      <w:r w:rsidR="009A0D60" w:rsidRPr="00363ABC">
        <w:rPr>
          <w:rFonts w:eastAsia="DengXian"/>
          <w:kern w:val="2"/>
          <w:lang w:eastAsia="zh-CN"/>
        </w:rPr>
        <w:t>monetary fines</w:t>
      </w:r>
      <w:r w:rsidR="007B0778" w:rsidRPr="00363ABC">
        <w:rPr>
          <w:rFonts w:eastAsia="DengXian"/>
          <w:kern w:val="2"/>
          <w:lang w:eastAsia="zh-CN"/>
        </w:rPr>
        <w:t xml:space="preserve">, </w:t>
      </w:r>
      <w:r w:rsidR="00C056DF" w:rsidRPr="00363ABC">
        <w:rPr>
          <w:rFonts w:eastAsia="DengXian"/>
          <w:kern w:val="2"/>
          <w:lang w:eastAsia="zh-CN"/>
        </w:rPr>
        <w:t>and speed enforcement cameras</w:t>
      </w:r>
      <w:r w:rsidR="007B0778" w:rsidRPr="00363ABC">
        <w:rPr>
          <w:rFonts w:eastAsia="DengXian"/>
          <w:kern w:val="2"/>
          <w:lang w:eastAsia="zh-CN"/>
        </w:rPr>
        <w:t xml:space="preserve"> </w:t>
      </w:r>
      <w:r w:rsidR="00C056DF" w:rsidRPr="00363ABC">
        <w:rPr>
          <w:rFonts w:eastAsia="DengXian"/>
          <w:kern w:val="2"/>
          <w:lang w:eastAsia="zh-CN"/>
        </w:rPr>
        <w:t>along with a warning of such enforcement</w:t>
      </w:r>
      <w:r w:rsidR="005E683D" w:rsidRPr="00363ABC">
        <w:rPr>
          <w:rFonts w:eastAsia="DengXian"/>
          <w:kern w:val="2"/>
          <w:lang w:eastAsia="zh-CN"/>
        </w:rPr>
        <w:t xml:space="preserve"> </w:t>
      </w:r>
      <w:r w:rsidR="0026399C" w:rsidRPr="00363ABC">
        <w:rPr>
          <w:rFonts w:eastAsia="DengXian"/>
          <w:kern w:val="2"/>
          <w:lang w:eastAsia="zh-CN"/>
        </w:rPr>
        <w:t xml:space="preserve">– </w:t>
      </w:r>
      <w:r w:rsidR="00D94FE0" w:rsidRPr="00363ABC">
        <w:rPr>
          <w:rFonts w:eastAsia="DengXian"/>
          <w:kern w:val="2"/>
          <w:lang w:eastAsia="zh-CN"/>
        </w:rPr>
        <w:t xml:space="preserve">on </w:t>
      </w:r>
      <w:r w:rsidR="00C06619" w:rsidRPr="00363ABC">
        <w:rPr>
          <w:rFonts w:eastAsia="DengXian"/>
          <w:kern w:val="2"/>
          <w:lang w:eastAsia="zh-CN"/>
        </w:rPr>
        <w:t xml:space="preserve">the </w:t>
      </w:r>
      <w:r w:rsidR="00D94FE0" w:rsidRPr="00363ABC">
        <w:rPr>
          <w:rFonts w:eastAsia="DengXian"/>
          <w:kern w:val="2"/>
          <w:lang w:eastAsia="zh-CN"/>
        </w:rPr>
        <w:t xml:space="preserve">propensity and severity </w:t>
      </w:r>
      <w:r w:rsidR="00D94FE0" w:rsidRPr="00E908BA">
        <w:rPr>
          <w:rFonts w:eastAsia="DengXian"/>
          <w:kern w:val="2"/>
          <w:lang w:eastAsia="zh-CN"/>
        </w:rPr>
        <w:t xml:space="preserve">of </w:t>
      </w:r>
      <w:r w:rsidR="00C06619" w:rsidRPr="00E908BA">
        <w:rPr>
          <w:rFonts w:eastAsia="DengXian"/>
          <w:kern w:val="2"/>
          <w:lang w:eastAsia="zh-CN"/>
        </w:rPr>
        <w:t xml:space="preserve">speeding among </w:t>
      </w:r>
      <w:r w:rsidR="00D94FE0" w:rsidRPr="00363ABC">
        <w:rPr>
          <w:rFonts w:eastAsia="DengXian"/>
          <w:kern w:val="2"/>
          <w:lang w:eastAsia="zh-CN"/>
        </w:rPr>
        <w:t>professional drivers</w:t>
      </w:r>
      <w:r w:rsidR="00D94FE0" w:rsidRPr="00363ABC">
        <w:rPr>
          <w:rFonts w:eastAsia="PMingLiU"/>
        </w:rPr>
        <w:t>.</w:t>
      </w:r>
      <w:bookmarkStart w:id="12" w:name="_Hlk3292285"/>
      <w:r w:rsidR="00D94FE0" w:rsidRPr="00363ABC">
        <w:rPr>
          <w:rFonts w:eastAsia="PMingLiU"/>
        </w:rPr>
        <w:t xml:space="preserve"> </w:t>
      </w:r>
      <w:r w:rsidR="0043788F" w:rsidRPr="00363ABC">
        <w:rPr>
          <w:rFonts w:eastAsia="PMingLiU"/>
        </w:rPr>
        <w:t>In doing so, the study controlled for</w:t>
      </w:r>
      <w:r w:rsidR="0043788F" w:rsidRPr="00363ABC">
        <w:rPr>
          <w:rFonts w:eastAsia="DengXian"/>
          <w:kern w:val="2"/>
          <w:lang w:eastAsia="zh-CN"/>
        </w:rPr>
        <w:t xml:space="preserve"> the effects </w:t>
      </w:r>
      <w:r w:rsidR="0043788F" w:rsidRPr="00363ABC">
        <w:rPr>
          <w:rFonts w:eastAsia="DengXian"/>
          <w:kern w:val="2"/>
          <w:lang w:eastAsia="zh-CN"/>
        </w:rPr>
        <w:lastRenderedPageBreak/>
        <w:t>of driver demographics and operational characteristics as well as driver history and safety perceptions. As importantly, observed and unobserved heterogeneity w</w:t>
      </w:r>
      <w:r w:rsidR="00C06619" w:rsidRPr="00363ABC">
        <w:rPr>
          <w:rFonts w:eastAsia="DengXian"/>
          <w:kern w:val="2"/>
          <w:lang w:eastAsia="zh-CN"/>
        </w:rPr>
        <w:t>ere</w:t>
      </w:r>
      <w:r w:rsidR="0043788F" w:rsidRPr="00363ABC">
        <w:rPr>
          <w:rFonts w:eastAsia="DengXian"/>
          <w:kern w:val="2"/>
          <w:lang w:eastAsia="zh-CN"/>
        </w:rPr>
        <w:t xml:space="preserve"> incorporated in drivers’ response</w:t>
      </w:r>
      <w:r w:rsidR="00C06619" w:rsidRPr="00363ABC">
        <w:rPr>
          <w:rFonts w:eastAsia="DengXian"/>
          <w:kern w:val="2"/>
          <w:lang w:eastAsia="zh-CN"/>
        </w:rPr>
        <w:t>s</w:t>
      </w:r>
      <w:r w:rsidR="0043788F" w:rsidRPr="00363ABC">
        <w:rPr>
          <w:rFonts w:eastAsia="DengXian"/>
          <w:kern w:val="2"/>
          <w:lang w:eastAsia="zh-CN"/>
        </w:rPr>
        <w:t xml:space="preserve"> to </w:t>
      </w:r>
      <w:r w:rsidR="007015E9" w:rsidRPr="00363ABC">
        <w:rPr>
          <w:rFonts w:eastAsia="DengXian"/>
          <w:kern w:val="2"/>
          <w:lang w:eastAsia="zh-CN"/>
        </w:rPr>
        <w:t>penalty and enforcement strategies.</w:t>
      </w:r>
      <w:r w:rsidR="00420E55" w:rsidRPr="00363ABC">
        <w:rPr>
          <w:kern w:val="2"/>
        </w:rPr>
        <w:t xml:space="preserve"> </w:t>
      </w:r>
      <w:r w:rsidR="00C06619" w:rsidRPr="00363ABC">
        <w:rPr>
          <w:kern w:val="2"/>
        </w:rPr>
        <w:t>A</w:t>
      </w:r>
      <w:r w:rsidR="00420E55" w:rsidRPr="00363ABC">
        <w:rPr>
          <w:kern w:val="2"/>
        </w:rPr>
        <w:t xml:space="preserve"> panel mixed logit model is estimated and applied to understand the effectiveness of penalties and enforcement strategies on driver’s speeding behaviors.</w:t>
      </w:r>
    </w:p>
    <w:p w14:paraId="6575B829" w14:textId="0B8CFA92" w:rsidR="00AF6D7C" w:rsidRPr="00363ABC" w:rsidRDefault="00F85825" w:rsidP="00E908BA">
      <w:pPr>
        <w:spacing w:line="360" w:lineRule="auto"/>
        <w:ind w:firstLineChars="300" w:firstLine="720"/>
        <w:jc w:val="both"/>
        <w:rPr>
          <w:rFonts w:eastAsia="DengXian"/>
          <w:lang w:eastAsia="zh-CN"/>
        </w:rPr>
      </w:pPr>
      <w:r w:rsidRPr="00363ABC">
        <w:rPr>
          <w:rFonts w:eastAsia="DengXian"/>
          <w:kern w:val="2"/>
          <w:lang w:eastAsia="zh-CN"/>
        </w:rPr>
        <w:t>The r</w:t>
      </w:r>
      <w:r w:rsidR="00AF6D7C" w:rsidRPr="00363ABC">
        <w:rPr>
          <w:rFonts w:eastAsia="DengXian"/>
          <w:kern w:val="2"/>
          <w:lang w:eastAsia="zh-CN"/>
        </w:rPr>
        <w:t xml:space="preserve">esults indicate that </w:t>
      </w:r>
      <w:r w:rsidRPr="00363ABC">
        <w:rPr>
          <w:rFonts w:eastAsia="DengXian"/>
          <w:kern w:val="2"/>
          <w:lang w:eastAsia="zh-CN"/>
        </w:rPr>
        <w:t>an increase</w:t>
      </w:r>
      <w:r w:rsidR="00AF6D7C" w:rsidRPr="00363ABC">
        <w:rPr>
          <w:rFonts w:eastAsia="DengXian"/>
          <w:kern w:val="2"/>
          <w:lang w:eastAsia="zh-CN"/>
        </w:rPr>
        <w:t xml:space="preserve"> in DOP penalty</w:t>
      </w:r>
      <w:r w:rsidRPr="00363ABC">
        <w:rPr>
          <w:rFonts w:eastAsia="DengXian"/>
          <w:kern w:val="2"/>
          <w:lang w:eastAsia="zh-CN"/>
        </w:rPr>
        <w:t xml:space="preserve"> is</w:t>
      </w:r>
      <w:r w:rsidR="00AF6D7C" w:rsidRPr="00363ABC">
        <w:rPr>
          <w:rFonts w:eastAsia="DengXian"/>
          <w:kern w:val="2"/>
          <w:lang w:eastAsia="zh-CN"/>
        </w:rPr>
        <w:t xml:space="preserve"> more effective as</w:t>
      </w:r>
      <w:r w:rsidR="00C41F1B" w:rsidRPr="00363ABC">
        <w:rPr>
          <w:rFonts w:eastAsia="DengXian"/>
          <w:kern w:val="2"/>
          <w:lang w:eastAsia="zh-CN"/>
        </w:rPr>
        <w:t xml:space="preserve"> a</w:t>
      </w:r>
      <w:r w:rsidR="00AF6D7C" w:rsidRPr="00363ABC">
        <w:rPr>
          <w:rFonts w:eastAsia="DengXian"/>
          <w:kern w:val="2"/>
          <w:lang w:eastAsia="zh-CN"/>
        </w:rPr>
        <w:t xml:space="preserve"> </w:t>
      </w:r>
      <w:r w:rsidR="00C41F1B" w:rsidRPr="00363ABC">
        <w:rPr>
          <w:rFonts w:eastAsia="DengXian"/>
          <w:kern w:val="2"/>
          <w:lang w:eastAsia="zh-CN"/>
        </w:rPr>
        <w:t xml:space="preserve">deterrent </w:t>
      </w:r>
      <w:r w:rsidR="00AF6D7C" w:rsidRPr="00363ABC">
        <w:rPr>
          <w:rFonts w:eastAsia="DengXian"/>
          <w:kern w:val="2"/>
          <w:lang w:eastAsia="zh-CN"/>
        </w:rPr>
        <w:t xml:space="preserve">against speeding than increasing monetary fines. This could be attributed to the higher sensitivity of professional drivers to the increase in DOPs since incurring more DOPs may lead to disqualification of </w:t>
      </w:r>
      <w:r w:rsidR="00AE4C12" w:rsidRPr="00363ABC">
        <w:rPr>
          <w:rFonts w:eastAsia="DengXian"/>
          <w:kern w:val="2"/>
          <w:lang w:eastAsia="zh-CN"/>
        </w:rPr>
        <w:t xml:space="preserve">the </w:t>
      </w:r>
      <w:r w:rsidR="00AF6D7C" w:rsidRPr="00363ABC">
        <w:rPr>
          <w:rFonts w:eastAsia="DengXian"/>
          <w:kern w:val="2"/>
          <w:lang w:eastAsia="zh-CN"/>
        </w:rPr>
        <w:t xml:space="preserve">driving </w:t>
      </w:r>
      <w:r w:rsidR="00340FF0" w:rsidRPr="00E908BA">
        <w:rPr>
          <w:rFonts w:eastAsia="DengXian"/>
          <w:kern w:val="2"/>
          <w:lang w:eastAsia="zh-CN"/>
        </w:rPr>
        <w:t>licence</w:t>
      </w:r>
      <w:r w:rsidR="00AF6D7C" w:rsidRPr="00363ABC">
        <w:rPr>
          <w:rFonts w:eastAsia="DengXian"/>
          <w:kern w:val="2"/>
          <w:lang w:eastAsia="zh-CN"/>
        </w:rPr>
        <w:t>. Monetary fines were not found to be very effective, perhaps because the</w:t>
      </w:r>
      <w:r w:rsidR="00C06619" w:rsidRPr="00363ABC">
        <w:rPr>
          <w:rFonts w:eastAsia="DengXian"/>
          <w:kern w:val="2"/>
          <w:lang w:eastAsia="zh-CN"/>
        </w:rPr>
        <w:t xml:space="preserve"> monetary</w:t>
      </w:r>
      <w:r w:rsidR="00AF6D7C" w:rsidRPr="00363ABC">
        <w:rPr>
          <w:rFonts w:eastAsia="DengXian"/>
          <w:kern w:val="2"/>
          <w:lang w:eastAsia="zh-CN"/>
        </w:rPr>
        <w:t xml:space="preserve"> fine levels were </w:t>
      </w:r>
      <w:r w:rsidR="00C06619" w:rsidRPr="00363ABC">
        <w:rPr>
          <w:rFonts w:eastAsia="DengXian"/>
          <w:kern w:val="2"/>
          <w:lang w:eastAsia="zh-CN"/>
        </w:rPr>
        <w:t>very low relative to the</w:t>
      </w:r>
      <w:r w:rsidR="00AF6D7C" w:rsidRPr="00363ABC">
        <w:rPr>
          <w:rFonts w:eastAsia="DengXian"/>
          <w:kern w:val="2"/>
          <w:lang w:eastAsia="zh-CN"/>
        </w:rPr>
        <w:t xml:space="preserve"> income levels of the drivers. It remains to be explored if increasing the quantity of fines combined with appropriate warning messages (such as “Check speed––fines up to $1000”) can help increase the effectiveness of monetary fines. </w:t>
      </w:r>
      <w:r w:rsidR="00AF6D7C" w:rsidRPr="00363ABC">
        <w:rPr>
          <w:rFonts w:eastAsia="DengXian"/>
          <w:lang w:eastAsia="zh-CN"/>
        </w:rPr>
        <w:t>Significant heterogeneity was found in the influence of the DOP variable both due to observed and unobserved factors. Specifically, while increasing DOP deters all drive</w:t>
      </w:r>
      <w:r w:rsidR="00AE4C12" w:rsidRPr="00363ABC">
        <w:rPr>
          <w:rFonts w:eastAsia="DengXian"/>
          <w:lang w:eastAsia="zh-CN"/>
        </w:rPr>
        <w:t>r</w:t>
      </w:r>
      <w:r w:rsidR="00AF6D7C" w:rsidRPr="00363ABC">
        <w:rPr>
          <w:rFonts w:eastAsia="DengXian"/>
          <w:lang w:eastAsia="zh-CN"/>
        </w:rPr>
        <w:t xml:space="preserve">s from speeding, doing so when combined with a warning (i.e., in the warning sections) appears to more strongly deter those who recently received a speeding ticket than others. However, the unobserved </w:t>
      </w:r>
      <w:r w:rsidR="00DE1B46" w:rsidRPr="00E908BA">
        <w:rPr>
          <w:rFonts w:eastAsia="DengXian"/>
          <w:lang w:eastAsia="zh-CN"/>
        </w:rPr>
        <w:t>variation</w:t>
      </w:r>
      <w:r w:rsidR="00DE1B46" w:rsidRPr="00363ABC">
        <w:rPr>
          <w:rFonts w:eastAsia="DengXian"/>
          <w:lang w:eastAsia="zh-CN"/>
        </w:rPr>
        <w:t xml:space="preserve"> </w:t>
      </w:r>
      <w:r w:rsidR="00AF6D7C" w:rsidRPr="00363ABC">
        <w:rPr>
          <w:rFonts w:eastAsia="DengXian"/>
          <w:lang w:eastAsia="zh-CN"/>
        </w:rPr>
        <w:t xml:space="preserve">in the warning section is greater than that in the </w:t>
      </w:r>
      <w:r w:rsidR="00671F21" w:rsidRPr="00E908BA">
        <w:rPr>
          <w:rFonts w:eastAsia="DengXian"/>
          <w:lang w:eastAsia="zh-CN"/>
        </w:rPr>
        <w:t>standard section</w:t>
      </w:r>
      <w:r w:rsidR="00AF6D7C" w:rsidRPr="00363ABC">
        <w:rPr>
          <w:rFonts w:eastAsia="DengXian"/>
          <w:lang w:eastAsia="zh-CN"/>
        </w:rPr>
        <w:t xml:space="preserve">, perhaps because </w:t>
      </w:r>
      <w:r w:rsidR="001F7DC0" w:rsidRPr="00363ABC">
        <w:rPr>
          <w:rFonts w:eastAsia="DengXian"/>
          <w:lang w:eastAsia="zh-CN"/>
        </w:rPr>
        <w:t xml:space="preserve">of differences </w:t>
      </w:r>
      <w:r w:rsidR="00AF6D7C" w:rsidRPr="00363ABC">
        <w:rPr>
          <w:rFonts w:eastAsia="DengXian"/>
          <w:lang w:eastAsia="zh-CN"/>
        </w:rPr>
        <w:t>in drivers</w:t>
      </w:r>
      <w:r w:rsidR="001F7DC0" w:rsidRPr="00363ABC">
        <w:rPr>
          <w:rFonts w:eastAsia="DengXian"/>
          <w:lang w:eastAsia="zh-CN"/>
        </w:rPr>
        <w:t>’</w:t>
      </w:r>
      <w:r w:rsidR="00AF6D7C" w:rsidRPr="00363ABC">
        <w:rPr>
          <w:rFonts w:eastAsia="DengXian"/>
          <w:lang w:eastAsia="zh-CN"/>
        </w:rPr>
        <w:t xml:space="preserve"> threat and coping appraisals of the warning messages</w:t>
      </w:r>
      <w:r w:rsidR="001F7DC0" w:rsidRPr="00363ABC">
        <w:rPr>
          <w:rFonts w:eastAsia="DengXian"/>
          <w:lang w:eastAsia="zh-CN"/>
        </w:rPr>
        <w:t xml:space="preserve">, as discussed in section 4.1. </w:t>
      </w:r>
    </w:p>
    <w:p w14:paraId="7026F3BA" w14:textId="716DB895" w:rsidR="00AF6D7C" w:rsidRPr="00363ABC" w:rsidRDefault="00AF6D7C" w:rsidP="00E908BA">
      <w:pPr>
        <w:spacing w:line="360" w:lineRule="auto"/>
        <w:ind w:firstLineChars="300" w:firstLine="720"/>
        <w:jc w:val="both"/>
        <w:rPr>
          <w:rFonts w:eastAsia="DengXian"/>
          <w:kern w:val="2"/>
          <w:lang w:eastAsia="zh-CN"/>
        </w:rPr>
      </w:pPr>
      <w:r w:rsidRPr="00363ABC">
        <w:rPr>
          <w:rFonts w:eastAsia="DengXian"/>
          <w:kern w:val="2"/>
          <w:lang w:eastAsia="zh-CN"/>
        </w:rPr>
        <w:t>In the context of camera-based enforcement strategy, increasing the ratio from status quo (20</w:t>
      </w:r>
      <w:r w:rsidR="003E44CF" w:rsidRPr="00363ABC">
        <w:rPr>
          <w:rFonts w:eastAsia="DengXian"/>
          <w:kern w:val="2"/>
          <w:lang w:eastAsia="zh-CN"/>
        </w:rPr>
        <w:t>:</w:t>
      </w:r>
      <w:r w:rsidRPr="00363ABC">
        <w:rPr>
          <w:rFonts w:eastAsia="DengXian"/>
          <w:kern w:val="2"/>
          <w:lang w:eastAsia="zh-CN"/>
        </w:rPr>
        <w:t>120) to 40</w:t>
      </w:r>
      <w:r w:rsidR="003E44CF" w:rsidRPr="00363ABC">
        <w:rPr>
          <w:rFonts w:eastAsia="DengXian"/>
          <w:kern w:val="2"/>
          <w:lang w:eastAsia="zh-CN"/>
        </w:rPr>
        <w:t>:</w:t>
      </w:r>
      <w:r w:rsidRPr="00363ABC">
        <w:rPr>
          <w:rFonts w:eastAsia="DengXian"/>
          <w:kern w:val="2"/>
          <w:lang w:eastAsia="zh-CN"/>
        </w:rPr>
        <w:t xml:space="preserve">120 showed a considerable effect </w:t>
      </w:r>
      <w:r w:rsidR="00640E73" w:rsidRPr="00363ABC">
        <w:rPr>
          <w:rFonts w:eastAsia="DengXian"/>
          <w:kern w:val="2"/>
          <w:lang w:eastAsia="zh-CN"/>
        </w:rPr>
        <w:t xml:space="preserve">(29%) </w:t>
      </w:r>
      <w:r w:rsidRPr="00363ABC">
        <w:rPr>
          <w:rFonts w:eastAsia="DengXian"/>
          <w:kern w:val="2"/>
          <w:lang w:eastAsia="zh-CN"/>
        </w:rPr>
        <w:t>on reducing the percentage of drivers opting for severe speeding</w:t>
      </w:r>
      <w:r w:rsidR="00640E73" w:rsidRPr="00363ABC">
        <w:rPr>
          <w:rFonts w:eastAsia="DengXian"/>
          <w:kern w:val="2"/>
          <w:lang w:eastAsia="zh-CN"/>
        </w:rPr>
        <w:t xml:space="preserve">, albeit </w:t>
      </w:r>
      <w:r w:rsidR="006708CE" w:rsidRPr="00363ABC">
        <w:rPr>
          <w:rFonts w:eastAsia="DengXian"/>
          <w:kern w:val="2"/>
          <w:lang w:eastAsia="zh-CN"/>
        </w:rPr>
        <w:t xml:space="preserve">it should be noted that </w:t>
      </w:r>
      <w:r w:rsidR="00640E73" w:rsidRPr="00363ABC">
        <w:rPr>
          <w:rFonts w:eastAsia="DengXian"/>
          <w:kern w:val="2"/>
          <w:lang w:eastAsia="zh-CN"/>
        </w:rPr>
        <w:t>the base percentage of drivers in this category is only 1%</w:t>
      </w:r>
      <w:r w:rsidRPr="00363ABC">
        <w:rPr>
          <w:rFonts w:eastAsia="DengXian"/>
          <w:kern w:val="2"/>
          <w:lang w:eastAsia="zh-CN"/>
        </w:rPr>
        <w:t>. Increasing it further to 60</w:t>
      </w:r>
      <w:r w:rsidR="003E44CF" w:rsidRPr="00363ABC">
        <w:rPr>
          <w:rFonts w:eastAsia="DengXian"/>
          <w:kern w:val="2"/>
          <w:lang w:eastAsia="zh-CN"/>
        </w:rPr>
        <w:t>:</w:t>
      </w:r>
      <w:r w:rsidRPr="00363ABC">
        <w:rPr>
          <w:rFonts w:eastAsia="DengXian"/>
          <w:kern w:val="2"/>
          <w:lang w:eastAsia="zh-CN"/>
        </w:rPr>
        <w:t>120 did not show a substantial effect in the policy simulations we conducted. Further, reducing the ratio from the status quo (20</w:t>
      </w:r>
      <w:r w:rsidR="003E44CF" w:rsidRPr="00363ABC">
        <w:rPr>
          <w:rFonts w:eastAsia="DengXian"/>
          <w:kern w:val="2"/>
          <w:lang w:eastAsia="zh-CN"/>
        </w:rPr>
        <w:t>:</w:t>
      </w:r>
      <w:r w:rsidRPr="00363ABC">
        <w:rPr>
          <w:rFonts w:eastAsia="DengXian"/>
          <w:kern w:val="2"/>
          <w:lang w:eastAsia="zh-CN"/>
        </w:rPr>
        <w:t>120) to 20</w:t>
      </w:r>
      <w:r w:rsidR="003E44CF" w:rsidRPr="00363ABC">
        <w:rPr>
          <w:rFonts w:eastAsia="DengXian"/>
          <w:kern w:val="2"/>
          <w:lang w:eastAsia="zh-CN"/>
        </w:rPr>
        <w:t>:</w:t>
      </w:r>
      <w:r w:rsidRPr="00363ABC">
        <w:rPr>
          <w:rFonts w:eastAsia="DengXian"/>
          <w:kern w:val="2"/>
          <w:lang w:eastAsia="zh-CN"/>
        </w:rPr>
        <w:t xml:space="preserve">240 did not show a significant effect on the drivers’ stated speeding choices. </w:t>
      </w:r>
    </w:p>
    <w:p w14:paraId="216129EC" w14:textId="0B6DA09C" w:rsidR="00AF6D7C" w:rsidRPr="00363ABC" w:rsidRDefault="00AF6D7C" w:rsidP="00E908BA">
      <w:pPr>
        <w:spacing w:line="360" w:lineRule="auto"/>
        <w:ind w:firstLineChars="300" w:firstLine="720"/>
        <w:jc w:val="both"/>
        <w:rPr>
          <w:rFonts w:eastAsia="DengXian"/>
          <w:kern w:val="2"/>
          <w:lang w:eastAsia="zh-CN"/>
        </w:rPr>
      </w:pPr>
      <w:r w:rsidRPr="00363ABC">
        <w:rPr>
          <w:rFonts w:eastAsia="DengXian"/>
          <w:kern w:val="2"/>
          <w:lang w:eastAsia="zh-CN"/>
        </w:rPr>
        <w:t>The placement of the warning sign – that is, the distance of the warning sign from the camera housing location – exhibits an influence on</w:t>
      </w:r>
      <w:r w:rsidR="0024683C" w:rsidRPr="00363ABC">
        <w:rPr>
          <w:rFonts w:eastAsia="DengXian"/>
          <w:kern w:val="2"/>
          <w:lang w:eastAsia="zh-CN"/>
        </w:rPr>
        <w:t xml:space="preserve"> </w:t>
      </w:r>
      <w:r w:rsidRPr="00363ABC">
        <w:rPr>
          <w:rFonts w:eastAsia="DengXian"/>
          <w:kern w:val="2"/>
          <w:lang w:eastAsia="zh-CN"/>
        </w:rPr>
        <w:t xml:space="preserve">speeding behaviors in the warning section. Placing it close to the camera housing location decreases the likelihood of speeding but can </w:t>
      </w:r>
      <w:r w:rsidRPr="00363ABC">
        <w:rPr>
          <w:rFonts w:eastAsia="DengXian"/>
          <w:kern w:val="2"/>
          <w:lang w:eastAsia="zh-CN"/>
        </w:rPr>
        <w:lastRenderedPageBreak/>
        <w:t>potentially increase the “kangaroo” effect. And placing it too far from the camera location would substantially increase the percentage of</w:t>
      </w:r>
      <w:r w:rsidR="001F7DC0" w:rsidRPr="00363ABC">
        <w:rPr>
          <w:rFonts w:eastAsia="DengXian"/>
          <w:kern w:val="2"/>
          <w:lang w:eastAsia="zh-CN"/>
        </w:rPr>
        <w:t xml:space="preserve"> </w:t>
      </w:r>
      <w:r w:rsidRPr="00363ABC">
        <w:rPr>
          <w:rFonts w:eastAsia="DengXian"/>
          <w:kern w:val="2"/>
          <w:lang w:eastAsia="zh-CN"/>
        </w:rPr>
        <w:t xml:space="preserve">speeding behaviors. These findings suggest a need for </w:t>
      </w:r>
      <w:r w:rsidR="00C06619" w:rsidRPr="00363ABC">
        <w:rPr>
          <w:rFonts w:eastAsia="DengXian"/>
          <w:kern w:val="2"/>
          <w:lang w:eastAsia="zh-CN"/>
        </w:rPr>
        <w:t xml:space="preserve">the </w:t>
      </w:r>
      <w:r w:rsidRPr="00363ABC">
        <w:rPr>
          <w:rFonts w:eastAsia="DengXian"/>
          <w:kern w:val="2"/>
          <w:lang w:eastAsia="zh-CN"/>
        </w:rPr>
        <w:t xml:space="preserve">optimal location of warning signs. Alternatively, </w:t>
      </w:r>
      <w:r w:rsidR="00DE1B46" w:rsidRPr="00E908BA">
        <w:rPr>
          <w:rFonts w:eastAsia="DengXian"/>
          <w:kern w:val="2"/>
          <w:lang w:eastAsia="zh-CN"/>
        </w:rPr>
        <w:t>information on the</w:t>
      </w:r>
      <w:r w:rsidR="00F36143" w:rsidRPr="00E908BA">
        <w:rPr>
          <w:rFonts w:eastAsia="DengXian"/>
          <w:kern w:val="2"/>
          <w:lang w:eastAsia="zh-CN"/>
        </w:rPr>
        <w:t xml:space="preserve"> penalt</w:t>
      </w:r>
      <w:r w:rsidR="00DE1B46" w:rsidRPr="00E908BA">
        <w:rPr>
          <w:rFonts w:eastAsia="DengXian"/>
          <w:kern w:val="2"/>
          <w:lang w:eastAsia="zh-CN"/>
        </w:rPr>
        <w:t>y level</w:t>
      </w:r>
      <w:r w:rsidR="00F36143" w:rsidRPr="00E908BA">
        <w:rPr>
          <w:rFonts w:eastAsia="DengXian"/>
          <w:kern w:val="2"/>
          <w:lang w:eastAsia="zh-CN"/>
        </w:rPr>
        <w:t xml:space="preserve"> </w:t>
      </w:r>
      <w:r w:rsidR="00DE1B46" w:rsidRPr="00E908BA">
        <w:rPr>
          <w:rFonts w:eastAsia="DengXian"/>
          <w:kern w:val="2"/>
          <w:lang w:eastAsia="zh-CN"/>
        </w:rPr>
        <w:t xml:space="preserve">can be added to </w:t>
      </w:r>
      <w:r w:rsidRPr="00363ABC">
        <w:rPr>
          <w:rFonts w:eastAsia="DengXian"/>
          <w:kern w:val="2"/>
          <w:lang w:eastAsia="zh-CN"/>
        </w:rPr>
        <w:t>the warning signs to increase the threat appraisal of the driver for reducing speeding behaviors in warning sections.</w:t>
      </w:r>
    </w:p>
    <w:p w14:paraId="4C6C504B" w14:textId="09FA1424" w:rsidR="000D2BAA" w:rsidRPr="00363ABC" w:rsidRDefault="00C06619" w:rsidP="00E908BA">
      <w:pPr>
        <w:spacing w:line="360" w:lineRule="auto"/>
        <w:ind w:firstLineChars="300" w:firstLine="720"/>
        <w:jc w:val="both"/>
        <w:rPr>
          <w:rFonts w:eastAsia="DengXian"/>
          <w:lang w:eastAsia="zh-CN"/>
        </w:rPr>
      </w:pPr>
      <w:r w:rsidRPr="00363ABC">
        <w:rPr>
          <w:rFonts w:eastAsia="DengXian"/>
          <w:kern w:val="2"/>
          <w:lang w:eastAsia="zh-CN"/>
        </w:rPr>
        <w:t>The d</w:t>
      </w:r>
      <w:r w:rsidR="000D2BAA" w:rsidRPr="00363ABC">
        <w:rPr>
          <w:rFonts w:eastAsia="DengXian"/>
          <w:kern w:val="2"/>
          <w:lang w:eastAsia="zh-CN"/>
        </w:rPr>
        <w:t xml:space="preserve">emographic characteristics of drivers such as age, education, income have an influence on how drivers respond to strategies aimed at increasing speed compliance. Similarly, the drivers’ operational characteristics, driving history and perceptions have a substantial bearing on the efficacy of speed compliance strategies. Therefore, targeted driver educational and training campaigns might help increase the speed compliance rates in the population. For example, drivers with a recent history of traffic tickets continue to demonstrate a greater tendency for speeding even for high levels of DOP and monetary fines. </w:t>
      </w:r>
      <w:r w:rsidR="000D2BAA" w:rsidRPr="00363ABC">
        <w:rPr>
          <w:rFonts w:eastAsia="DengXian"/>
          <w:lang w:eastAsia="zh-CN"/>
        </w:rPr>
        <w:t xml:space="preserve">It appears that simply imposing fines or DOPs might not suffice to reduce the aggressive driving traits of such drivers. A combination of DOPs and fines with driver training programs aimed at addressing risk-taking and aggressive driving traits may be needed to increase safe driving tendencies among these drivers. Further, higher penalties </w:t>
      </w:r>
      <w:r w:rsidR="00EF53DB">
        <w:rPr>
          <w:rFonts w:eastAsia="DengXian"/>
          <w:lang w:eastAsia="zh-CN"/>
        </w:rPr>
        <w:t>may</w:t>
      </w:r>
      <w:r w:rsidR="000D2BAA" w:rsidRPr="00363ABC">
        <w:rPr>
          <w:rFonts w:eastAsia="DengXian"/>
          <w:lang w:eastAsia="zh-CN"/>
        </w:rPr>
        <w:t xml:space="preserve"> be considered for repeat offenders to enhance the deterrent effect of the penalties </w:t>
      </w:r>
      <w:r w:rsidR="000D2BAA" w:rsidRPr="00E908BA">
        <w:rPr>
          <w:rFonts w:eastAsia="DengXian"/>
          <w:lang w:eastAsia="zh-CN"/>
        </w:rPr>
        <w:t>(Watson et al., 2015)</w:t>
      </w:r>
      <w:r w:rsidR="000D2BAA" w:rsidRPr="00363ABC">
        <w:rPr>
          <w:rFonts w:eastAsia="DengXian"/>
          <w:lang w:eastAsia="zh-CN"/>
        </w:rPr>
        <w:t xml:space="preserve">. Similar penalty strategies have been applied for repeat offenders of drink driving in Hong Kong </w:t>
      </w:r>
      <w:r w:rsidR="000D2BAA" w:rsidRPr="00E908BA">
        <w:rPr>
          <w:rFonts w:eastAsia="DengXian"/>
          <w:lang w:eastAsia="zh-CN"/>
        </w:rPr>
        <w:t>(Li et al., 2014)</w:t>
      </w:r>
      <w:r w:rsidR="000D2BAA" w:rsidRPr="00363ABC">
        <w:rPr>
          <w:rFonts w:eastAsia="DengXian"/>
          <w:lang w:eastAsia="zh-CN"/>
        </w:rPr>
        <w:t>.</w:t>
      </w:r>
    </w:p>
    <w:p w14:paraId="1DF4731A" w14:textId="75A7C61E" w:rsidR="00EE701E" w:rsidRPr="00363ABC" w:rsidRDefault="00AF6D7C" w:rsidP="00E908BA">
      <w:pPr>
        <w:spacing w:line="360" w:lineRule="auto"/>
        <w:ind w:firstLineChars="300" w:firstLine="720"/>
        <w:jc w:val="both"/>
        <w:rPr>
          <w:rFonts w:eastAsia="DengXian"/>
          <w:kern w:val="2"/>
          <w:lang w:eastAsia="zh-CN"/>
        </w:rPr>
      </w:pPr>
      <w:r w:rsidRPr="00363ABC">
        <w:rPr>
          <w:rFonts w:eastAsia="DengXian"/>
          <w:kern w:val="2"/>
          <w:lang w:eastAsia="zh-CN"/>
        </w:rPr>
        <w:t xml:space="preserve">Speeding and other traffic offences </w:t>
      </w:r>
      <w:r w:rsidR="00C06619" w:rsidRPr="00363ABC">
        <w:rPr>
          <w:rFonts w:eastAsia="DengXian"/>
          <w:kern w:val="2"/>
          <w:lang w:eastAsia="zh-CN"/>
        </w:rPr>
        <w:t xml:space="preserve">may </w:t>
      </w:r>
      <w:r w:rsidRPr="00363ABC">
        <w:rPr>
          <w:rFonts w:eastAsia="DengXian"/>
          <w:kern w:val="2"/>
          <w:lang w:eastAsia="zh-CN"/>
        </w:rPr>
        <w:t xml:space="preserve">be attributed to drivers’ goals of travel time saving and revenue maximization </w:t>
      </w:r>
      <w:r w:rsidRPr="00E908BA">
        <w:rPr>
          <w:rFonts w:eastAsia="DengXian"/>
          <w:kern w:val="2"/>
          <w:lang w:eastAsia="zh-CN"/>
        </w:rPr>
        <w:t>(Cestac et al., 2011; Peer, 2010; Tarko, 2009)</w:t>
      </w:r>
      <w:r w:rsidRPr="00363ABC">
        <w:rPr>
          <w:rFonts w:eastAsia="DengXian"/>
          <w:kern w:val="2"/>
          <w:lang w:eastAsia="zh-CN"/>
        </w:rPr>
        <w:t>, wh</w:t>
      </w:r>
      <w:r w:rsidR="00F01DB4" w:rsidRPr="00363ABC">
        <w:rPr>
          <w:rFonts w:eastAsia="DengXian"/>
          <w:kern w:val="2"/>
          <w:lang w:eastAsia="zh-CN"/>
        </w:rPr>
        <w:t>ile</w:t>
      </w:r>
      <w:r w:rsidRPr="00363ABC">
        <w:rPr>
          <w:rFonts w:eastAsia="DengXian"/>
          <w:kern w:val="2"/>
          <w:lang w:eastAsia="zh-CN"/>
        </w:rPr>
        <w:t xml:space="preserve"> safe driving performance and social responsibility m</w:t>
      </w:r>
      <w:r w:rsidR="00F01DB4" w:rsidRPr="00363ABC">
        <w:rPr>
          <w:rFonts w:eastAsia="DengXian"/>
          <w:kern w:val="2"/>
          <w:lang w:eastAsia="zh-CN"/>
        </w:rPr>
        <w:t>ay</w:t>
      </w:r>
      <w:r w:rsidRPr="00363ABC">
        <w:rPr>
          <w:rFonts w:eastAsia="DengXian"/>
          <w:kern w:val="2"/>
          <w:lang w:eastAsia="zh-CN"/>
        </w:rPr>
        <w:t xml:space="preserve"> be lower in the hierarchy of</w:t>
      </w:r>
      <w:r w:rsidR="00F01DB4" w:rsidRPr="00363ABC">
        <w:rPr>
          <w:rFonts w:eastAsia="DengXian"/>
          <w:kern w:val="2"/>
          <w:lang w:eastAsia="zh-CN"/>
        </w:rPr>
        <w:t xml:space="preserve"> professional drivers’</w:t>
      </w:r>
      <w:r w:rsidRPr="00363ABC">
        <w:rPr>
          <w:rFonts w:eastAsia="DengXian"/>
          <w:kern w:val="2"/>
          <w:lang w:eastAsia="zh-CN"/>
        </w:rPr>
        <w:t xml:space="preserve"> goals</w:t>
      </w:r>
      <w:r w:rsidRPr="00E908BA">
        <w:rPr>
          <w:rFonts w:eastAsia="DengXian"/>
          <w:kern w:val="2"/>
          <w:lang w:eastAsia="zh-CN"/>
        </w:rPr>
        <w:t xml:space="preserve"> (Hatakka et al., 2002)</w:t>
      </w:r>
      <w:r w:rsidRPr="00363ABC">
        <w:t>.</w:t>
      </w:r>
      <w:r w:rsidRPr="00363ABC">
        <w:rPr>
          <w:rFonts w:eastAsia="DengXian"/>
          <w:kern w:val="2"/>
          <w:lang w:eastAsia="zh-CN"/>
        </w:rPr>
        <w:t xml:space="preserve"> Therefore, inclusion of positive motives and goals in the education/training and licensing of professional drivers</w:t>
      </w:r>
      <w:r w:rsidR="00F01DB4" w:rsidRPr="00363ABC">
        <w:rPr>
          <w:rFonts w:eastAsia="DengXian"/>
          <w:kern w:val="2"/>
          <w:lang w:eastAsia="zh-CN"/>
        </w:rPr>
        <w:t xml:space="preserve"> may be beneficial</w:t>
      </w:r>
      <w:r w:rsidRPr="00363ABC">
        <w:rPr>
          <w:rFonts w:eastAsia="DengXian"/>
          <w:kern w:val="2"/>
          <w:lang w:eastAsia="zh-CN"/>
        </w:rPr>
        <w:t>. In addition, technology-based interventions</w:t>
      </w:r>
      <w:r w:rsidR="00F01DB4" w:rsidRPr="00363ABC">
        <w:rPr>
          <w:rFonts w:eastAsia="DengXian"/>
          <w:kern w:val="2"/>
          <w:lang w:eastAsia="zh-CN"/>
        </w:rPr>
        <w:t>,</w:t>
      </w:r>
      <w:r w:rsidRPr="00363ABC">
        <w:rPr>
          <w:rFonts w:eastAsia="DengXian"/>
          <w:kern w:val="2"/>
          <w:lang w:eastAsia="zh-CN"/>
        </w:rPr>
        <w:t xml:space="preserve"> such as GPS-based automated speed surveillance and related</w:t>
      </w:r>
      <w:r w:rsidR="00F01DB4" w:rsidRPr="00363ABC">
        <w:rPr>
          <w:rFonts w:eastAsia="DengXian"/>
          <w:kern w:val="2"/>
          <w:lang w:eastAsia="zh-CN"/>
        </w:rPr>
        <w:t xml:space="preserve"> automated speed </w:t>
      </w:r>
      <w:r w:rsidRPr="00363ABC">
        <w:rPr>
          <w:rFonts w:eastAsia="DengXian"/>
          <w:kern w:val="2"/>
          <w:lang w:eastAsia="zh-CN"/>
        </w:rPr>
        <w:t xml:space="preserve">enforcement </w:t>
      </w:r>
      <w:r w:rsidR="00F01DB4" w:rsidRPr="00363ABC">
        <w:rPr>
          <w:rFonts w:eastAsia="DengXian"/>
          <w:kern w:val="2"/>
          <w:lang w:eastAsia="zh-CN"/>
        </w:rPr>
        <w:t xml:space="preserve">mechanisms, </w:t>
      </w:r>
      <w:r w:rsidRPr="00363ABC">
        <w:rPr>
          <w:rFonts w:eastAsia="DengXian"/>
          <w:kern w:val="2"/>
          <w:lang w:eastAsia="zh-CN"/>
        </w:rPr>
        <w:t>m</w:t>
      </w:r>
      <w:r w:rsidR="00F01DB4" w:rsidRPr="00363ABC">
        <w:rPr>
          <w:rFonts w:eastAsia="DengXian"/>
          <w:kern w:val="2"/>
          <w:lang w:eastAsia="zh-CN"/>
        </w:rPr>
        <w:t>ay</w:t>
      </w:r>
      <w:r w:rsidRPr="00363ABC">
        <w:rPr>
          <w:rFonts w:eastAsia="DengXian"/>
          <w:kern w:val="2"/>
          <w:lang w:eastAsia="zh-CN"/>
        </w:rPr>
        <w:t xml:space="preserve"> </w:t>
      </w:r>
      <w:r w:rsidR="00F01DB4" w:rsidRPr="00363ABC">
        <w:rPr>
          <w:rFonts w:eastAsia="DengXian"/>
          <w:kern w:val="2"/>
          <w:lang w:eastAsia="zh-CN"/>
        </w:rPr>
        <w:t xml:space="preserve">aid </w:t>
      </w:r>
      <w:r w:rsidRPr="00363ABC">
        <w:rPr>
          <w:rFonts w:eastAsia="DengXian"/>
          <w:kern w:val="2"/>
          <w:lang w:eastAsia="zh-CN"/>
        </w:rPr>
        <w:t>in reducing</w:t>
      </w:r>
      <w:r w:rsidR="0024683C" w:rsidRPr="00363ABC">
        <w:rPr>
          <w:rFonts w:eastAsia="DengXian"/>
          <w:kern w:val="2"/>
          <w:lang w:eastAsia="zh-CN"/>
        </w:rPr>
        <w:t xml:space="preserve"> </w:t>
      </w:r>
      <w:r w:rsidRPr="00363ABC">
        <w:rPr>
          <w:rFonts w:eastAsia="DengXian"/>
          <w:kern w:val="2"/>
          <w:lang w:eastAsia="zh-CN"/>
        </w:rPr>
        <w:t>speeding behaviors.</w:t>
      </w:r>
      <w:bookmarkEnd w:id="12"/>
    </w:p>
    <w:p w14:paraId="1B5E12F5" w14:textId="627BCFAB" w:rsidR="00765EF8" w:rsidRPr="00E908BA" w:rsidRDefault="004B0D2A" w:rsidP="00E908BA">
      <w:pPr>
        <w:spacing w:line="360" w:lineRule="auto"/>
        <w:ind w:firstLineChars="300" w:firstLine="720"/>
        <w:jc w:val="both"/>
        <w:rPr>
          <w:rFonts w:eastAsia="PMingLiU"/>
        </w:rPr>
      </w:pPr>
      <w:r w:rsidRPr="00363ABC">
        <w:rPr>
          <w:rFonts w:eastAsia="PMingLiU"/>
        </w:rPr>
        <w:t>The r</w:t>
      </w:r>
      <w:r w:rsidR="001801C2" w:rsidRPr="00363ABC">
        <w:rPr>
          <w:rFonts w:eastAsia="PMingLiU"/>
        </w:rPr>
        <w:t xml:space="preserve">esults </w:t>
      </w:r>
      <w:r w:rsidRPr="00363ABC">
        <w:rPr>
          <w:rFonts w:eastAsia="PMingLiU"/>
        </w:rPr>
        <w:t>from</w:t>
      </w:r>
      <w:r w:rsidR="001801C2" w:rsidRPr="00363ABC">
        <w:rPr>
          <w:rFonts w:eastAsia="PMingLiU"/>
        </w:rPr>
        <w:t xml:space="preserve"> this study help enhance the </w:t>
      </w:r>
      <w:r w:rsidR="00A7209F" w:rsidRPr="00363ABC">
        <w:rPr>
          <w:rFonts w:eastAsia="PMingLiU"/>
        </w:rPr>
        <w:t xml:space="preserve">current understanding and </w:t>
      </w:r>
      <w:r w:rsidR="001801C2" w:rsidRPr="00363ABC">
        <w:rPr>
          <w:rFonts w:eastAsia="PMingLiU"/>
        </w:rPr>
        <w:t xml:space="preserve">effectiveness of </w:t>
      </w:r>
      <w:r w:rsidR="00703F6D" w:rsidRPr="00363ABC">
        <w:rPr>
          <w:rFonts w:eastAsia="PMingLiU"/>
        </w:rPr>
        <w:t xml:space="preserve">penalties and </w:t>
      </w:r>
      <w:r w:rsidR="00AC3141" w:rsidRPr="00363ABC">
        <w:rPr>
          <w:rFonts w:eastAsia="PMingLiU"/>
        </w:rPr>
        <w:t>speed-</w:t>
      </w:r>
      <w:r w:rsidR="001801C2" w:rsidRPr="00363ABC">
        <w:rPr>
          <w:rFonts w:eastAsia="PMingLiU"/>
        </w:rPr>
        <w:t xml:space="preserve">enforcement </w:t>
      </w:r>
      <w:r w:rsidR="00430A2B" w:rsidRPr="00363ABC">
        <w:rPr>
          <w:rFonts w:eastAsia="PMingLiU"/>
        </w:rPr>
        <w:t xml:space="preserve">strategies </w:t>
      </w:r>
      <w:r w:rsidR="001801C2" w:rsidRPr="00363ABC">
        <w:rPr>
          <w:rFonts w:eastAsia="PMingLiU"/>
        </w:rPr>
        <w:t>(</w:t>
      </w:r>
      <w:r w:rsidR="00741B7C" w:rsidRPr="00363ABC">
        <w:rPr>
          <w:rFonts w:eastAsia="PMingLiU"/>
        </w:rPr>
        <w:t xml:space="preserve">i.e. </w:t>
      </w:r>
      <w:r w:rsidR="00430A2B" w:rsidRPr="00363ABC">
        <w:rPr>
          <w:rFonts w:eastAsia="PMingLiU"/>
        </w:rPr>
        <w:t xml:space="preserve">penalties, </w:t>
      </w:r>
      <w:r w:rsidR="001801C2" w:rsidRPr="00363ABC">
        <w:rPr>
          <w:rFonts w:eastAsia="PMingLiU"/>
        </w:rPr>
        <w:t>warning sign</w:t>
      </w:r>
      <w:r w:rsidR="00717673" w:rsidRPr="00363ABC">
        <w:rPr>
          <w:rFonts w:eastAsia="PMingLiU"/>
        </w:rPr>
        <w:t>s</w:t>
      </w:r>
      <w:r w:rsidR="001801C2" w:rsidRPr="00363ABC">
        <w:rPr>
          <w:rFonts w:eastAsia="PMingLiU"/>
        </w:rPr>
        <w:t xml:space="preserve">, </w:t>
      </w:r>
      <w:r w:rsidR="008A584D" w:rsidRPr="00363ABC">
        <w:rPr>
          <w:rFonts w:eastAsia="PMingLiU"/>
        </w:rPr>
        <w:t xml:space="preserve">camera </w:t>
      </w:r>
      <w:r w:rsidR="001801C2" w:rsidRPr="00363ABC">
        <w:rPr>
          <w:rFonts w:eastAsia="PMingLiU"/>
        </w:rPr>
        <w:t>housing</w:t>
      </w:r>
      <w:r w:rsidR="008A584D" w:rsidRPr="00363ABC">
        <w:rPr>
          <w:rFonts w:eastAsia="PMingLiU"/>
        </w:rPr>
        <w:t>s</w:t>
      </w:r>
      <w:r w:rsidR="001801C2" w:rsidRPr="00363ABC">
        <w:rPr>
          <w:rFonts w:eastAsia="PMingLiU"/>
        </w:rPr>
        <w:t xml:space="preserve">, </w:t>
      </w:r>
      <w:r w:rsidR="00430A2B" w:rsidRPr="00363ABC">
        <w:rPr>
          <w:rFonts w:eastAsia="PMingLiU"/>
        </w:rPr>
        <w:t>etc.</w:t>
      </w:r>
      <w:r w:rsidR="001801C2" w:rsidRPr="00363ABC">
        <w:rPr>
          <w:rFonts w:eastAsia="PMingLiU"/>
        </w:rPr>
        <w:t>)</w:t>
      </w:r>
      <w:r w:rsidR="00D37A9F" w:rsidRPr="00363ABC">
        <w:rPr>
          <w:rFonts w:eastAsia="PMingLiU"/>
        </w:rPr>
        <w:t>.</w:t>
      </w:r>
      <w:r w:rsidR="0059410A" w:rsidRPr="00363ABC">
        <w:rPr>
          <w:rFonts w:eastAsia="PMingLiU"/>
        </w:rPr>
        <w:t xml:space="preserve"> </w:t>
      </w:r>
      <w:r w:rsidR="00D37A9F" w:rsidRPr="00363ABC">
        <w:rPr>
          <w:rFonts w:eastAsia="PMingLiU"/>
        </w:rPr>
        <w:t xml:space="preserve">Yet, this study is limited to the assessment of </w:t>
      </w:r>
      <w:r w:rsidR="00AC3141" w:rsidRPr="00363ABC">
        <w:rPr>
          <w:rFonts w:eastAsia="PMingLiU"/>
        </w:rPr>
        <w:t>a few demographic</w:t>
      </w:r>
      <w:r w:rsidR="00864987" w:rsidRPr="00363ABC">
        <w:rPr>
          <w:rFonts w:eastAsia="PMingLiU"/>
        </w:rPr>
        <w:t>s</w:t>
      </w:r>
      <w:r w:rsidR="00AC3141" w:rsidRPr="00363ABC">
        <w:rPr>
          <w:rFonts w:eastAsia="PMingLiU"/>
        </w:rPr>
        <w:t xml:space="preserve"> and operational </w:t>
      </w:r>
      <w:r w:rsidR="00AC3141" w:rsidRPr="00363ABC">
        <w:rPr>
          <w:rFonts w:eastAsia="PMingLiU"/>
        </w:rPr>
        <w:lastRenderedPageBreak/>
        <w:t>characteristic</w:t>
      </w:r>
      <w:r w:rsidR="00864987" w:rsidRPr="00363ABC">
        <w:rPr>
          <w:rFonts w:eastAsia="PMingLiU"/>
        </w:rPr>
        <w:t>s</w:t>
      </w:r>
      <w:r w:rsidR="00AC3141" w:rsidRPr="00363ABC">
        <w:rPr>
          <w:rFonts w:eastAsia="PMingLiU"/>
        </w:rPr>
        <w:t xml:space="preserve"> of professional drivers</w:t>
      </w:r>
      <w:r w:rsidR="00D37A9F" w:rsidRPr="00363ABC">
        <w:rPr>
          <w:rFonts w:eastAsia="PMingLiU"/>
        </w:rPr>
        <w:t>. It would be worth exploring the possible effect</w:t>
      </w:r>
      <w:r w:rsidR="00FF41DA" w:rsidRPr="00363ABC">
        <w:rPr>
          <w:rFonts w:eastAsia="PMingLiU"/>
        </w:rPr>
        <w:t>s</w:t>
      </w:r>
      <w:r w:rsidR="00D37A9F" w:rsidRPr="00363ABC">
        <w:rPr>
          <w:rFonts w:eastAsia="PMingLiU"/>
        </w:rPr>
        <w:t xml:space="preserve"> of latent characteristics on </w:t>
      </w:r>
      <w:r w:rsidR="00FF41DA" w:rsidRPr="00363ABC">
        <w:rPr>
          <w:rFonts w:eastAsia="PMingLiU"/>
        </w:rPr>
        <w:t>speeding propensity and severity</w:t>
      </w:r>
      <w:r w:rsidR="00D37A9F" w:rsidRPr="00363ABC">
        <w:rPr>
          <w:rFonts w:eastAsia="PMingLiU"/>
        </w:rPr>
        <w:t xml:space="preserve">, when more comprehensive information on the physiological and psychological metrics of the participants is available. Moreover, results of this questionnaire survey </w:t>
      </w:r>
      <w:r w:rsidR="00FF41DA" w:rsidRPr="00363ABC">
        <w:rPr>
          <w:rFonts w:eastAsia="PMingLiU"/>
        </w:rPr>
        <w:t>are</w:t>
      </w:r>
      <w:r w:rsidR="00D37A9F" w:rsidRPr="00363ABC">
        <w:rPr>
          <w:rFonts w:eastAsia="PMingLiU"/>
        </w:rPr>
        <w:t xml:space="preserve"> </w:t>
      </w:r>
      <w:r w:rsidR="00FF41DA" w:rsidRPr="00363ABC">
        <w:rPr>
          <w:rFonts w:eastAsia="PMingLiU"/>
        </w:rPr>
        <w:t>derived from</w:t>
      </w:r>
      <w:r w:rsidR="00D37A9F" w:rsidRPr="00363ABC">
        <w:rPr>
          <w:rFonts w:eastAsia="PMingLiU"/>
        </w:rPr>
        <w:t xml:space="preserve"> </w:t>
      </w:r>
      <w:r w:rsidR="00FF41DA" w:rsidRPr="00363ABC">
        <w:rPr>
          <w:rFonts w:eastAsia="PMingLiU"/>
        </w:rPr>
        <w:t>a</w:t>
      </w:r>
      <w:r w:rsidR="00D37A9F" w:rsidRPr="00363ABC">
        <w:rPr>
          <w:rFonts w:eastAsia="PMingLiU"/>
        </w:rPr>
        <w:t xml:space="preserve"> scenario of </w:t>
      </w:r>
      <w:r w:rsidRPr="00363ABC">
        <w:rPr>
          <w:rFonts w:eastAsia="PMingLiU"/>
        </w:rPr>
        <w:t xml:space="preserve">a </w:t>
      </w:r>
      <w:r w:rsidR="00FF41DA" w:rsidRPr="00363ABC">
        <w:rPr>
          <w:rFonts w:eastAsia="PMingLiU"/>
        </w:rPr>
        <w:t>typical</w:t>
      </w:r>
      <w:r w:rsidR="00D37A9F" w:rsidRPr="00363ABC">
        <w:rPr>
          <w:rFonts w:eastAsia="PMingLiU"/>
        </w:rPr>
        <w:t xml:space="preserve"> city road with a speed limit of 50km/h</w:t>
      </w:r>
      <w:r w:rsidR="00FF41DA" w:rsidRPr="00363ABC">
        <w:rPr>
          <w:rFonts w:eastAsia="PMingLiU"/>
        </w:rPr>
        <w:t xml:space="preserve">. It would be </w:t>
      </w:r>
      <w:r w:rsidR="00AC1032" w:rsidRPr="00363ABC">
        <w:rPr>
          <w:rFonts w:eastAsia="PMingLiU"/>
        </w:rPr>
        <w:t>interesting to</w:t>
      </w:r>
      <w:r w:rsidR="00FF41DA" w:rsidRPr="00363ABC">
        <w:rPr>
          <w:rFonts w:eastAsia="PMingLiU"/>
        </w:rPr>
        <w:t xml:space="preserve"> explor</w:t>
      </w:r>
      <w:r w:rsidR="00AC1032" w:rsidRPr="00363ABC">
        <w:rPr>
          <w:rFonts w:eastAsia="PMingLiU"/>
        </w:rPr>
        <w:t>e</w:t>
      </w:r>
      <w:r w:rsidR="00FF41DA" w:rsidRPr="00363ABC">
        <w:rPr>
          <w:rFonts w:eastAsia="PMingLiU"/>
        </w:rPr>
        <w:t xml:space="preserve"> the effect of</w:t>
      </w:r>
      <w:r w:rsidR="00D37A9F" w:rsidRPr="00363ABC">
        <w:rPr>
          <w:rFonts w:eastAsia="PMingLiU"/>
        </w:rPr>
        <w:t xml:space="preserve"> </w:t>
      </w:r>
      <w:r w:rsidR="003C39EA" w:rsidRPr="00363ABC">
        <w:rPr>
          <w:rFonts w:eastAsia="PMingLiU"/>
        </w:rPr>
        <w:t>other road environment</w:t>
      </w:r>
      <w:r w:rsidR="00864987" w:rsidRPr="00363ABC">
        <w:rPr>
          <w:rFonts w:eastAsia="PMingLiU"/>
        </w:rPr>
        <w:t>s</w:t>
      </w:r>
      <w:r w:rsidR="00D37A9F" w:rsidRPr="00363ABC">
        <w:rPr>
          <w:rFonts w:eastAsia="PMingLiU"/>
        </w:rPr>
        <w:t>,</w:t>
      </w:r>
      <w:r w:rsidR="003C39EA" w:rsidRPr="00363ABC">
        <w:rPr>
          <w:rFonts w:eastAsia="PMingLiU"/>
        </w:rPr>
        <w:t xml:space="preserve"> such as </w:t>
      </w:r>
      <w:r w:rsidR="00140498" w:rsidRPr="00363ABC">
        <w:rPr>
          <w:rFonts w:eastAsia="PMingLiU"/>
        </w:rPr>
        <w:t>an</w:t>
      </w:r>
      <w:r w:rsidR="003C39EA" w:rsidRPr="00363ABC">
        <w:rPr>
          <w:rFonts w:eastAsia="PMingLiU"/>
        </w:rPr>
        <w:t xml:space="preserve"> expressway with a speed limit of </w:t>
      </w:r>
      <w:r w:rsidR="00864987" w:rsidRPr="00363ABC">
        <w:rPr>
          <w:rFonts w:eastAsia="PMingLiU"/>
        </w:rPr>
        <w:t xml:space="preserve">70 </w:t>
      </w:r>
      <w:r w:rsidR="003C39EA" w:rsidRPr="00363ABC">
        <w:rPr>
          <w:rFonts w:eastAsia="PMingLiU"/>
        </w:rPr>
        <w:t>km/h</w:t>
      </w:r>
      <w:r w:rsidR="00864987" w:rsidRPr="00363ABC">
        <w:rPr>
          <w:rFonts w:eastAsia="PMingLiU"/>
        </w:rPr>
        <w:t xml:space="preserve"> or higher</w:t>
      </w:r>
      <w:r w:rsidR="003C39EA" w:rsidRPr="00363ABC">
        <w:rPr>
          <w:rFonts w:eastAsia="PMingLiU"/>
        </w:rPr>
        <w:t>, on the</w:t>
      </w:r>
      <w:r w:rsidR="0024683C" w:rsidRPr="00363ABC">
        <w:rPr>
          <w:rFonts w:eastAsia="PMingLiU"/>
        </w:rPr>
        <w:t xml:space="preserve"> </w:t>
      </w:r>
      <w:r w:rsidR="003C39EA" w:rsidRPr="00363ABC">
        <w:rPr>
          <w:rFonts w:eastAsia="PMingLiU"/>
        </w:rPr>
        <w:t>speeding behavior of professional drivers.</w:t>
      </w:r>
      <w:r w:rsidR="003612BD" w:rsidRPr="00363ABC">
        <w:rPr>
          <w:rFonts w:eastAsia="PMingLiU"/>
        </w:rPr>
        <w:t xml:space="preserve"> </w:t>
      </w:r>
      <w:bookmarkStart w:id="13" w:name="_Hlk20172846"/>
      <w:r w:rsidR="00765EF8" w:rsidRPr="00363ABC">
        <w:rPr>
          <w:rFonts w:eastAsia="PMingLiU"/>
        </w:rPr>
        <w:t>Further, it would be helpful to undertake a study that evaluates the effectiveness of combining speeding penalties with driver education</w:t>
      </w:r>
      <w:r w:rsidR="00BB45AE" w:rsidRPr="00363ABC">
        <w:rPr>
          <w:rFonts w:eastAsia="PMingLiU"/>
        </w:rPr>
        <w:t>/training</w:t>
      </w:r>
      <w:r w:rsidR="00765EF8" w:rsidRPr="00363ABC">
        <w:rPr>
          <w:rFonts w:eastAsia="PMingLiU"/>
        </w:rPr>
        <w:t xml:space="preserve"> campaigns in reducing risk-taking and aggressive driving. </w:t>
      </w:r>
      <w:r w:rsidR="00B31FC4" w:rsidRPr="00E908BA">
        <w:rPr>
          <w:rFonts w:eastAsia="PMingLiU"/>
        </w:rPr>
        <w:t>Also,</w:t>
      </w:r>
      <w:r w:rsidR="003612BD" w:rsidRPr="00E908BA">
        <w:rPr>
          <w:rFonts w:eastAsia="PMingLiU"/>
        </w:rPr>
        <w:t xml:space="preserve"> </w:t>
      </w:r>
      <w:r w:rsidR="00B31FC4" w:rsidRPr="00E908BA">
        <w:rPr>
          <w:rFonts w:eastAsia="PMingLiU"/>
        </w:rPr>
        <w:t>the separation</w:t>
      </w:r>
      <w:r w:rsidR="003612BD" w:rsidRPr="00E908BA">
        <w:rPr>
          <w:rFonts w:eastAsia="PMingLiU"/>
        </w:rPr>
        <w:t xml:space="preserve"> between </w:t>
      </w:r>
      <w:r w:rsidR="001F7DC0" w:rsidRPr="00E908BA">
        <w:rPr>
          <w:rFonts w:eastAsia="PMingLiU"/>
        </w:rPr>
        <w:t>the placement of a</w:t>
      </w:r>
      <w:r w:rsidR="003612BD" w:rsidRPr="00E908BA">
        <w:rPr>
          <w:rFonts w:eastAsia="PMingLiU"/>
        </w:rPr>
        <w:t xml:space="preserve"> </w:t>
      </w:r>
      <w:r w:rsidR="003612BD" w:rsidRPr="00E908BA">
        <w:t>warning sign</w:t>
      </w:r>
      <w:r w:rsidR="003612BD" w:rsidRPr="00E908BA">
        <w:rPr>
          <w:rFonts w:eastAsia="PMingLiU"/>
        </w:rPr>
        <w:t xml:space="preserve"> and </w:t>
      </w:r>
      <w:r w:rsidR="001F7DC0" w:rsidRPr="00E908BA">
        <w:rPr>
          <w:rFonts w:eastAsia="PMingLiU"/>
        </w:rPr>
        <w:t xml:space="preserve">the camera </w:t>
      </w:r>
      <w:r w:rsidR="003612BD" w:rsidRPr="00E908BA">
        <w:rPr>
          <w:rFonts w:eastAsia="PMingLiU"/>
        </w:rPr>
        <w:t xml:space="preserve">housing unit </w:t>
      </w:r>
      <w:r w:rsidR="00FB231A" w:rsidRPr="00E908BA">
        <w:rPr>
          <w:rFonts w:eastAsia="PMingLiU"/>
        </w:rPr>
        <w:t xml:space="preserve">was expressed as </w:t>
      </w:r>
      <w:r w:rsidR="001F7DC0" w:rsidRPr="00E908BA">
        <w:rPr>
          <w:rFonts w:eastAsia="PMingLiU"/>
        </w:rPr>
        <w:t xml:space="preserve">a </w:t>
      </w:r>
      <w:r w:rsidR="00FB231A" w:rsidRPr="00E908BA">
        <w:rPr>
          <w:rFonts w:eastAsia="PMingLiU"/>
        </w:rPr>
        <w:t>distance</w:t>
      </w:r>
      <w:r w:rsidR="001F7DC0" w:rsidRPr="00E908BA">
        <w:rPr>
          <w:rFonts w:eastAsia="PMingLiU"/>
        </w:rPr>
        <w:t xml:space="preserve"> in the current study</w:t>
      </w:r>
      <w:r w:rsidR="00757E9F" w:rsidRPr="00E908BA">
        <w:rPr>
          <w:rFonts w:eastAsia="PMingLiU"/>
        </w:rPr>
        <w:t xml:space="preserve">. </w:t>
      </w:r>
      <w:r w:rsidR="001F7DC0" w:rsidRPr="00E908BA">
        <w:rPr>
          <w:rFonts w:eastAsia="PMingLiU"/>
        </w:rPr>
        <w:t xml:space="preserve">Perhaps a time separation rather than a space separation would be a better approach to capture how individuals respond to warning signs before entering </w:t>
      </w:r>
      <w:r w:rsidR="00765EF8" w:rsidRPr="00E908BA">
        <w:rPr>
          <w:rFonts w:eastAsia="PMingLiU"/>
        </w:rPr>
        <w:t xml:space="preserve">monitored </w:t>
      </w:r>
      <w:r w:rsidR="001F7DC0" w:rsidRPr="00E908BA">
        <w:rPr>
          <w:rFonts w:eastAsia="PMingLiU"/>
        </w:rPr>
        <w:t>roadway section</w:t>
      </w:r>
      <w:r w:rsidR="00765EF8" w:rsidRPr="00E908BA">
        <w:rPr>
          <w:rFonts w:eastAsia="PMingLiU"/>
        </w:rPr>
        <w:t>.</w:t>
      </w:r>
      <w:r w:rsidR="00702669" w:rsidRPr="00E908BA">
        <w:rPr>
          <w:rFonts w:eastAsia="PMingLiU"/>
        </w:rPr>
        <w:t xml:space="preserve"> Yet another line of research would be to investigate whether fixed ASEC systems, when complemented with a small human police force, would have a higher impact in reducing speeding than a fixed ASEC system alone. And, if so, what may be the optimal combination of investment in human-based and machine-based enforcement mechanisms. </w:t>
      </w:r>
      <w:r w:rsidR="00765EF8" w:rsidRPr="00E908BA">
        <w:rPr>
          <w:rFonts w:eastAsia="PMingLiU"/>
        </w:rPr>
        <w:t xml:space="preserve">Perhaps most importantly, all the results and recommendations in this paper are based on self-reported speed indications within stated experiments, which </w:t>
      </w:r>
      <w:r w:rsidR="00702669" w:rsidRPr="00E908BA">
        <w:rPr>
          <w:rFonts w:eastAsia="PMingLiU"/>
        </w:rPr>
        <w:t xml:space="preserve">clearly can influence </w:t>
      </w:r>
      <w:r w:rsidR="00765EF8" w:rsidRPr="00E908BA">
        <w:rPr>
          <w:rFonts w:eastAsia="PMingLiU"/>
        </w:rPr>
        <w:t xml:space="preserve">the reliability and accuracy of the relationships estimated. A study based on an actual field experimental design and field observations of speed at different sections would </w:t>
      </w:r>
      <w:r w:rsidR="00702669" w:rsidRPr="00E908BA">
        <w:rPr>
          <w:rFonts w:eastAsia="PMingLiU"/>
        </w:rPr>
        <w:t xml:space="preserve">be more </w:t>
      </w:r>
      <w:r w:rsidR="00765EF8" w:rsidRPr="00E908BA">
        <w:rPr>
          <w:rFonts w:eastAsia="PMingLiU"/>
        </w:rPr>
        <w:t>c</w:t>
      </w:r>
      <w:r w:rsidR="00702669" w:rsidRPr="00E908BA">
        <w:rPr>
          <w:rFonts w:eastAsia="PMingLiU"/>
        </w:rPr>
        <w:t>redible</w:t>
      </w:r>
      <w:r w:rsidR="00765EF8" w:rsidRPr="00E908BA">
        <w:rPr>
          <w:rFonts w:eastAsia="PMingLiU"/>
        </w:rPr>
        <w:t xml:space="preserve">. </w:t>
      </w:r>
    </w:p>
    <w:bookmarkEnd w:id="13"/>
    <w:p w14:paraId="74CB0B2F" w14:textId="77777777" w:rsidR="00D8564E" w:rsidRPr="00363ABC" w:rsidRDefault="00D8564E" w:rsidP="00572C4B">
      <w:pPr>
        <w:spacing w:line="360" w:lineRule="auto"/>
        <w:jc w:val="both"/>
        <w:rPr>
          <w:rFonts w:eastAsia="DengXian"/>
          <w:color w:val="FF0000"/>
          <w:kern w:val="2"/>
          <w:lang w:eastAsia="zh-CN"/>
        </w:rPr>
      </w:pPr>
    </w:p>
    <w:p w14:paraId="3E56F690" w14:textId="3A715DF0" w:rsidR="00D8564E" w:rsidRPr="00363ABC" w:rsidRDefault="00D8564E" w:rsidP="00572C4B">
      <w:pPr>
        <w:spacing w:line="360" w:lineRule="auto"/>
        <w:jc w:val="both"/>
        <w:rPr>
          <w:rFonts w:eastAsia="DengXian"/>
          <w:kern w:val="2"/>
          <w:lang w:eastAsia="zh-CN"/>
        </w:rPr>
      </w:pPr>
      <w:r w:rsidRPr="00363ABC">
        <w:rPr>
          <w:rFonts w:eastAsia="PMingLiU"/>
          <w:b/>
        </w:rPr>
        <w:t>ACKNOWLEDGEMENTS</w:t>
      </w:r>
    </w:p>
    <w:p w14:paraId="46752E07" w14:textId="5339EE5A" w:rsidR="00D8564E" w:rsidRDefault="00D8564E" w:rsidP="00E908BA">
      <w:pPr>
        <w:spacing w:line="360" w:lineRule="auto"/>
        <w:jc w:val="both"/>
        <w:rPr>
          <w:color w:val="000000"/>
        </w:rPr>
      </w:pPr>
      <w:r w:rsidRPr="00363ABC">
        <w:rPr>
          <w:rFonts w:eastAsia="DengXian"/>
          <w:kern w:val="2"/>
          <w:lang w:eastAsia="zh-CN"/>
        </w:rPr>
        <w:t>The work described in this paper was supported by the grants from the Research Grants Council of Hong Kong (Project No. 25203717) and The Hong Kong Polytechnic University (1-ZE5V).</w:t>
      </w:r>
      <w:r w:rsidR="00503115">
        <w:rPr>
          <w:rFonts w:eastAsia="DengXian"/>
          <w:kern w:val="2"/>
          <w:lang w:eastAsia="zh-CN"/>
        </w:rPr>
        <w:t xml:space="preserve"> </w:t>
      </w:r>
      <w:r w:rsidR="00503115">
        <w:t xml:space="preserve">This research was </w:t>
      </w:r>
      <w:r w:rsidR="00175106">
        <w:t xml:space="preserve">also </w:t>
      </w:r>
      <w:r w:rsidR="00503115">
        <w:t xml:space="preserve">partially supported by the U.S. Department of Transportation through the Data-Supported Transportation Operations and Planning (D-STOP) Tier 1 University Transportation Center </w:t>
      </w:r>
      <w:r w:rsidR="00503115" w:rsidRPr="003A5496">
        <w:t>(Grant No. DTRT13GUTC58)</w:t>
      </w:r>
      <w:r w:rsidR="00503115">
        <w:t xml:space="preserve">. </w:t>
      </w:r>
      <w:r w:rsidR="00503115" w:rsidRPr="00D76322">
        <w:t xml:space="preserve">The authors are grateful to Lisa Macias </w:t>
      </w:r>
      <w:r w:rsidR="00503115" w:rsidRPr="00D76322">
        <w:lastRenderedPageBreak/>
        <w:t>for her assistance in formatting the manuscript.</w:t>
      </w:r>
      <w:r w:rsidR="00503115">
        <w:t xml:space="preserve"> Two anonymous reviewers provided</w:t>
      </w:r>
      <w:r w:rsidR="00503115" w:rsidRPr="001573BA">
        <w:rPr>
          <w:color w:val="000000"/>
        </w:rPr>
        <w:t xml:space="preserve"> </w:t>
      </w:r>
      <w:r w:rsidR="00503115">
        <w:rPr>
          <w:color w:val="000000"/>
        </w:rPr>
        <w:t>useful comments on an earlier version of this paper.</w:t>
      </w:r>
    </w:p>
    <w:p w14:paraId="02D40CBF" w14:textId="77777777" w:rsidR="00E908BA" w:rsidRPr="00363ABC" w:rsidRDefault="00E908BA" w:rsidP="00E908BA">
      <w:pPr>
        <w:spacing w:line="360" w:lineRule="auto"/>
        <w:jc w:val="both"/>
        <w:rPr>
          <w:rFonts w:eastAsia="DengXian"/>
          <w:kern w:val="2"/>
          <w:lang w:eastAsia="zh-CN"/>
        </w:rPr>
      </w:pPr>
    </w:p>
    <w:p w14:paraId="5E96B121" w14:textId="2E3D5C96" w:rsidR="00CE2F06" w:rsidRPr="00363ABC" w:rsidRDefault="00D8564E" w:rsidP="00E908BA">
      <w:pPr>
        <w:pStyle w:val="Heading1"/>
        <w:spacing w:before="0" w:after="0"/>
        <w:rPr>
          <w:rFonts w:ascii="Times New Roman" w:hAnsi="Times New Roman" w:cs="Times New Roman"/>
          <w:sz w:val="24"/>
          <w:szCs w:val="24"/>
        </w:rPr>
      </w:pPr>
      <w:r w:rsidRPr="00363ABC">
        <w:rPr>
          <w:rFonts w:ascii="Times New Roman" w:hAnsi="Times New Roman" w:cs="Times New Roman"/>
          <w:sz w:val="24"/>
          <w:szCs w:val="24"/>
        </w:rPr>
        <w:t>REFERENCES</w:t>
      </w:r>
    </w:p>
    <w:p w14:paraId="749BDA8B" w14:textId="73C8992F" w:rsidR="000836B0" w:rsidRPr="00E908BA" w:rsidRDefault="00BD6515" w:rsidP="00E908BA">
      <w:pPr>
        <w:spacing w:line="360" w:lineRule="auto"/>
        <w:ind w:left="360" w:hangingChars="150" w:hanging="360"/>
        <w:jc w:val="both"/>
        <w:rPr>
          <w:rStyle w:val="Hyperlink"/>
        </w:rPr>
      </w:pPr>
      <w:bookmarkStart w:id="14" w:name="_Hlk518997273"/>
      <w:r w:rsidRPr="00E908BA">
        <w:t xml:space="preserve">Audit Commission </w:t>
      </w:r>
      <w:bookmarkEnd w:id="14"/>
      <w:r w:rsidRPr="00363ABC">
        <w:t xml:space="preserve">of </w:t>
      </w:r>
      <w:r w:rsidRPr="00363ABC">
        <w:rPr>
          <w:rFonts w:eastAsia="PMingLiU"/>
        </w:rPr>
        <w:t>Hong Kong Special Administrative Region</w:t>
      </w:r>
      <w:r w:rsidRPr="00363ABC">
        <w:t xml:space="preserve">. (2013, March). </w:t>
      </w:r>
      <w:r w:rsidRPr="00363ABC">
        <w:rPr>
          <w:i/>
        </w:rPr>
        <w:t xml:space="preserve">Administration of </w:t>
      </w:r>
      <w:r w:rsidR="008C6E61">
        <w:rPr>
          <w:i/>
        </w:rPr>
        <w:t>R</w:t>
      </w:r>
      <w:r w:rsidRPr="00363ABC">
        <w:rPr>
          <w:i/>
        </w:rPr>
        <w:t xml:space="preserve">oad </w:t>
      </w:r>
      <w:r w:rsidR="008C6E61">
        <w:rPr>
          <w:i/>
        </w:rPr>
        <w:t>S</w:t>
      </w:r>
      <w:r w:rsidRPr="00363ABC">
        <w:rPr>
          <w:i/>
        </w:rPr>
        <w:t xml:space="preserve">afety </w:t>
      </w:r>
      <w:r w:rsidR="008C6E61">
        <w:rPr>
          <w:i/>
        </w:rPr>
        <w:t>M</w:t>
      </w:r>
      <w:r w:rsidRPr="00363ABC">
        <w:rPr>
          <w:i/>
        </w:rPr>
        <w:t>easures</w:t>
      </w:r>
      <w:r w:rsidRPr="00363ABC">
        <w:t xml:space="preserve">. Retrieved July 10, 2018, from </w:t>
      </w:r>
      <w:hyperlink r:id="rId38" w:history="1">
        <w:r w:rsidRPr="00363ABC">
          <w:rPr>
            <w:rStyle w:val="Hyperlink"/>
          </w:rPr>
          <w:t>https://www.aud.gov.hk/eng/pubpr_arpt/aud_TraDep.htm</w:t>
        </w:r>
      </w:hyperlink>
    </w:p>
    <w:p w14:paraId="7ADAAE80" w14:textId="68E7D81F" w:rsidR="002407EC" w:rsidRPr="00363ABC" w:rsidRDefault="002407EC" w:rsidP="00E908BA">
      <w:pPr>
        <w:spacing w:line="360" w:lineRule="auto"/>
        <w:ind w:left="360" w:hangingChars="150" w:hanging="360"/>
        <w:jc w:val="both"/>
      </w:pPr>
      <w:r w:rsidRPr="00363ABC">
        <w:t>Bhat, C. R. (1997). Work travel mode choice and number of non-work commute stops. </w:t>
      </w:r>
      <w:r w:rsidRPr="00363ABC">
        <w:rPr>
          <w:i/>
          <w:iCs/>
        </w:rPr>
        <w:t>Transportation Research Part B: Methodological</w:t>
      </w:r>
      <w:r w:rsidRPr="00363ABC">
        <w:t>, </w:t>
      </w:r>
      <w:r w:rsidRPr="00363ABC">
        <w:rPr>
          <w:i/>
          <w:iCs/>
        </w:rPr>
        <w:t>31</w:t>
      </w:r>
      <w:r w:rsidRPr="00363ABC">
        <w:t>(1), 41-54.</w:t>
      </w:r>
    </w:p>
    <w:p w14:paraId="42C1B9A1" w14:textId="7E3964BD" w:rsidR="00664E9E" w:rsidRPr="00363ABC" w:rsidRDefault="00664E9E" w:rsidP="00E908BA">
      <w:pPr>
        <w:spacing w:line="360" w:lineRule="auto"/>
        <w:ind w:left="360" w:hangingChars="150" w:hanging="360"/>
        <w:jc w:val="both"/>
      </w:pPr>
      <w:r w:rsidRPr="00363ABC">
        <w:t>Bhat, C. R. (2001). Quasi-random maximum simulated likelihood estimation of the mixed multinomial logit model. </w:t>
      </w:r>
      <w:r w:rsidRPr="00363ABC">
        <w:rPr>
          <w:i/>
          <w:iCs/>
        </w:rPr>
        <w:t>Transportation Research Part B: Methodological</w:t>
      </w:r>
      <w:r w:rsidRPr="00363ABC">
        <w:t>, </w:t>
      </w:r>
      <w:r w:rsidRPr="00363ABC">
        <w:rPr>
          <w:i/>
          <w:iCs/>
        </w:rPr>
        <w:t>35</w:t>
      </w:r>
      <w:r w:rsidRPr="00363ABC">
        <w:t>(7), 677-693.</w:t>
      </w:r>
    </w:p>
    <w:p w14:paraId="3088F0D5" w14:textId="3F41B150" w:rsidR="00664E9E" w:rsidRPr="00363ABC" w:rsidRDefault="00664E9E" w:rsidP="00E908BA">
      <w:pPr>
        <w:spacing w:line="360" w:lineRule="auto"/>
        <w:ind w:left="360" w:hangingChars="150" w:hanging="360"/>
        <w:jc w:val="both"/>
      </w:pPr>
      <w:r w:rsidRPr="00363ABC">
        <w:t>Bhat, C. R. (2003). Simulation estimation of mixed discrete choice models using randomized and scrambled Halton sequences. </w:t>
      </w:r>
      <w:r w:rsidRPr="00363ABC">
        <w:rPr>
          <w:i/>
          <w:iCs/>
        </w:rPr>
        <w:t>Transportation Research Part B: Methodological</w:t>
      </w:r>
      <w:r w:rsidRPr="00363ABC">
        <w:t>, </w:t>
      </w:r>
      <w:r w:rsidRPr="00363ABC">
        <w:rPr>
          <w:i/>
          <w:iCs/>
        </w:rPr>
        <w:t>37</w:t>
      </w:r>
      <w:r w:rsidRPr="00363ABC">
        <w:t>(9), 837-855.</w:t>
      </w:r>
    </w:p>
    <w:p w14:paraId="4FAAA910" w14:textId="70D4EFDB" w:rsidR="00B33F67" w:rsidRPr="00363ABC" w:rsidRDefault="00B33F67"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t>Bhat, C. R., &amp; Sardesai, R. (2006). The impact of stop-making and travel time reliability on commute mode choice. </w:t>
      </w:r>
      <w:r w:rsidRPr="00363ABC">
        <w:rPr>
          <w:rFonts w:eastAsia="PMingLiU"/>
          <w:i/>
          <w:iCs/>
          <w:color w:val="222222"/>
          <w:shd w:val="clear" w:color="auto" w:fill="FFFFFF"/>
        </w:rPr>
        <w:t>Transportation Research Part B: Methodological</w:t>
      </w:r>
      <w:r w:rsidRPr="00363ABC">
        <w:rPr>
          <w:rFonts w:eastAsia="PMingLiU"/>
          <w:color w:val="222222"/>
          <w:shd w:val="clear" w:color="auto" w:fill="FFFFFF"/>
        </w:rPr>
        <w:t>, </w:t>
      </w:r>
      <w:r w:rsidRPr="00363ABC">
        <w:rPr>
          <w:rFonts w:eastAsia="PMingLiU"/>
          <w:i/>
          <w:iCs/>
          <w:color w:val="222222"/>
          <w:shd w:val="clear" w:color="auto" w:fill="FFFFFF"/>
        </w:rPr>
        <w:t>40</w:t>
      </w:r>
      <w:r w:rsidRPr="00363ABC">
        <w:rPr>
          <w:rFonts w:eastAsia="PMingLiU"/>
          <w:color w:val="222222"/>
          <w:shd w:val="clear" w:color="auto" w:fill="FFFFFF"/>
        </w:rPr>
        <w:t>(9), 709-730.</w:t>
      </w:r>
    </w:p>
    <w:p w14:paraId="34028E5C" w14:textId="6661E196" w:rsidR="008158C4" w:rsidRPr="00363ABC" w:rsidRDefault="008158C4" w:rsidP="00E908BA">
      <w:pPr>
        <w:spacing w:line="360" w:lineRule="auto"/>
        <w:ind w:left="360" w:hangingChars="150" w:hanging="360"/>
        <w:jc w:val="both"/>
        <w:rPr>
          <w:rFonts w:eastAsia="PMingLiU"/>
          <w:color w:val="222222"/>
          <w:shd w:val="clear" w:color="auto" w:fill="FFFFFF"/>
        </w:rPr>
      </w:pPr>
      <w:bookmarkStart w:id="15" w:name="_Hlk14715910"/>
      <w:r w:rsidRPr="00363ABC">
        <w:rPr>
          <w:rFonts w:eastAsia="PMingLiU"/>
          <w:color w:val="222222"/>
          <w:shd w:val="clear" w:color="auto" w:fill="FFFFFF"/>
        </w:rPr>
        <w:t>Blincoe</w:t>
      </w:r>
      <w:bookmarkEnd w:id="15"/>
      <w:r w:rsidRPr="00363ABC">
        <w:rPr>
          <w:rFonts w:eastAsia="PMingLiU"/>
          <w:color w:val="222222"/>
          <w:shd w:val="clear" w:color="auto" w:fill="FFFFFF"/>
        </w:rPr>
        <w:t>, K. M., Jones, A. P., Sauerzapf, V., &amp; Haynes, R. (2006). Speeding drivers’ attitudes and perceptions of speed cameras in rural England. </w:t>
      </w:r>
      <w:r w:rsidRPr="00363ABC">
        <w:rPr>
          <w:rFonts w:eastAsia="PMingLiU"/>
          <w:i/>
          <w:iCs/>
          <w:color w:val="222222"/>
          <w:shd w:val="clear" w:color="auto" w:fill="FFFFFF"/>
        </w:rPr>
        <w:t>Accident Analysis &amp; Prevention</w:t>
      </w:r>
      <w:r w:rsidRPr="00363ABC">
        <w:rPr>
          <w:rFonts w:eastAsia="PMingLiU"/>
          <w:color w:val="222222"/>
          <w:shd w:val="clear" w:color="auto" w:fill="FFFFFF"/>
        </w:rPr>
        <w:t>, </w:t>
      </w:r>
      <w:r w:rsidRPr="00363ABC">
        <w:rPr>
          <w:rFonts w:eastAsia="PMingLiU"/>
          <w:i/>
          <w:iCs/>
          <w:color w:val="222222"/>
          <w:shd w:val="clear" w:color="auto" w:fill="FFFFFF"/>
        </w:rPr>
        <w:t>38</w:t>
      </w:r>
      <w:r w:rsidRPr="00363ABC">
        <w:rPr>
          <w:rFonts w:eastAsia="PMingLiU"/>
          <w:color w:val="222222"/>
          <w:shd w:val="clear" w:color="auto" w:fill="FFFFFF"/>
        </w:rPr>
        <w:t>(2), 371-378.</w:t>
      </w:r>
    </w:p>
    <w:p w14:paraId="59E242CD" w14:textId="45B44CE0" w:rsidR="0064343B" w:rsidRPr="00363ABC" w:rsidRDefault="00224F26"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t>Briscoe, S. (2004). Raising the bar: can increased statutory penalties deter drink-drivers?. </w:t>
      </w:r>
      <w:r w:rsidRPr="00363ABC">
        <w:rPr>
          <w:rFonts w:eastAsia="PMingLiU"/>
          <w:i/>
          <w:iCs/>
          <w:color w:val="222222"/>
          <w:shd w:val="clear" w:color="auto" w:fill="FFFFFF"/>
        </w:rPr>
        <w:t>Accident Analysis &amp; Prevention</w:t>
      </w:r>
      <w:r w:rsidRPr="00363ABC">
        <w:rPr>
          <w:rFonts w:eastAsia="PMingLiU"/>
          <w:color w:val="222222"/>
          <w:shd w:val="clear" w:color="auto" w:fill="FFFFFF"/>
        </w:rPr>
        <w:t>, </w:t>
      </w:r>
      <w:r w:rsidRPr="00363ABC">
        <w:rPr>
          <w:rFonts w:eastAsia="PMingLiU"/>
          <w:i/>
          <w:iCs/>
          <w:color w:val="222222"/>
          <w:shd w:val="clear" w:color="auto" w:fill="FFFFFF"/>
        </w:rPr>
        <w:t>36</w:t>
      </w:r>
      <w:r w:rsidRPr="00363ABC">
        <w:rPr>
          <w:rFonts w:eastAsia="PMingLiU"/>
          <w:color w:val="222222"/>
          <w:shd w:val="clear" w:color="auto" w:fill="FFFFFF"/>
        </w:rPr>
        <w:t>(5), 919-929.</w:t>
      </w:r>
    </w:p>
    <w:p w14:paraId="7149EC10" w14:textId="4402DB86" w:rsidR="006231CF" w:rsidRPr="00363ABC" w:rsidRDefault="006231CF"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t>Cameron, M. H., Newstead, S. V., Diamantopoulou, K., &amp; Oxley, P. (2003). The interaction between speed camera enforcement and speed-related mass media publicity in Victoria, Australia. In </w:t>
      </w:r>
      <w:r w:rsidRPr="00363ABC">
        <w:rPr>
          <w:rFonts w:eastAsia="PMingLiU"/>
          <w:i/>
          <w:iCs/>
          <w:color w:val="222222"/>
          <w:shd w:val="clear" w:color="auto" w:fill="FFFFFF"/>
        </w:rPr>
        <w:t>Annual Proceedings/Association for the Advancement of Automotive Medicine</w:t>
      </w:r>
      <w:r w:rsidRPr="00363ABC">
        <w:rPr>
          <w:rFonts w:eastAsia="PMingLiU"/>
          <w:color w:val="222222"/>
          <w:shd w:val="clear" w:color="auto" w:fill="FFFFFF"/>
        </w:rPr>
        <w:t xml:space="preserve"> (Vol. 47, p. 267). </w:t>
      </w:r>
    </w:p>
    <w:p w14:paraId="337066BF" w14:textId="77777777" w:rsidR="006231CF" w:rsidRPr="00363ABC" w:rsidRDefault="006231CF" w:rsidP="00E908BA">
      <w:pPr>
        <w:spacing w:line="360" w:lineRule="auto"/>
        <w:ind w:left="360" w:hangingChars="150" w:hanging="360"/>
        <w:jc w:val="both"/>
        <w:rPr>
          <w:rFonts w:eastAsia="PMingLiU"/>
          <w:color w:val="222222"/>
          <w:shd w:val="clear" w:color="auto" w:fill="FFFFFF"/>
        </w:rPr>
      </w:pPr>
      <w:bookmarkStart w:id="16" w:name="_Hlk2761507"/>
      <w:r w:rsidRPr="00363ABC">
        <w:rPr>
          <w:rFonts w:eastAsia="PMingLiU"/>
          <w:color w:val="222222"/>
          <w:shd w:val="clear" w:color="auto" w:fill="FFFFFF"/>
        </w:rPr>
        <w:t>Carnis, L., &amp; Blais, E. (2013). An assessment of the safety effects of the French speed camera program. </w:t>
      </w:r>
      <w:r w:rsidRPr="00363ABC">
        <w:rPr>
          <w:rFonts w:eastAsia="PMingLiU"/>
          <w:i/>
          <w:iCs/>
          <w:color w:val="222222"/>
          <w:shd w:val="clear" w:color="auto" w:fill="FFFFFF"/>
        </w:rPr>
        <w:t>Accident Analysis &amp; Prevention</w:t>
      </w:r>
      <w:r w:rsidRPr="00363ABC">
        <w:rPr>
          <w:rFonts w:eastAsia="PMingLiU"/>
          <w:color w:val="222222"/>
          <w:shd w:val="clear" w:color="auto" w:fill="FFFFFF"/>
        </w:rPr>
        <w:t>, </w:t>
      </w:r>
      <w:r w:rsidRPr="00363ABC">
        <w:rPr>
          <w:rFonts w:eastAsia="PMingLiU"/>
          <w:i/>
          <w:iCs/>
          <w:color w:val="222222"/>
          <w:shd w:val="clear" w:color="auto" w:fill="FFFFFF"/>
        </w:rPr>
        <w:t>51</w:t>
      </w:r>
      <w:r w:rsidRPr="00363ABC">
        <w:rPr>
          <w:rFonts w:eastAsia="PMingLiU"/>
          <w:color w:val="222222"/>
          <w:shd w:val="clear" w:color="auto" w:fill="FFFFFF"/>
        </w:rPr>
        <w:t>, 301-309.</w:t>
      </w:r>
    </w:p>
    <w:p w14:paraId="7F634E95" w14:textId="5EBEDF4B" w:rsidR="00C239A0" w:rsidRPr="00363ABC" w:rsidRDefault="00C239A0" w:rsidP="00E908BA">
      <w:pPr>
        <w:spacing w:line="360" w:lineRule="auto"/>
        <w:ind w:left="360" w:hangingChars="150" w:hanging="360"/>
        <w:jc w:val="both"/>
      </w:pPr>
      <w:r w:rsidRPr="00363ABC">
        <w:rPr>
          <w:rFonts w:eastAsia="DengXian"/>
          <w:color w:val="222222"/>
          <w:shd w:val="clear" w:color="auto" w:fill="FFFFFF"/>
          <w:lang w:eastAsia="zh-CN"/>
        </w:rPr>
        <w:lastRenderedPageBreak/>
        <w:t xml:space="preserve">Census and Statistic Department </w:t>
      </w:r>
      <w:r w:rsidRPr="00363ABC">
        <w:t xml:space="preserve">of </w:t>
      </w:r>
      <w:r w:rsidRPr="00363ABC">
        <w:rPr>
          <w:rFonts w:eastAsia="PMingLiU"/>
        </w:rPr>
        <w:t>Hong Kong Special Administrative Region</w:t>
      </w:r>
      <w:r w:rsidRPr="00363ABC">
        <w:t>. (201</w:t>
      </w:r>
      <w:r w:rsidR="00C61CC5" w:rsidRPr="00363ABC">
        <w:t>8</w:t>
      </w:r>
      <w:r w:rsidR="009429AF" w:rsidRPr="00363ABC">
        <w:t>a</w:t>
      </w:r>
      <w:r w:rsidRPr="00363ABC">
        <w:t xml:space="preserve">, </w:t>
      </w:r>
      <w:r w:rsidR="00C61CC5" w:rsidRPr="00363ABC">
        <w:t>July</w:t>
      </w:r>
      <w:r w:rsidRPr="00363ABC">
        <w:rPr>
          <w:rFonts w:eastAsia="DengXian"/>
          <w:color w:val="222222"/>
          <w:shd w:val="clear" w:color="auto" w:fill="FFFFFF"/>
          <w:lang w:eastAsia="zh-CN"/>
        </w:rPr>
        <w:t>).</w:t>
      </w:r>
      <w:r w:rsidRPr="00363ABC">
        <w:rPr>
          <w:rFonts w:eastAsia="DengXian"/>
          <w:i/>
          <w:color w:val="222222"/>
          <w:shd w:val="clear" w:color="auto" w:fill="FFFFFF"/>
          <w:lang w:eastAsia="zh-CN"/>
        </w:rPr>
        <w:t>Women and Men in Hong Kong - Key Statistics</w:t>
      </w:r>
      <w:r w:rsidR="00C61CC5" w:rsidRPr="00363ABC">
        <w:rPr>
          <w:rFonts w:eastAsia="DengXian"/>
          <w:i/>
          <w:color w:val="222222"/>
          <w:shd w:val="clear" w:color="auto" w:fill="FFFFFF"/>
          <w:lang w:eastAsia="zh-CN"/>
        </w:rPr>
        <w:t>.</w:t>
      </w:r>
      <w:r w:rsidR="00C61CC5" w:rsidRPr="00363ABC">
        <w:rPr>
          <w:rFonts w:eastAsia="DengXian"/>
          <w:color w:val="222222"/>
          <w:shd w:val="clear" w:color="auto" w:fill="FFFFFF"/>
          <w:lang w:eastAsia="zh-CN"/>
        </w:rPr>
        <w:t xml:space="preserve"> </w:t>
      </w:r>
      <w:r w:rsidR="00C61CC5" w:rsidRPr="00363ABC">
        <w:t>Retrieved March 6, 2019, from</w:t>
      </w:r>
      <w:bookmarkEnd w:id="16"/>
      <w:r w:rsidR="00C61CC5" w:rsidRPr="00363ABC">
        <w:t xml:space="preserve"> </w:t>
      </w:r>
      <w:hyperlink r:id="rId39" w:history="1">
        <w:r w:rsidR="00C61CC5" w:rsidRPr="00363ABC">
          <w:rPr>
            <w:rStyle w:val="Hyperlink"/>
          </w:rPr>
          <w:t>https://www.censtatd.gov.hk/hkstat/sub/sp180.jsp?productCode=B1130303</w:t>
        </w:r>
      </w:hyperlink>
    </w:p>
    <w:p w14:paraId="3284229B" w14:textId="6A022BEE" w:rsidR="0001303D" w:rsidRPr="00363ABC" w:rsidRDefault="004D21F7" w:rsidP="00E908BA">
      <w:pPr>
        <w:spacing w:line="360" w:lineRule="auto"/>
        <w:ind w:left="360" w:hangingChars="150" w:hanging="360"/>
        <w:jc w:val="both"/>
        <w:rPr>
          <w:rStyle w:val="Hyperlink"/>
          <w:color w:val="auto"/>
          <w:u w:val="none"/>
        </w:rPr>
      </w:pPr>
      <w:r w:rsidRPr="00E908BA">
        <w:rPr>
          <w:rFonts w:eastAsia="DengXian"/>
          <w:color w:val="222222"/>
          <w:shd w:val="clear" w:color="auto" w:fill="FFFFFF"/>
          <w:lang w:eastAsia="zh-CN"/>
        </w:rPr>
        <w:t>C</w:t>
      </w:r>
      <w:r w:rsidRPr="00363ABC">
        <w:rPr>
          <w:rFonts w:eastAsia="DengXian"/>
          <w:color w:val="222222"/>
          <w:shd w:val="clear" w:color="auto" w:fill="FFFFFF"/>
          <w:lang w:eastAsia="zh-CN"/>
        </w:rPr>
        <w:t xml:space="preserve">ensus and Statistic Department </w:t>
      </w:r>
      <w:r w:rsidRPr="00363ABC">
        <w:t xml:space="preserve">of </w:t>
      </w:r>
      <w:r w:rsidRPr="00363ABC">
        <w:rPr>
          <w:rFonts w:eastAsia="PMingLiU"/>
        </w:rPr>
        <w:t>Hong Kong Special Administrative Region</w:t>
      </w:r>
      <w:r w:rsidRPr="00363ABC">
        <w:t xml:space="preserve">. </w:t>
      </w:r>
      <w:bookmarkStart w:id="17" w:name="_Hlk2800512"/>
      <w:r w:rsidRPr="00363ABC">
        <w:t>(2018</w:t>
      </w:r>
      <w:r w:rsidR="009429AF" w:rsidRPr="00363ABC">
        <w:t>b</w:t>
      </w:r>
      <w:r w:rsidRPr="00363ABC">
        <w:t>, March</w:t>
      </w:r>
      <w:r w:rsidRPr="00363ABC">
        <w:rPr>
          <w:rFonts w:eastAsia="DengXian"/>
          <w:color w:val="222222"/>
          <w:shd w:val="clear" w:color="auto" w:fill="FFFFFF"/>
          <w:lang w:eastAsia="zh-CN"/>
        </w:rPr>
        <w:t>).</w:t>
      </w:r>
      <w:r w:rsidRPr="00363ABC">
        <w:t xml:space="preserve"> </w:t>
      </w:r>
      <w:r w:rsidRPr="00363ABC">
        <w:rPr>
          <w:rFonts w:eastAsia="DengXian"/>
          <w:i/>
          <w:color w:val="222222"/>
          <w:shd w:val="clear" w:color="auto" w:fill="FFFFFF"/>
          <w:lang w:eastAsia="zh-CN"/>
        </w:rPr>
        <w:t>Report on Annual Earnings and Hours Survey.</w:t>
      </w:r>
      <w:r w:rsidRPr="00363ABC">
        <w:rPr>
          <w:rFonts w:eastAsia="DengXian"/>
          <w:color w:val="222222"/>
          <w:shd w:val="clear" w:color="auto" w:fill="FFFFFF"/>
          <w:lang w:eastAsia="zh-CN"/>
        </w:rPr>
        <w:t xml:space="preserve"> </w:t>
      </w:r>
      <w:r w:rsidRPr="00363ABC">
        <w:t>Retrieved March 6, 2019, from</w:t>
      </w:r>
      <w:bookmarkEnd w:id="17"/>
      <w:r w:rsidR="0032630A" w:rsidRPr="00363ABC">
        <w:rPr>
          <w:rFonts w:eastAsia="DengXian"/>
          <w:lang w:eastAsia="zh-CN"/>
        </w:rPr>
        <w:t xml:space="preserve"> </w:t>
      </w:r>
      <w:hyperlink r:id="rId40" w:history="1">
        <w:r w:rsidR="0032630A" w:rsidRPr="00363ABC">
          <w:rPr>
            <w:rStyle w:val="Hyperlink"/>
          </w:rPr>
          <w:t>https://www.censtatd.gov.hk/hkstat/sub/sp210_tc.jsp?productCode=B1050014</w:t>
        </w:r>
      </w:hyperlink>
      <w:bookmarkStart w:id="18" w:name="_Hlk2871459"/>
    </w:p>
    <w:p w14:paraId="51D7B207" w14:textId="3F9C63C4" w:rsidR="0032630A" w:rsidRPr="00363ABC" w:rsidRDefault="0032630A" w:rsidP="00E908BA">
      <w:pPr>
        <w:spacing w:line="360" w:lineRule="auto"/>
        <w:ind w:left="360" w:hangingChars="150" w:hanging="360"/>
        <w:jc w:val="both"/>
      </w:pPr>
      <w:r w:rsidRPr="00363ABC">
        <w:rPr>
          <w:rFonts w:eastAsia="DengXian"/>
          <w:color w:val="222222"/>
          <w:shd w:val="clear" w:color="auto" w:fill="FFFFFF"/>
          <w:lang w:eastAsia="zh-CN"/>
        </w:rPr>
        <w:t xml:space="preserve">Census and Statistic Department </w:t>
      </w:r>
      <w:r w:rsidRPr="00363ABC">
        <w:t xml:space="preserve">of </w:t>
      </w:r>
      <w:r w:rsidRPr="00363ABC">
        <w:rPr>
          <w:rFonts w:eastAsia="PMingLiU"/>
        </w:rPr>
        <w:t>Hong Kong Special Administrative Region</w:t>
      </w:r>
      <w:r w:rsidRPr="00363ABC">
        <w:t>. (2018c, March</w:t>
      </w:r>
      <w:r w:rsidRPr="00363ABC">
        <w:rPr>
          <w:rFonts w:eastAsia="DengXian"/>
          <w:color w:val="222222"/>
          <w:shd w:val="clear" w:color="auto" w:fill="FFFFFF"/>
          <w:lang w:eastAsia="zh-CN"/>
        </w:rPr>
        <w:t>).</w:t>
      </w:r>
      <w:r w:rsidRPr="00363ABC">
        <w:t xml:space="preserve"> </w:t>
      </w:r>
      <w:r w:rsidRPr="00363ABC">
        <w:rPr>
          <w:rFonts w:eastAsia="DengXian"/>
          <w:i/>
          <w:color w:val="222222"/>
          <w:shd w:val="clear" w:color="auto" w:fill="FFFFFF"/>
          <w:lang w:eastAsia="zh-CN"/>
        </w:rPr>
        <w:t>Report on Marriage and Divorce Trends in Hong Kong, 1991 to 2016.</w:t>
      </w:r>
      <w:r w:rsidRPr="00363ABC">
        <w:rPr>
          <w:rFonts w:eastAsia="DengXian"/>
          <w:color w:val="222222"/>
          <w:shd w:val="clear" w:color="auto" w:fill="FFFFFF"/>
          <w:lang w:eastAsia="zh-CN"/>
        </w:rPr>
        <w:t xml:space="preserve"> </w:t>
      </w:r>
      <w:r w:rsidRPr="00363ABC">
        <w:t>Retrieved July 20, 2019, from</w:t>
      </w:r>
      <w:r w:rsidRPr="00363ABC">
        <w:rPr>
          <w:rFonts w:eastAsia="DengXian"/>
          <w:lang w:eastAsia="zh-CN"/>
        </w:rPr>
        <w:t xml:space="preserve"> </w:t>
      </w:r>
      <w:hyperlink r:id="rId41" w:history="1">
        <w:r w:rsidR="00BA1644" w:rsidRPr="00363ABC">
          <w:rPr>
            <w:rStyle w:val="Hyperlink"/>
          </w:rPr>
          <w:t>https://www.censtatd.gov.hk/hkstat/sub/sp160.jsp?productCode=FA100055</w:t>
        </w:r>
      </w:hyperlink>
    </w:p>
    <w:p w14:paraId="0D6B1515" w14:textId="10937EE6" w:rsidR="0001303D" w:rsidRPr="00363ABC" w:rsidRDefault="0001303D" w:rsidP="00E908BA">
      <w:pPr>
        <w:spacing w:line="360" w:lineRule="auto"/>
        <w:ind w:left="360" w:hangingChars="150" w:hanging="360"/>
        <w:jc w:val="both"/>
      </w:pPr>
      <w:r w:rsidRPr="00363ABC">
        <w:rPr>
          <w:color w:val="222222"/>
          <w:shd w:val="clear" w:color="auto" w:fill="FFFFFF"/>
        </w:rPr>
        <w:t>Cestac, J., Paran, F., &amp; Delhomme, P. (2011). Young drivers’ sensation seeking, subjective norms, and perceived behavioral control and their roles in predicting speeding intention: How risk-taking motivations evolve with gender and driving experience. </w:t>
      </w:r>
      <w:r w:rsidRPr="00363ABC">
        <w:rPr>
          <w:i/>
          <w:iCs/>
          <w:color w:val="222222"/>
          <w:shd w:val="clear" w:color="auto" w:fill="FFFFFF"/>
        </w:rPr>
        <w:t xml:space="preserve">Safety </w:t>
      </w:r>
      <w:r w:rsidR="008C6E61">
        <w:rPr>
          <w:i/>
          <w:iCs/>
          <w:color w:val="222222"/>
          <w:shd w:val="clear" w:color="auto" w:fill="FFFFFF"/>
        </w:rPr>
        <w:t>S</w:t>
      </w:r>
      <w:r w:rsidRPr="00363ABC">
        <w:rPr>
          <w:i/>
          <w:iCs/>
          <w:color w:val="222222"/>
          <w:shd w:val="clear" w:color="auto" w:fill="FFFFFF"/>
        </w:rPr>
        <w:t>cience</w:t>
      </w:r>
      <w:r w:rsidRPr="00363ABC">
        <w:rPr>
          <w:color w:val="222222"/>
          <w:shd w:val="clear" w:color="auto" w:fill="FFFFFF"/>
        </w:rPr>
        <w:t>, </w:t>
      </w:r>
      <w:r w:rsidRPr="00363ABC">
        <w:rPr>
          <w:i/>
          <w:iCs/>
          <w:color w:val="222222"/>
          <w:shd w:val="clear" w:color="auto" w:fill="FFFFFF"/>
        </w:rPr>
        <w:t>49</w:t>
      </w:r>
      <w:r w:rsidRPr="00363ABC">
        <w:rPr>
          <w:color w:val="222222"/>
          <w:shd w:val="clear" w:color="auto" w:fill="FFFFFF"/>
        </w:rPr>
        <w:t>(3), 424-432.</w:t>
      </w:r>
    </w:p>
    <w:p w14:paraId="2D348342" w14:textId="3DC9A11C" w:rsidR="00306E64" w:rsidRPr="00363ABC" w:rsidRDefault="00306E64"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t>Delhomme</w:t>
      </w:r>
      <w:bookmarkEnd w:id="18"/>
      <w:r w:rsidRPr="00363ABC">
        <w:rPr>
          <w:rFonts w:eastAsia="PMingLiU"/>
          <w:color w:val="222222"/>
          <w:shd w:val="clear" w:color="auto" w:fill="FFFFFF"/>
        </w:rPr>
        <w:t>, P., Chaurand, N., &amp; Paran, F. (2012). Personality predictors of speeding in young drivers: Anger vs. sensation seeking. </w:t>
      </w:r>
      <w:r w:rsidRPr="00363ABC">
        <w:rPr>
          <w:rFonts w:eastAsia="PMingLiU"/>
          <w:i/>
          <w:iCs/>
          <w:color w:val="222222"/>
          <w:shd w:val="clear" w:color="auto" w:fill="FFFFFF"/>
        </w:rPr>
        <w:t xml:space="preserve">Transportation </w:t>
      </w:r>
      <w:r w:rsidR="008C6E61">
        <w:rPr>
          <w:rFonts w:eastAsia="PMingLiU"/>
          <w:i/>
          <w:iCs/>
          <w:color w:val="222222"/>
          <w:shd w:val="clear" w:color="auto" w:fill="FFFFFF"/>
        </w:rPr>
        <w:t>R</w:t>
      </w:r>
      <w:r w:rsidRPr="00363ABC">
        <w:rPr>
          <w:rFonts w:eastAsia="PMingLiU"/>
          <w:i/>
          <w:iCs/>
          <w:color w:val="222222"/>
          <w:shd w:val="clear" w:color="auto" w:fill="FFFFFF"/>
        </w:rPr>
        <w:t xml:space="preserve">esearch </w:t>
      </w:r>
      <w:r w:rsidR="008C6E61">
        <w:rPr>
          <w:rFonts w:eastAsia="PMingLiU"/>
          <w:i/>
          <w:iCs/>
          <w:color w:val="222222"/>
          <w:shd w:val="clear" w:color="auto" w:fill="FFFFFF"/>
        </w:rPr>
        <w:t>P</w:t>
      </w:r>
      <w:r w:rsidRPr="00363ABC">
        <w:rPr>
          <w:rFonts w:eastAsia="PMingLiU"/>
          <w:i/>
          <w:iCs/>
          <w:color w:val="222222"/>
          <w:shd w:val="clear" w:color="auto" w:fill="FFFFFF"/>
        </w:rPr>
        <w:t xml:space="preserve">art F: </w:t>
      </w:r>
      <w:r w:rsidR="008C6E61">
        <w:rPr>
          <w:rFonts w:eastAsia="PMingLiU"/>
          <w:i/>
          <w:iCs/>
          <w:color w:val="222222"/>
          <w:shd w:val="clear" w:color="auto" w:fill="FFFFFF"/>
        </w:rPr>
        <w:t>T</w:t>
      </w:r>
      <w:r w:rsidRPr="00363ABC">
        <w:rPr>
          <w:rFonts w:eastAsia="PMingLiU"/>
          <w:i/>
          <w:iCs/>
          <w:color w:val="222222"/>
          <w:shd w:val="clear" w:color="auto" w:fill="FFFFFF"/>
        </w:rPr>
        <w:t xml:space="preserve">raffic </w:t>
      </w:r>
      <w:r w:rsidR="008C6E61">
        <w:rPr>
          <w:rFonts w:eastAsia="PMingLiU"/>
          <w:i/>
          <w:iCs/>
          <w:color w:val="222222"/>
          <w:shd w:val="clear" w:color="auto" w:fill="FFFFFF"/>
        </w:rPr>
        <w:t>P</w:t>
      </w:r>
      <w:r w:rsidRPr="00363ABC">
        <w:rPr>
          <w:rFonts w:eastAsia="PMingLiU"/>
          <w:i/>
          <w:iCs/>
          <w:color w:val="222222"/>
          <w:shd w:val="clear" w:color="auto" w:fill="FFFFFF"/>
        </w:rPr>
        <w:t xml:space="preserve">sychology and </w:t>
      </w:r>
      <w:r w:rsidR="008C6E61">
        <w:rPr>
          <w:rFonts w:eastAsia="PMingLiU"/>
          <w:i/>
          <w:iCs/>
          <w:color w:val="222222"/>
          <w:shd w:val="clear" w:color="auto" w:fill="FFFFFF"/>
        </w:rPr>
        <w:t>B</w:t>
      </w:r>
      <w:r w:rsidRPr="00363ABC">
        <w:rPr>
          <w:rFonts w:eastAsia="PMingLiU"/>
          <w:i/>
          <w:iCs/>
          <w:color w:val="222222"/>
          <w:shd w:val="clear" w:color="auto" w:fill="FFFFFF"/>
        </w:rPr>
        <w:t>ehaviour</w:t>
      </w:r>
      <w:r w:rsidRPr="00363ABC">
        <w:rPr>
          <w:rFonts w:eastAsia="PMingLiU"/>
          <w:color w:val="222222"/>
          <w:shd w:val="clear" w:color="auto" w:fill="FFFFFF"/>
        </w:rPr>
        <w:t>, </w:t>
      </w:r>
      <w:r w:rsidRPr="00363ABC">
        <w:rPr>
          <w:rFonts w:eastAsia="PMingLiU"/>
          <w:i/>
          <w:iCs/>
          <w:color w:val="222222"/>
          <w:shd w:val="clear" w:color="auto" w:fill="FFFFFF"/>
        </w:rPr>
        <w:t>15</w:t>
      </w:r>
      <w:r w:rsidRPr="00363ABC">
        <w:rPr>
          <w:rFonts w:eastAsia="PMingLiU"/>
          <w:color w:val="222222"/>
          <w:shd w:val="clear" w:color="auto" w:fill="FFFFFF"/>
        </w:rPr>
        <w:t>(6), 654-666.</w:t>
      </w:r>
    </w:p>
    <w:p w14:paraId="42051608" w14:textId="10D3ECEA" w:rsidR="004B4EDA" w:rsidRPr="00363ABC" w:rsidRDefault="004B4EDA" w:rsidP="00E908BA">
      <w:pPr>
        <w:spacing w:line="360" w:lineRule="auto"/>
        <w:ind w:left="360" w:hangingChars="150" w:hanging="360"/>
        <w:jc w:val="both"/>
        <w:rPr>
          <w:rFonts w:eastAsia="Times New Roman"/>
          <w:color w:val="222222"/>
          <w:shd w:val="clear" w:color="auto" w:fill="FFFFFF"/>
        </w:rPr>
      </w:pPr>
      <w:r w:rsidRPr="00363ABC">
        <w:rPr>
          <w:rFonts w:eastAsia="PMingLiU"/>
          <w:color w:val="222222"/>
          <w:shd w:val="clear" w:color="auto" w:fill="FFFFFF"/>
        </w:rPr>
        <w:t>De</w:t>
      </w:r>
      <w:r w:rsidRPr="00363ABC">
        <w:rPr>
          <w:rFonts w:eastAsia="Times New Roman"/>
          <w:color w:val="222222"/>
          <w:shd w:val="clear" w:color="auto" w:fill="FFFFFF"/>
        </w:rPr>
        <w:t xml:space="preserve"> Waard, D., &amp; Rooijers, T. (1994). An experimental study to evaluate the effectiveness of different methods and intensities of law enforcement on driving speed on motorways. </w:t>
      </w:r>
      <w:r w:rsidRPr="00363ABC">
        <w:rPr>
          <w:rFonts w:eastAsia="Times New Roman"/>
          <w:i/>
          <w:iCs/>
          <w:color w:val="222222"/>
          <w:shd w:val="clear" w:color="auto" w:fill="FFFFFF"/>
        </w:rPr>
        <w:t>Accident Analysis &amp; Prevention</w:t>
      </w:r>
      <w:r w:rsidRPr="00363ABC">
        <w:rPr>
          <w:rFonts w:eastAsia="Times New Roman"/>
          <w:color w:val="222222"/>
          <w:shd w:val="clear" w:color="auto" w:fill="FFFFFF"/>
        </w:rPr>
        <w:t>, </w:t>
      </w:r>
      <w:r w:rsidRPr="00363ABC">
        <w:rPr>
          <w:rFonts w:eastAsia="Times New Roman"/>
          <w:i/>
          <w:iCs/>
          <w:color w:val="222222"/>
          <w:shd w:val="clear" w:color="auto" w:fill="FFFFFF"/>
        </w:rPr>
        <w:t>26</w:t>
      </w:r>
      <w:r w:rsidRPr="00363ABC">
        <w:rPr>
          <w:rFonts w:eastAsia="Times New Roman"/>
          <w:color w:val="222222"/>
          <w:shd w:val="clear" w:color="auto" w:fill="FFFFFF"/>
        </w:rPr>
        <w:t>(6), 751-765.</w:t>
      </w:r>
    </w:p>
    <w:p w14:paraId="4B8C257C" w14:textId="4FEF8C49" w:rsidR="00F22D33" w:rsidRPr="00363ABC" w:rsidRDefault="00F22D33" w:rsidP="00E908BA">
      <w:pPr>
        <w:spacing w:line="360" w:lineRule="auto"/>
        <w:ind w:left="360" w:hangingChars="150" w:hanging="360"/>
        <w:jc w:val="both"/>
        <w:rPr>
          <w:rFonts w:eastAsia="Times New Roman"/>
          <w:color w:val="222222"/>
          <w:shd w:val="clear" w:color="auto" w:fill="FFFFFF"/>
        </w:rPr>
      </w:pPr>
      <w:r w:rsidRPr="00363ABC">
        <w:rPr>
          <w:rFonts w:eastAsia="Times New Roman"/>
          <w:color w:val="222222"/>
          <w:shd w:val="clear" w:color="auto" w:fill="FFFFFF"/>
        </w:rPr>
        <w:t>De Pauw, E., Daniels, S., Brijs, T., Hermans, E., &amp; Wets, G. (2014a). An evaluation of the traffic safety effect of fixed speed cameras. </w:t>
      </w:r>
      <w:r w:rsidRPr="00363ABC">
        <w:rPr>
          <w:rFonts w:eastAsia="Times New Roman"/>
          <w:i/>
          <w:iCs/>
          <w:color w:val="222222"/>
          <w:shd w:val="clear" w:color="auto" w:fill="FFFFFF"/>
        </w:rPr>
        <w:t xml:space="preserve">Safety </w:t>
      </w:r>
      <w:r w:rsidR="008C6E61">
        <w:rPr>
          <w:rFonts w:eastAsia="Times New Roman"/>
          <w:i/>
          <w:iCs/>
          <w:color w:val="222222"/>
          <w:shd w:val="clear" w:color="auto" w:fill="FFFFFF"/>
        </w:rPr>
        <w:t>S</w:t>
      </w:r>
      <w:r w:rsidRPr="00363ABC">
        <w:rPr>
          <w:rFonts w:eastAsia="Times New Roman"/>
          <w:i/>
          <w:iCs/>
          <w:color w:val="222222"/>
          <w:shd w:val="clear" w:color="auto" w:fill="FFFFFF"/>
        </w:rPr>
        <w:t>cience</w:t>
      </w:r>
      <w:r w:rsidRPr="00363ABC">
        <w:rPr>
          <w:rFonts w:eastAsia="Times New Roman"/>
          <w:color w:val="222222"/>
          <w:shd w:val="clear" w:color="auto" w:fill="FFFFFF"/>
        </w:rPr>
        <w:t>, </w:t>
      </w:r>
      <w:r w:rsidRPr="00363ABC">
        <w:rPr>
          <w:rFonts w:eastAsia="Times New Roman"/>
          <w:i/>
          <w:iCs/>
          <w:color w:val="222222"/>
          <w:shd w:val="clear" w:color="auto" w:fill="FFFFFF"/>
        </w:rPr>
        <w:t>62</w:t>
      </w:r>
      <w:r w:rsidRPr="00363ABC">
        <w:rPr>
          <w:rFonts w:eastAsia="Times New Roman"/>
          <w:color w:val="222222"/>
          <w:shd w:val="clear" w:color="auto" w:fill="FFFFFF"/>
        </w:rPr>
        <w:t>, 168-174.</w:t>
      </w:r>
    </w:p>
    <w:p w14:paraId="03FCFCA3" w14:textId="768C7FB1" w:rsidR="00921046" w:rsidRPr="00363ABC" w:rsidRDefault="00921046" w:rsidP="00E908BA">
      <w:pPr>
        <w:spacing w:line="360" w:lineRule="auto"/>
        <w:ind w:left="360" w:hangingChars="150" w:hanging="360"/>
        <w:jc w:val="both"/>
        <w:rPr>
          <w:color w:val="222222"/>
          <w:shd w:val="clear" w:color="auto" w:fill="FFFFFF"/>
        </w:rPr>
      </w:pPr>
      <w:r w:rsidRPr="00363ABC">
        <w:rPr>
          <w:color w:val="222222"/>
          <w:shd w:val="clear" w:color="auto" w:fill="FFFFFF"/>
        </w:rPr>
        <w:t>De Pauw, E., Daniels, S., Brijs, T., Hermans, E., &amp; Wets, G. (2014</w:t>
      </w:r>
      <w:r w:rsidR="00F22D33" w:rsidRPr="00363ABC">
        <w:rPr>
          <w:color w:val="222222"/>
          <w:shd w:val="clear" w:color="auto" w:fill="FFFFFF"/>
        </w:rPr>
        <w:t>b</w:t>
      </w:r>
      <w:r w:rsidRPr="00363ABC">
        <w:rPr>
          <w:color w:val="222222"/>
          <w:shd w:val="clear" w:color="auto" w:fill="FFFFFF"/>
        </w:rPr>
        <w:t>). Behavioural effects of fixed speed cameras on motorways: Overall improved speed compliance or kangaroo jumps?.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73</w:t>
      </w:r>
      <w:r w:rsidRPr="00363ABC">
        <w:rPr>
          <w:color w:val="222222"/>
          <w:shd w:val="clear" w:color="auto" w:fill="FFFFFF"/>
        </w:rPr>
        <w:t>, 132-140.</w:t>
      </w:r>
    </w:p>
    <w:p w14:paraId="373E769D" w14:textId="37F9D477" w:rsidR="00002C6E" w:rsidRPr="00363ABC" w:rsidRDefault="00002C6E" w:rsidP="00E908BA">
      <w:pPr>
        <w:spacing w:line="360" w:lineRule="auto"/>
        <w:ind w:left="360" w:hangingChars="150" w:hanging="360"/>
        <w:jc w:val="both"/>
        <w:rPr>
          <w:rFonts w:eastAsia="Times New Roman"/>
          <w:color w:val="222222"/>
          <w:shd w:val="clear" w:color="auto" w:fill="FFFFFF"/>
        </w:rPr>
      </w:pPr>
      <w:r w:rsidRPr="00363ABC">
        <w:rPr>
          <w:rFonts w:eastAsia="Times New Roman"/>
          <w:color w:val="222222"/>
          <w:shd w:val="clear" w:color="auto" w:fill="FFFFFF"/>
        </w:rPr>
        <w:t>Discetti, P., &amp; Lamberti, R. (2011). Traffic sign sight distance for low-volume roads. </w:t>
      </w:r>
      <w:r w:rsidRPr="00363ABC">
        <w:rPr>
          <w:rFonts w:eastAsia="Times New Roman"/>
          <w:i/>
          <w:iCs/>
          <w:color w:val="222222"/>
          <w:shd w:val="clear" w:color="auto" w:fill="FFFFFF"/>
        </w:rPr>
        <w:t xml:space="preserve">Transportation </w:t>
      </w:r>
      <w:r w:rsidR="008C6E61">
        <w:rPr>
          <w:rFonts w:eastAsia="Times New Roman"/>
          <w:i/>
          <w:iCs/>
          <w:color w:val="222222"/>
          <w:shd w:val="clear" w:color="auto" w:fill="FFFFFF"/>
        </w:rPr>
        <w:t>R</w:t>
      </w:r>
      <w:r w:rsidRPr="00363ABC">
        <w:rPr>
          <w:rFonts w:eastAsia="Times New Roman"/>
          <w:i/>
          <w:iCs/>
          <w:color w:val="222222"/>
          <w:shd w:val="clear" w:color="auto" w:fill="FFFFFF"/>
        </w:rPr>
        <w:t xml:space="preserve">esearch </w:t>
      </w:r>
      <w:r w:rsidR="008C6E61">
        <w:rPr>
          <w:rFonts w:eastAsia="Times New Roman"/>
          <w:i/>
          <w:iCs/>
          <w:color w:val="222222"/>
          <w:shd w:val="clear" w:color="auto" w:fill="FFFFFF"/>
        </w:rPr>
        <w:t>R</w:t>
      </w:r>
      <w:r w:rsidRPr="00363ABC">
        <w:rPr>
          <w:rFonts w:eastAsia="Times New Roman"/>
          <w:i/>
          <w:iCs/>
          <w:color w:val="222222"/>
          <w:shd w:val="clear" w:color="auto" w:fill="FFFFFF"/>
        </w:rPr>
        <w:t>ecord</w:t>
      </w:r>
      <w:r w:rsidRPr="00363ABC">
        <w:rPr>
          <w:rFonts w:eastAsia="Times New Roman"/>
          <w:color w:val="222222"/>
          <w:shd w:val="clear" w:color="auto" w:fill="FFFFFF"/>
        </w:rPr>
        <w:t>, </w:t>
      </w:r>
      <w:r w:rsidRPr="00363ABC">
        <w:rPr>
          <w:rFonts w:eastAsia="Times New Roman"/>
          <w:i/>
          <w:iCs/>
          <w:color w:val="222222"/>
          <w:shd w:val="clear" w:color="auto" w:fill="FFFFFF"/>
        </w:rPr>
        <w:t>2203</w:t>
      </w:r>
      <w:r w:rsidRPr="00363ABC">
        <w:rPr>
          <w:rFonts w:eastAsia="Times New Roman"/>
          <w:color w:val="222222"/>
          <w:shd w:val="clear" w:color="auto" w:fill="FFFFFF"/>
        </w:rPr>
        <w:t>(1), 64-70.</w:t>
      </w:r>
    </w:p>
    <w:p w14:paraId="4E814C07" w14:textId="0CD96BA9" w:rsidR="006231CF" w:rsidRPr="00363ABC" w:rsidRDefault="006231CF" w:rsidP="00E908BA">
      <w:pPr>
        <w:spacing w:line="360" w:lineRule="auto"/>
        <w:ind w:left="360" w:hangingChars="150" w:hanging="360"/>
        <w:jc w:val="both"/>
      </w:pPr>
      <w:r w:rsidRPr="00363ABC">
        <w:lastRenderedPageBreak/>
        <w:t>Dowling, K. W., &amp; Holloman, E. (2008). The effects of conspicuous traffic enforcement on speeding behaviors: A study of speed reduction response. </w:t>
      </w:r>
      <w:r w:rsidRPr="00363ABC">
        <w:rPr>
          <w:i/>
          <w:iCs/>
        </w:rPr>
        <w:t>International Social Science Review</w:t>
      </w:r>
      <w:r w:rsidRPr="00363ABC">
        <w:t>, </w:t>
      </w:r>
      <w:r w:rsidRPr="00363ABC">
        <w:rPr>
          <w:i/>
          <w:iCs/>
        </w:rPr>
        <w:t>83</w:t>
      </w:r>
      <w:r w:rsidRPr="00363ABC">
        <w:t>(3/4), 181-188.</w:t>
      </w:r>
    </w:p>
    <w:p w14:paraId="5CC1267F" w14:textId="6B6E2F53" w:rsidR="00421EFD" w:rsidRPr="00363ABC" w:rsidRDefault="00421EFD" w:rsidP="00E908BA">
      <w:pPr>
        <w:spacing w:line="360" w:lineRule="auto"/>
        <w:ind w:left="360" w:hangingChars="150" w:hanging="360"/>
        <w:jc w:val="both"/>
        <w:rPr>
          <w:rFonts w:eastAsia="Times New Roman"/>
          <w:color w:val="222222"/>
          <w:shd w:val="clear" w:color="auto" w:fill="FFFFFF"/>
        </w:rPr>
      </w:pPr>
      <w:r w:rsidRPr="00363ABC">
        <w:rPr>
          <w:rFonts w:eastAsia="PMingLiU"/>
          <w:color w:val="222222"/>
          <w:shd w:val="clear" w:color="auto" w:fill="FFFFFF"/>
        </w:rPr>
        <w:t>Elvik</w:t>
      </w:r>
      <w:r w:rsidRPr="00363ABC">
        <w:rPr>
          <w:rFonts w:eastAsia="Times New Roman"/>
          <w:color w:val="222222"/>
          <w:shd w:val="clear" w:color="auto" w:fill="FFFFFF"/>
        </w:rPr>
        <w:t>, R. (1997). Effects on accidents of automatic speed enforcement in Norway. </w:t>
      </w:r>
      <w:r w:rsidRPr="00363ABC">
        <w:rPr>
          <w:rFonts w:eastAsia="Times New Roman"/>
          <w:i/>
          <w:iCs/>
          <w:color w:val="222222"/>
          <w:shd w:val="clear" w:color="auto" w:fill="FFFFFF"/>
        </w:rPr>
        <w:t>Transportation Research Record: Journal of the Transportation Research Board</w:t>
      </w:r>
      <w:r w:rsidRPr="00363ABC">
        <w:rPr>
          <w:rFonts w:eastAsia="Times New Roman"/>
          <w:color w:val="222222"/>
          <w:shd w:val="clear" w:color="auto" w:fill="FFFFFF"/>
        </w:rPr>
        <w:t>, (1595), 14-19.</w:t>
      </w:r>
    </w:p>
    <w:p w14:paraId="0B24DC13" w14:textId="77777777" w:rsidR="00246CD2" w:rsidRPr="00363ABC" w:rsidRDefault="00246CD2" w:rsidP="00E908BA">
      <w:pPr>
        <w:spacing w:line="360" w:lineRule="auto"/>
        <w:ind w:left="360" w:hangingChars="150" w:hanging="360"/>
        <w:jc w:val="both"/>
        <w:rPr>
          <w:color w:val="222222"/>
          <w:shd w:val="clear" w:color="auto" w:fill="FFFFFF"/>
        </w:rPr>
      </w:pPr>
      <w:bookmarkStart w:id="19" w:name="_Hlk518046373"/>
      <w:r w:rsidRPr="00363ABC">
        <w:rPr>
          <w:color w:val="222222"/>
          <w:shd w:val="clear" w:color="auto" w:fill="FFFFFF"/>
        </w:rPr>
        <w:t>Elvik, R., &amp; Christensen, P. (2007). The deterrent effect of increasing fixed penalties for traffic offences: the Norwegian experience. </w:t>
      </w:r>
      <w:r w:rsidRPr="00363ABC">
        <w:rPr>
          <w:i/>
          <w:iCs/>
          <w:color w:val="222222"/>
          <w:shd w:val="clear" w:color="auto" w:fill="FFFFFF"/>
        </w:rPr>
        <w:t>Journal of Safety Research</w:t>
      </w:r>
      <w:r w:rsidRPr="00363ABC">
        <w:rPr>
          <w:color w:val="222222"/>
          <w:shd w:val="clear" w:color="auto" w:fill="FFFFFF"/>
        </w:rPr>
        <w:t>, </w:t>
      </w:r>
      <w:r w:rsidRPr="00363ABC">
        <w:rPr>
          <w:i/>
          <w:iCs/>
          <w:color w:val="222222"/>
          <w:shd w:val="clear" w:color="auto" w:fill="FFFFFF"/>
        </w:rPr>
        <w:t>38</w:t>
      </w:r>
      <w:r w:rsidRPr="00363ABC">
        <w:rPr>
          <w:color w:val="222222"/>
          <w:shd w:val="clear" w:color="auto" w:fill="FFFFFF"/>
        </w:rPr>
        <w:t>(6), 689-695.</w:t>
      </w:r>
    </w:p>
    <w:p w14:paraId="2A5240E2" w14:textId="0526D5DB" w:rsidR="008532E8" w:rsidRPr="00363ABC" w:rsidRDefault="008532E8" w:rsidP="00E908BA">
      <w:pPr>
        <w:spacing w:line="360" w:lineRule="auto"/>
        <w:ind w:left="360" w:hangingChars="150" w:hanging="360"/>
        <w:jc w:val="both"/>
        <w:rPr>
          <w:color w:val="222222"/>
          <w:shd w:val="clear" w:color="auto" w:fill="FFFFFF"/>
        </w:rPr>
      </w:pPr>
      <w:r w:rsidRPr="00363ABC">
        <w:rPr>
          <w:color w:val="222222"/>
          <w:shd w:val="clear" w:color="auto" w:fill="FFFFFF"/>
        </w:rPr>
        <w:t>Fernandes, R., Hatfield, J., &amp; Job, R. S. (2010). A systematic investigation of the differential predictors for speeding, drink-driving, driving while fatigued, and not wearing a seat belt, among young drivers. </w:t>
      </w:r>
      <w:r w:rsidRPr="00363ABC">
        <w:rPr>
          <w:i/>
          <w:iCs/>
          <w:color w:val="222222"/>
          <w:shd w:val="clear" w:color="auto" w:fill="FFFFFF"/>
        </w:rPr>
        <w:t xml:space="preserve">Transportation </w:t>
      </w:r>
      <w:r w:rsidR="008C6E61" w:rsidRPr="00363ABC">
        <w:rPr>
          <w:i/>
          <w:iCs/>
          <w:color w:val="222222"/>
          <w:shd w:val="clear" w:color="auto" w:fill="FFFFFF"/>
        </w:rPr>
        <w:t xml:space="preserve">Research Part </w:t>
      </w:r>
      <w:r w:rsidRPr="00363ABC">
        <w:rPr>
          <w:i/>
          <w:iCs/>
          <w:color w:val="222222"/>
          <w:shd w:val="clear" w:color="auto" w:fill="FFFFFF"/>
        </w:rPr>
        <w:t>F</w:t>
      </w:r>
      <w:r w:rsidR="008C6E61" w:rsidRPr="00363ABC">
        <w:rPr>
          <w:i/>
          <w:iCs/>
          <w:color w:val="222222"/>
          <w:shd w:val="clear" w:color="auto" w:fill="FFFFFF"/>
        </w:rPr>
        <w:t xml:space="preserve">: Traffic Psychology </w:t>
      </w:r>
      <w:r w:rsidR="008C6E61">
        <w:rPr>
          <w:i/>
          <w:iCs/>
          <w:color w:val="222222"/>
          <w:shd w:val="clear" w:color="auto" w:fill="FFFFFF"/>
        </w:rPr>
        <w:t>a</w:t>
      </w:r>
      <w:r w:rsidR="008C6E61" w:rsidRPr="00363ABC">
        <w:rPr>
          <w:i/>
          <w:iCs/>
          <w:color w:val="222222"/>
          <w:shd w:val="clear" w:color="auto" w:fill="FFFFFF"/>
        </w:rPr>
        <w:t>nd Behaviour</w:t>
      </w:r>
      <w:r w:rsidRPr="00363ABC">
        <w:rPr>
          <w:color w:val="222222"/>
          <w:shd w:val="clear" w:color="auto" w:fill="FFFFFF"/>
        </w:rPr>
        <w:t>, </w:t>
      </w:r>
      <w:r w:rsidRPr="00363ABC">
        <w:rPr>
          <w:i/>
          <w:iCs/>
          <w:color w:val="222222"/>
          <w:shd w:val="clear" w:color="auto" w:fill="FFFFFF"/>
        </w:rPr>
        <w:t>13</w:t>
      </w:r>
      <w:r w:rsidRPr="00363ABC">
        <w:rPr>
          <w:color w:val="222222"/>
          <w:shd w:val="clear" w:color="auto" w:fill="FFFFFF"/>
        </w:rPr>
        <w:t>(3), 179-196.</w:t>
      </w:r>
    </w:p>
    <w:p w14:paraId="604DDB1C" w14:textId="64749275" w:rsidR="003655F4" w:rsidRPr="00363ABC" w:rsidRDefault="003655F4" w:rsidP="00E908BA">
      <w:pPr>
        <w:spacing w:line="360" w:lineRule="auto"/>
        <w:ind w:left="360" w:hangingChars="150" w:hanging="360"/>
        <w:jc w:val="both"/>
        <w:rPr>
          <w:color w:val="222222"/>
          <w:shd w:val="clear" w:color="auto" w:fill="FFFFFF"/>
        </w:rPr>
      </w:pPr>
      <w:r w:rsidRPr="00363ABC">
        <w:rPr>
          <w:color w:val="222222"/>
          <w:shd w:val="clear" w:color="auto" w:fill="FFFFFF"/>
        </w:rPr>
        <w:t>Fitzpatrick, C. D., Rakasi, S., &amp; Knodler Jr, M. A. (2017). An investigation of the speeding-related crash designation through crash narrative reviews sampled via logistic regression.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98</w:t>
      </w:r>
      <w:r w:rsidRPr="00363ABC">
        <w:rPr>
          <w:color w:val="222222"/>
          <w:shd w:val="clear" w:color="auto" w:fill="FFFFFF"/>
        </w:rPr>
        <w:t>, 57-63.</w:t>
      </w:r>
    </w:p>
    <w:p w14:paraId="3D9A630F" w14:textId="6B587452" w:rsidR="002A309F" w:rsidRPr="00363ABC" w:rsidRDefault="00C4618B" w:rsidP="00E908BA">
      <w:pPr>
        <w:spacing w:line="360" w:lineRule="auto"/>
        <w:ind w:left="360" w:hangingChars="150" w:hanging="360"/>
        <w:jc w:val="both"/>
        <w:rPr>
          <w:color w:val="222222"/>
          <w:shd w:val="clear" w:color="auto" w:fill="FFFFFF"/>
        </w:rPr>
      </w:pPr>
      <w:r w:rsidRPr="00363ABC">
        <w:rPr>
          <w:color w:val="222222"/>
          <w:shd w:val="clear" w:color="auto" w:fill="FFFFFF"/>
        </w:rPr>
        <w:t>Fleiter</w:t>
      </w:r>
      <w:bookmarkEnd w:id="19"/>
      <w:r w:rsidRPr="00363ABC">
        <w:rPr>
          <w:color w:val="222222"/>
          <w:shd w:val="clear" w:color="auto" w:fill="FFFFFF"/>
        </w:rPr>
        <w:t>, J. J., Lennon, A., &amp; Watson, B. (2010). How do other people influence your driving speed? Exploring the ‘who’and the ‘how’of social influences on speeding from a qualitative perspective. </w:t>
      </w:r>
      <w:r w:rsidRPr="00363ABC">
        <w:rPr>
          <w:i/>
          <w:iCs/>
          <w:color w:val="222222"/>
          <w:shd w:val="clear" w:color="auto" w:fill="FFFFFF"/>
        </w:rPr>
        <w:t xml:space="preserve">Transportation </w:t>
      </w:r>
      <w:r w:rsidR="008C6E61" w:rsidRPr="00363ABC">
        <w:rPr>
          <w:i/>
          <w:iCs/>
          <w:color w:val="222222"/>
          <w:shd w:val="clear" w:color="auto" w:fill="FFFFFF"/>
        </w:rPr>
        <w:t xml:space="preserve">Research Part </w:t>
      </w:r>
      <w:r w:rsidRPr="00363ABC">
        <w:rPr>
          <w:i/>
          <w:iCs/>
          <w:color w:val="222222"/>
          <w:shd w:val="clear" w:color="auto" w:fill="FFFFFF"/>
        </w:rPr>
        <w:t>F</w:t>
      </w:r>
      <w:r w:rsidR="008C6E61" w:rsidRPr="00363ABC">
        <w:rPr>
          <w:i/>
          <w:iCs/>
          <w:color w:val="222222"/>
          <w:shd w:val="clear" w:color="auto" w:fill="FFFFFF"/>
        </w:rPr>
        <w:t xml:space="preserve">: Traffic Psychology </w:t>
      </w:r>
      <w:r w:rsidR="008C6E61">
        <w:rPr>
          <w:i/>
          <w:iCs/>
          <w:color w:val="222222"/>
          <w:shd w:val="clear" w:color="auto" w:fill="FFFFFF"/>
        </w:rPr>
        <w:t>a</w:t>
      </w:r>
      <w:r w:rsidR="008C6E61" w:rsidRPr="00363ABC">
        <w:rPr>
          <w:i/>
          <w:iCs/>
          <w:color w:val="222222"/>
          <w:shd w:val="clear" w:color="auto" w:fill="FFFFFF"/>
        </w:rPr>
        <w:t>nd Behaviour</w:t>
      </w:r>
      <w:r w:rsidRPr="00363ABC">
        <w:rPr>
          <w:color w:val="222222"/>
          <w:shd w:val="clear" w:color="auto" w:fill="FFFFFF"/>
        </w:rPr>
        <w:t>, </w:t>
      </w:r>
      <w:r w:rsidRPr="00363ABC">
        <w:rPr>
          <w:i/>
          <w:iCs/>
          <w:color w:val="222222"/>
          <w:shd w:val="clear" w:color="auto" w:fill="FFFFFF"/>
        </w:rPr>
        <w:t>13</w:t>
      </w:r>
      <w:r w:rsidRPr="00363ABC">
        <w:rPr>
          <w:color w:val="222222"/>
          <w:shd w:val="clear" w:color="auto" w:fill="FFFFFF"/>
        </w:rPr>
        <w:t>(1), 49-62.</w:t>
      </w:r>
    </w:p>
    <w:p w14:paraId="72C6B4FC" w14:textId="2BED6B27" w:rsidR="002A309F" w:rsidRPr="00363ABC" w:rsidRDefault="002A309F" w:rsidP="00E908BA">
      <w:pPr>
        <w:spacing w:line="360" w:lineRule="auto"/>
        <w:ind w:left="360" w:hangingChars="150" w:hanging="360"/>
        <w:jc w:val="both"/>
        <w:rPr>
          <w:color w:val="222222"/>
          <w:shd w:val="clear" w:color="auto" w:fill="FFFFFF"/>
        </w:rPr>
      </w:pPr>
      <w:r w:rsidRPr="00363ABC">
        <w:rPr>
          <w:color w:val="222222"/>
          <w:shd w:val="clear" w:color="auto" w:fill="FFFFFF"/>
        </w:rPr>
        <w:t>Gargoum, S. A., &amp; El-Basyouny, K. (2018). Intervention analysis of the safety effects of a legislation targeting excessive speeding in Canada. </w:t>
      </w:r>
      <w:r w:rsidRPr="00363ABC">
        <w:rPr>
          <w:i/>
          <w:iCs/>
          <w:color w:val="222222"/>
          <w:shd w:val="clear" w:color="auto" w:fill="FFFFFF"/>
        </w:rPr>
        <w:t xml:space="preserve">International </w:t>
      </w:r>
      <w:r w:rsidR="008C6E61" w:rsidRPr="00363ABC">
        <w:rPr>
          <w:i/>
          <w:iCs/>
          <w:color w:val="222222"/>
          <w:shd w:val="clear" w:color="auto" w:fill="FFFFFF"/>
        </w:rPr>
        <w:t xml:space="preserve">Journal </w:t>
      </w:r>
      <w:r w:rsidR="008C6E61">
        <w:rPr>
          <w:i/>
          <w:iCs/>
          <w:color w:val="222222"/>
          <w:shd w:val="clear" w:color="auto" w:fill="FFFFFF"/>
        </w:rPr>
        <w:t>o</w:t>
      </w:r>
      <w:r w:rsidR="008C6E61" w:rsidRPr="00363ABC">
        <w:rPr>
          <w:i/>
          <w:iCs/>
          <w:color w:val="222222"/>
          <w:shd w:val="clear" w:color="auto" w:fill="FFFFFF"/>
        </w:rPr>
        <w:t xml:space="preserve">f Injury Control </w:t>
      </w:r>
      <w:r w:rsidR="008C6E61">
        <w:rPr>
          <w:i/>
          <w:iCs/>
          <w:color w:val="222222"/>
          <w:shd w:val="clear" w:color="auto" w:fill="FFFFFF"/>
        </w:rPr>
        <w:t>a</w:t>
      </w:r>
      <w:r w:rsidR="008C6E61" w:rsidRPr="00363ABC">
        <w:rPr>
          <w:i/>
          <w:iCs/>
          <w:color w:val="222222"/>
          <w:shd w:val="clear" w:color="auto" w:fill="FFFFFF"/>
        </w:rPr>
        <w:t>nd Safety Promotion</w:t>
      </w:r>
      <w:r w:rsidR="008C6E61" w:rsidRPr="00363ABC">
        <w:rPr>
          <w:color w:val="222222"/>
          <w:shd w:val="clear" w:color="auto" w:fill="FFFFFF"/>
        </w:rPr>
        <w:t>,</w:t>
      </w:r>
      <w:r w:rsidRPr="00363ABC">
        <w:rPr>
          <w:color w:val="222222"/>
          <w:shd w:val="clear" w:color="auto" w:fill="FFFFFF"/>
        </w:rPr>
        <w:t> </w:t>
      </w:r>
      <w:r w:rsidRPr="00363ABC">
        <w:rPr>
          <w:i/>
          <w:iCs/>
          <w:color w:val="222222"/>
          <w:shd w:val="clear" w:color="auto" w:fill="FFFFFF"/>
        </w:rPr>
        <w:t>25</w:t>
      </w:r>
      <w:r w:rsidRPr="00363ABC">
        <w:rPr>
          <w:color w:val="222222"/>
          <w:shd w:val="clear" w:color="auto" w:fill="FFFFFF"/>
        </w:rPr>
        <w:t>(2), 212-221.</w:t>
      </w:r>
    </w:p>
    <w:p w14:paraId="27DB03E3" w14:textId="51FF1DED" w:rsidR="00CE2F06" w:rsidRPr="00363ABC" w:rsidRDefault="00224F26" w:rsidP="00E908BA">
      <w:pPr>
        <w:spacing w:line="360" w:lineRule="auto"/>
        <w:ind w:left="360" w:hangingChars="150" w:hanging="360"/>
        <w:jc w:val="both"/>
        <w:rPr>
          <w:color w:val="222222"/>
          <w:shd w:val="clear" w:color="auto" w:fill="FFFFFF"/>
        </w:rPr>
      </w:pPr>
      <w:r w:rsidRPr="00363ABC">
        <w:rPr>
          <w:rFonts w:eastAsia="PMingLiU"/>
          <w:color w:val="222222"/>
          <w:shd w:val="clear" w:color="auto" w:fill="FFFFFF"/>
        </w:rPr>
        <w:t xml:space="preserve">Gibbs, J. P. (1985). Deterrence theory and research. </w:t>
      </w:r>
      <w:r w:rsidRPr="00363ABC">
        <w:rPr>
          <w:rFonts w:eastAsia="PMingLiU"/>
          <w:i/>
          <w:color w:val="222222"/>
          <w:shd w:val="clear" w:color="auto" w:fill="FFFFFF"/>
        </w:rPr>
        <w:t>Nebraska Symposium on Motivation</w:t>
      </w:r>
      <w:r w:rsidRPr="00363ABC">
        <w:rPr>
          <w:rFonts w:eastAsia="PMingLiU"/>
          <w:color w:val="222222"/>
          <w:shd w:val="clear" w:color="auto" w:fill="FFFFFF"/>
        </w:rPr>
        <w:t>, 33, pp. 87-130</w:t>
      </w:r>
    </w:p>
    <w:p w14:paraId="06480E83" w14:textId="37F33FCC" w:rsidR="0005465B" w:rsidRPr="00E908BA" w:rsidRDefault="0005465B" w:rsidP="00E908BA">
      <w:pPr>
        <w:spacing w:line="360" w:lineRule="auto"/>
        <w:ind w:left="360" w:hangingChars="150" w:hanging="360"/>
        <w:jc w:val="both"/>
        <w:rPr>
          <w:rFonts w:eastAsia="PMingLiU"/>
          <w:color w:val="222222"/>
          <w:shd w:val="clear" w:color="auto" w:fill="FFFFFF"/>
        </w:rPr>
      </w:pPr>
      <w:r w:rsidRPr="00E908BA">
        <w:rPr>
          <w:color w:val="222222"/>
          <w:shd w:val="clear" w:color="auto" w:fill="FFFFFF"/>
        </w:rPr>
        <w:t>Glendon, A. I., &amp; Cernecca, L. (2003). Young drivers’ responses to anti-speeding and anti-drink-driving messages. </w:t>
      </w:r>
      <w:r w:rsidRPr="00E908BA">
        <w:rPr>
          <w:i/>
          <w:iCs/>
          <w:color w:val="222222"/>
          <w:shd w:val="clear" w:color="auto" w:fill="FFFFFF"/>
        </w:rPr>
        <w:t>Transportation Research Part F: Traffic Psychology and Behaviour</w:t>
      </w:r>
      <w:r w:rsidRPr="00E908BA">
        <w:rPr>
          <w:color w:val="222222"/>
          <w:shd w:val="clear" w:color="auto" w:fill="FFFFFF"/>
        </w:rPr>
        <w:t>, </w:t>
      </w:r>
      <w:r w:rsidRPr="00E908BA">
        <w:rPr>
          <w:i/>
          <w:iCs/>
          <w:color w:val="222222"/>
          <w:shd w:val="clear" w:color="auto" w:fill="FFFFFF"/>
        </w:rPr>
        <w:t>6</w:t>
      </w:r>
      <w:r w:rsidRPr="00E908BA">
        <w:rPr>
          <w:color w:val="222222"/>
          <w:shd w:val="clear" w:color="auto" w:fill="FFFFFF"/>
        </w:rPr>
        <w:t>(3), 197-216.</w:t>
      </w:r>
    </w:p>
    <w:p w14:paraId="1667256F" w14:textId="521B6ADB" w:rsidR="00664E9E" w:rsidRPr="00363ABC" w:rsidRDefault="00664E9E"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lastRenderedPageBreak/>
        <w:t>Hajivassiliou, V. A., &amp; Ruud, P. A. (1994). Classical estimation methods for LDV models using simulation. </w:t>
      </w:r>
      <w:r w:rsidRPr="00363ABC">
        <w:rPr>
          <w:rFonts w:eastAsia="PMingLiU"/>
          <w:i/>
          <w:iCs/>
          <w:color w:val="222222"/>
          <w:shd w:val="clear" w:color="auto" w:fill="FFFFFF"/>
        </w:rPr>
        <w:t xml:space="preserve">Handbook of </w:t>
      </w:r>
      <w:r w:rsidR="008C6E61">
        <w:rPr>
          <w:rFonts w:eastAsia="PMingLiU"/>
          <w:i/>
          <w:iCs/>
          <w:color w:val="222222"/>
          <w:shd w:val="clear" w:color="auto" w:fill="FFFFFF"/>
        </w:rPr>
        <w:t>E</w:t>
      </w:r>
      <w:r w:rsidRPr="00363ABC">
        <w:rPr>
          <w:rFonts w:eastAsia="PMingLiU"/>
          <w:i/>
          <w:iCs/>
          <w:color w:val="222222"/>
          <w:shd w:val="clear" w:color="auto" w:fill="FFFFFF"/>
        </w:rPr>
        <w:t>conometrics</w:t>
      </w:r>
      <w:r w:rsidRPr="00363ABC">
        <w:rPr>
          <w:rFonts w:eastAsia="PMingLiU"/>
          <w:color w:val="222222"/>
          <w:shd w:val="clear" w:color="auto" w:fill="FFFFFF"/>
        </w:rPr>
        <w:t>, </w:t>
      </w:r>
      <w:r w:rsidRPr="00363ABC">
        <w:rPr>
          <w:rFonts w:eastAsia="PMingLiU"/>
          <w:i/>
          <w:iCs/>
          <w:color w:val="222222"/>
          <w:shd w:val="clear" w:color="auto" w:fill="FFFFFF"/>
        </w:rPr>
        <w:t>4</w:t>
      </w:r>
      <w:r w:rsidRPr="00363ABC">
        <w:rPr>
          <w:rFonts w:eastAsia="PMingLiU"/>
          <w:color w:val="222222"/>
          <w:shd w:val="clear" w:color="auto" w:fill="FFFFFF"/>
        </w:rPr>
        <w:t>, 2383-2441.</w:t>
      </w:r>
    </w:p>
    <w:p w14:paraId="3E27E7E2" w14:textId="41B98C4C" w:rsidR="000836B0" w:rsidRPr="00363ABC" w:rsidRDefault="00224F26" w:rsidP="00E908BA">
      <w:pPr>
        <w:spacing w:line="360" w:lineRule="auto"/>
        <w:ind w:left="360" w:hangingChars="150" w:hanging="360"/>
        <w:jc w:val="both"/>
        <w:rPr>
          <w:color w:val="222222"/>
          <w:shd w:val="clear" w:color="auto" w:fill="FFFFFF"/>
        </w:rPr>
      </w:pPr>
      <w:r w:rsidRPr="00363ABC">
        <w:rPr>
          <w:rFonts w:eastAsia="PMingLiU"/>
          <w:color w:val="222222"/>
          <w:shd w:val="clear" w:color="auto" w:fill="FFFFFF"/>
        </w:rPr>
        <w:t xml:space="preserve">Hong Kong Police Force (2018, June). Traffic Annual Report. </w:t>
      </w:r>
      <w:r w:rsidRPr="00363ABC">
        <w:rPr>
          <w:rFonts w:eastAsia="PMingLiU"/>
        </w:rPr>
        <w:t>Retrieved June 27, 2018, from</w:t>
      </w:r>
      <w:r w:rsidRPr="00363ABC">
        <w:rPr>
          <w:rFonts w:eastAsia="PMingLiU"/>
          <w:color w:val="222222"/>
          <w:shd w:val="clear" w:color="auto" w:fill="FFFFFF"/>
        </w:rPr>
        <w:t xml:space="preserve"> </w:t>
      </w:r>
      <w:hyperlink r:id="rId42" w:history="1">
        <w:r w:rsidRPr="00363ABC">
          <w:rPr>
            <w:rStyle w:val="Hyperlink"/>
            <w:rFonts w:eastAsia="PMingLiU"/>
            <w:shd w:val="clear" w:color="auto" w:fill="FFFFFF"/>
          </w:rPr>
          <w:t>https://www.police.gov.hk/info/doc/statistics/traffic_report_2015_en.pdf</w:t>
        </w:r>
      </w:hyperlink>
    </w:p>
    <w:p w14:paraId="6B821D6C" w14:textId="5E719467" w:rsidR="000B45C0" w:rsidRPr="00363ABC" w:rsidRDefault="00224F26"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t>Hössinger, R., &amp; Berger, W. J. (2012). Stated response to increased enforcement density and penalty size for speeding and driving unbelted. </w:t>
      </w:r>
      <w:r w:rsidRPr="00363ABC">
        <w:rPr>
          <w:rFonts w:eastAsia="PMingLiU"/>
          <w:i/>
          <w:iCs/>
          <w:color w:val="222222"/>
          <w:shd w:val="clear" w:color="auto" w:fill="FFFFFF"/>
        </w:rPr>
        <w:t>Accident Analysis &amp; Prevention</w:t>
      </w:r>
      <w:r w:rsidRPr="00363ABC">
        <w:rPr>
          <w:rFonts w:eastAsia="PMingLiU"/>
          <w:color w:val="222222"/>
          <w:shd w:val="clear" w:color="auto" w:fill="FFFFFF"/>
        </w:rPr>
        <w:t>, </w:t>
      </w:r>
      <w:r w:rsidRPr="00363ABC">
        <w:rPr>
          <w:rFonts w:eastAsia="PMingLiU"/>
          <w:i/>
          <w:iCs/>
          <w:color w:val="222222"/>
          <w:shd w:val="clear" w:color="auto" w:fill="FFFFFF"/>
        </w:rPr>
        <w:t>49</w:t>
      </w:r>
      <w:r w:rsidRPr="00363ABC">
        <w:rPr>
          <w:rFonts w:eastAsia="PMingLiU"/>
          <w:color w:val="222222"/>
          <w:shd w:val="clear" w:color="auto" w:fill="FFFFFF"/>
        </w:rPr>
        <w:t>, 501-511.</w:t>
      </w:r>
    </w:p>
    <w:p w14:paraId="77793927" w14:textId="403DD636" w:rsidR="00AC32FE" w:rsidRPr="00363ABC" w:rsidRDefault="00AC32FE" w:rsidP="00E908BA">
      <w:pPr>
        <w:spacing w:line="360" w:lineRule="auto"/>
        <w:ind w:left="360" w:hangingChars="150" w:hanging="360"/>
        <w:jc w:val="both"/>
        <w:rPr>
          <w:rFonts w:eastAsia="Times New Roman"/>
          <w:color w:val="222222"/>
          <w:shd w:val="clear" w:color="auto" w:fill="FFFFFF"/>
        </w:rPr>
      </w:pPr>
      <w:r w:rsidRPr="00363ABC">
        <w:rPr>
          <w:rFonts w:eastAsia="Times New Roman"/>
          <w:color w:val="222222"/>
          <w:shd w:val="clear" w:color="auto" w:fill="FFFFFF"/>
        </w:rPr>
        <w:t>Høye, A. (2014). Speed cameras, section control, and kangaroo jumps–a meta-analysis. </w:t>
      </w:r>
      <w:r w:rsidRPr="00363ABC">
        <w:rPr>
          <w:rFonts w:eastAsia="Times New Roman"/>
          <w:i/>
          <w:iCs/>
          <w:color w:val="222222"/>
          <w:shd w:val="clear" w:color="auto" w:fill="FFFFFF"/>
        </w:rPr>
        <w:t>Accident Analysis &amp; Prevention</w:t>
      </w:r>
      <w:r w:rsidRPr="00363ABC">
        <w:rPr>
          <w:rFonts w:eastAsia="Times New Roman"/>
          <w:color w:val="222222"/>
          <w:shd w:val="clear" w:color="auto" w:fill="FFFFFF"/>
        </w:rPr>
        <w:t>, </w:t>
      </w:r>
      <w:r w:rsidRPr="00363ABC">
        <w:rPr>
          <w:rFonts w:eastAsia="Times New Roman"/>
          <w:i/>
          <w:iCs/>
          <w:color w:val="222222"/>
          <w:shd w:val="clear" w:color="auto" w:fill="FFFFFF"/>
        </w:rPr>
        <w:t>73</w:t>
      </w:r>
      <w:r w:rsidRPr="00363ABC">
        <w:rPr>
          <w:rFonts w:eastAsia="Times New Roman"/>
          <w:color w:val="222222"/>
          <w:shd w:val="clear" w:color="auto" w:fill="FFFFFF"/>
        </w:rPr>
        <w:t>, 200-208.</w:t>
      </w:r>
    </w:p>
    <w:p w14:paraId="1F4FA964" w14:textId="3A28F63C" w:rsidR="00E156D4" w:rsidRPr="00363ABC" w:rsidRDefault="00E156D4" w:rsidP="00E908BA">
      <w:pPr>
        <w:spacing w:line="360" w:lineRule="auto"/>
        <w:ind w:left="360" w:hangingChars="150" w:hanging="360"/>
        <w:jc w:val="both"/>
      </w:pPr>
      <w:r w:rsidRPr="00363ABC">
        <w:rPr>
          <w:rFonts w:eastAsia="Times New Roman"/>
          <w:color w:val="222222"/>
          <w:shd w:val="clear" w:color="auto" w:fill="FFFFFF"/>
        </w:rPr>
        <w:t>Jacobs</w:t>
      </w:r>
      <w:r w:rsidRPr="00363ABC">
        <w:rPr>
          <w:color w:val="222222"/>
          <w:shd w:val="clear" w:color="auto" w:fill="FFFFFF"/>
        </w:rPr>
        <w:t>, B. A. (2010). Deterrence and deterrability. </w:t>
      </w:r>
      <w:r w:rsidRPr="00363ABC">
        <w:rPr>
          <w:i/>
          <w:iCs/>
          <w:color w:val="222222"/>
          <w:shd w:val="clear" w:color="auto" w:fill="FFFFFF"/>
        </w:rPr>
        <w:t>Criminology</w:t>
      </w:r>
      <w:r w:rsidRPr="00363ABC">
        <w:rPr>
          <w:color w:val="222222"/>
          <w:shd w:val="clear" w:color="auto" w:fill="FFFFFF"/>
        </w:rPr>
        <w:t>, </w:t>
      </w:r>
      <w:r w:rsidRPr="00363ABC">
        <w:rPr>
          <w:i/>
          <w:iCs/>
          <w:color w:val="222222"/>
          <w:shd w:val="clear" w:color="auto" w:fill="FFFFFF"/>
        </w:rPr>
        <w:t>48</w:t>
      </w:r>
      <w:r w:rsidRPr="00363ABC">
        <w:rPr>
          <w:color w:val="222222"/>
          <w:shd w:val="clear" w:color="auto" w:fill="FFFFFF"/>
        </w:rPr>
        <w:t>(2), 417-441.</w:t>
      </w:r>
    </w:p>
    <w:p w14:paraId="6A691ECB" w14:textId="1DC49351" w:rsidR="008B2998" w:rsidRPr="00363ABC" w:rsidRDefault="008B2998" w:rsidP="00E908BA">
      <w:pPr>
        <w:spacing w:line="360" w:lineRule="auto"/>
        <w:ind w:left="360" w:hangingChars="150" w:hanging="360"/>
        <w:jc w:val="both"/>
        <w:rPr>
          <w:rFonts w:eastAsia="Times New Roman"/>
        </w:rPr>
      </w:pPr>
      <w:r w:rsidRPr="00363ABC">
        <w:rPr>
          <w:rFonts w:eastAsia="PMingLiU"/>
          <w:color w:val="222222"/>
          <w:shd w:val="clear" w:color="auto" w:fill="FFFFFF"/>
        </w:rPr>
        <w:t>Keall</w:t>
      </w:r>
      <w:r w:rsidRPr="00363ABC">
        <w:rPr>
          <w:rFonts w:eastAsia="Times New Roman"/>
          <w:color w:val="222222"/>
          <w:shd w:val="clear" w:color="auto" w:fill="FFFFFF"/>
        </w:rPr>
        <w:t>, M. D., Povey, L. J., &amp; Frith, W. J. (2002). Further results from a trial comparing a hidden speed camera programme with visible camera operation. </w:t>
      </w:r>
      <w:r w:rsidRPr="00363ABC">
        <w:rPr>
          <w:rFonts w:eastAsia="Times New Roman"/>
          <w:i/>
          <w:iCs/>
          <w:color w:val="222222"/>
          <w:shd w:val="clear" w:color="auto" w:fill="FFFFFF"/>
        </w:rPr>
        <w:t>Accident Analysis &amp; Prevention</w:t>
      </w:r>
      <w:r w:rsidRPr="00363ABC">
        <w:rPr>
          <w:rFonts w:eastAsia="Times New Roman"/>
          <w:color w:val="222222"/>
          <w:shd w:val="clear" w:color="auto" w:fill="FFFFFF"/>
        </w:rPr>
        <w:t>, </w:t>
      </w:r>
      <w:r w:rsidRPr="00363ABC">
        <w:rPr>
          <w:rFonts w:eastAsia="Times New Roman"/>
          <w:i/>
          <w:iCs/>
          <w:color w:val="222222"/>
          <w:shd w:val="clear" w:color="auto" w:fill="FFFFFF"/>
        </w:rPr>
        <w:t>34</w:t>
      </w:r>
      <w:r w:rsidRPr="00363ABC">
        <w:rPr>
          <w:rFonts w:eastAsia="Times New Roman"/>
          <w:color w:val="222222"/>
          <w:shd w:val="clear" w:color="auto" w:fill="FFFFFF"/>
        </w:rPr>
        <w:t>(6), 773-777.</w:t>
      </w:r>
    </w:p>
    <w:p w14:paraId="2406DF25" w14:textId="337722D0" w:rsidR="00CE2F06" w:rsidRPr="00363ABC" w:rsidRDefault="00224F26" w:rsidP="00E908BA">
      <w:pPr>
        <w:spacing w:line="360" w:lineRule="auto"/>
        <w:ind w:left="360" w:hangingChars="150" w:hanging="360"/>
        <w:jc w:val="both"/>
        <w:rPr>
          <w:rFonts w:eastAsia="PMingLiU"/>
          <w:color w:val="222222"/>
          <w:shd w:val="clear" w:color="auto" w:fill="FFFFFF"/>
        </w:rPr>
      </w:pPr>
      <w:bookmarkStart w:id="20" w:name="_Hlk3123852"/>
      <w:r w:rsidRPr="00363ABC">
        <w:rPr>
          <w:rFonts w:eastAsia="PMingLiU"/>
          <w:color w:val="222222"/>
          <w:shd w:val="clear" w:color="auto" w:fill="FFFFFF"/>
        </w:rPr>
        <w:t>Kergoat</w:t>
      </w:r>
      <w:bookmarkEnd w:id="20"/>
      <w:r w:rsidRPr="00363ABC">
        <w:rPr>
          <w:rFonts w:eastAsia="PMingLiU"/>
          <w:color w:val="222222"/>
          <w:shd w:val="clear" w:color="auto" w:fill="FFFFFF"/>
        </w:rPr>
        <w:t>, M., Delhomme, P., &amp; Meyer, T. (2017). Appraisal of speed-enforcement warning messages among young drivers: Influence of automatic versus human speed enforcement in a known or unknown location. </w:t>
      </w:r>
      <w:r w:rsidRPr="00363ABC">
        <w:rPr>
          <w:rFonts w:eastAsia="PMingLiU"/>
          <w:i/>
          <w:iCs/>
          <w:color w:val="222222"/>
          <w:shd w:val="clear" w:color="auto" w:fill="FFFFFF"/>
        </w:rPr>
        <w:t xml:space="preserve">Transportation </w:t>
      </w:r>
      <w:r w:rsidR="008C6E61" w:rsidRPr="00363ABC">
        <w:rPr>
          <w:rFonts w:eastAsia="PMingLiU"/>
          <w:i/>
          <w:iCs/>
          <w:color w:val="222222"/>
          <w:shd w:val="clear" w:color="auto" w:fill="FFFFFF"/>
        </w:rPr>
        <w:t xml:space="preserve">Research Part </w:t>
      </w:r>
      <w:r w:rsidRPr="00363ABC">
        <w:rPr>
          <w:rFonts w:eastAsia="PMingLiU"/>
          <w:i/>
          <w:iCs/>
          <w:color w:val="222222"/>
          <w:shd w:val="clear" w:color="auto" w:fill="FFFFFF"/>
        </w:rPr>
        <w:t>F</w:t>
      </w:r>
      <w:r w:rsidR="008C6E61" w:rsidRPr="00363ABC">
        <w:rPr>
          <w:rFonts w:eastAsia="PMingLiU"/>
          <w:i/>
          <w:iCs/>
          <w:color w:val="222222"/>
          <w:shd w:val="clear" w:color="auto" w:fill="FFFFFF"/>
        </w:rPr>
        <w:t xml:space="preserve">: Traffic Psychology </w:t>
      </w:r>
      <w:r w:rsidR="008C6E61">
        <w:rPr>
          <w:rFonts w:eastAsia="PMingLiU"/>
          <w:i/>
          <w:iCs/>
          <w:color w:val="222222"/>
          <w:shd w:val="clear" w:color="auto" w:fill="FFFFFF"/>
        </w:rPr>
        <w:t>a</w:t>
      </w:r>
      <w:r w:rsidR="008C6E61" w:rsidRPr="00363ABC">
        <w:rPr>
          <w:rFonts w:eastAsia="PMingLiU"/>
          <w:i/>
          <w:iCs/>
          <w:color w:val="222222"/>
          <w:shd w:val="clear" w:color="auto" w:fill="FFFFFF"/>
        </w:rPr>
        <w:t>nd Behaviour</w:t>
      </w:r>
      <w:r w:rsidRPr="00363ABC">
        <w:rPr>
          <w:rFonts w:eastAsia="PMingLiU"/>
          <w:color w:val="222222"/>
          <w:shd w:val="clear" w:color="auto" w:fill="FFFFFF"/>
        </w:rPr>
        <w:t>, </w:t>
      </w:r>
      <w:r w:rsidRPr="00363ABC">
        <w:rPr>
          <w:rFonts w:eastAsia="PMingLiU"/>
          <w:i/>
          <w:iCs/>
          <w:color w:val="222222"/>
          <w:shd w:val="clear" w:color="auto" w:fill="FFFFFF"/>
        </w:rPr>
        <w:t>46</w:t>
      </w:r>
      <w:r w:rsidRPr="00363ABC">
        <w:rPr>
          <w:rFonts w:eastAsia="PMingLiU"/>
          <w:color w:val="222222"/>
          <w:shd w:val="clear" w:color="auto" w:fill="FFFFFF"/>
        </w:rPr>
        <w:t>, pp. 177-194.</w:t>
      </w:r>
    </w:p>
    <w:p w14:paraId="4231527A" w14:textId="7DDDE1C2" w:rsidR="00AA4DDF" w:rsidRPr="00363ABC" w:rsidRDefault="00AA4DDF" w:rsidP="00E908BA">
      <w:pPr>
        <w:spacing w:line="360" w:lineRule="auto"/>
        <w:ind w:left="360" w:hangingChars="150" w:hanging="360"/>
        <w:jc w:val="both"/>
        <w:rPr>
          <w:color w:val="222222"/>
          <w:shd w:val="clear" w:color="auto" w:fill="FFFFFF"/>
        </w:rPr>
      </w:pPr>
      <w:bookmarkStart w:id="21" w:name="_Hlk518047034"/>
      <w:r w:rsidRPr="00363ABC">
        <w:rPr>
          <w:color w:val="222222"/>
          <w:shd w:val="clear" w:color="auto" w:fill="FFFFFF"/>
        </w:rPr>
        <w:t>Langlais, E. (2008). Detection avoidance and deterrence: some paradoxical arithmetic. </w:t>
      </w:r>
      <w:r w:rsidRPr="00363ABC">
        <w:rPr>
          <w:i/>
          <w:iCs/>
          <w:color w:val="222222"/>
          <w:shd w:val="clear" w:color="auto" w:fill="FFFFFF"/>
        </w:rPr>
        <w:t>Journal of Public Economic Theory</w:t>
      </w:r>
      <w:r w:rsidRPr="00363ABC">
        <w:rPr>
          <w:color w:val="222222"/>
          <w:shd w:val="clear" w:color="auto" w:fill="FFFFFF"/>
        </w:rPr>
        <w:t>, </w:t>
      </w:r>
      <w:r w:rsidRPr="00363ABC">
        <w:rPr>
          <w:i/>
          <w:iCs/>
          <w:color w:val="222222"/>
          <w:shd w:val="clear" w:color="auto" w:fill="FFFFFF"/>
        </w:rPr>
        <w:t>10</w:t>
      </w:r>
      <w:r w:rsidRPr="00363ABC">
        <w:rPr>
          <w:color w:val="222222"/>
          <w:shd w:val="clear" w:color="auto" w:fill="FFFFFF"/>
        </w:rPr>
        <w:t>(3), 371-382.</w:t>
      </w:r>
    </w:p>
    <w:p w14:paraId="2DC3F51E" w14:textId="42551854" w:rsidR="00D36608" w:rsidRPr="00363ABC" w:rsidRDefault="00D36608" w:rsidP="00E908BA">
      <w:pPr>
        <w:spacing w:line="360" w:lineRule="auto"/>
        <w:ind w:left="360" w:hangingChars="150" w:hanging="360"/>
        <w:jc w:val="both"/>
        <w:rPr>
          <w:color w:val="222222"/>
          <w:shd w:val="clear" w:color="auto" w:fill="FFFFFF"/>
        </w:rPr>
      </w:pPr>
      <w:bookmarkStart w:id="22" w:name="_Hlk3566735"/>
      <w:r w:rsidRPr="00363ABC">
        <w:rPr>
          <w:color w:val="222222"/>
          <w:shd w:val="clear" w:color="auto" w:fill="FFFFFF"/>
        </w:rPr>
        <w:t>Lawpoolsri</w:t>
      </w:r>
      <w:bookmarkEnd w:id="21"/>
      <w:r w:rsidRPr="00363ABC">
        <w:rPr>
          <w:color w:val="222222"/>
          <w:shd w:val="clear" w:color="auto" w:fill="FFFFFF"/>
        </w:rPr>
        <w:t>, S., Li, J., &amp; Braver</w:t>
      </w:r>
      <w:bookmarkEnd w:id="22"/>
      <w:r w:rsidRPr="00363ABC">
        <w:rPr>
          <w:color w:val="222222"/>
          <w:shd w:val="clear" w:color="auto" w:fill="FFFFFF"/>
        </w:rPr>
        <w:t>, E. R. (2007). Do speeding tickets reduce the likelihood of receiving subsequent speeding tickets? A longitudinal study of speeding violators in Maryland. </w:t>
      </w:r>
      <w:r w:rsidRPr="00363ABC">
        <w:rPr>
          <w:i/>
          <w:iCs/>
          <w:color w:val="222222"/>
          <w:shd w:val="clear" w:color="auto" w:fill="FFFFFF"/>
        </w:rPr>
        <w:t>Traffic Injury Prevention</w:t>
      </w:r>
      <w:r w:rsidRPr="00363ABC">
        <w:rPr>
          <w:color w:val="222222"/>
          <w:shd w:val="clear" w:color="auto" w:fill="FFFFFF"/>
        </w:rPr>
        <w:t>, </w:t>
      </w:r>
      <w:r w:rsidRPr="00363ABC">
        <w:rPr>
          <w:i/>
          <w:iCs/>
          <w:color w:val="222222"/>
          <w:shd w:val="clear" w:color="auto" w:fill="FFFFFF"/>
        </w:rPr>
        <w:t>8</w:t>
      </w:r>
      <w:r w:rsidRPr="00363ABC">
        <w:rPr>
          <w:color w:val="222222"/>
          <w:shd w:val="clear" w:color="auto" w:fill="FFFFFF"/>
        </w:rPr>
        <w:t>(1), 26-34.</w:t>
      </w:r>
    </w:p>
    <w:p w14:paraId="31EF21F4" w14:textId="75E965FA" w:rsidR="00F740DA" w:rsidRPr="00363ABC" w:rsidRDefault="00F740DA" w:rsidP="00E908BA">
      <w:pPr>
        <w:spacing w:line="360" w:lineRule="auto"/>
        <w:ind w:left="360" w:hangingChars="150" w:hanging="360"/>
        <w:jc w:val="both"/>
      </w:pPr>
      <w:r w:rsidRPr="00363ABC">
        <w:t>Lavieri, P. S., &amp; Bhat, C. R. (2019). </w:t>
      </w:r>
      <w:r w:rsidRPr="00363ABC">
        <w:rPr>
          <w:i/>
          <w:iCs/>
        </w:rPr>
        <w:t>Modeling Individuals’ Willingness to Share Trips with Strangers in an Autonomous Vehicle Future</w:t>
      </w:r>
      <w:r w:rsidRPr="00363ABC">
        <w:t> (No. 19-01775).</w:t>
      </w:r>
    </w:p>
    <w:p w14:paraId="15FA21E2" w14:textId="44EDE8D3" w:rsidR="00664E9E" w:rsidRPr="00363ABC" w:rsidRDefault="00664E9E" w:rsidP="00E908BA">
      <w:pPr>
        <w:spacing w:line="360" w:lineRule="auto"/>
        <w:ind w:left="360" w:hangingChars="150" w:hanging="360"/>
        <w:jc w:val="both"/>
      </w:pPr>
      <w:r w:rsidRPr="00363ABC">
        <w:t>Lee, R. D., &amp; Carter, L. R. (1992). Modeling and forecasting US mortality. </w:t>
      </w:r>
      <w:r w:rsidRPr="00363ABC">
        <w:rPr>
          <w:i/>
          <w:iCs/>
        </w:rPr>
        <w:t xml:space="preserve">Journal of the American </w:t>
      </w:r>
      <w:r w:rsidR="008C6E61">
        <w:rPr>
          <w:i/>
          <w:iCs/>
        </w:rPr>
        <w:t>S</w:t>
      </w:r>
      <w:r w:rsidRPr="00363ABC">
        <w:rPr>
          <w:i/>
          <w:iCs/>
        </w:rPr>
        <w:t xml:space="preserve">tatistical </w:t>
      </w:r>
      <w:r w:rsidR="008C6E61">
        <w:rPr>
          <w:i/>
          <w:iCs/>
        </w:rPr>
        <w:t>A</w:t>
      </w:r>
      <w:r w:rsidRPr="00363ABC">
        <w:rPr>
          <w:i/>
          <w:iCs/>
        </w:rPr>
        <w:t>ssociation</w:t>
      </w:r>
      <w:r w:rsidRPr="00363ABC">
        <w:t>, </w:t>
      </w:r>
      <w:r w:rsidRPr="00363ABC">
        <w:rPr>
          <w:i/>
          <w:iCs/>
        </w:rPr>
        <w:t>87</w:t>
      </w:r>
      <w:r w:rsidRPr="00363ABC">
        <w:t>(419), 659-671.</w:t>
      </w:r>
    </w:p>
    <w:p w14:paraId="474F7A5F" w14:textId="3AAE68B0" w:rsidR="00E04032" w:rsidRPr="00363ABC" w:rsidRDefault="00E04032" w:rsidP="00E908BA">
      <w:pPr>
        <w:spacing w:line="360" w:lineRule="auto"/>
        <w:ind w:left="360" w:hangingChars="150" w:hanging="360"/>
        <w:jc w:val="both"/>
      </w:pPr>
      <w:r w:rsidRPr="00363ABC">
        <w:t xml:space="preserve">Legislative Council of </w:t>
      </w:r>
      <w:r w:rsidRPr="00363ABC">
        <w:rPr>
          <w:rFonts w:eastAsia="PMingLiU"/>
        </w:rPr>
        <w:t>Hong Kong Special Administrative Region</w:t>
      </w:r>
      <w:r w:rsidRPr="00363ABC">
        <w:t xml:space="preserve">. (2018, June). </w:t>
      </w:r>
      <w:r w:rsidRPr="00363ABC">
        <w:rPr>
          <w:i/>
          <w:iCs/>
        </w:rPr>
        <w:t>Measures managing long working hours and occupational fatigue of bus drivers</w:t>
      </w:r>
      <w:r w:rsidR="00981E46" w:rsidRPr="00363ABC">
        <w:rPr>
          <w:i/>
          <w:iCs/>
        </w:rPr>
        <w:t xml:space="preserve"> (ISE07/17-18)</w:t>
      </w:r>
      <w:r w:rsidRPr="00363ABC">
        <w:rPr>
          <w:i/>
          <w:iCs/>
        </w:rPr>
        <w:t xml:space="preserve">. </w:t>
      </w:r>
      <w:r w:rsidRPr="00363ABC">
        <w:lastRenderedPageBreak/>
        <w:t>Retrieved July 20, 2019, from</w:t>
      </w:r>
      <w:r w:rsidR="00981E46" w:rsidRPr="00363ABC">
        <w:t xml:space="preserve"> </w:t>
      </w:r>
      <w:hyperlink r:id="rId43" w:history="1">
        <w:r w:rsidR="00981E46" w:rsidRPr="00363ABC">
          <w:rPr>
            <w:rStyle w:val="Hyperlink"/>
          </w:rPr>
          <w:t>https://www.legco.gov.hk/research-publications/english/essentials-1718ise07-measures-managing-long-working-hours-and-occupational-fatigue-of-bus-drivers.htm</w:t>
        </w:r>
      </w:hyperlink>
    </w:p>
    <w:p w14:paraId="55932F2C" w14:textId="6359D1C0" w:rsidR="00EF1E96" w:rsidRPr="00363ABC" w:rsidRDefault="00EF1E96" w:rsidP="00E908BA">
      <w:pPr>
        <w:spacing w:line="360" w:lineRule="auto"/>
        <w:ind w:left="360" w:hangingChars="150" w:hanging="360"/>
        <w:jc w:val="both"/>
        <w:rPr>
          <w:rFonts w:eastAsia="Times New Roman"/>
          <w:color w:val="222222"/>
          <w:shd w:val="clear" w:color="auto" w:fill="FFFFFF"/>
        </w:rPr>
      </w:pPr>
      <w:r w:rsidRPr="00363ABC">
        <w:rPr>
          <w:color w:val="222222"/>
          <w:shd w:val="clear" w:color="auto" w:fill="FFFFFF"/>
        </w:rPr>
        <w:t xml:space="preserve">Li, Y. C., </w:t>
      </w:r>
      <w:r w:rsidR="008C6E61">
        <w:rPr>
          <w:color w:val="222222"/>
          <w:shd w:val="clear" w:color="auto" w:fill="FFFFFF"/>
        </w:rPr>
        <w:t>Sze, N.N., &amp; Wong, S.C. (2014)</w:t>
      </w:r>
      <w:r w:rsidRPr="00363ABC">
        <w:rPr>
          <w:color w:val="222222"/>
          <w:shd w:val="clear" w:color="auto" w:fill="FFFFFF"/>
        </w:rPr>
        <w:t xml:space="preserve">. Effective measures for combating drink-driving offenses: an attitudinal model for </w:t>
      </w:r>
      <w:r w:rsidRPr="00363ABC">
        <w:rPr>
          <w:rFonts w:eastAsia="Times New Roman"/>
          <w:color w:val="222222"/>
          <w:shd w:val="clear" w:color="auto" w:fill="FFFFFF"/>
        </w:rPr>
        <w:t>Hong Kong. </w:t>
      </w:r>
      <w:r w:rsidRPr="00363ABC">
        <w:rPr>
          <w:rFonts w:eastAsia="Times New Roman"/>
          <w:i/>
          <w:iCs/>
          <w:color w:val="222222"/>
          <w:shd w:val="clear" w:color="auto" w:fill="FFFFFF"/>
        </w:rPr>
        <w:t>Transportmetrica A: Transport Science</w:t>
      </w:r>
      <w:r w:rsidRPr="00363ABC">
        <w:rPr>
          <w:rFonts w:eastAsia="Times New Roman"/>
          <w:color w:val="222222"/>
          <w:shd w:val="clear" w:color="auto" w:fill="FFFFFF"/>
        </w:rPr>
        <w:t> 10.8 (2014): 722-739.</w:t>
      </w:r>
    </w:p>
    <w:p w14:paraId="2F900B94" w14:textId="77777777" w:rsidR="002647E5" w:rsidRPr="00363ABC" w:rsidRDefault="002647E5" w:rsidP="00E908BA">
      <w:pPr>
        <w:spacing w:line="360" w:lineRule="auto"/>
        <w:ind w:left="360" w:hangingChars="150" w:hanging="360"/>
        <w:jc w:val="both"/>
        <w:rPr>
          <w:rFonts w:eastAsia="Times New Roman"/>
        </w:rPr>
      </w:pPr>
      <w:r w:rsidRPr="00363ABC">
        <w:rPr>
          <w:rFonts w:eastAsia="Times New Roman"/>
        </w:rPr>
        <w:t>Makinen T.E. (2001) Halo effect of automatic speed enforcement. Techn. Res. Centre Finland, pp. 341-345</w:t>
      </w:r>
    </w:p>
    <w:p w14:paraId="01A8DB7A" w14:textId="7DB8A49D" w:rsidR="002647E5" w:rsidRPr="00363ABC" w:rsidRDefault="002647E5" w:rsidP="00E908BA">
      <w:pPr>
        <w:spacing w:line="360" w:lineRule="auto"/>
        <w:ind w:left="360" w:hangingChars="150" w:hanging="360"/>
        <w:jc w:val="both"/>
        <w:rPr>
          <w:color w:val="222222"/>
          <w:shd w:val="clear" w:color="auto" w:fill="FFFFFF"/>
        </w:rPr>
      </w:pPr>
      <w:r w:rsidRPr="00363ABC">
        <w:rPr>
          <w:color w:val="222222"/>
          <w:shd w:val="clear" w:color="auto" w:fill="FFFFFF"/>
        </w:rPr>
        <w:t>Mallia, L., Lazuras, L., Violani, C., &amp; Lucidi, F. (2015). Crash risk and aberrant driving behaviors among bus drivers: the role of personality and attitudes towards traffic safety.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79</w:t>
      </w:r>
      <w:r w:rsidRPr="00363ABC">
        <w:rPr>
          <w:color w:val="222222"/>
          <w:shd w:val="clear" w:color="auto" w:fill="FFFFFF"/>
        </w:rPr>
        <w:t>, 145-151.</w:t>
      </w:r>
    </w:p>
    <w:p w14:paraId="075DAE76" w14:textId="0EA03229" w:rsidR="006231CF" w:rsidRPr="00363ABC" w:rsidRDefault="006231CF" w:rsidP="00E908BA">
      <w:pPr>
        <w:spacing w:line="360" w:lineRule="auto"/>
        <w:ind w:left="360" w:hangingChars="150" w:hanging="360"/>
        <w:jc w:val="both"/>
        <w:rPr>
          <w:rFonts w:eastAsia="Times New Roman"/>
          <w:color w:val="222222"/>
          <w:shd w:val="clear" w:color="auto" w:fill="FFFFFF"/>
        </w:rPr>
      </w:pPr>
      <w:r w:rsidRPr="00363ABC">
        <w:rPr>
          <w:rFonts w:eastAsia="Times New Roman"/>
          <w:color w:val="222222"/>
          <w:shd w:val="clear" w:color="auto" w:fill="FFFFFF"/>
        </w:rPr>
        <w:t>Mannering, F. L., Shankar, V., &amp; Bhat, C. R. (2016). Unobserved heterogeneity and the statistical analysis of highway accident data. </w:t>
      </w:r>
      <w:r w:rsidRPr="00363ABC">
        <w:rPr>
          <w:rFonts w:eastAsia="Times New Roman"/>
          <w:i/>
          <w:iCs/>
          <w:color w:val="222222"/>
          <w:shd w:val="clear" w:color="auto" w:fill="FFFFFF"/>
        </w:rPr>
        <w:t xml:space="preserve">Analytic </w:t>
      </w:r>
      <w:r w:rsidR="008C6E61">
        <w:rPr>
          <w:rFonts w:eastAsia="Times New Roman"/>
          <w:i/>
          <w:iCs/>
          <w:color w:val="222222"/>
          <w:shd w:val="clear" w:color="auto" w:fill="FFFFFF"/>
        </w:rPr>
        <w:t>M</w:t>
      </w:r>
      <w:r w:rsidRPr="00363ABC">
        <w:rPr>
          <w:rFonts w:eastAsia="Times New Roman"/>
          <w:i/>
          <w:iCs/>
          <w:color w:val="222222"/>
          <w:shd w:val="clear" w:color="auto" w:fill="FFFFFF"/>
        </w:rPr>
        <w:t xml:space="preserve">ethods in </w:t>
      </w:r>
      <w:r w:rsidR="008C6E61">
        <w:rPr>
          <w:rFonts w:eastAsia="Times New Roman"/>
          <w:i/>
          <w:iCs/>
          <w:color w:val="222222"/>
          <w:shd w:val="clear" w:color="auto" w:fill="FFFFFF"/>
        </w:rPr>
        <w:t>A</w:t>
      </w:r>
      <w:r w:rsidRPr="00363ABC">
        <w:rPr>
          <w:rFonts w:eastAsia="Times New Roman"/>
          <w:i/>
          <w:iCs/>
          <w:color w:val="222222"/>
          <w:shd w:val="clear" w:color="auto" w:fill="FFFFFF"/>
        </w:rPr>
        <w:t xml:space="preserve">ccident </w:t>
      </w:r>
      <w:r w:rsidR="008C6E61">
        <w:rPr>
          <w:rFonts w:eastAsia="Times New Roman"/>
          <w:i/>
          <w:iCs/>
          <w:color w:val="222222"/>
          <w:shd w:val="clear" w:color="auto" w:fill="FFFFFF"/>
        </w:rPr>
        <w:t>R</w:t>
      </w:r>
      <w:r w:rsidRPr="00363ABC">
        <w:rPr>
          <w:rFonts w:eastAsia="Times New Roman"/>
          <w:i/>
          <w:iCs/>
          <w:color w:val="222222"/>
          <w:shd w:val="clear" w:color="auto" w:fill="FFFFFF"/>
        </w:rPr>
        <w:t>esearch</w:t>
      </w:r>
      <w:r w:rsidRPr="00363ABC">
        <w:rPr>
          <w:rFonts w:eastAsia="Times New Roman"/>
          <w:color w:val="222222"/>
          <w:shd w:val="clear" w:color="auto" w:fill="FFFFFF"/>
        </w:rPr>
        <w:t>, </w:t>
      </w:r>
      <w:r w:rsidRPr="00363ABC">
        <w:rPr>
          <w:rFonts w:eastAsia="Times New Roman"/>
          <w:i/>
          <w:iCs/>
          <w:color w:val="222222"/>
          <w:shd w:val="clear" w:color="auto" w:fill="FFFFFF"/>
        </w:rPr>
        <w:t>11</w:t>
      </w:r>
      <w:r w:rsidRPr="00363ABC">
        <w:rPr>
          <w:rFonts w:eastAsia="Times New Roman"/>
          <w:color w:val="222222"/>
          <w:shd w:val="clear" w:color="auto" w:fill="FFFFFF"/>
        </w:rPr>
        <w:t>, 1-16.</w:t>
      </w:r>
    </w:p>
    <w:p w14:paraId="1A82E448" w14:textId="119E78E5" w:rsidR="003E306B" w:rsidRPr="00363ABC" w:rsidRDefault="003E306B" w:rsidP="00E908BA">
      <w:pPr>
        <w:spacing w:line="360" w:lineRule="auto"/>
        <w:ind w:left="360" w:hangingChars="150" w:hanging="360"/>
        <w:jc w:val="both"/>
        <w:rPr>
          <w:rFonts w:eastAsia="Times New Roman"/>
          <w:color w:val="222222"/>
          <w:shd w:val="clear" w:color="auto" w:fill="FFFFFF"/>
        </w:rPr>
      </w:pPr>
      <w:r w:rsidRPr="00363ABC">
        <w:rPr>
          <w:color w:val="222222"/>
          <w:shd w:val="clear" w:color="auto" w:fill="FFFFFF"/>
        </w:rPr>
        <w:t>Marciano</w:t>
      </w:r>
      <w:r w:rsidRPr="00363ABC">
        <w:rPr>
          <w:rFonts w:eastAsia="Times New Roman"/>
          <w:color w:val="222222"/>
          <w:shd w:val="clear" w:color="auto" w:fill="FFFFFF"/>
        </w:rPr>
        <w:t>, H., &amp; Norman, J. (2015). Overt vs. covert speed cameras in combination with delayed vs. immediate feedback to the offender. </w:t>
      </w:r>
      <w:r w:rsidRPr="00363ABC">
        <w:rPr>
          <w:rFonts w:eastAsia="Times New Roman"/>
          <w:i/>
          <w:iCs/>
          <w:color w:val="222222"/>
          <w:shd w:val="clear" w:color="auto" w:fill="FFFFFF"/>
        </w:rPr>
        <w:t>Accident Analysis &amp; Prevention</w:t>
      </w:r>
      <w:r w:rsidRPr="00363ABC">
        <w:rPr>
          <w:rFonts w:eastAsia="Times New Roman"/>
          <w:color w:val="222222"/>
          <w:shd w:val="clear" w:color="auto" w:fill="FFFFFF"/>
        </w:rPr>
        <w:t>, </w:t>
      </w:r>
      <w:r w:rsidRPr="00363ABC">
        <w:rPr>
          <w:rFonts w:eastAsia="Times New Roman"/>
          <w:i/>
          <w:iCs/>
          <w:color w:val="222222"/>
          <w:shd w:val="clear" w:color="auto" w:fill="FFFFFF"/>
        </w:rPr>
        <w:t>79</w:t>
      </w:r>
      <w:r w:rsidRPr="00363ABC">
        <w:rPr>
          <w:rFonts w:eastAsia="Times New Roman"/>
          <w:color w:val="222222"/>
          <w:shd w:val="clear" w:color="auto" w:fill="FFFFFF"/>
        </w:rPr>
        <w:t>, 231-240.</w:t>
      </w:r>
    </w:p>
    <w:p w14:paraId="2CF15A0A" w14:textId="77777777" w:rsidR="002647E5" w:rsidRPr="00363ABC" w:rsidRDefault="002647E5" w:rsidP="00E908BA">
      <w:pPr>
        <w:spacing w:line="360" w:lineRule="auto"/>
        <w:ind w:left="360" w:hangingChars="150" w:hanging="360"/>
        <w:jc w:val="both"/>
        <w:rPr>
          <w:rFonts w:eastAsia="Times New Roman"/>
          <w:color w:val="222222"/>
          <w:shd w:val="clear" w:color="auto" w:fill="FFFFFF"/>
        </w:rPr>
      </w:pPr>
      <w:r w:rsidRPr="00363ABC">
        <w:rPr>
          <w:rFonts w:eastAsia="Times New Roman"/>
          <w:color w:val="222222"/>
          <w:shd w:val="clear" w:color="auto" w:fill="FFFFFF"/>
        </w:rPr>
        <w:t>McFadden, D. (1978). Modeling the choice of residential location. </w:t>
      </w:r>
      <w:r w:rsidRPr="00363ABC">
        <w:rPr>
          <w:rFonts w:eastAsia="Times New Roman"/>
          <w:i/>
          <w:iCs/>
          <w:color w:val="222222"/>
          <w:shd w:val="clear" w:color="auto" w:fill="FFFFFF"/>
        </w:rPr>
        <w:t>Transportation Research Record</w:t>
      </w:r>
      <w:r w:rsidRPr="00363ABC">
        <w:rPr>
          <w:rFonts w:eastAsia="Times New Roman"/>
          <w:color w:val="222222"/>
          <w:shd w:val="clear" w:color="auto" w:fill="FFFFFF"/>
        </w:rPr>
        <w:t>, (673).</w:t>
      </w:r>
    </w:p>
    <w:p w14:paraId="00C6F3B2" w14:textId="05D3999E" w:rsidR="002647E5" w:rsidRPr="00363ABC" w:rsidRDefault="002647E5" w:rsidP="00E908BA">
      <w:pPr>
        <w:spacing w:line="360" w:lineRule="auto"/>
        <w:ind w:left="360" w:hangingChars="150" w:hanging="360"/>
        <w:jc w:val="both"/>
        <w:rPr>
          <w:color w:val="222222"/>
          <w:shd w:val="clear" w:color="auto" w:fill="FFFFFF"/>
        </w:rPr>
      </w:pPr>
      <w:r w:rsidRPr="00363ABC">
        <w:rPr>
          <w:rFonts w:eastAsia="Times New Roman"/>
          <w:color w:val="222222"/>
          <w:shd w:val="clear" w:color="auto" w:fill="FFFFFF"/>
        </w:rPr>
        <w:t>McFadden, D., &amp; Train, K. (2000). Mixed MNL models for discrete response. </w:t>
      </w:r>
      <w:r w:rsidRPr="00363ABC">
        <w:rPr>
          <w:rFonts w:eastAsia="Times New Roman"/>
          <w:i/>
          <w:iCs/>
          <w:color w:val="222222"/>
          <w:shd w:val="clear" w:color="auto" w:fill="FFFFFF"/>
        </w:rPr>
        <w:t xml:space="preserve">Journal of </w:t>
      </w:r>
      <w:r w:rsidR="008C6E61">
        <w:rPr>
          <w:rFonts w:eastAsia="Times New Roman"/>
          <w:i/>
          <w:iCs/>
          <w:color w:val="222222"/>
          <w:shd w:val="clear" w:color="auto" w:fill="FFFFFF"/>
        </w:rPr>
        <w:t>A</w:t>
      </w:r>
      <w:r w:rsidRPr="00363ABC">
        <w:rPr>
          <w:rFonts w:eastAsia="Times New Roman"/>
          <w:i/>
          <w:iCs/>
          <w:color w:val="222222"/>
          <w:shd w:val="clear" w:color="auto" w:fill="FFFFFF"/>
        </w:rPr>
        <w:t>pplied Econometrics</w:t>
      </w:r>
      <w:r w:rsidRPr="00363ABC">
        <w:rPr>
          <w:rFonts w:eastAsia="Times New Roman"/>
          <w:color w:val="222222"/>
          <w:shd w:val="clear" w:color="auto" w:fill="FFFFFF"/>
        </w:rPr>
        <w:t>, </w:t>
      </w:r>
      <w:r w:rsidRPr="00363ABC">
        <w:rPr>
          <w:rFonts w:eastAsia="Times New Roman"/>
          <w:i/>
          <w:iCs/>
          <w:color w:val="222222"/>
          <w:shd w:val="clear" w:color="auto" w:fill="FFFFFF"/>
        </w:rPr>
        <w:t>15</w:t>
      </w:r>
      <w:r w:rsidRPr="00363ABC">
        <w:rPr>
          <w:rFonts w:eastAsia="Times New Roman"/>
          <w:color w:val="222222"/>
          <w:shd w:val="clear" w:color="auto" w:fill="FFFFFF"/>
        </w:rPr>
        <w:t>(5), 447-470.</w:t>
      </w:r>
    </w:p>
    <w:p w14:paraId="6F556DA7" w14:textId="4BDC67FA" w:rsidR="002647E5" w:rsidRPr="00363ABC" w:rsidRDefault="002647E5" w:rsidP="00E908BA">
      <w:pPr>
        <w:spacing w:line="360" w:lineRule="auto"/>
        <w:ind w:left="360" w:hangingChars="150" w:hanging="360"/>
        <w:jc w:val="both"/>
        <w:rPr>
          <w:color w:val="222222"/>
          <w:shd w:val="clear" w:color="auto" w:fill="FFFFFF"/>
        </w:rPr>
      </w:pPr>
      <w:r w:rsidRPr="00363ABC">
        <w:rPr>
          <w:color w:val="222222"/>
          <w:shd w:val="clear" w:color="auto" w:fill="FFFFFF"/>
        </w:rPr>
        <w:t>Mehdizadeh, M., Shariat-Mohaymany, A., &amp; Nordfjaern, T. (2018). Accident involvement among Iranian lorry drivers: Direct and indirect effects of background variables and aberrant driving behaviour. </w:t>
      </w:r>
      <w:r w:rsidRPr="00363ABC">
        <w:rPr>
          <w:i/>
          <w:iCs/>
          <w:color w:val="222222"/>
          <w:shd w:val="clear" w:color="auto" w:fill="FFFFFF"/>
        </w:rPr>
        <w:t xml:space="preserve">Transportation </w:t>
      </w:r>
      <w:r w:rsidR="008C6E61" w:rsidRPr="00363ABC">
        <w:rPr>
          <w:i/>
          <w:iCs/>
          <w:color w:val="222222"/>
          <w:shd w:val="clear" w:color="auto" w:fill="FFFFFF"/>
        </w:rPr>
        <w:t xml:space="preserve">Research Part </w:t>
      </w:r>
      <w:r w:rsidRPr="00363ABC">
        <w:rPr>
          <w:i/>
          <w:iCs/>
          <w:color w:val="222222"/>
          <w:shd w:val="clear" w:color="auto" w:fill="FFFFFF"/>
        </w:rPr>
        <w:t>F</w:t>
      </w:r>
      <w:r w:rsidR="008C6E61" w:rsidRPr="00363ABC">
        <w:rPr>
          <w:i/>
          <w:iCs/>
          <w:color w:val="222222"/>
          <w:shd w:val="clear" w:color="auto" w:fill="FFFFFF"/>
        </w:rPr>
        <w:t xml:space="preserve">: Traffic Psychology </w:t>
      </w:r>
      <w:r w:rsidR="008C6E61">
        <w:rPr>
          <w:i/>
          <w:iCs/>
          <w:color w:val="222222"/>
          <w:shd w:val="clear" w:color="auto" w:fill="FFFFFF"/>
        </w:rPr>
        <w:t>a</w:t>
      </w:r>
      <w:r w:rsidR="008C6E61" w:rsidRPr="00363ABC">
        <w:rPr>
          <w:i/>
          <w:iCs/>
          <w:color w:val="222222"/>
          <w:shd w:val="clear" w:color="auto" w:fill="FFFFFF"/>
        </w:rPr>
        <w:t>nd Behaviou</w:t>
      </w:r>
      <w:r w:rsidRPr="00363ABC">
        <w:rPr>
          <w:i/>
          <w:iCs/>
          <w:color w:val="222222"/>
          <w:shd w:val="clear" w:color="auto" w:fill="FFFFFF"/>
        </w:rPr>
        <w:t>r</w:t>
      </w:r>
      <w:r w:rsidRPr="00363ABC">
        <w:rPr>
          <w:color w:val="222222"/>
          <w:shd w:val="clear" w:color="auto" w:fill="FFFFFF"/>
        </w:rPr>
        <w:t>, </w:t>
      </w:r>
      <w:r w:rsidRPr="00363ABC">
        <w:rPr>
          <w:i/>
          <w:iCs/>
          <w:color w:val="222222"/>
          <w:shd w:val="clear" w:color="auto" w:fill="FFFFFF"/>
        </w:rPr>
        <w:t>58</w:t>
      </w:r>
      <w:r w:rsidRPr="00363ABC">
        <w:rPr>
          <w:color w:val="222222"/>
          <w:shd w:val="clear" w:color="auto" w:fill="FFFFFF"/>
        </w:rPr>
        <w:t>, 39-55.</w:t>
      </w:r>
    </w:p>
    <w:p w14:paraId="5ED64745" w14:textId="77777777" w:rsidR="002647E5" w:rsidRPr="00363ABC" w:rsidRDefault="002647E5" w:rsidP="00E908BA">
      <w:pPr>
        <w:spacing w:line="360" w:lineRule="auto"/>
        <w:ind w:left="360" w:hangingChars="150" w:hanging="360"/>
        <w:jc w:val="both"/>
        <w:rPr>
          <w:rFonts w:eastAsia="Times New Roman"/>
        </w:rPr>
      </w:pPr>
      <w:r w:rsidRPr="00363ABC">
        <w:rPr>
          <w:rFonts w:eastAsia="Times New Roman"/>
        </w:rPr>
        <w:t>Meng, F., Xu, P., Wong, S. C., Huang, H., &amp; Li, Y. C. (2017). Occupant-level injury severity analyses for taxis in Hong Kong: A Bayesian space-time logistic model. </w:t>
      </w:r>
      <w:r w:rsidRPr="00363ABC">
        <w:rPr>
          <w:rFonts w:eastAsia="Times New Roman"/>
          <w:i/>
          <w:iCs/>
        </w:rPr>
        <w:t>Accident Analysis &amp; Prevention</w:t>
      </w:r>
      <w:r w:rsidRPr="00363ABC">
        <w:rPr>
          <w:rFonts w:eastAsia="Times New Roman"/>
        </w:rPr>
        <w:t>, </w:t>
      </w:r>
      <w:r w:rsidRPr="00363ABC">
        <w:rPr>
          <w:rFonts w:eastAsia="Times New Roman"/>
          <w:i/>
          <w:iCs/>
        </w:rPr>
        <w:t>108</w:t>
      </w:r>
      <w:r w:rsidRPr="00363ABC">
        <w:rPr>
          <w:rFonts w:eastAsia="Times New Roman"/>
        </w:rPr>
        <w:t>, 297-307.</w:t>
      </w:r>
    </w:p>
    <w:p w14:paraId="2D80D1E6" w14:textId="6567EC04" w:rsidR="0087522E" w:rsidRPr="00363ABC" w:rsidRDefault="0087522E" w:rsidP="00E908BA">
      <w:pPr>
        <w:spacing w:line="360" w:lineRule="auto"/>
        <w:ind w:left="360" w:hangingChars="150" w:hanging="360"/>
        <w:jc w:val="both"/>
      </w:pPr>
      <w:r w:rsidRPr="00363ABC">
        <w:lastRenderedPageBreak/>
        <w:t>Newnam, S., Watson, B., &amp; Murray, W. (2004). Factors predicting intentions to speed in a work and personal vehicle. </w:t>
      </w:r>
      <w:r w:rsidRPr="00363ABC">
        <w:rPr>
          <w:i/>
          <w:iCs/>
        </w:rPr>
        <w:t>Transportation Research Part F: Traffic Psychology and Behaviour</w:t>
      </w:r>
      <w:r w:rsidRPr="00363ABC">
        <w:t>, </w:t>
      </w:r>
      <w:r w:rsidRPr="00363ABC">
        <w:rPr>
          <w:i/>
          <w:iCs/>
        </w:rPr>
        <w:t>7</w:t>
      </w:r>
      <w:r w:rsidRPr="00363ABC">
        <w:t>(4-5), 287-300.</w:t>
      </w:r>
    </w:p>
    <w:p w14:paraId="5FCCF1F2" w14:textId="74334210" w:rsidR="008906C7" w:rsidRPr="00363ABC" w:rsidRDefault="008906C7" w:rsidP="00E908BA">
      <w:pPr>
        <w:spacing w:line="360" w:lineRule="auto"/>
        <w:ind w:left="360" w:hangingChars="150" w:hanging="360"/>
        <w:jc w:val="both"/>
      </w:pPr>
      <w:r w:rsidRPr="00363ABC">
        <w:t>Newnam, S., Blower, D., Molnar, L., Eby, D., &amp; Koppel, S. (2018). Exploring crash characteristics and injury outcomes among older truck drivers: an analysis of truck-involved crash data in the United States. </w:t>
      </w:r>
      <w:r w:rsidRPr="00363ABC">
        <w:rPr>
          <w:i/>
          <w:iCs/>
        </w:rPr>
        <w:t xml:space="preserve">Safety </w:t>
      </w:r>
      <w:r w:rsidR="008C6E61">
        <w:rPr>
          <w:i/>
          <w:iCs/>
        </w:rPr>
        <w:t>S</w:t>
      </w:r>
      <w:r w:rsidRPr="00363ABC">
        <w:rPr>
          <w:i/>
          <w:iCs/>
        </w:rPr>
        <w:t>cience</w:t>
      </w:r>
      <w:r w:rsidRPr="00363ABC">
        <w:t>, </w:t>
      </w:r>
      <w:r w:rsidRPr="00363ABC">
        <w:rPr>
          <w:i/>
          <w:iCs/>
        </w:rPr>
        <w:t>106</w:t>
      </w:r>
      <w:r w:rsidRPr="00363ABC">
        <w:t>, 140-145.</w:t>
      </w:r>
    </w:p>
    <w:p w14:paraId="48C77295" w14:textId="2F64BD18" w:rsidR="006B7F38" w:rsidRPr="00363ABC" w:rsidRDefault="006B7F38" w:rsidP="00E908BA">
      <w:pPr>
        <w:spacing w:line="360" w:lineRule="auto"/>
        <w:ind w:left="360" w:hangingChars="150" w:hanging="360"/>
        <w:jc w:val="both"/>
      </w:pPr>
      <w:r w:rsidRPr="00363ABC">
        <w:t>Ng, A. W., &amp; Chan, A. H. (2008). The effects of driver factors and sign design features on the comprehensibility of traffic signs. </w:t>
      </w:r>
      <w:r w:rsidRPr="00363ABC">
        <w:rPr>
          <w:i/>
          <w:iCs/>
        </w:rPr>
        <w:t xml:space="preserve">Journal of </w:t>
      </w:r>
      <w:r w:rsidR="008C6E61">
        <w:rPr>
          <w:i/>
          <w:iCs/>
        </w:rPr>
        <w:t>S</w:t>
      </w:r>
      <w:r w:rsidRPr="00363ABC">
        <w:rPr>
          <w:i/>
          <w:iCs/>
        </w:rPr>
        <w:t xml:space="preserve">afety </w:t>
      </w:r>
      <w:r w:rsidR="008C6E61">
        <w:rPr>
          <w:i/>
          <w:iCs/>
        </w:rPr>
        <w:t>R</w:t>
      </w:r>
      <w:r w:rsidRPr="00363ABC">
        <w:rPr>
          <w:i/>
          <w:iCs/>
        </w:rPr>
        <w:t>esearch</w:t>
      </w:r>
      <w:r w:rsidRPr="00363ABC">
        <w:t>, </w:t>
      </w:r>
      <w:r w:rsidRPr="00363ABC">
        <w:rPr>
          <w:i/>
          <w:iCs/>
        </w:rPr>
        <w:t>39</w:t>
      </w:r>
      <w:r w:rsidRPr="00363ABC">
        <w:t>(3), 321-328.</w:t>
      </w:r>
    </w:p>
    <w:p w14:paraId="4D126347" w14:textId="4AE6E971" w:rsidR="009E5633" w:rsidRPr="00363ABC" w:rsidRDefault="009E5633" w:rsidP="00E908BA">
      <w:pPr>
        <w:spacing w:line="360" w:lineRule="auto"/>
        <w:ind w:left="360" w:hangingChars="150" w:hanging="360"/>
        <w:jc w:val="both"/>
        <w:rPr>
          <w:color w:val="222222"/>
          <w:shd w:val="clear" w:color="auto" w:fill="FFFFFF"/>
        </w:rPr>
      </w:pPr>
      <w:r w:rsidRPr="00363ABC">
        <w:rPr>
          <w:color w:val="222222"/>
          <w:shd w:val="clear" w:color="auto" w:fill="FFFFFF"/>
        </w:rPr>
        <w:t>Hatakka, M., Keskinen, E., Gregersen, N. P., Glad, A., &amp; Hernetkoski, K. (2002). From control of the vehicle to personal self-control; broadening the perspectives to driver education. </w:t>
      </w:r>
      <w:r w:rsidRPr="00363ABC">
        <w:rPr>
          <w:i/>
          <w:iCs/>
          <w:color w:val="222222"/>
          <w:shd w:val="clear" w:color="auto" w:fill="FFFFFF"/>
        </w:rPr>
        <w:t>Transportation Research Part F: Traffic Psychology and Behaviour</w:t>
      </w:r>
      <w:r w:rsidRPr="00363ABC">
        <w:rPr>
          <w:color w:val="222222"/>
          <w:shd w:val="clear" w:color="auto" w:fill="FFFFFF"/>
        </w:rPr>
        <w:t>, </w:t>
      </w:r>
      <w:r w:rsidRPr="00363ABC">
        <w:rPr>
          <w:i/>
          <w:iCs/>
          <w:color w:val="222222"/>
          <w:shd w:val="clear" w:color="auto" w:fill="FFFFFF"/>
        </w:rPr>
        <w:t>5</w:t>
      </w:r>
      <w:r w:rsidRPr="00363ABC">
        <w:rPr>
          <w:color w:val="222222"/>
          <w:shd w:val="clear" w:color="auto" w:fill="FFFFFF"/>
        </w:rPr>
        <w:t>(3), 201-215.</w:t>
      </w:r>
    </w:p>
    <w:p w14:paraId="01ED2E11" w14:textId="058B5396" w:rsidR="000727DF" w:rsidRPr="00363ABC" w:rsidRDefault="000727DF" w:rsidP="00E908BA">
      <w:pPr>
        <w:spacing w:line="360" w:lineRule="auto"/>
        <w:ind w:left="360" w:hangingChars="150" w:hanging="360"/>
        <w:jc w:val="both"/>
        <w:rPr>
          <w:rFonts w:eastAsia="Times New Roman"/>
        </w:rPr>
      </w:pPr>
      <w:r w:rsidRPr="00363ABC">
        <w:rPr>
          <w:color w:val="222222"/>
          <w:shd w:val="clear" w:color="auto" w:fill="FFFFFF"/>
        </w:rPr>
        <w:t>Neyens, D. M., &amp; Boyle, L. N. (2007). The effect of distractions on the crash types of teenage drivers.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39</w:t>
      </w:r>
      <w:r w:rsidRPr="00363ABC">
        <w:rPr>
          <w:color w:val="222222"/>
          <w:shd w:val="clear" w:color="auto" w:fill="FFFFFF"/>
        </w:rPr>
        <w:t>(1), 206-212.</w:t>
      </w:r>
    </w:p>
    <w:p w14:paraId="73E467DB" w14:textId="1393BDB6" w:rsidR="00B87E38" w:rsidRPr="00363ABC" w:rsidRDefault="00B87E38" w:rsidP="00E908BA">
      <w:pPr>
        <w:spacing w:line="360" w:lineRule="auto"/>
        <w:ind w:left="360" w:hangingChars="150" w:hanging="360"/>
        <w:jc w:val="both"/>
        <w:rPr>
          <w:color w:val="222222"/>
          <w:shd w:val="clear" w:color="auto" w:fill="FFFFFF"/>
        </w:rPr>
      </w:pPr>
      <w:r w:rsidRPr="00363ABC">
        <w:rPr>
          <w:color w:val="222222"/>
          <w:shd w:val="clear" w:color="auto" w:fill="FFFFFF"/>
        </w:rPr>
        <w:t>Öz, B., Özkan, T., &amp; Lajunen, T. (2010a). Professional and non-professional drivers’ stress reactions and risky driving. </w:t>
      </w:r>
      <w:r w:rsidRPr="00363ABC">
        <w:rPr>
          <w:i/>
          <w:iCs/>
          <w:color w:val="222222"/>
          <w:shd w:val="clear" w:color="auto" w:fill="FFFFFF"/>
        </w:rPr>
        <w:t xml:space="preserve">Transportation </w:t>
      </w:r>
      <w:r w:rsidR="008C6E61" w:rsidRPr="00363ABC">
        <w:rPr>
          <w:i/>
          <w:iCs/>
          <w:color w:val="222222"/>
          <w:shd w:val="clear" w:color="auto" w:fill="FFFFFF"/>
        </w:rPr>
        <w:t xml:space="preserve">Research Part </w:t>
      </w:r>
      <w:r w:rsidRPr="00363ABC">
        <w:rPr>
          <w:i/>
          <w:iCs/>
          <w:color w:val="222222"/>
          <w:shd w:val="clear" w:color="auto" w:fill="FFFFFF"/>
        </w:rPr>
        <w:t>F</w:t>
      </w:r>
      <w:r w:rsidR="008C6E61" w:rsidRPr="00363ABC">
        <w:rPr>
          <w:i/>
          <w:iCs/>
          <w:color w:val="222222"/>
          <w:shd w:val="clear" w:color="auto" w:fill="FFFFFF"/>
        </w:rPr>
        <w:t xml:space="preserve">: Traffic Psychology </w:t>
      </w:r>
      <w:r w:rsidR="008C6E61">
        <w:rPr>
          <w:i/>
          <w:iCs/>
          <w:color w:val="222222"/>
          <w:shd w:val="clear" w:color="auto" w:fill="FFFFFF"/>
        </w:rPr>
        <w:t>a</w:t>
      </w:r>
      <w:r w:rsidR="008C6E61" w:rsidRPr="00363ABC">
        <w:rPr>
          <w:i/>
          <w:iCs/>
          <w:color w:val="222222"/>
          <w:shd w:val="clear" w:color="auto" w:fill="FFFFFF"/>
        </w:rPr>
        <w:t>nd Behaviour</w:t>
      </w:r>
      <w:r w:rsidRPr="00363ABC">
        <w:rPr>
          <w:color w:val="222222"/>
          <w:shd w:val="clear" w:color="auto" w:fill="FFFFFF"/>
        </w:rPr>
        <w:t>, </w:t>
      </w:r>
      <w:r w:rsidRPr="00363ABC">
        <w:rPr>
          <w:i/>
          <w:iCs/>
          <w:color w:val="222222"/>
          <w:shd w:val="clear" w:color="auto" w:fill="FFFFFF"/>
        </w:rPr>
        <w:t>13</w:t>
      </w:r>
      <w:r w:rsidRPr="00363ABC">
        <w:rPr>
          <w:color w:val="222222"/>
          <w:shd w:val="clear" w:color="auto" w:fill="FFFFFF"/>
        </w:rPr>
        <w:t>(1), 32-40.</w:t>
      </w:r>
    </w:p>
    <w:p w14:paraId="42DB2AC0" w14:textId="771065AD" w:rsidR="00B87E38" w:rsidRPr="00363ABC" w:rsidRDefault="00B87E38" w:rsidP="00E908BA">
      <w:pPr>
        <w:spacing w:line="360" w:lineRule="auto"/>
        <w:ind w:left="360" w:hangingChars="150" w:hanging="360"/>
        <w:jc w:val="both"/>
        <w:rPr>
          <w:color w:val="222222"/>
          <w:shd w:val="clear" w:color="auto" w:fill="FFFFFF"/>
        </w:rPr>
      </w:pPr>
      <w:r w:rsidRPr="00363ABC">
        <w:rPr>
          <w:color w:val="222222"/>
          <w:shd w:val="clear" w:color="auto" w:fill="FFFFFF"/>
        </w:rPr>
        <w:t>Öz, B., Özkan, T., &amp; Lajunen, T. (2010b). An investigation of the relationship between organizational climate and professional drivers’ driver behaviours. </w:t>
      </w:r>
      <w:r w:rsidRPr="00363ABC">
        <w:rPr>
          <w:i/>
          <w:iCs/>
          <w:color w:val="222222"/>
          <w:shd w:val="clear" w:color="auto" w:fill="FFFFFF"/>
        </w:rPr>
        <w:t xml:space="preserve">Safety </w:t>
      </w:r>
      <w:r w:rsidR="008C6E61">
        <w:rPr>
          <w:i/>
          <w:iCs/>
          <w:color w:val="222222"/>
          <w:shd w:val="clear" w:color="auto" w:fill="FFFFFF"/>
        </w:rPr>
        <w:t>S</w:t>
      </w:r>
      <w:r w:rsidRPr="00363ABC">
        <w:rPr>
          <w:i/>
          <w:iCs/>
          <w:color w:val="222222"/>
          <w:shd w:val="clear" w:color="auto" w:fill="FFFFFF"/>
        </w:rPr>
        <w:t>cience</w:t>
      </w:r>
      <w:r w:rsidRPr="00363ABC">
        <w:rPr>
          <w:color w:val="222222"/>
          <w:shd w:val="clear" w:color="auto" w:fill="FFFFFF"/>
        </w:rPr>
        <w:t>, </w:t>
      </w:r>
      <w:r w:rsidRPr="00363ABC">
        <w:rPr>
          <w:i/>
          <w:iCs/>
          <w:color w:val="222222"/>
          <w:shd w:val="clear" w:color="auto" w:fill="FFFFFF"/>
        </w:rPr>
        <w:t>48</w:t>
      </w:r>
      <w:r w:rsidRPr="00363ABC">
        <w:rPr>
          <w:color w:val="222222"/>
          <w:shd w:val="clear" w:color="auto" w:fill="FFFFFF"/>
        </w:rPr>
        <w:t>(10), 1484-1489.</w:t>
      </w:r>
    </w:p>
    <w:p w14:paraId="2B9EFBFB" w14:textId="54FE9C40" w:rsidR="00B87E38" w:rsidRPr="00363ABC" w:rsidRDefault="00B87E38" w:rsidP="00E908BA">
      <w:pPr>
        <w:spacing w:line="360" w:lineRule="auto"/>
        <w:ind w:left="360" w:hangingChars="150" w:hanging="360"/>
        <w:jc w:val="both"/>
        <w:rPr>
          <w:color w:val="222222"/>
          <w:shd w:val="clear" w:color="auto" w:fill="FFFFFF"/>
        </w:rPr>
      </w:pPr>
      <w:r w:rsidRPr="00363ABC">
        <w:rPr>
          <w:color w:val="222222"/>
          <w:shd w:val="clear" w:color="auto" w:fill="FFFFFF"/>
        </w:rPr>
        <w:t>Öz, B., Özkan, T., &amp; Lajunen, T. (2013). An investigation of professional drivers: Organizational safety climate, driver behaviours and performance. </w:t>
      </w:r>
      <w:r w:rsidRPr="008C6E61">
        <w:rPr>
          <w:i/>
          <w:color w:val="222222"/>
          <w:shd w:val="clear" w:color="auto" w:fill="FFFFFF"/>
        </w:rPr>
        <w:t xml:space="preserve">Transportation </w:t>
      </w:r>
      <w:r w:rsidR="008C6E61" w:rsidRPr="008C6E61">
        <w:rPr>
          <w:i/>
          <w:color w:val="222222"/>
          <w:shd w:val="clear" w:color="auto" w:fill="FFFFFF"/>
        </w:rPr>
        <w:t xml:space="preserve">Research Part </w:t>
      </w:r>
      <w:r w:rsidRPr="008C6E61">
        <w:rPr>
          <w:i/>
          <w:color w:val="222222"/>
          <w:shd w:val="clear" w:color="auto" w:fill="FFFFFF"/>
        </w:rPr>
        <w:t>F</w:t>
      </w:r>
      <w:r w:rsidR="008C6E61" w:rsidRPr="008C6E61">
        <w:rPr>
          <w:i/>
          <w:color w:val="222222"/>
          <w:shd w:val="clear" w:color="auto" w:fill="FFFFFF"/>
        </w:rPr>
        <w:t xml:space="preserve">: Traffic Psychology </w:t>
      </w:r>
      <w:r w:rsidR="008C6E61">
        <w:rPr>
          <w:i/>
          <w:color w:val="222222"/>
          <w:shd w:val="clear" w:color="auto" w:fill="FFFFFF"/>
        </w:rPr>
        <w:t>a</w:t>
      </w:r>
      <w:r w:rsidR="008C6E61" w:rsidRPr="008C6E61">
        <w:rPr>
          <w:i/>
          <w:color w:val="222222"/>
          <w:shd w:val="clear" w:color="auto" w:fill="FFFFFF"/>
        </w:rPr>
        <w:t>nd Behaviour</w:t>
      </w:r>
      <w:r w:rsidRPr="00363ABC">
        <w:rPr>
          <w:color w:val="222222"/>
          <w:shd w:val="clear" w:color="auto" w:fill="FFFFFF"/>
        </w:rPr>
        <w:t>, 16, 81-91.</w:t>
      </w:r>
    </w:p>
    <w:p w14:paraId="4932FB63" w14:textId="16A86CFD" w:rsidR="003D0DC9" w:rsidRPr="00E908BA" w:rsidRDefault="003D0DC9" w:rsidP="00E908BA">
      <w:pPr>
        <w:spacing w:line="360" w:lineRule="auto"/>
        <w:ind w:left="360" w:hangingChars="150" w:hanging="360"/>
        <w:jc w:val="both"/>
        <w:rPr>
          <w:color w:val="222222"/>
          <w:shd w:val="clear" w:color="auto" w:fill="FFFFFF"/>
        </w:rPr>
      </w:pPr>
      <w:r w:rsidRPr="003F1ABA">
        <w:rPr>
          <w:color w:val="222222"/>
          <w:shd w:val="clear" w:color="auto" w:fill="FFFFFF"/>
        </w:rPr>
        <w:t>Paleti, R., Eluru, N., &amp; Bhat, C. R. (2010). Examining the influence of aggressive driving behavior on driver injury severity in traffic cras</w:t>
      </w:r>
      <w:r w:rsidRPr="00503115">
        <w:rPr>
          <w:color w:val="222222"/>
          <w:shd w:val="clear" w:color="auto" w:fill="FFFFFF"/>
        </w:rPr>
        <w:t>hes. </w:t>
      </w:r>
      <w:r w:rsidRPr="00503115">
        <w:rPr>
          <w:i/>
          <w:iCs/>
          <w:color w:val="222222"/>
          <w:shd w:val="clear" w:color="auto" w:fill="FFFFFF"/>
        </w:rPr>
        <w:t>Accident Analysis &amp; Prevention</w:t>
      </w:r>
      <w:r w:rsidRPr="00503115">
        <w:rPr>
          <w:color w:val="222222"/>
          <w:shd w:val="clear" w:color="auto" w:fill="FFFFFF"/>
        </w:rPr>
        <w:t>, </w:t>
      </w:r>
      <w:r w:rsidRPr="00503115">
        <w:rPr>
          <w:i/>
          <w:iCs/>
          <w:color w:val="222222"/>
          <w:shd w:val="clear" w:color="auto" w:fill="FFFFFF"/>
        </w:rPr>
        <w:t>42</w:t>
      </w:r>
      <w:r w:rsidRPr="00503115">
        <w:rPr>
          <w:color w:val="222222"/>
          <w:shd w:val="clear" w:color="auto" w:fill="FFFFFF"/>
        </w:rPr>
        <w:t>(6), 1839-1854.</w:t>
      </w:r>
    </w:p>
    <w:p w14:paraId="0D3282A8" w14:textId="6354D9C3" w:rsidR="0087522E" w:rsidRPr="00E908BA" w:rsidRDefault="0087522E" w:rsidP="00E908BA">
      <w:pPr>
        <w:spacing w:line="360" w:lineRule="auto"/>
        <w:ind w:left="360" w:hangingChars="150" w:hanging="360"/>
        <w:jc w:val="both"/>
        <w:rPr>
          <w:color w:val="222222"/>
          <w:shd w:val="clear" w:color="auto" w:fill="FFFFFF"/>
        </w:rPr>
      </w:pPr>
      <w:r w:rsidRPr="00E908BA">
        <w:rPr>
          <w:color w:val="222222"/>
          <w:shd w:val="clear" w:color="auto" w:fill="FFFFFF"/>
        </w:rPr>
        <w:lastRenderedPageBreak/>
        <w:t>Peer, E. (2010). Speeding and the time-saving bias: How drivers’ estimations of time saved in higher speed affects their choice of speed. </w:t>
      </w:r>
      <w:r w:rsidRPr="00E908BA">
        <w:rPr>
          <w:i/>
          <w:iCs/>
          <w:color w:val="222222"/>
          <w:shd w:val="clear" w:color="auto" w:fill="FFFFFF"/>
        </w:rPr>
        <w:t>Accident Analysis &amp; Prevention</w:t>
      </w:r>
      <w:r w:rsidRPr="00E908BA">
        <w:rPr>
          <w:color w:val="222222"/>
          <w:shd w:val="clear" w:color="auto" w:fill="FFFFFF"/>
        </w:rPr>
        <w:t>, </w:t>
      </w:r>
      <w:r w:rsidRPr="00E908BA">
        <w:rPr>
          <w:i/>
          <w:iCs/>
          <w:color w:val="222222"/>
          <w:shd w:val="clear" w:color="auto" w:fill="FFFFFF"/>
        </w:rPr>
        <w:t>42</w:t>
      </w:r>
      <w:r w:rsidRPr="00E908BA">
        <w:rPr>
          <w:color w:val="222222"/>
          <w:shd w:val="clear" w:color="auto" w:fill="FFFFFF"/>
        </w:rPr>
        <w:t>(6), 1978-1982.</w:t>
      </w:r>
    </w:p>
    <w:p w14:paraId="15B83EED" w14:textId="56B0DB47" w:rsidR="00B87E38" w:rsidRPr="00363ABC" w:rsidRDefault="00B87E38" w:rsidP="00E908BA">
      <w:pPr>
        <w:spacing w:line="360" w:lineRule="auto"/>
        <w:ind w:left="360" w:hangingChars="150" w:hanging="360"/>
        <w:jc w:val="both"/>
        <w:rPr>
          <w:color w:val="222222"/>
          <w:shd w:val="clear" w:color="auto" w:fill="FFFFFF"/>
        </w:rPr>
      </w:pPr>
      <w:r w:rsidRPr="00363ABC">
        <w:rPr>
          <w:color w:val="222222"/>
          <w:shd w:val="clear" w:color="auto" w:fill="FFFFFF"/>
        </w:rPr>
        <w:t>Ram, T., &amp; Chand, K. (2016). Effect of drivers’ risk perception and perception of driving tasks on road safety attitude. </w:t>
      </w:r>
      <w:r w:rsidRPr="00363ABC">
        <w:rPr>
          <w:i/>
          <w:iCs/>
          <w:color w:val="222222"/>
          <w:shd w:val="clear" w:color="auto" w:fill="FFFFFF"/>
        </w:rPr>
        <w:t xml:space="preserve">Transportation </w:t>
      </w:r>
      <w:r w:rsidR="008C6E61" w:rsidRPr="00363ABC">
        <w:rPr>
          <w:i/>
          <w:iCs/>
          <w:color w:val="222222"/>
          <w:shd w:val="clear" w:color="auto" w:fill="FFFFFF"/>
        </w:rPr>
        <w:t xml:space="preserve">Research Part </w:t>
      </w:r>
      <w:r w:rsidRPr="00363ABC">
        <w:rPr>
          <w:i/>
          <w:iCs/>
          <w:color w:val="222222"/>
          <w:shd w:val="clear" w:color="auto" w:fill="FFFFFF"/>
        </w:rPr>
        <w:t>F</w:t>
      </w:r>
      <w:r w:rsidR="008C6E61" w:rsidRPr="00363ABC">
        <w:rPr>
          <w:i/>
          <w:iCs/>
          <w:color w:val="222222"/>
          <w:shd w:val="clear" w:color="auto" w:fill="FFFFFF"/>
        </w:rPr>
        <w:t xml:space="preserve">: Traffic Psychology </w:t>
      </w:r>
      <w:r w:rsidR="008C6E61">
        <w:rPr>
          <w:i/>
          <w:iCs/>
          <w:color w:val="222222"/>
          <w:shd w:val="clear" w:color="auto" w:fill="FFFFFF"/>
        </w:rPr>
        <w:t>a</w:t>
      </w:r>
      <w:r w:rsidR="008C6E61" w:rsidRPr="00363ABC">
        <w:rPr>
          <w:i/>
          <w:iCs/>
          <w:color w:val="222222"/>
          <w:shd w:val="clear" w:color="auto" w:fill="FFFFFF"/>
        </w:rPr>
        <w:t>nd Behaviour</w:t>
      </w:r>
      <w:r w:rsidRPr="00363ABC">
        <w:rPr>
          <w:color w:val="222222"/>
          <w:shd w:val="clear" w:color="auto" w:fill="FFFFFF"/>
        </w:rPr>
        <w:t>, </w:t>
      </w:r>
      <w:r w:rsidRPr="00363ABC">
        <w:rPr>
          <w:i/>
          <w:iCs/>
          <w:color w:val="222222"/>
          <w:shd w:val="clear" w:color="auto" w:fill="FFFFFF"/>
        </w:rPr>
        <w:t>42</w:t>
      </w:r>
      <w:r w:rsidRPr="00363ABC">
        <w:rPr>
          <w:color w:val="222222"/>
          <w:shd w:val="clear" w:color="auto" w:fill="FFFFFF"/>
        </w:rPr>
        <w:t>, 162-176.</w:t>
      </w:r>
    </w:p>
    <w:p w14:paraId="2215D188" w14:textId="62C97A85" w:rsidR="002A0207" w:rsidRPr="00363ABC" w:rsidRDefault="002A0207" w:rsidP="00E908BA">
      <w:pPr>
        <w:spacing w:line="360" w:lineRule="auto"/>
        <w:ind w:left="360" w:hangingChars="150" w:hanging="360"/>
        <w:jc w:val="both"/>
      </w:pPr>
      <w:r w:rsidRPr="00363ABC">
        <w:rPr>
          <w:rFonts w:eastAsia="Times New Roman"/>
          <w:color w:val="222222"/>
          <w:shd w:val="clear" w:color="auto" w:fill="FFFFFF"/>
        </w:rPr>
        <w:t>Retting, R. A., Farmer, C. M., &amp; McCartt, A. T. (2008). Evaluation of automated speed enforcement in Montgomery County, Maryland. </w:t>
      </w:r>
      <w:r w:rsidRPr="00363ABC">
        <w:rPr>
          <w:rFonts w:eastAsia="Times New Roman"/>
          <w:i/>
          <w:iCs/>
          <w:color w:val="222222"/>
          <w:shd w:val="clear" w:color="auto" w:fill="FFFFFF"/>
        </w:rPr>
        <w:t xml:space="preserve">Traffic </w:t>
      </w:r>
      <w:r w:rsidR="008C6E61">
        <w:rPr>
          <w:rFonts w:eastAsia="Times New Roman"/>
          <w:i/>
          <w:iCs/>
          <w:color w:val="222222"/>
          <w:shd w:val="clear" w:color="auto" w:fill="FFFFFF"/>
        </w:rPr>
        <w:t>I</w:t>
      </w:r>
      <w:r w:rsidRPr="00363ABC">
        <w:rPr>
          <w:rFonts w:eastAsia="Times New Roman"/>
          <w:i/>
          <w:iCs/>
          <w:color w:val="222222"/>
          <w:shd w:val="clear" w:color="auto" w:fill="FFFFFF"/>
        </w:rPr>
        <w:t xml:space="preserve">njury </w:t>
      </w:r>
      <w:r w:rsidR="008C6E61">
        <w:rPr>
          <w:rFonts w:eastAsia="Times New Roman"/>
          <w:i/>
          <w:iCs/>
          <w:color w:val="222222"/>
          <w:shd w:val="clear" w:color="auto" w:fill="FFFFFF"/>
        </w:rPr>
        <w:t>P</w:t>
      </w:r>
      <w:r w:rsidRPr="00363ABC">
        <w:rPr>
          <w:rFonts w:eastAsia="Times New Roman"/>
          <w:i/>
          <w:iCs/>
          <w:color w:val="222222"/>
          <w:shd w:val="clear" w:color="auto" w:fill="FFFFFF"/>
        </w:rPr>
        <w:t>revention</w:t>
      </w:r>
      <w:r w:rsidRPr="00363ABC">
        <w:rPr>
          <w:rFonts w:eastAsia="Times New Roman"/>
          <w:color w:val="222222"/>
          <w:shd w:val="clear" w:color="auto" w:fill="FFFFFF"/>
        </w:rPr>
        <w:t>, </w:t>
      </w:r>
      <w:r w:rsidRPr="00363ABC">
        <w:rPr>
          <w:rFonts w:eastAsia="Times New Roman"/>
          <w:i/>
          <w:iCs/>
          <w:color w:val="222222"/>
          <w:shd w:val="clear" w:color="auto" w:fill="FFFFFF"/>
        </w:rPr>
        <w:t>9</w:t>
      </w:r>
      <w:r w:rsidRPr="00363ABC">
        <w:rPr>
          <w:rFonts w:eastAsia="Times New Roman"/>
          <w:color w:val="222222"/>
          <w:shd w:val="clear" w:color="auto" w:fill="FFFFFF"/>
        </w:rPr>
        <w:t>(5), 440-445.</w:t>
      </w:r>
    </w:p>
    <w:p w14:paraId="0202C556" w14:textId="77777777" w:rsidR="002A0207" w:rsidRPr="00363ABC" w:rsidRDefault="002A0207" w:rsidP="00E908BA">
      <w:pPr>
        <w:spacing w:line="360" w:lineRule="auto"/>
        <w:ind w:left="360" w:hangingChars="150" w:hanging="360"/>
        <w:jc w:val="both"/>
        <w:rPr>
          <w:color w:val="222222"/>
          <w:shd w:val="clear" w:color="auto" w:fill="FFFFFF"/>
        </w:rPr>
      </w:pPr>
      <w:r w:rsidRPr="00363ABC">
        <w:rPr>
          <w:color w:val="222222"/>
          <w:shd w:val="clear" w:color="auto" w:fill="FFFFFF"/>
        </w:rPr>
        <w:t>Ritchey, M., &amp; Nicholson</w:t>
      </w:r>
      <w:r w:rsidRPr="00363ABC">
        <w:rPr>
          <w:rFonts w:eastAsia="Microsoft YaHei" w:hint="eastAsia"/>
          <w:color w:val="222222"/>
          <w:shd w:val="clear" w:color="auto" w:fill="FFFFFF"/>
        </w:rPr>
        <w:t>‐</w:t>
      </w:r>
      <w:r w:rsidRPr="00363ABC">
        <w:rPr>
          <w:color w:val="222222"/>
          <w:shd w:val="clear" w:color="auto" w:fill="FFFFFF"/>
        </w:rPr>
        <w:t>Crotty, S. (2011). Deterrence theory and the implementation of speed limits in the American states. </w:t>
      </w:r>
      <w:r w:rsidRPr="00363ABC">
        <w:rPr>
          <w:i/>
          <w:iCs/>
          <w:color w:val="222222"/>
          <w:shd w:val="clear" w:color="auto" w:fill="FFFFFF"/>
        </w:rPr>
        <w:t>Policy Studies Journal</w:t>
      </w:r>
      <w:r w:rsidRPr="00363ABC">
        <w:rPr>
          <w:color w:val="222222"/>
          <w:shd w:val="clear" w:color="auto" w:fill="FFFFFF"/>
        </w:rPr>
        <w:t>, </w:t>
      </w:r>
      <w:r w:rsidRPr="00363ABC">
        <w:rPr>
          <w:i/>
          <w:iCs/>
          <w:color w:val="222222"/>
          <w:shd w:val="clear" w:color="auto" w:fill="FFFFFF"/>
        </w:rPr>
        <w:t>39</w:t>
      </w:r>
      <w:r w:rsidRPr="00363ABC">
        <w:rPr>
          <w:color w:val="222222"/>
          <w:shd w:val="clear" w:color="auto" w:fill="FFFFFF"/>
        </w:rPr>
        <w:t>(2), 329-346.</w:t>
      </w:r>
    </w:p>
    <w:p w14:paraId="017664FA" w14:textId="511F88D7" w:rsidR="007F7624" w:rsidRPr="00503115" w:rsidRDefault="007F7624" w:rsidP="00E908BA">
      <w:pPr>
        <w:spacing w:line="360" w:lineRule="auto"/>
        <w:ind w:left="360" w:hangingChars="150" w:hanging="360"/>
        <w:jc w:val="both"/>
        <w:rPr>
          <w:color w:val="222222"/>
          <w:shd w:val="clear" w:color="auto" w:fill="FFFFFF"/>
        </w:rPr>
      </w:pPr>
      <w:r w:rsidRPr="003F1ABA">
        <w:rPr>
          <w:color w:val="222222"/>
          <w:shd w:val="clear" w:color="auto" w:fill="FFFFFF"/>
        </w:rPr>
        <w:t>Rogers, R. W. (1983). Cognitive and psychological processes in fear appeals and attitude change: A revised theory of protection motivation. </w:t>
      </w:r>
      <w:r w:rsidRPr="00503115">
        <w:rPr>
          <w:i/>
          <w:iCs/>
          <w:color w:val="222222"/>
          <w:shd w:val="clear" w:color="auto" w:fill="FFFFFF"/>
        </w:rPr>
        <w:t xml:space="preserve">Social </w:t>
      </w:r>
      <w:r w:rsidR="008C6E61">
        <w:rPr>
          <w:i/>
          <w:iCs/>
          <w:color w:val="222222"/>
          <w:shd w:val="clear" w:color="auto" w:fill="FFFFFF"/>
        </w:rPr>
        <w:t>P</w:t>
      </w:r>
      <w:r w:rsidRPr="00503115">
        <w:rPr>
          <w:i/>
          <w:iCs/>
          <w:color w:val="222222"/>
          <w:shd w:val="clear" w:color="auto" w:fill="FFFFFF"/>
        </w:rPr>
        <w:t>sychophysiology: A sourcebook</w:t>
      </w:r>
      <w:r w:rsidRPr="00503115">
        <w:rPr>
          <w:color w:val="222222"/>
          <w:shd w:val="clear" w:color="auto" w:fill="FFFFFF"/>
        </w:rPr>
        <w:t>, 153-176.</w:t>
      </w:r>
    </w:p>
    <w:p w14:paraId="1E44242F" w14:textId="03EDCD65" w:rsidR="002A0207" w:rsidRPr="00E908BA" w:rsidRDefault="002A0207" w:rsidP="00E908BA">
      <w:pPr>
        <w:spacing w:line="360" w:lineRule="auto"/>
        <w:ind w:left="360" w:hangingChars="150" w:hanging="360"/>
        <w:jc w:val="both"/>
        <w:rPr>
          <w:rFonts w:eastAsia="Times New Roman"/>
          <w:color w:val="222222"/>
          <w:shd w:val="clear" w:color="auto" w:fill="FFFFFF"/>
        </w:rPr>
      </w:pPr>
      <w:r w:rsidRPr="00E908BA">
        <w:rPr>
          <w:color w:val="222222"/>
          <w:shd w:val="clear" w:color="auto" w:fill="FFFFFF"/>
        </w:rPr>
        <w:t>Rohani, M. M., Wijeyesekera, D. C., &amp; Karim, A. T. A. (2013). Bus operation, quality service and the role of bus provider and driver. </w:t>
      </w:r>
      <w:r w:rsidRPr="00E908BA">
        <w:rPr>
          <w:i/>
          <w:iCs/>
          <w:color w:val="222222"/>
          <w:shd w:val="clear" w:color="auto" w:fill="FFFFFF"/>
        </w:rPr>
        <w:t>Procedia Engineering</w:t>
      </w:r>
      <w:r w:rsidRPr="00E908BA">
        <w:rPr>
          <w:color w:val="222222"/>
          <w:shd w:val="clear" w:color="auto" w:fill="FFFFFF"/>
        </w:rPr>
        <w:t>, </w:t>
      </w:r>
      <w:r w:rsidRPr="00E908BA">
        <w:rPr>
          <w:i/>
          <w:iCs/>
          <w:color w:val="222222"/>
          <w:shd w:val="clear" w:color="auto" w:fill="FFFFFF"/>
        </w:rPr>
        <w:t>53</w:t>
      </w:r>
      <w:r w:rsidRPr="00E908BA">
        <w:rPr>
          <w:color w:val="222222"/>
          <w:shd w:val="clear" w:color="auto" w:fill="FFFFFF"/>
        </w:rPr>
        <w:t>, 167-178.</w:t>
      </w:r>
    </w:p>
    <w:p w14:paraId="3A140CE6" w14:textId="462410A3" w:rsidR="002A0207" w:rsidRPr="00363ABC" w:rsidRDefault="002A0207" w:rsidP="00E908BA">
      <w:pPr>
        <w:spacing w:line="360" w:lineRule="auto"/>
        <w:ind w:left="360" w:hangingChars="150" w:hanging="360"/>
        <w:jc w:val="both"/>
        <w:rPr>
          <w:color w:val="222222"/>
          <w:shd w:val="clear" w:color="auto" w:fill="FFFFFF"/>
        </w:rPr>
      </w:pPr>
      <w:r w:rsidRPr="00363ABC">
        <w:rPr>
          <w:color w:val="222222"/>
          <w:shd w:val="clear" w:color="auto" w:fill="FFFFFF"/>
        </w:rPr>
        <w:t>Rosenbloom, T., &amp; Shahar, A. (2007). Differences between taxi and nonprofessional male drivers in attitudes towards traffic-violation penalties. </w:t>
      </w:r>
      <w:r w:rsidRPr="00363ABC">
        <w:rPr>
          <w:i/>
          <w:iCs/>
          <w:color w:val="222222"/>
          <w:shd w:val="clear" w:color="auto" w:fill="FFFFFF"/>
        </w:rPr>
        <w:t xml:space="preserve">Transportation </w:t>
      </w:r>
      <w:r w:rsidR="008C6E61" w:rsidRPr="00363ABC">
        <w:rPr>
          <w:i/>
          <w:iCs/>
          <w:color w:val="222222"/>
          <w:shd w:val="clear" w:color="auto" w:fill="FFFFFF"/>
        </w:rPr>
        <w:t xml:space="preserve">Research Part </w:t>
      </w:r>
      <w:r w:rsidRPr="00363ABC">
        <w:rPr>
          <w:i/>
          <w:iCs/>
          <w:color w:val="222222"/>
          <w:shd w:val="clear" w:color="auto" w:fill="FFFFFF"/>
        </w:rPr>
        <w:t>F</w:t>
      </w:r>
      <w:r w:rsidR="008C6E61" w:rsidRPr="00363ABC">
        <w:rPr>
          <w:i/>
          <w:iCs/>
          <w:color w:val="222222"/>
          <w:shd w:val="clear" w:color="auto" w:fill="FFFFFF"/>
        </w:rPr>
        <w:t xml:space="preserve">: Traffic Psychology </w:t>
      </w:r>
      <w:r w:rsidR="008C6E61">
        <w:rPr>
          <w:i/>
          <w:iCs/>
          <w:color w:val="222222"/>
          <w:shd w:val="clear" w:color="auto" w:fill="FFFFFF"/>
        </w:rPr>
        <w:t>a</w:t>
      </w:r>
      <w:r w:rsidR="008C6E61" w:rsidRPr="00363ABC">
        <w:rPr>
          <w:i/>
          <w:iCs/>
          <w:color w:val="222222"/>
          <w:shd w:val="clear" w:color="auto" w:fill="FFFFFF"/>
        </w:rPr>
        <w:t>nd Behaviour</w:t>
      </w:r>
      <w:r w:rsidRPr="00363ABC">
        <w:rPr>
          <w:color w:val="222222"/>
          <w:shd w:val="clear" w:color="auto" w:fill="FFFFFF"/>
        </w:rPr>
        <w:t>, </w:t>
      </w:r>
      <w:r w:rsidRPr="00363ABC">
        <w:rPr>
          <w:i/>
          <w:iCs/>
          <w:color w:val="222222"/>
          <w:shd w:val="clear" w:color="auto" w:fill="FFFFFF"/>
        </w:rPr>
        <w:t>10</w:t>
      </w:r>
      <w:r w:rsidRPr="00363ABC">
        <w:rPr>
          <w:color w:val="222222"/>
          <w:shd w:val="clear" w:color="auto" w:fill="FFFFFF"/>
        </w:rPr>
        <w:t>(5), 428-435.</w:t>
      </w:r>
    </w:p>
    <w:p w14:paraId="12915150" w14:textId="4339E1A6" w:rsidR="004A2A97" w:rsidRPr="00363ABC" w:rsidRDefault="004A2A97" w:rsidP="00E908BA">
      <w:pPr>
        <w:spacing w:line="360" w:lineRule="auto"/>
        <w:ind w:left="360" w:hangingChars="150" w:hanging="360"/>
        <w:jc w:val="both"/>
        <w:rPr>
          <w:color w:val="222222"/>
          <w:shd w:val="clear" w:color="auto" w:fill="FFFFFF"/>
        </w:rPr>
      </w:pPr>
      <w:bookmarkStart w:id="23" w:name="_Hlk14715093"/>
      <w:r w:rsidRPr="00363ABC">
        <w:rPr>
          <w:color w:val="222222"/>
          <w:shd w:val="clear" w:color="auto" w:fill="FFFFFF"/>
        </w:rPr>
        <w:t>Rosenbloom</w:t>
      </w:r>
      <w:bookmarkEnd w:id="23"/>
      <w:r w:rsidRPr="00363ABC">
        <w:rPr>
          <w:color w:val="222222"/>
          <w:shd w:val="clear" w:color="auto" w:fill="FFFFFF"/>
        </w:rPr>
        <w:t>, T. (2003). Risk evaluation and risky behavior of high and low sensation seekers. </w:t>
      </w:r>
      <w:r w:rsidRPr="00363ABC">
        <w:rPr>
          <w:i/>
          <w:iCs/>
          <w:color w:val="222222"/>
          <w:shd w:val="clear" w:color="auto" w:fill="FFFFFF"/>
        </w:rPr>
        <w:t xml:space="preserve">Social Behavior and Personality: </w:t>
      </w:r>
      <w:r w:rsidR="008C6E61">
        <w:rPr>
          <w:i/>
          <w:iCs/>
          <w:color w:val="222222"/>
          <w:shd w:val="clear" w:color="auto" w:fill="FFFFFF"/>
        </w:rPr>
        <w:t>A</w:t>
      </w:r>
      <w:r w:rsidRPr="00363ABC">
        <w:rPr>
          <w:i/>
          <w:iCs/>
          <w:color w:val="222222"/>
          <w:shd w:val="clear" w:color="auto" w:fill="FFFFFF"/>
        </w:rPr>
        <w:t xml:space="preserve">n </w:t>
      </w:r>
      <w:r w:rsidR="008C6E61">
        <w:rPr>
          <w:i/>
          <w:iCs/>
          <w:color w:val="222222"/>
          <w:shd w:val="clear" w:color="auto" w:fill="FFFFFF"/>
        </w:rPr>
        <w:t>I</w:t>
      </w:r>
      <w:r w:rsidRPr="00363ABC">
        <w:rPr>
          <w:i/>
          <w:iCs/>
          <w:color w:val="222222"/>
          <w:shd w:val="clear" w:color="auto" w:fill="FFFFFF"/>
        </w:rPr>
        <w:t xml:space="preserve">nternational </w:t>
      </w:r>
      <w:r w:rsidR="008C6E61">
        <w:rPr>
          <w:i/>
          <w:iCs/>
          <w:color w:val="222222"/>
          <w:shd w:val="clear" w:color="auto" w:fill="FFFFFF"/>
        </w:rPr>
        <w:t>J</w:t>
      </w:r>
      <w:r w:rsidRPr="00363ABC">
        <w:rPr>
          <w:i/>
          <w:iCs/>
          <w:color w:val="222222"/>
          <w:shd w:val="clear" w:color="auto" w:fill="FFFFFF"/>
        </w:rPr>
        <w:t>ournal</w:t>
      </w:r>
      <w:r w:rsidRPr="00363ABC">
        <w:rPr>
          <w:color w:val="222222"/>
          <w:shd w:val="clear" w:color="auto" w:fill="FFFFFF"/>
        </w:rPr>
        <w:t>, </w:t>
      </w:r>
      <w:r w:rsidRPr="00363ABC">
        <w:rPr>
          <w:i/>
          <w:iCs/>
          <w:color w:val="222222"/>
          <w:shd w:val="clear" w:color="auto" w:fill="FFFFFF"/>
        </w:rPr>
        <w:t>31</w:t>
      </w:r>
      <w:r w:rsidRPr="00363ABC">
        <w:rPr>
          <w:color w:val="222222"/>
          <w:shd w:val="clear" w:color="auto" w:fill="FFFFFF"/>
        </w:rPr>
        <w:t>(4), 375-386.</w:t>
      </w:r>
    </w:p>
    <w:p w14:paraId="1EBBD42A" w14:textId="53A04D5C" w:rsidR="002A0207" w:rsidRPr="00363ABC" w:rsidRDefault="002A0207" w:rsidP="00E908BA">
      <w:pPr>
        <w:spacing w:line="360" w:lineRule="auto"/>
        <w:ind w:left="360" w:hangingChars="150" w:hanging="360"/>
        <w:jc w:val="both"/>
        <w:rPr>
          <w:color w:val="222222"/>
          <w:shd w:val="clear" w:color="auto" w:fill="FFFFFF"/>
        </w:rPr>
      </w:pPr>
      <w:r w:rsidRPr="00363ABC">
        <w:rPr>
          <w:rFonts w:eastAsia="PMingLiU"/>
          <w:color w:val="222222"/>
          <w:shd w:val="clear" w:color="auto" w:fill="FFFFFF"/>
        </w:rPr>
        <w:t>Ryeng, E. O. (2012). The effect of sanctions and police enforcement on drivers’ choice of speed. </w:t>
      </w:r>
      <w:r w:rsidRPr="00363ABC">
        <w:rPr>
          <w:rFonts w:eastAsia="PMingLiU"/>
          <w:i/>
          <w:iCs/>
          <w:color w:val="222222"/>
          <w:shd w:val="clear" w:color="auto" w:fill="FFFFFF"/>
        </w:rPr>
        <w:t>Accident Analysis &amp; Prevention</w:t>
      </w:r>
      <w:r w:rsidRPr="00363ABC">
        <w:rPr>
          <w:rFonts w:eastAsia="PMingLiU"/>
          <w:color w:val="222222"/>
          <w:shd w:val="clear" w:color="auto" w:fill="FFFFFF"/>
        </w:rPr>
        <w:t>, </w:t>
      </w:r>
      <w:r w:rsidRPr="00363ABC">
        <w:rPr>
          <w:rFonts w:eastAsia="PMingLiU"/>
          <w:i/>
          <w:iCs/>
          <w:color w:val="222222"/>
          <w:shd w:val="clear" w:color="auto" w:fill="FFFFFF"/>
        </w:rPr>
        <w:t>45</w:t>
      </w:r>
      <w:r w:rsidRPr="00363ABC">
        <w:rPr>
          <w:rFonts w:eastAsia="PMingLiU"/>
          <w:color w:val="222222"/>
          <w:shd w:val="clear" w:color="auto" w:fill="FFFFFF"/>
        </w:rPr>
        <w:t>, 446-454.</w:t>
      </w:r>
      <w:r w:rsidRPr="00363ABC">
        <w:rPr>
          <w:color w:val="222222"/>
          <w:shd w:val="clear" w:color="auto" w:fill="FFFFFF"/>
        </w:rPr>
        <w:t xml:space="preserve"> </w:t>
      </w:r>
    </w:p>
    <w:p w14:paraId="47C4A46E" w14:textId="4818927B" w:rsidR="00585EC6" w:rsidRPr="00363ABC" w:rsidRDefault="00585EC6" w:rsidP="00E908BA">
      <w:pPr>
        <w:spacing w:line="360" w:lineRule="auto"/>
        <w:ind w:left="360" w:hangingChars="150" w:hanging="360"/>
        <w:jc w:val="both"/>
        <w:rPr>
          <w:color w:val="222222"/>
          <w:shd w:val="clear" w:color="auto" w:fill="FFFFFF"/>
        </w:rPr>
      </w:pPr>
      <w:r w:rsidRPr="00363ABC">
        <w:rPr>
          <w:color w:val="222222"/>
          <w:shd w:val="clear" w:color="auto" w:fill="FFFFFF"/>
        </w:rPr>
        <w:t>Sagberg, F., &amp; Ingebrigtsen, R. (2018). Effects of a penalty point system on traffic violations.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110</w:t>
      </w:r>
      <w:r w:rsidRPr="00363ABC">
        <w:rPr>
          <w:color w:val="222222"/>
          <w:shd w:val="clear" w:color="auto" w:fill="FFFFFF"/>
        </w:rPr>
        <w:t>, 71-77.</w:t>
      </w:r>
    </w:p>
    <w:p w14:paraId="40F1D9F0" w14:textId="2124E041" w:rsidR="000727DF" w:rsidRPr="00363ABC" w:rsidRDefault="000727DF" w:rsidP="00E908BA">
      <w:pPr>
        <w:spacing w:line="360" w:lineRule="auto"/>
        <w:ind w:left="360" w:hangingChars="150" w:hanging="360"/>
        <w:jc w:val="both"/>
        <w:rPr>
          <w:color w:val="222222"/>
          <w:shd w:val="clear" w:color="auto" w:fill="FFFFFF"/>
        </w:rPr>
      </w:pPr>
      <w:r w:rsidRPr="00363ABC">
        <w:rPr>
          <w:color w:val="222222"/>
          <w:shd w:val="clear" w:color="auto" w:fill="FFFFFF"/>
        </w:rPr>
        <w:t>Savolainen, P., &amp; Mannering, F. (2007). Probabilistic models of motorcyclists’ injury severities in single-and multi-vehicle crashes.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39</w:t>
      </w:r>
      <w:r w:rsidRPr="00363ABC">
        <w:rPr>
          <w:color w:val="222222"/>
          <w:shd w:val="clear" w:color="auto" w:fill="FFFFFF"/>
        </w:rPr>
        <w:t>(5), 955-963.</w:t>
      </w:r>
    </w:p>
    <w:p w14:paraId="4E5B4D96" w14:textId="77777777" w:rsidR="009B0174" w:rsidRPr="00E908BA" w:rsidRDefault="009B0174" w:rsidP="00E908BA">
      <w:pPr>
        <w:spacing w:line="360" w:lineRule="auto"/>
        <w:ind w:left="360" w:hangingChars="150" w:hanging="360"/>
        <w:jc w:val="both"/>
        <w:rPr>
          <w:color w:val="222222"/>
          <w:shd w:val="clear" w:color="auto" w:fill="FFFFFF"/>
        </w:rPr>
      </w:pPr>
      <w:bookmarkStart w:id="24" w:name="_Hlk2876974"/>
      <w:r w:rsidRPr="003F1ABA">
        <w:rPr>
          <w:color w:val="222222"/>
          <w:shd w:val="clear" w:color="auto" w:fill="FFFFFF"/>
        </w:rPr>
        <w:lastRenderedPageBreak/>
        <w:t>Shams, M., Shojaeizadeh, D., Majdzadeh,</w:t>
      </w:r>
      <w:r w:rsidRPr="00503115">
        <w:rPr>
          <w:color w:val="222222"/>
          <w:shd w:val="clear" w:color="auto" w:fill="FFFFFF"/>
        </w:rPr>
        <w:t xml:space="preserve"> R., Rashidian, A., &amp; Montazeri, A. (2011). Taxi drivers’ views on risky driving behavior in Tehran: a qualitative study using a social marketing approach. </w:t>
      </w:r>
      <w:r w:rsidRPr="008C6E61">
        <w:rPr>
          <w:i/>
          <w:color w:val="222222"/>
          <w:shd w:val="clear" w:color="auto" w:fill="FFFFFF"/>
        </w:rPr>
        <w:t>Accident Analysis &amp; Prevention</w:t>
      </w:r>
      <w:r w:rsidRPr="00503115">
        <w:rPr>
          <w:color w:val="222222"/>
          <w:shd w:val="clear" w:color="auto" w:fill="FFFFFF"/>
        </w:rPr>
        <w:t>, 43(3), 646-651.</w:t>
      </w:r>
    </w:p>
    <w:p w14:paraId="5D1E3B16" w14:textId="2341ACE9" w:rsidR="007D0240" w:rsidRPr="00363ABC" w:rsidRDefault="007D0240" w:rsidP="00E908BA">
      <w:pPr>
        <w:spacing w:line="360" w:lineRule="auto"/>
        <w:ind w:left="360" w:hangingChars="150" w:hanging="360"/>
        <w:jc w:val="both"/>
        <w:rPr>
          <w:color w:val="222222"/>
          <w:shd w:val="clear" w:color="auto" w:fill="FFFFFF"/>
        </w:rPr>
      </w:pPr>
      <w:r w:rsidRPr="00363ABC">
        <w:rPr>
          <w:color w:val="222222"/>
          <w:shd w:val="clear" w:color="auto" w:fill="FFFFFF"/>
        </w:rPr>
        <w:t>Shinar</w:t>
      </w:r>
      <w:bookmarkEnd w:id="24"/>
      <w:r w:rsidRPr="00363ABC">
        <w:rPr>
          <w:color w:val="222222"/>
          <w:shd w:val="clear" w:color="auto" w:fill="FFFFFF"/>
        </w:rPr>
        <w:t>, D., Schechtman, E., &amp; Compton, R. (2001). Self-reports of safe driving behaviors in relationship to sex, age, education and income in the US adult driving population.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33</w:t>
      </w:r>
      <w:r w:rsidRPr="00363ABC">
        <w:rPr>
          <w:color w:val="222222"/>
          <w:shd w:val="clear" w:color="auto" w:fill="FFFFFF"/>
        </w:rPr>
        <w:t>(1), 111-116.</w:t>
      </w:r>
    </w:p>
    <w:p w14:paraId="4A90096D" w14:textId="30852790" w:rsidR="004E44E0" w:rsidRPr="00E908BA" w:rsidRDefault="004E44E0" w:rsidP="00E908BA">
      <w:pPr>
        <w:spacing w:line="360" w:lineRule="auto"/>
        <w:ind w:left="360" w:hangingChars="150" w:hanging="360"/>
        <w:jc w:val="both"/>
        <w:rPr>
          <w:color w:val="222222"/>
          <w:shd w:val="clear" w:color="auto" w:fill="FFFFFF"/>
        </w:rPr>
      </w:pPr>
      <w:r w:rsidRPr="003F1ABA">
        <w:rPr>
          <w:color w:val="222222"/>
          <w:shd w:val="clear" w:color="auto" w:fill="FFFFFF"/>
        </w:rPr>
        <w:t>Silcock, D., Smith, K., Knox, D., &amp; Beuret, K. (2000). What limits speed. </w:t>
      </w:r>
      <w:r w:rsidRPr="00503115">
        <w:rPr>
          <w:i/>
          <w:iCs/>
          <w:color w:val="222222"/>
          <w:shd w:val="clear" w:color="auto" w:fill="FFFFFF"/>
        </w:rPr>
        <w:t xml:space="preserve">Factors That Affect How Fast We </w:t>
      </w:r>
      <w:r w:rsidR="00FA1D6C">
        <w:rPr>
          <w:i/>
          <w:iCs/>
          <w:color w:val="222222"/>
          <w:shd w:val="clear" w:color="auto" w:fill="FFFFFF"/>
        </w:rPr>
        <w:t>Drive, Final Report</w:t>
      </w:r>
      <w:r w:rsidRPr="00E908BA">
        <w:rPr>
          <w:i/>
          <w:iCs/>
          <w:color w:val="222222"/>
          <w:shd w:val="clear" w:color="auto" w:fill="FFFFFF"/>
        </w:rPr>
        <w:t>: AA Foundation for Road Safety Research</w:t>
      </w:r>
      <w:r w:rsidRPr="00E908BA">
        <w:rPr>
          <w:color w:val="222222"/>
          <w:shd w:val="clear" w:color="auto" w:fill="FFFFFF"/>
        </w:rPr>
        <w:t>.</w:t>
      </w:r>
    </w:p>
    <w:p w14:paraId="70852895" w14:textId="780A9F59" w:rsidR="00992E84" w:rsidRPr="00E908BA" w:rsidRDefault="00992E84" w:rsidP="00E908BA">
      <w:pPr>
        <w:spacing w:line="360" w:lineRule="auto"/>
        <w:ind w:left="360" w:hangingChars="150" w:hanging="360"/>
        <w:jc w:val="both"/>
        <w:rPr>
          <w:color w:val="222222"/>
          <w:shd w:val="clear" w:color="auto" w:fill="FFFFFF"/>
        </w:rPr>
      </w:pPr>
      <w:r w:rsidRPr="00E908BA">
        <w:rPr>
          <w:color w:val="222222"/>
          <w:shd w:val="clear" w:color="auto" w:fill="FFFFFF"/>
        </w:rPr>
        <w:t>Tarko, A. P. (2009). Modeling drivers’ speed selection as a trade-off behavior. </w:t>
      </w:r>
      <w:r w:rsidRPr="00E908BA">
        <w:rPr>
          <w:i/>
          <w:iCs/>
          <w:color w:val="222222"/>
          <w:shd w:val="clear" w:color="auto" w:fill="FFFFFF"/>
        </w:rPr>
        <w:t>Accident Analysis &amp; Prevention</w:t>
      </w:r>
      <w:r w:rsidRPr="00E908BA">
        <w:rPr>
          <w:color w:val="222222"/>
          <w:shd w:val="clear" w:color="auto" w:fill="FFFFFF"/>
        </w:rPr>
        <w:t>, </w:t>
      </w:r>
      <w:r w:rsidRPr="00E908BA">
        <w:rPr>
          <w:i/>
          <w:iCs/>
          <w:color w:val="222222"/>
          <w:shd w:val="clear" w:color="auto" w:fill="FFFFFF"/>
        </w:rPr>
        <w:t>41</w:t>
      </w:r>
      <w:r w:rsidRPr="00E908BA">
        <w:rPr>
          <w:color w:val="222222"/>
          <w:shd w:val="clear" w:color="auto" w:fill="FFFFFF"/>
        </w:rPr>
        <w:t>(3), 608-616.</w:t>
      </w:r>
    </w:p>
    <w:p w14:paraId="11EC5988" w14:textId="5A89B8D8" w:rsidR="00457390" w:rsidRPr="00363ABC" w:rsidRDefault="00457390" w:rsidP="00E908BA">
      <w:pPr>
        <w:spacing w:line="360" w:lineRule="auto"/>
        <w:ind w:left="360" w:hangingChars="150" w:hanging="360"/>
        <w:jc w:val="both"/>
      </w:pPr>
      <w:r w:rsidRPr="00363ABC">
        <w:rPr>
          <w:color w:val="222222"/>
          <w:shd w:val="clear" w:color="auto" w:fill="FFFFFF"/>
        </w:rPr>
        <w:t>Tay, R. (2005a). Drink driving enforcement and publicity campaigns: are the policy recommendations sensitive to model specification?.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37</w:t>
      </w:r>
      <w:r w:rsidRPr="00363ABC">
        <w:rPr>
          <w:color w:val="222222"/>
          <w:shd w:val="clear" w:color="auto" w:fill="FFFFFF"/>
        </w:rPr>
        <w:t>(2), 259-266.</w:t>
      </w:r>
    </w:p>
    <w:p w14:paraId="17234CAC" w14:textId="732D9636" w:rsidR="008F756E" w:rsidRPr="00363ABC" w:rsidRDefault="008F756E" w:rsidP="00E908BA">
      <w:pPr>
        <w:spacing w:line="360" w:lineRule="auto"/>
        <w:ind w:left="360" w:hangingChars="150" w:hanging="360"/>
        <w:jc w:val="both"/>
        <w:rPr>
          <w:color w:val="222222"/>
          <w:shd w:val="clear" w:color="auto" w:fill="FFFFFF"/>
        </w:rPr>
      </w:pPr>
      <w:r w:rsidRPr="00363ABC">
        <w:rPr>
          <w:color w:val="222222"/>
          <w:shd w:val="clear" w:color="auto" w:fill="FFFFFF"/>
        </w:rPr>
        <w:t>Tay, R. (2005</w:t>
      </w:r>
      <w:r w:rsidR="00457390" w:rsidRPr="00363ABC">
        <w:rPr>
          <w:color w:val="222222"/>
          <w:shd w:val="clear" w:color="auto" w:fill="FFFFFF"/>
        </w:rPr>
        <w:t>b</w:t>
      </w:r>
      <w:r w:rsidRPr="00363ABC">
        <w:rPr>
          <w:color w:val="222222"/>
          <w:shd w:val="clear" w:color="auto" w:fill="FFFFFF"/>
        </w:rPr>
        <w:t>). The effectiveness of enforcement and publicity campaigns on serious crashes involving young male drivers: Are drink driving and speeding similar?. </w:t>
      </w:r>
      <w:r w:rsidRPr="00363ABC">
        <w:rPr>
          <w:i/>
          <w:iCs/>
          <w:color w:val="222222"/>
          <w:shd w:val="clear" w:color="auto" w:fill="FFFFFF"/>
        </w:rPr>
        <w:t>Accident Analysis &amp; Prevention</w:t>
      </w:r>
      <w:r w:rsidRPr="00363ABC">
        <w:rPr>
          <w:color w:val="222222"/>
          <w:shd w:val="clear" w:color="auto" w:fill="FFFFFF"/>
        </w:rPr>
        <w:t>, </w:t>
      </w:r>
      <w:r w:rsidRPr="00363ABC">
        <w:rPr>
          <w:i/>
          <w:iCs/>
          <w:color w:val="222222"/>
          <w:shd w:val="clear" w:color="auto" w:fill="FFFFFF"/>
        </w:rPr>
        <w:t>37</w:t>
      </w:r>
      <w:r w:rsidRPr="00363ABC">
        <w:rPr>
          <w:color w:val="222222"/>
          <w:shd w:val="clear" w:color="auto" w:fill="FFFFFF"/>
        </w:rPr>
        <w:t>(5), 922-929.</w:t>
      </w:r>
    </w:p>
    <w:p w14:paraId="36E88855" w14:textId="387EC285" w:rsidR="00CE09B1" w:rsidRPr="00363ABC" w:rsidRDefault="00CE09B1" w:rsidP="00E908BA">
      <w:pPr>
        <w:spacing w:line="360" w:lineRule="auto"/>
        <w:ind w:left="360" w:hangingChars="150" w:hanging="360"/>
        <w:jc w:val="both"/>
        <w:rPr>
          <w:color w:val="222222"/>
          <w:shd w:val="clear" w:color="auto" w:fill="FFFFFF"/>
        </w:rPr>
      </w:pPr>
      <w:r w:rsidRPr="00363ABC">
        <w:rPr>
          <w:color w:val="222222"/>
          <w:shd w:val="clear" w:color="auto" w:fill="FFFFFF"/>
        </w:rPr>
        <w:t>Tay, R. (2005c). General and specific deterrent effects of traffic enforcement: do we have to catch offenders to reduce crashes?. </w:t>
      </w:r>
      <w:r w:rsidRPr="00363ABC">
        <w:rPr>
          <w:i/>
          <w:iCs/>
          <w:color w:val="222222"/>
          <w:shd w:val="clear" w:color="auto" w:fill="FFFFFF"/>
        </w:rPr>
        <w:t>Journal of Transport Economics and Policy (JTEP)</w:t>
      </w:r>
      <w:r w:rsidRPr="00363ABC">
        <w:rPr>
          <w:color w:val="222222"/>
          <w:shd w:val="clear" w:color="auto" w:fill="FFFFFF"/>
        </w:rPr>
        <w:t>, </w:t>
      </w:r>
      <w:r w:rsidRPr="00363ABC">
        <w:rPr>
          <w:i/>
          <w:iCs/>
          <w:color w:val="222222"/>
          <w:shd w:val="clear" w:color="auto" w:fill="FFFFFF"/>
        </w:rPr>
        <w:t>39</w:t>
      </w:r>
      <w:r w:rsidRPr="00363ABC">
        <w:rPr>
          <w:color w:val="222222"/>
          <w:shd w:val="clear" w:color="auto" w:fill="FFFFFF"/>
        </w:rPr>
        <w:t>(2), 209-224.</w:t>
      </w:r>
    </w:p>
    <w:p w14:paraId="5763987C" w14:textId="22DDABFC" w:rsidR="008F756E" w:rsidRPr="00363ABC" w:rsidRDefault="00D244F7" w:rsidP="00E908BA">
      <w:pPr>
        <w:spacing w:line="360" w:lineRule="auto"/>
        <w:ind w:left="360" w:hangingChars="150" w:hanging="360"/>
        <w:jc w:val="both"/>
        <w:rPr>
          <w:color w:val="222222"/>
          <w:shd w:val="clear" w:color="auto" w:fill="FFFFFF"/>
        </w:rPr>
      </w:pPr>
      <w:r w:rsidRPr="00363ABC">
        <w:rPr>
          <w:color w:val="222222"/>
          <w:shd w:val="clear" w:color="auto" w:fill="FFFFFF"/>
        </w:rPr>
        <w:t>Tay</w:t>
      </w:r>
      <w:r w:rsidRPr="00363ABC">
        <w:rPr>
          <w:rFonts w:eastAsia="Times New Roman"/>
          <w:color w:val="222222"/>
          <w:shd w:val="clear" w:color="auto" w:fill="FFFFFF"/>
        </w:rPr>
        <w:t>, R. (2009). The effectiveness of automated and manned traffic enforcement. </w:t>
      </w:r>
      <w:r w:rsidRPr="00363ABC">
        <w:rPr>
          <w:rFonts w:eastAsia="Times New Roman"/>
          <w:i/>
          <w:iCs/>
          <w:color w:val="222222"/>
          <w:shd w:val="clear" w:color="auto" w:fill="FFFFFF"/>
        </w:rPr>
        <w:t>International Journal of Sustainable Transportation</w:t>
      </w:r>
      <w:r w:rsidRPr="00363ABC">
        <w:rPr>
          <w:rFonts w:eastAsia="Times New Roman"/>
          <w:color w:val="222222"/>
          <w:shd w:val="clear" w:color="auto" w:fill="FFFFFF"/>
        </w:rPr>
        <w:t>, </w:t>
      </w:r>
      <w:r w:rsidRPr="00363ABC">
        <w:rPr>
          <w:rFonts w:eastAsia="Times New Roman"/>
          <w:i/>
          <w:iCs/>
          <w:color w:val="222222"/>
          <w:shd w:val="clear" w:color="auto" w:fill="FFFFFF"/>
        </w:rPr>
        <w:t>3</w:t>
      </w:r>
      <w:r w:rsidRPr="00363ABC">
        <w:rPr>
          <w:rFonts w:eastAsia="Times New Roman"/>
          <w:color w:val="222222"/>
          <w:shd w:val="clear" w:color="auto" w:fill="FFFFFF"/>
        </w:rPr>
        <w:t>(3), 178-186.</w:t>
      </w:r>
    </w:p>
    <w:p w14:paraId="58552B1F" w14:textId="67E030C0" w:rsidR="00D777F7" w:rsidRPr="00363ABC" w:rsidRDefault="00D777F7" w:rsidP="00E908BA">
      <w:pPr>
        <w:spacing w:line="360" w:lineRule="auto"/>
        <w:ind w:left="360" w:hangingChars="150" w:hanging="360"/>
        <w:jc w:val="both"/>
        <w:rPr>
          <w:color w:val="222222"/>
          <w:shd w:val="clear" w:color="auto" w:fill="FFFFFF"/>
        </w:rPr>
      </w:pPr>
      <w:r w:rsidRPr="00363ABC">
        <w:rPr>
          <w:color w:val="222222"/>
          <w:shd w:val="clear" w:color="auto" w:fill="FFFFFF"/>
        </w:rPr>
        <w:t>Tronsmoen, T. (2010). Associations between driver training, determinants of risky driving behaviour and crash involvement. </w:t>
      </w:r>
      <w:r w:rsidRPr="00363ABC">
        <w:rPr>
          <w:i/>
          <w:iCs/>
          <w:color w:val="222222"/>
          <w:shd w:val="clear" w:color="auto" w:fill="FFFFFF"/>
        </w:rPr>
        <w:t>Safety Science</w:t>
      </w:r>
      <w:r w:rsidRPr="00363ABC">
        <w:rPr>
          <w:color w:val="222222"/>
          <w:shd w:val="clear" w:color="auto" w:fill="FFFFFF"/>
        </w:rPr>
        <w:t>, </w:t>
      </w:r>
      <w:r w:rsidRPr="00363ABC">
        <w:rPr>
          <w:i/>
          <w:iCs/>
          <w:color w:val="222222"/>
          <w:shd w:val="clear" w:color="auto" w:fill="FFFFFF"/>
        </w:rPr>
        <w:t>48</w:t>
      </w:r>
      <w:r w:rsidRPr="00363ABC">
        <w:rPr>
          <w:color w:val="222222"/>
          <w:shd w:val="clear" w:color="auto" w:fill="FFFFFF"/>
        </w:rPr>
        <w:t>(1), 35-45.</w:t>
      </w:r>
    </w:p>
    <w:p w14:paraId="3452CCDB" w14:textId="52FD3E8B" w:rsidR="0092650D" w:rsidRPr="00363ABC" w:rsidRDefault="0092650D" w:rsidP="00E908BA">
      <w:pPr>
        <w:spacing w:line="360" w:lineRule="auto"/>
        <w:ind w:left="360" w:hangingChars="150" w:hanging="360"/>
        <w:jc w:val="both"/>
        <w:rPr>
          <w:rStyle w:val="Hyperlink"/>
          <w:shd w:val="clear" w:color="auto" w:fill="FFFFFF"/>
        </w:rPr>
      </w:pPr>
      <w:r w:rsidRPr="00E908BA">
        <w:rPr>
          <w:color w:val="222222"/>
          <w:shd w:val="clear" w:color="auto" w:fill="FFFFFF"/>
        </w:rPr>
        <w:t xml:space="preserve">Transport and Housing Bureau (2017) </w:t>
      </w:r>
      <w:r w:rsidRPr="00363ABC">
        <w:rPr>
          <w:i/>
          <w:iCs/>
          <w:color w:val="222222"/>
          <w:shd w:val="clear" w:color="auto" w:fill="FFFFFF"/>
        </w:rPr>
        <w:t>Title:</w:t>
      </w:r>
      <w:r w:rsidRPr="00363ABC">
        <w:t xml:space="preserve"> </w:t>
      </w:r>
      <w:r w:rsidRPr="00363ABC">
        <w:rPr>
          <w:i/>
          <w:iCs/>
          <w:color w:val="222222"/>
          <w:shd w:val="clear" w:color="auto" w:fill="FFFFFF"/>
        </w:rPr>
        <w:t xml:space="preserve">Public Transport Strategy Study. </w:t>
      </w:r>
      <w:r w:rsidRPr="00363ABC">
        <w:rPr>
          <w:iCs/>
          <w:color w:val="222222"/>
          <w:shd w:val="clear" w:color="auto" w:fill="FFFFFF"/>
        </w:rPr>
        <w:t>Hong Kong.</w:t>
      </w:r>
      <w:r w:rsidRPr="00363ABC">
        <w:rPr>
          <w:i/>
          <w:iCs/>
          <w:color w:val="222222"/>
          <w:shd w:val="clear" w:color="auto" w:fill="FFFFFF"/>
        </w:rPr>
        <w:t> </w:t>
      </w:r>
      <w:hyperlink r:id="rId44" w:history="1">
        <w:r w:rsidRPr="00363ABC">
          <w:rPr>
            <w:rStyle w:val="Hyperlink"/>
            <w:shd w:val="clear" w:color="auto" w:fill="FFFFFF"/>
          </w:rPr>
          <w:t>http://www.td.gov.hk/filemanager/en/publication/ptss_final_report_eng.pdf</w:t>
        </w:r>
      </w:hyperlink>
    </w:p>
    <w:p w14:paraId="643ECF1E" w14:textId="7CEFAB68" w:rsidR="00EC6A36" w:rsidRPr="00363ABC" w:rsidRDefault="005D02A7" w:rsidP="00E908BA">
      <w:pPr>
        <w:spacing w:line="360" w:lineRule="auto"/>
        <w:ind w:left="360" w:hangingChars="150" w:hanging="360"/>
        <w:jc w:val="both"/>
        <w:rPr>
          <w:rStyle w:val="Hyperlink"/>
        </w:rPr>
      </w:pPr>
      <w:r w:rsidRPr="00E908BA">
        <w:rPr>
          <w:rFonts w:eastAsia="PMingLiU"/>
        </w:rPr>
        <w:t>Transport Department of Hong Kong Special Administrative Region</w:t>
      </w:r>
      <w:r w:rsidR="00EC6A36" w:rsidRPr="00363ABC">
        <w:t xml:space="preserve">. (2017, January). Road Traffic Accident Statistics. Retrieved </w:t>
      </w:r>
      <w:r w:rsidRPr="00363ABC">
        <w:rPr>
          <w:rFonts w:eastAsia="PMingLiU"/>
        </w:rPr>
        <w:t>June 27, 2018,</w:t>
      </w:r>
      <w:r w:rsidR="00EC6A36" w:rsidRPr="00363ABC">
        <w:t xml:space="preserve"> from </w:t>
      </w:r>
      <w:hyperlink r:id="rId45" w:history="1">
        <w:r w:rsidR="00EC6A36" w:rsidRPr="00363ABC">
          <w:rPr>
            <w:rStyle w:val="Hyperlink"/>
          </w:rPr>
          <w:t>http://www.td.gov.hk/tc/road_safety/road_traffic_accident_statistics/index.html</w:t>
        </w:r>
      </w:hyperlink>
    </w:p>
    <w:p w14:paraId="1E6D8A65" w14:textId="40D1FD26" w:rsidR="0092650D" w:rsidRPr="00363ABC" w:rsidRDefault="0092650D" w:rsidP="00E908BA">
      <w:pPr>
        <w:spacing w:line="360" w:lineRule="auto"/>
        <w:ind w:left="360" w:hangingChars="150" w:hanging="360"/>
        <w:jc w:val="both"/>
        <w:rPr>
          <w:rStyle w:val="Hyperlink"/>
          <w:rFonts w:eastAsia="PMingLiU"/>
          <w:shd w:val="clear" w:color="auto" w:fill="FFFFFF"/>
        </w:rPr>
      </w:pPr>
      <w:r w:rsidRPr="00E908BA">
        <w:rPr>
          <w:rFonts w:eastAsia="PMingLiU"/>
        </w:rPr>
        <w:lastRenderedPageBreak/>
        <w:t xml:space="preserve">Transport Department of Hong Kong Special Administrative Region. (2018, </w:t>
      </w:r>
      <w:r w:rsidRPr="00363ABC">
        <w:rPr>
          <w:rFonts w:eastAsia="PMingLiU"/>
          <w:color w:val="222222"/>
          <w:shd w:val="clear" w:color="auto" w:fill="FFFFFF"/>
        </w:rPr>
        <w:t>February</w:t>
      </w:r>
      <w:r w:rsidRPr="00363ABC">
        <w:rPr>
          <w:rFonts w:eastAsia="PMingLiU"/>
        </w:rPr>
        <w:t xml:space="preserve">). </w:t>
      </w:r>
      <w:r w:rsidRPr="008C6E61">
        <w:rPr>
          <w:rFonts w:eastAsia="PMingLiU"/>
          <w:i/>
        </w:rPr>
        <w:t>Driving-offence points system</w:t>
      </w:r>
      <w:r w:rsidRPr="00363ABC">
        <w:rPr>
          <w:rFonts w:eastAsia="PMingLiU"/>
        </w:rPr>
        <w:t xml:space="preserve">. Retrieved June 27, 2018, from </w:t>
      </w:r>
      <w:hyperlink r:id="rId46" w:history="1">
        <w:r w:rsidRPr="00363ABC">
          <w:rPr>
            <w:rStyle w:val="Hyperlink"/>
            <w:rFonts w:eastAsia="PMingLiU"/>
            <w:shd w:val="clear" w:color="auto" w:fill="FFFFFF"/>
          </w:rPr>
          <w:t>http://www.td.gov.hk/en/road_safety/safe_motoring_guides/driving_offence_points_system/index.html</w:t>
        </w:r>
      </w:hyperlink>
    </w:p>
    <w:p w14:paraId="52E97D42" w14:textId="1C75F4B6" w:rsidR="006A221A" w:rsidRPr="00363ABC" w:rsidRDefault="006A221A" w:rsidP="00E908BA">
      <w:pPr>
        <w:spacing w:line="360" w:lineRule="auto"/>
        <w:ind w:left="360" w:hangingChars="150" w:hanging="360"/>
        <w:jc w:val="both"/>
        <w:rPr>
          <w:rStyle w:val="Hyperlink"/>
          <w:rFonts w:eastAsia="PMingLiU"/>
          <w:shd w:val="clear" w:color="auto" w:fill="FFFFFF"/>
        </w:rPr>
      </w:pPr>
      <w:r w:rsidRPr="00E908BA">
        <w:t>Transport Department of Hong Kong Special Administrative Region (2014). </w:t>
      </w:r>
      <w:r w:rsidRPr="00363ABC">
        <w:rPr>
          <w:i/>
          <w:iCs/>
        </w:rPr>
        <w:t>Travel Characteristics Survey 2011 - Final Report</w:t>
      </w:r>
      <w:r w:rsidRPr="00363ABC">
        <w:t>. Hong Kong, p.14.</w:t>
      </w:r>
      <w:r w:rsidRPr="00363ABC" w:rsidDel="006A221A">
        <w:t xml:space="preserve"> </w:t>
      </w:r>
      <w:r w:rsidRPr="00363ABC">
        <w:rPr>
          <w:rFonts w:eastAsia="PMingLiU"/>
        </w:rPr>
        <w:t>Retrieved July 20, 2019, from</w:t>
      </w:r>
      <w:r w:rsidRPr="00363ABC" w:rsidDel="006A221A">
        <w:t xml:space="preserve"> </w:t>
      </w:r>
      <w:hyperlink r:id="rId47" w:history="1">
        <w:r w:rsidR="00337A1C" w:rsidRPr="00363ABC">
          <w:rPr>
            <w:rStyle w:val="Hyperlink"/>
            <w:rFonts w:eastAsia="PMingLiU"/>
            <w:shd w:val="clear" w:color="auto" w:fill="FFFFFF"/>
          </w:rPr>
          <w:t>https://www.td.gov.hk/filemanager/en/content_4652/tcs2011_eng.pdf</w:t>
        </w:r>
      </w:hyperlink>
    </w:p>
    <w:p w14:paraId="057A2500" w14:textId="67105AEB" w:rsidR="00337A1C" w:rsidRPr="00E908BA" w:rsidRDefault="00337A1C" w:rsidP="00E908BA">
      <w:pPr>
        <w:spacing w:line="360" w:lineRule="auto"/>
        <w:ind w:left="360" w:hangingChars="150" w:hanging="360"/>
        <w:jc w:val="both"/>
        <w:rPr>
          <w:rStyle w:val="Hyperlink"/>
          <w:rFonts w:eastAsia="PMingLiU"/>
          <w:color w:val="auto"/>
          <w:u w:val="none"/>
          <w:shd w:val="clear" w:color="auto" w:fill="FFFFFF"/>
        </w:rPr>
      </w:pPr>
      <w:r w:rsidRPr="00E908BA">
        <w:rPr>
          <w:rFonts w:eastAsia="PMingLiU"/>
          <w:shd w:val="clear" w:color="auto" w:fill="FFFFFF"/>
        </w:rPr>
        <w:t>Truelove, V., Freeman, J., Szogi, E., Kaye, S., Davey, J., &amp; Armstrong, K. (2017). Beyond the threat of legal sanctions: What deters speeding behaviours?. </w:t>
      </w:r>
      <w:r w:rsidRPr="00E908BA">
        <w:rPr>
          <w:rFonts w:eastAsia="PMingLiU"/>
          <w:i/>
          <w:iCs/>
          <w:shd w:val="clear" w:color="auto" w:fill="FFFFFF"/>
        </w:rPr>
        <w:t xml:space="preserve">Transportation </w:t>
      </w:r>
      <w:r w:rsidR="008C6E61" w:rsidRPr="00E908BA">
        <w:rPr>
          <w:rFonts w:eastAsia="PMingLiU"/>
          <w:i/>
          <w:iCs/>
          <w:shd w:val="clear" w:color="auto" w:fill="FFFFFF"/>
        </w:rPr>
        <w:t xml:space="preserve">Research Part </w:t>
      </w:r>
      <w:r w:rsidRPr="00E908BA">
        <w:rPr>
          <w:rFonts w:eastAsia="PMingLiU"/>
          <w:i/>
          <w:iCs/>
          <w:shd w:val="clear" w:color="auto" w:fill="FFFFFF"/>
        </w:rPr>
        <w:t>F</w:t>
      </w:r>
      <w:r w:rsidR="008C6E61" w:rsidRPr="00E908BA">
        <w:rPr>
          <w:rFonts w:eastAsia="PMingLiU"/>
          <w:i/>
          <w:iCs/>
          <w:shd w:val="clear" w:color="auto" w:fill="FFFFFF"/>
        </w:rPr>
        <w:t xml:space="preserve">: Traffic Psychology </w:t>
      </w:r>
      <w:r w:rsidR="008C6E61">
        <w:rPr>
          <w:rFonts w:eastAsia="PMingLiU"/>
          <w:i/>
          <w:iCs/>
          <w:shd w:val="clear" w:color="auto" w:fill="FFFFFF"/>
        </w:rPr>
        <w:t>a</w:t>
      </w:r>
      <w:r w:rsidR="008C6E61" w:rsidRPr="00E908BA">
        <w:rPr>
          <w:rFonts w:eastAsia="PMingLiU"/>
          <w:i/>
          <w:iCs/>
          <w:shd w:val="clear" w:color="auto" w:fill="FFFFFF"/>
        </w:rPr>
        <w:t>nd Behaviou</w:t>
      </w:r>
      <w:r w:rsidRPr="00E908BA">
        <w:rPr>
          <w:rFonts w:eastAsia="PMingLiU"/>
          <w:i/>
          <w:iCs/>
          <w:shd w:val="clear" w:color="auto" w:fill="FFFFFF"/>
        </w:rPr>
        <w:t>r</w:t>
      </w:r>
      <w:r w:rsidRPr="00E908BA">
        <w:rPr>
          <w:rFonts w:eastAsia="PMingLiU"/>
          <w:shd w:val="clear" w:color="auto" w:fill="FFFFFF"/>
        </w:rPr>
        <w:t>, </w:t>
      </w:r>
      <w:r w:rsidRPr="00E908BA">
        <w:rPr>
          <w:rFonts w:eastAsia="PMingLiU"/>
          <w:i/>
          <w:iCs/>
          <w:shd w:val="clear" w:color="auto" w:fill="FFFFFF"/>
        </w:rPr>
        <w:t>50</w:t>
      </w:r>
      <w:r w:rsidRPr="00E908BA">
        <w:rPr>
          <w:rFonts w:eastAsia="PMingLiU"/>
          <w:shd w:val="clear" w:color="auto" w:fill="FFFFFF"/>
        </w:rPr>
        <w:t>, 128-136.</w:t>
      </w:r>
    </w:p>
    <w:p w14:paraId="1EED6C9D" w14:textId="53CC168B" w:rsidR="00E06C7E" w:rsidRPr="00363ABC" w:rsidRDefault="00E06C7E" w:rsidP="00E908BA">
      <w:pPr>
        <w:spacing w:line="360" w:lineRule="auto"/>
        <w:ind w:left="360" w:hangingChars="150" w:hanging="360"/>
        <w:jc w:val="both"/>
        <w:rPr>
          <w:rFonts w:eastAsia="PMingLiU"/>
          <w:iCs/>
        </w:rPr>
      </w:pPr>
      <w:r w:rsidRPr="00363ABC">
        <w:rPr>
          <w:rFonts w:eastAsia="PMingLiU"/>
          <w:iCs/>
        </w:rPr>
        <w:t>Tseng, C. M. (2013). Speeding violations related to a driver’s social-economic demographics and the most frequent driving purpose in Taiwan’s male population. </w:t>
      </w:r>
      <w:r w:rsidRPr="00363ABC">
        <w:rPr>
          <w:rFonts w:eastAsia="PMingLiU"/>
          <w:i/>
          <w:iCs/>
        </w:rPr>
        <w:t xml:space="preserve">Safety </w:t>
      </w:r>
      <w:r w:rsidR="008C6E61">
        <w:rPr>
          <w:rFonts w:eastAsia="PMingLiU"/>
          <w:i/>
          <w:iCs/>
        </w:rPr>
        <w:t>S</w:t>
      </w:r>
      <w:r w:rsidRPr="00363ABC">
        <w:rPr>
          <w:rFonts w:eastAsia="PMingLiU"/>
          <w:i/>
          <w:iCs/>
        </w:rPr>
        <w:t>cience</w:t>
      </w:r>
      <w:r w:rsidRPr="00363ABC">
        <w:rPr>
          <w:rFonts w:eastAsia="PMingLiU"/>
          <w:iCs/>
        </w:rPr>
        <w:t>, 57, 236-242.</w:t>
      </w:r>
    </w:p>
    <w:p w14:paraId="5CB2A84A" w14:textId="1F3DBFA2" w:rsidR="00A17CA3" w:rsidRPr="00363ABC" w:rsidRDefault="00A17CA3" w:rsidP="00E908BA">
      <w:pPr>
        <w:spacing w:line="360" w:lineRule="auto"/>
        <w:ind w:left="360" w:hangingChars="150" w:hanging="360"/>
        <w:jc w:val="both"/>
        <w:rPr>
          <w:rFonts w:eastAsia="PMingLiU"/>
        </w:rPr>
      </w:pPr>
      <w:r w:rsidRPr="00363ABC">
        <w:rPr>
          <w:rFonts w:eastAsia="PMingLiU"/>
          <w:iCs/>
        </w:rPr>
        <w:t>UK Sentencing Council </w:t>
      </w:r>
      <w:r w:rsidRPr="00363ABC">
        <w:t>(2017, April</w:t>
      </w:r>
      <w:r w:rsidRPr="00363ABC">
        <w:rPr>
          <w:rFonts w:eastAsia="DengXian"/>
          <w:color w:val="222222"/>
          <w:shd w:val="clear" w:color="auto" w:fill="FFFFFF"/>
          <w:lang w:eastAsia="zh-CN"/>
        </w:rPr>
        <w:t>).</w:t>
      </w:r>
      <w:r w:rsidRPr="00363ABC">
        <w:t xml:space="preserve"> </w:t>
      </w:r>
      <w:r w:rsidRPr="00363ABC">
        <w:rPr>
          <w:rFonts w:eastAsia="DengXian"/>
          <w:i/>
          <w:color w:val="222222"/>
          <w:shd w:val="clear" w:color="auto" w:fill="FFFFFF"/>
          <w:lang w:eastAsia="zh-CN"/>
        </w:rPr>
        <w:t>Road Traffic Regulation Act 1984, s.89(1).</w:t>
      </w:r>
      <w:r w:rsidRPr="00363ABC">
        <w:rPr>
          <w:rFonts w:eastAsia="DengXian"/>
          <w:color w:val="222222"/>
          <w:shd w:val="clear" w:color="auto" w:fill="FFFFFF"/>
          <w:lang w:eastAsia="zh-CN"/>
        </w:rPr>
        <w:t xml:space="preserve"> </w:t>
      </w:r>
      <w:r w:rsidRPr="00363ABC">
        <w:t>Retrieved March 6, 2019, from</w:t>
      </w:r>
      <w:r w:rsidRPr="00363ABC">
        <w:rPr>
          <w:rFonts w:eastAsia="DengXian"/>
          <w:lang w:eastAsia="zh-CN"/>
        </w:rPr>
        <w:t xml:space="preserve"> </w:t>
      </w:r>
      <w:hyperlink r:id="rId48" w:history="1">
        <w:r w:rsidRPr="00363ABC">
          <w:rPr>
            <w:rStyle w:val="Hyperlink"/>
            <w:shd w:val="clear" w:color="auto" w:fill="FFFFFF"/>
          </w:rPr>
          <w:t>https://www.sentencingcouncil.org.uk/offences/magistrates-court/item/speeding-revised-2017/</w:t>
        </w:r>
      </w:hyperlink>
    </w:p>
    <w:p w14:paraId="362932F5" w14:textId="6111ED7F" w:rsidR="00B56E42" w:rsidRPr="00363ABC" w:rsidRDefault="00B56E42" w:rsidP="00E908BA">
      <w:pPr>
        <w:spacing w:line="360" w:lineRule="auto"/>
        <w:ind w:left="360" w:hangingChars="150" w:hanging="360"/>
        <w:jc w:val="both"/>
        <w:rPr>
          <w:rFonts w:eastAsia="DengXian"/>
          <w:i/>
          <w:lang w:eastAsia="zh-CN"/>
        </w:rPr>
      </w:pPr>
      <w:r w:rsidRPr="00363ABC">
        <w:rPr>
          <w:color w:val="222222"/>
          <w:shd w:val="clear" w:color="auto" w:fill="FFFFFF"/>
        </w:rPr>
        <w:t>United States Department of labor</w:t>
      </w:r>
      <w:r w:rsidRPr="00363ABC">
        <w:rPr>
          <w:i/>
        </w:rPr>
        <w:t xml:space="preserve">, </w:t>
      </w:r>
      <w:r w:rsidRPr="00363ABC">
        <w:t>(2018, May</w:t>
      </w:r>
      <w:r w:rsidRPr="00363ABC">
        <w:rPr>
          <w:rFonts w:eastAsia="DengXian"/>
          <w:color w:val="222222"/>
          <w:shd w:val="clear" w:color="auto" w:fill="FFFFFF"/>
          <w:lang w:eastAsia="zh-CN"/>
        </w:rPr>
        <w:t xml:space="preserve">). </w:t>
      </w:r>
      <w:r w:rsidRPr="00363ABC">
        <w:rPr>
          <w:i/>
        </w:rPr>
        <w:t>Quick Facts: Taxi Drivers, Ride-Hailing Drivers, and Chauffeurs.</w:t>
      </w:r>
      <w:r w:rsidRPr="00363ABC">
        <w:t xml:space="preserve"> Retrieved March 6, 2019, </w:t>
      </w:r>
      <w:r w:rsidRPr="00363ABC">
        <w:rPr>
          <w:rFonts w:eastAsia="PMingLiU"/>
        </w:rPr>
        <w:t>from</w:t>
      </w:r>
      <w:r w:rsidRPr="00363ABC">
        <w:rPr>
          <w:rFonts w:eastAsia="DengXian"/>
          <w:i/>
          <w:lang w:eastAsia="zh-CN"/>
        </w:rPr>
        <w:t xml:space="preserve">          </w:t>
      </w:r>
      <w:hyperlink r:id="rId49" w:history="1">
        <w:r w:rsidRPr="00363ABC">
          <w:rPr>
            <w:rStyle w:val="Hyperlink"/>
            <w:rFonts w:eastAsia="Times New Roman"/>
            <w:shd w:val="clear" w:color="auto" w:fill="FFFFFF"/>
          </w:rPr>
          <w:t>https://www.bls.gov/ooh/transportation-and-material-moving/taxi-drivers-and-chauffeurs.htm</w:t>
        </w:r>
      </w:hyperlink>
    </w:p>
    <w:p w14:paraId="0C4F70AE" w14:textId="25AB85FF" w:rsidR="000727DF" w:rsidRPr="00363ABC" w:rsidRDefault="000727DF" w:rsidP="00E908BA">
      <w:pPr>
        <w:widowControl w:val="0"/>
        <w:spacing w:line="360" w:lineRule="auto"/>
        <w:ind w:left="360" w:hangingChars="150" w:hanging="360"/>
        <w:jc w:val="both"/>
        <w:rPr>
          <w:rFonts w:eastAsia="PMingLiU"/>
          <w:color w:val="222222"/>
          <w:kern w:val="2"/>
          <w:shd w:val="clear" w:color="auto" w:fill="FFFFFF"/>
        </w:rPr>
      </w:pPr>
      <w:bookmarkStart w:id="25" w:name="_Hlk2694890"/>
      <w:r w:rsidRPr="00363ABC">
        <w:rPr>
          <w:rFonts w:eastAsia="PMingLiU"/>
          <w:color w:val="222222"/>
          <w:kern w:val="2"/>
          <w:shd w:val="clear" w:color="auto" w:fill="FFFFFF"/>
        </w:rPr>
        <w:t>Ulfarsson, G. F., &amp; Mannering,</w:t>
      </w:r>
      <w:bookmarkEnd w:id="25"/>
      <w:r w:rsidRPr="00363ABC">
        <w:rPr>
          <w:rFonts w:eastAsia="PMingLiU"/>
          <w:color w:val="222222"/>
          <w:kern w:val="2"/>
          <w:shd w:val="clear" w:color="auto" w:fill="FFFFFF"/>
        </w:rPr>
        <w:t xml:space="preserve"> F. L. (2004). Differences in male and female injury severities in sport-utility vehicle, minivan, pickup and passenger car accidents. </w:t>
      </w:r>
      <w:r w:rsidRPr="00363ABC">
        <w:rPr>
          <w:rFonts w:eastAsia="PMingLiU"/>
          <w:i/>
          <w:iCs/>
          <w:color w:val="222222"/>
          <w:kern w:val="2"/>
          <w:shd w:val="clear" w:color="auto" w:fill="FFFFFF"/>
        </w:rPr>
        <w:t>Accident Analysis &amp; Prevention</w:t>
      </w:r>
      <w:r w:rsidRPr="00363ABC">
        <w:rPr>
          <w:rFonts w:eastAsia="PMingLiU"/>
          <w:color w:val="222222"/>
          <w:kern w:val="2"/>
          <w:shd w:val="clear" w:color="auto" w:fill="FFFFFF"/>
        </w:rPr>
        <w:t>, </w:t>
      </w:r>
      <w:r w:rsidRPr="00363ABC">
        <w:rPr>
          <w:rFonts w:eastAsia="PMingLiU"/>
          <w:i/>
          <w:iCs/>
          <w:color w:val="222222"/>
          <w:kern w:val="2"/>
          <w:shd w:val="clear" w:color="auto" w:fill="FFFFFF"/>
        </w:rPr>
        <w:t>36</w:t>
      </w:r>
      <w:r w:rsidRPr="00363ABC">
        <w:rPr>
          <w:rFonts w:eastAsia="PMingLiU"/>
          <w:color w:val="222222"/>
          <w:kern w:val="2"/>
          <w:shd w:val="clear" w:color="auto" w:fill="FFFFFF"/>
        </w:rPr>
        <w:t>(2), 135-147.</w:t>
      </w:r>
    </w:p>
    <w:p w14:paraId="438CE986" w14:textId="780253A2" w:rsidR="004B4EDA" w:rsidRPr="00363ABC" w:rsidRDefault="004B4EDA" w:rsidP="00E908BA">
      <w:pPr>
        <w:widowControl w:val="0"/>
        <w:spacing w:line="360" w:lineRule="auto"/>
        <w:ind w:left="360" w:hangingChars="150" w:hanging="360"/>
        <w:jc w:val="both"/>
        <w:rPr>
          <w:rFonts w:eastAsia="Times New Roman"/>
        </w:rPr>
      </w:pPr>
      <w:r w:rsidRPr="00363ABC">
        <w:rPr>
          <w:rFonts w:eastAsia="PMingLiU"/>
          <w:color w:val="222222"/>
          <w:kern w:val="2"/>
          <w:shd w:val="clear" w:color="auto" w:fill="FFFFFF"/>
        </w:rPr>
        <w:t>Walter</w:t>
      </w:r>
      <w:r w:rsidRPr="00363ABC">
        <w:rPr>
          <w:rFonts w:eastAsia="Times New Roman"/>
          <w:color w:val="222222"/>
          <w:shd w:val="clear" w:color="auto" w:fill="FFFFFF"/>
        </w:rPr>
        <w:t>, L., Broughton, J., &amp; Knowles, J. (2011). The effects of increased police enforcement along a route in London. </w:t>
      </w:r>
      <w:r w:rsidRPr="00363ABC">
        <w:rPr>
          <w:rFonts w:eastAsia="Times New Roman"/>
          <w:i/>
          <w:iCs/>
          <w:color w:val="222222"/>
          <w:shd w:val="clear" w:color="auto" w:fill="FFFFFF"/>
        </w:rPr>
        <w:t>Accident Analysis &amp; Prevention</w:t>
      </w:r>
      <w:r w:rsidRPr="00363ABC">
        <w:rPr>
          <w:rFonts w:eastAsia="Times New Roman"/>
          <w:color w:val="222222"/>
          <w:shd w:val="clear" w:color="auto" w:fill="FFFFFF"/>
        </w:rPr>
        <w:t>, </w:t>
      </w:r>
      <w:r w:rsidRPr="00363ABC">
        <w:rPr>
          <w:rFonts w:eastAsia="Times New Roman"/>
          <w:i/>
          <w:iCs/>
          <w:color w:val="222222"/>
          <w:shd w:val="clear" w:color="auto" w:fill="FFFFFF"/>
        </w:rPr>
        <w:t>43</w:t>
      </w:r>
      <w:r w:rsidRPr="00363ABC">
        <w:rPr>
          <w:rFonts w:eastAsia="Times New Roman"/>
          <w:color w:val="222222"/>
          <w:shd w:val="clear" w:color="auto" w:fill="FFFFFF"/>
        </w:rPr>
        <w:t>(3), 1219-1227.</w:t>
      </w:r>
    </w:p>
    <w:p w14:paraId="5BCCD6CC" w14:textId="0A7BEB03" w:rsidR="00EF565A" w:rsidRPr="00363ABC" w:rsidRDefault="00EF565A" w:rsidP="00E908BA">
      <w:pPr>
        <w:spacing w:line="360" w:lineRule="auto"/>
        <w:ind w:left="360" w:hangingChars="150" w:hanging="360"/>
        <w:jc w:val="both"/>
        <w:rPr>
          <w:rFonts w:eastAsia="PMingLiU"/>
          <w:color w:val="222222"/>
          <w:shd w:val="clear" w:color="auto" w:fill="FFFFFF"/>
        </w:rPr>
      </w:pPr>
      <w:bookmarkStart w:id="26" w:name="_Hlk3461466"/>
      <w:r w:rsidRPr="00363ABC">
        <w:rPr>
          <w:rFonts w:eastAsia="PMingLiU"/>
          <w:color w:val="222222"/>
          <w:shd w:val="clear" w:color="auto" w:fill="FFFFFF"/>
        </w:rPr>
        <w:t>Watson</w:t>
      </w:r>
      <w:bookmarkEnd w:id="26"/>
      <w:r w:rsidRPr="00363ABC">
        <w:rPr>
          <w:rFonts w:eastAsia="PMingLiU"/>
          <w:color w:val="222222"/>
          <w:shd w:val="clear" w:color="auto" w:fill="FFFFFF"/>
        </w:rPr>
        <w:t>, B., Watson, A., Siskind, V., Fleiter, J., &amp; Soole, D. (2015). Profiling high-range speeding offenders: Investigating criminal history, personal characteristics, traffic offences, and crash history. </w:t>
      </w:r>
      <w:r w:rsidRPr="00363ABC">
        <w:rPr>
          <w:rFonts w:eastAsia="PMingLiU"/>
          <w:i/>
          <w:iCs/>
          <w:color w:val="222222"/>
          <w:shd w:val="clear" w:color="auto" w:fill="FFFFFF"/>
        </w:rPr>
        <w:t>Accident Analysis &amp; Prevention</w:t>
      </w:r>
      <w:r w:rsidRPr="00363ABC">
        <w:rPr>
          <w:rFonts w:eastAsia="PMingLiU"/>
          <w:color w:val="222222"/>
          <w:shd w:val="clear" w:color="auto" w:fill="FFFFFF"/>
        </w:rPr>
        <w:t>, </w:t>
      </w:r>
      <w:r w:rsidRPr="00363ABC">
        <w:rPr>
          <w:rFonts w:eastAsia="PMingLiU"/>
          <w:i/>
          <w:iCs/>
          <w:color w:val="222222"/>
          <w:shd w:val="clear" w:color="auto" w:fill="FFFFFF"/>
        </w:rPr>
        <w:t>74</w:t>
      </w:r>
      <w:r w:rsidRPr="00363ABC">
        <w:rPr>
          <w:rFonts w:eastAsia="PMingLiU"/>
          <w:color w:val="222222"/>
          <w:shd w:val="clear" w:color="auto" w:fill="FFFFFF"/>
        </w:rPr>
        <w:t>, 87-96.</w:t>
      </w:r>
    </w:p>
    <w:p w14:paraId="7DDB0B36" w14:textId="11D60D67" w:rsidR="00D360D2" w:rsidRPr="00363ABC" w:rsidRDefault="00224F26" w:rsidP="00E908BA">
      <w:pPr>
        <w:spacing w:line="360" w:lineRule="auto"/>
        <w:ind w:left="360" w:hangingChars="150" w:hanging="360"/>
        <w:jc w:val="both"/>
        <w:rPr>
          <w:rStyle w:val="Hyperlink"/>
          <w:rFonts w:eastAsia="PMingLiU"/>
        </w:rPr>
      </w:pPr>
      <w:r w:rsidRPr="00E908BA">
        <w:rPr>
          <w:rFonts w:eastAsia="PMingLiU"/>
          <w:color w:val="222222"/>
          <w:shd w:val="clear" w:color="auto" w:fill="FFFFFF"/>
        </w:rPr>
        <w:lastRenderedPageBreak/>
        <w:t xml:space="preserve">WHO. (2018, February). Road traffic injuries. Retrieved June 27, 2018, from </w:t>
      </w:r>
      <w:hyperlink r:id="rId50" w:history="1">
        <w:r w:rsidRPr="00363ABC">
          <w:rPr>
            <w:rStyle w:val="Hyperlink"/>
            <w:rFonts w:eastAsia="PMingLiU"/>
          </w:rPr>
          <w:t>http://www.who.int/mediacentre/factsheets/fs358/en/</w:t>
        </w:r>
      </w:hyperlink>
    </w:p>
    <w:p w14:paraId="617236D7" w14:textId="7B5DD0C8" w:rsidR="00374A91" w:rsidRPr="00363ABC" w:rsidRDefault="00374A91" w:rsidP="00E908BA">
      <w:pPr>
        <w:spacing w:line="360" w:lineRule="auto"/>
        <w:ind w:left="360" w:hangingChars="150" w:hanging="360"/>
        <w:jc w:val="both"/>
        <w:rPr>
          <w:rFonts w:eastAsia="PMingLiU"/>
          <w:color w:val="222222"/>
          <w:shd w:val="clear" w:color="auto" w:fill="FFFFFF"/>
        </w:rPr>
      </w:pPr>
      <w:r w:rsidRPr="00363ABC">
        <w:rPr>
          <w:rFonts w:eastAsia="PMingLiU"/>
          <w:color w:val="222222"/>
          <w:shd w:val="clear" w:color="auto" w:fill="FFFFFF"/>
        </w:rPr>
        <w:t xml:space="preserve">Williamson, A. M., Feyer, A. -M., Friswell, R., &amp; Finlay-Brown, S., (2002). </w:t>
      </w:r>
      <w:r w:rsidRPr="00363ABC">
        <w:rPr>
          <w:rFonts w:eastAsia="PMingLiU"/>
          <w:i/>
          <w:color w:val="222222"/>
          <w:shd w:val="clear" w:color="auto" w:fill="FFFFFF"/>
        </w:rPr>
        <w:t>Driver Fatigue: A survey of long distance heavy vehicle drivers in Australia</w:t>
      </w:r>
      <w:r w:rsidRPr="00363ABC">
        <w:rPr>
          <w:rFonts w:eastAsia="PMingLiU"/>
          <w:color w:val="222222"/>
          <w:shd w:val="clear" w:color="auto" w:fill="FFFFFF"/>
        </w:rPr>
        <w:t>. Australian Transport Safety Bureau report, CR198.</w:t>
      </w:r>
    </w:p>
    <w:p w14:paraId="68F056FF" w14:textId="6D794C54" w:rsidR="00904B31" w:rsidRPr="00363ABC" w:rsidRDefault="00224F26" w:rsidP="00E908BA">
      <w:pPr>
        <w:spacing w:line="360" w:lineRule="auto"/>
        <w:ind w:left="360" w:hangingChars="150" w:hanging="360"/>
        <w:jc w:val="both"/>
        <w:rPr>
          <w:color w:val="222222"/>
          <w:shd w:val="clear" w:color="auto" w:fill="FFFFFF"/>
        </w:rPr>
      </w:pPr>
      <w:r w:rsidRPr="00363ABC">
        <w:rPr>
          <w:rFonts w:eastAsia="PMingLiU"/>
          <w:color w:val="222222"/>
          <w:shd w:val="clear" w:color="auto" w:fill="FFFFFF"/>
        </w:rPr>
        <w:t>Wong, S. C., Wong, C. W., &amp; Sze, N. N. (2008). Attitudes of public light bus drivers to penalties to combat red light violations in Hong Kong. </w:t>
      </w:r>
      <w:r w:rsidRPr="00363ABC">
        <w:rPr>
          <w:rFonts w:eastAsia="PMingLiU"/>
          <w:i/>
          <w:iCs/>
          <w:color w:val="222222"/>
          <w:shd w:val="clear" w:color="auto" w:fill="FFFFFF"/>
        </w:rPr>
        <w:t>Transport Policy</w:t>
      </w:r>
      <w:r w:rsidRPr="00363ABC">
        <w:rPr>
          <w:rFonts w:eastAsia="PMingLiU"/>
          <w:color w:val="222222"/>
          <w:shd w:val="clear" w:color="auto" w:fill="FFFFFF"/>
        </w:rPr>
        <w:t>, </w:t>
      </w:r>
      <w:r w:rsidRPr="00363ABC">
        <w:rPr>
          <w:rFonts w:eastAsia="PMingLiU"/>
          <w:i/>
          <w:iCs/>
          <w:color w:val="222222"/>
          <w:shd w:val="clear" w:color="auto" w:fill="FFFFFF"/>
        </w:rPr>
        <w:t>15</w:t>
      </w:r>
      <w:r w:rsidRPr="00363ABC">
        <w:rPr>
          <w:rFonts w:eastAsia="PMingLiU"/>
          <w:color w:val="222222"/>
          <w:shd w:val="clear" w:color="auto" w:fill="FFFFFF"/>
        </w:rPr>
        <w:t>(1), 43-54.</w:t>
      </w:r>
    </w:p>
    <w:p w14:paraId="28A6BD5C" w14:textId="1FBB44B2" w:rsidR="00F052AB" w:rsidRPr="00363ABC" w:rsidRDefault="00F052AB">
      <w:pPr>
        <w:rPr>
          <w:color w:val="222222"/>
          <w:shd w:val="clear" w:color="auto" w:fill="FFFFFF"/>
        </w:rPr>
      </w:pPr>
      <w:r w:rsidRPr="00363ABC">
        <w:rPr>
          <w:color w:val="222222"/>
          <w:shd w:val="clear" w:color="auto" w:fill="FFFFFF"/>
        </w:rPr>
        <w:br w:type="page"/>
      </w:r>
    </w:p>
    <w:p w14:paraId="6E472512" w14:textId="3AB7ACC8" w:rsidR="00751F7B" w:rsidRPr="00363ABC" w:rsidRDefault="00751F7B" w:rsidP="00D043CD">
      <w:pPr>
        <w:pStyle w:val="Heading1"/>
        <w:rPr>
          <w:rFonts w:ascii="Times New Roman" w:hAnsi="Times New Roman" w:cs="Times New Roman"/>
          <w:sz w:val="24"/>
          <w:szCs w:val="24"/>
        </w:rPr>
      </w:pPr>
      <w:r w:rsidRPr="00363ABC">
        <w:rPr>
          <w:rFonts w:ascii="Times New Roman" w:hAnsi="Times New Roman" w:cs="Times New Roman"/>
          <w:sz w:val="24"/>
          <w:szCs w:val="24"/>
        </w:rPr>
        <w:lastRenderedPageBreak/>
        <w:t>TABLES AND FIGURES</w:t>
      </w:r>
    </w:p>
    <w:p w14:paraId="3D728AFA" w14:textId="47506D05" w:rsidR="006231CF" w:rsidRPr="00363ABC" w:rsidRDefault="006231CF" w:rsidP="006231CF">
      <w:pPr>
        <w:pStyle w:val="Caption"/>
        <w:snapToGrid w:val="0"/>
        <w:ind w:firstLine="480"/>
        <w:jc w:val="center"/>
        <w:rPr>
          <w:rFonts w:ascii="Times New Roman" w:eastAsia="PMingLiU" w:hAnsi="Times New Roman" w:cs="Times New Roman"/>
          <w:sz w:val="24"/>
          <w:szCs w:val="24"/>
        </w:rPr>
      </w:pPr>
      <w:r w:rsidRPr="00363ABC">
        <w:rPr>
          <w:rFonts w:ascii="Times New Roman" w:eastAsia="PMingLiU" w:hAnsi="Times New Roman" w:cs="Times New Roman"/>
          <w:sz w:val="24"/>
          <w:szCs w:val="24"/>
        </w:rPr>
        <w:t>Ta</w:t>
      </w:r>
      <w:bookmarkStart w:id="27" w:name="Table1"/>
      <w:bookmarkEnd w:id="27"/>
      <w:r w:rsidRPr="00363ABC">
        <w:rPr>
          <w:rFonts w:ascii="Times New Roman" w:eastAsia="PMingLiU" w:hAnsi="Times New Roman" w:cs="Times New Roman"/>
          <w:sz w:val="24"/>
          <w:szCs w:val="24"/>
        </w:rPr>
        <w:t xml:space="preserve">ble </w:t>
      </w:r>
      <w:r w:rsidR="00704985" w:rsidRPr="00363ABC">
        <w:rPr>
          <w:rFonts w:ascii="Times New Roman" w:eastAsia="PMingLiU" w:hAnsi="Times New Roman" w:cs="Times New Roman"/>
          <w:sz w:val="24"/>
          <w:szCs w:val="24"/>
        </w:rPr>
        <w:t>1</w:t>
      </w:r>
      <w:r w:rsidRPr="00363ABC">
        <w:rPr>
          <w:rFonts w:ascii="Times New Roman" w:eastAsia="PMingLiU" w:hAnsi="Times New Roman" w:cs="Times New Roman"/>
          <w:sz w:val="24"/>
          <w:szCs w:val="24"/>
        </w:rPr>
        <w:t xml:space="preserve"> Distribution of speed choices by location type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960"/>
        <w:gridCol w:w="1090"/>
        <w:gridCol w:w="985"/>
        <w:gridCol w:w="992"/>
        <w:gridCol w:w="1084"/>
        <w:gridCol w:w="1013"/>
      </w:tblGrid>
      <w:tr w:rsidR="006231CF" w:rsidRPr="00363ABC" w14:paraId="1CB84AC7" w14:textId="77777777" w:rsidTr="00597674">
        <w:trPr>
          <w:trHeight w:val="301"/>
          <w:jc w:val="center"/>
        </w:trPr>
        <w:tc>
          <w:tcPr>
            <w:tcW w:w="2529" w:type="dxa"/>
            <w:vMerge w:val="restart"/>
            <w:tcBorders>
              <w:top w:val="single" w:sz="4" w:space="0" w:color="auto"/>
              <w:left w:val="nil"/>
              <w:right w:val="nil"/>
            </w:tcBorders>
            <w:hideMark/>
          </w:tcPr>
          <w:p w14:paraId="6E4A6BC3" w14:textId="77777777" w:rsidR="006231CF" w:rsidRPr="00E908BA" w:rsidRDefault="006231CF" w:rsidP="00597674">
            <w:pPr>
              <w:snapToGrid w:val="0"/>
              <w:rPr>
                <w:rFonts w:eastAsia="DengXian"/>
                <w:b/>
              </w:rPr>
            </w:pPr>
            <w:r w:rsidRPr="00E908BA">
              <w:rPr>
                <w:rFonts w:eastAsia="PMingLiU"/>
                <w:b/>
              </w:rPr>
              <w:t>Section</w:t>
            </w:r>
          </w:p>
        </w:tc>
        <w:tc>
          <w:tcPr>
            <w:tcW w:w="0" w:type="auto"/>
            <w:gridSpan w:val="6"/>
            <w:tcBorders>
              <w:top w:val="single" w:sz="4" w:space="0" w:color="auto"/>
              <w:left w:val="nil"/>
              <w:bottom w:val="single" w:sz="4" w:space="0" w:color="auto"/>
              <w:right w:val="nil"/>
            </w:tcBorders>
            <w:hideMark/>
          </w:tcPr>
          <w:p w14:paraId="38151AF7" w14:textId="4D5C2D4B" w:rsidR="006231CF" w:rsidRPr="00E908BA" w:rsidRDefault="006231CF" w:rsidP="005369AB">
            <w:pPr>
              <w:snapToGrid w:val="0"/>
              <w:jc w:val="center"/>
              <w:rPr>
                <w:rFonts w:eastAsia="DengXian"/>
                <w:b/>
              </w:rPr>
            </w:pPr>
            <w:r w:rsidRPr="00E908BA">
              <w:rPr>
                <w:rFonts w:eastAsia="PMingLiU"/>
                <w:b/>
              </w:rPr>
              <w:t>Speed choice</w:t>
            </w:r>
          </w:p>
        </w:tc>
      </w:tr>
      <w:tr w:rsidR="006231CF" w:rsidRPr="00363ABC" w14:paraId="5C181D3B" w14:textId="77777777" w:rsidTr="00597674">
        <w:trPr>
          <w:trHeight w:val="295"/>
          <w:jc w:val="center"/>
        </w:trPr>
        <w:tc>
          <w:tcPr>
            <w:tcW w:w="2529" w:type="dxa"/>
            <w:vMerge/>
            <w:tcBorders>
              <w:left w:val="nil"/>
              <w:right w:val="nil"/>
            </w:tcBorders>
            <w:vAlign w:val="center"/>
            <w:hideMark/>
          </w:tcPr>
          <w:p w14:paraId="65196DFC" w14:textId="77777777" w:rsidR="006231CF" w:rsidRPr="00E908BA" w:rsidRDefault="006231CF" w:rsidP="00597674">
            <w:pPr>
              <w:snapToGrid w:val="0"/>
              <w:rPr>
                <w:rFonts w:eastAsia="DengXian"/>
                <w:b/>
                <w:kern w:val="2"/>
              </w:rPr>
            </w:pPr>
          </w:p>
        </w:tc>
        <w:tc>
          <w:tcPr>
            <w:tcW w:w="0" w:type="auto"/>
            <w:gridSpan w:val="2"/>
            <w:tcBorders>
              <w:top w:val="single" w:sz="4" w:space="0" w:color="auto"/>
              <w:left w:val="nil"/>
              <w:bottom w:val="nil"/>
              <w:right w:val="nil"/>
            </w:tcBorders>
            <w:hideMark/>
          </w:tcPr>
          <w:p w14:paraId="1B9D5782" w14:textId="77777777" w:rsidR="006231CF" w:rsidRPr="00E908BA" w:rsidRDefault="006231CF" w:rsidP="00597674">
            <w:pPr>
              <w:snapToGrid w:val="0"/>
              <w:jc w:val="center"/>
              <w:rPr>
                <w:b/>
                <w:lang w:eastAsia="zh-CN"/>
              </w:rPr>
            </w:pPr>
            <w:r w:rsidRPr="00E908BA">
              <w:rPr>
                <w:b/>
                <w:lang w:eastAsia="zh-CN"/>
              </w:rPr>
              <w:t>Speed compliance</w:t>
            </w:r>
          </w:p>
        </w:tc>
        <w:tc>
          <w:tcPr>
            <w:tcW w:w="0" w:type="auto"/>
            <w:gridSpan w:val="2"/>
            <w:tcBorders>
              <w:top w:val="single" w:sz="4" w:space="0" w:color="auto"/>
              <w:left w:val="nil"/>
              <w:bottom w:val="nil"/>
              <w:right w:val="nil"/>
            </w:tcBorders>
            <w:hideMark/>
          </w:tcPr>
          <w:p w14:paraId="7E32CC79" w14:textId="77777777" w:rsidR="006231CF" w:rsidRPr="00E908BA" w:rsidRDefault="006231CF" w:rsidP="00597674">
            <w:pPr>
              <w:snapToGrid w:val="0"/>
              <w:jc w:val="center"/>
              <w:rPr>
                <w:rFonts w:eastAsia="DengXian"/>
                <w:b/>
              </w:rPr>
            </w:pPr>
            <w:r w:rsidRPr="00E908BA">
              <w:rPr>
                <w:rFonts w:eastAsia="PMingLiU"/>
                <w:b/>
              </w:rPr>
              <w:t>Speeding range 1</w:t>
            </w:r>
          </w:p>
        </w:tc>
        <w:tc>
          <w:tcPr>
            <w:tcW w:w="0" w:type="auto"/>
            <w:gridSpan w:val="2"/>
            <w:tcBorders>
              <w:top w:val="single" w:sz="4" w:space="0" w:color="auto"/>
              <w:left w:val="nil"/>
              <w:bottom w:val="nil"/>
              <w:right w:val="nil"/>
            </w:tcBorders>
            <w:hideMark/>
          </w:tcPr>
          <w:p w14:paraId="7DDB2B46" w14:textId="77777777" w:rsidR="006231CF" w:rsidRPr="00E908BA" w:rsidRDefault="006231CF" w:rsidP="00597674">
            <w:pPr>
              <w:snapToGrid w:val="0"/>
              <w:jc w:val="center"/>
              <w:rPr>
                <w:rFonts w:eastAsia="DengXian"/>
                <w:b/>
              </w:rPr>
            </w:pPr>
            <w:r w:rsidRPr="00E908BA">
              <w:rPr>
                <w:rFonts w:eastAsia="PMingLiU"/>
                <w:b/>
              </w:rPr>
              <w:t xml:space="preserve"> Speeding range 2 </w:t>
            </w:r>
          </w:p>
        </w:tc>
      </w:tr>
      <w:tr w:rsidR="006231CF" w:rsidRPr="00363ABC" w14:paraId="36A73D79" w14:textId="77777777" w:rsidTr="00597674">
        <w:trPr>
          <w:trHeight w:val="99"/>
          <w:jc w:val="center"/>
        </w:trPr>
        <w:tc>
          <w:tcPr>
            <w:tcW w:w="2529" w:type="dxa"/>
            <w:vMerge/>
            <w:tcBorders>
              <w:left w:val="nil"/>
              <w:bottom w:val="single" w:sz="4" w:space="0" w:color="auto"/>
              <w:right w:val="nil"/>
            </w:tcBorders>
            <w:vAlign w:val="center"/>
          </w:tcPr>
          <w:p w14:paraId="24264391" w14:textId="77777777" w:rsidR="006231CF" w:rsidRPr="00E908BA" w:rsidRDefault="006231CF" w:rsidP="00597674">
            <w:pPr>
              <w:snapToGrid w:val="0"/>
              <w:rPr>
                <w:kern w:val="2"/>
              </w:rPr>
            </w:pPr>
          </w:p>
        </w:tc>
        <w:tc>
          <w:tcPr>
            <w:tcW w:w="0" w:type="auto"/>
            <w:gridSpan w:val="2"/>
            <w:tcBorders>
              <w:top w:val="nil"/>
              <w:left w:val="nil"/>
              <w:bottom w:val="single" w:sz="4" w:space="0" w:color="auto"/>
              <w:right w:val="nil"/>
            </w:tcBorders>
          </w:tcPr>
          <w:p w14:paraId="6AFAD110" w14:textId="77777777" w:rsidR="006231CF" w:rsidRPr="00E908BA" w:rsidRDefault="006231CF" w:rsidP="00597674">
            <w:pPr>
              <w:snapToGrid w:val="0"/>
              <w:jc w:val="center"/>
              <w:rPr>
                <w:rFonts w:eastAsia="PMingLiU"/>
                <w:b/>
                <w:u w:val="single"/>
              </w:rPr>
            </w:pPr>
            <w:r w:rsidRPr="00E908BA">
              <w:rPr>
                <w:rFonts w:eastAsia="PMingLiU"/>
                <w:b/>
              </w:rPr>
              <w:t>(</w:t>
            </w:r>
            <w:r w:rsidRPr="00E908BA">
              <w:rPr>
                <w:rFonts w:eastAsia="PMingLiU"/>
                <w:b/>
                <w:u w:val="single"/>
              </w:rPr>
              <w:t>&lt;</w:t>
            </w:r>
            <w:r w:rsidRPr="00E908BA">
              <w:rPr>
                <w:rFonts w:eastAsia="PMingLiU"/>
                <w:b/>
              </w:rPr>
              <w:t xml:space="preserve">50 km/h) </w:t>
            </w:r>
          </w:p>
        </w:tc>
        <w:tc>
          <w:tcPr>
            <w:tcW w:w="0" w:type="auto"/>
            <w:gridSpan w:val="2"/>
            <w:tcBorders>
              <w:top w:val="nil"/>
              <w:left w:val="nil"/>
              <w:bottom w:val="single" w:sz="4" w:space="0" w:color="auto"/>
              <w:right w:val="nil"/>
            </w:tcBorders>
          </w:tcPr>
          <w:p w14:paraId="33334647" w14:textId="77777777" w:rsidR="006231CF" w:rsidRPr="00E908BA" w:rsidRDefault="006231CF" w:rsidP="00597674">
            <w:pPr>
              <w:snapToGrid w:val="0"/>
              <w:jc w:val="center"/>
              <w:rPr>
                <w:rFonts w:eastAsia="PMingLiU"/>
                <w:b/>
              </w:rPr>
            </w:pPr>
            <w:r w:rsidRPr="00E908BA">
              <w:rPr>
                <w:rFonts w:eastAsia="PMingLiU"/>
                <w:b/>
              </w:rPr>
              <w:t>(51-65 km/h)</w:t>
            </w:r>
          </w:p>
        </w:tc>
        <w:tc>
          <w:tcPr>
            <w:tcW w:w="0" w:type="auto"/>
            <w:gridSpan w:val="2"/>
            <w:tcBorders>
              <w:top w:val="nil"/>
              <w:left w:val="nil"/>
              <w:bottom w:val="single" w:sz="4" w:space="0" w:color="auto"/>
              <w:right w:val="nil"/>
            </w:tcBorders>
          </w:tcPr>
          <w:p w14:paraId="511BE82F" w14:textId="77777777" w:rsidR="006231CF" w:rsidRPr="00E908BA" w:rsidRDefault="006231CF" w:rsidP="00597674">
            <w:pPr>
              <w:snapToGrid w:val="0"/>
              <w:jc w:val="center"/>
              <w:rPr>
                <w:rFonts w:eastAsia="PMingLiU"/>
                <w:b/>
              </w:rPr>
            </w:pPr>
            <w:r w:rsidRPr="00E908BA">
              <w:rPr>
                <w:rFonts w:eastAsia="PMingLiU"/>
                <w:b/>
              </w:rPr>
              <w:t xml:space="preserve"> (66-80 km/h) </w:t>
            </w:r>
          </w:p>
        </w:tc>
      </w:tr>
      <w:tr w:rsidR="006231CF" w:rsidRPr="00363ABC" w14:paraId="5D40AC47" w14:textId="77777777" w:rsidTr="00597674">
        <w:trPr>
          <w:trHeight w:val="307"/>
          <w:jc w:val="center"/>
        </w:trPr>
        <w:tc>
          <w:tcPr>
            <w:tcW w:w="2529" w:type="dxa"/>
            <w:tcBorders>
              <w:top w:val="single" w:sz="4" w:space="0" w:color="auto"/>
              <w:left w:val="nil"/>
              <w:bottom w:val="nil"/>
              <w:right w:val="nil"/>
            </w:tcBorders>
            <w:hideMark/>
          </w:tcPr>
          <w:p w14:paraId="48EE2219" w14:textId="77777777" w:rsidR="006231CF" w:rsidRPr="00E908BA" w:rsidRDefault="006231CF" w:rsidP="00597674">
            <w:pPr>
              <w:snapToGrid w:val="0"/>
              <w:rPr>
                <w:rFonts w:eastAsia="DengXian"/>
              </w:rPr>
            </w:pPr>
          </w:p>
        </w:tc>
        <w:tc>
          <w:tcPr>
            <w:tcW w:w="817" w:type="dxa"/>
            <w:tcBorders>
              <w:top w:val="single" w:sz="4" w:space="0" w:color="auto"/>
              <w:left w:val="nil"/>
              <w:bottom w:val="nil"/>
              <w:right w:val="nil"/>
            </w:tcBorders>
            <w:hideMark/>
          </w:tcPr>
          <w:p w14:paraId="729EFC6F" w14:textId="77777777" w:rsidR="006231CF" w:rsidRPr="00E908BA" w:rsidRDefault="006231CF" w:rsidP="00597674">
            <w:pPr>
              <w:snapToGrid w:val="0"/>
              <w:jc w:val="center"/>
              <w:rPr>
                <w:rFonts w:eastAsia="DengXian"/>
                <w:bCs/>
                <w:i/>
                <w:iCs/>
                <w:lang w:eastAsia="zh-CN"/>
              </w:rPr>
            </w:pPr>
            <w:r w:rsidRPr="00E908BA">
              <w:rPr>
                <w:rFonts w:eastAsia="DengXian"/>
                <w:bCs/>
                <w:i/>
                <w:iCs/>
                <w:lang w:eastAsia="zh-CN"/>
              </w:rPr>
              <w:t>Count</w:t>
            </w:r>
          </w:p>
        </w:tc>
        <w:tc>
          <w:tcPr>
            <w:tcW w:w="927" w:type="dxa"/>
            <w:tcBorders>
              <w:top w:val="single" w:sz="4" w:space="0" w:color="auto"/>
              <w:left w:val="nil"/>
              <w:bottom w:val="nil"/>
              <w:right w:val="nil"/>
            </w:tcBorders>
          </w:tcPr>
          <w:p w14:paraId="584728FB" w14:textId="77777777" w:rsidR="006231CF" w:rsidRPr="00E908BA" w:rsidRDefault="006231CF" w:rsidP="00597674">
            <w:pPr>
              <w:snapToGrid w:val="0"/>
              <w:jc w:val="center"/>
              <w:rPr>
                <w:rFonts w:eastAsia="DengXian"/>
                <w:bCs/>
                <w:i/>
                <w:iCs/>
                <w:lang w:eastAsia="zh-CN"/>
              </w:rPr>
            </w:pPr>
            <w:r w:rsidRPr="00E908BA">
              <w:rPr>
                <w:rFonts w:eastAsia="DengXian"/>
                <w:bCs/>
                <w:i/>
                <w:iCs/>
                <w:lang w:eastAsia="zh-CN"/>
              </w:rPr>
              <w:t>%</w:t>
            </w:r>
          </w:p>
        </w:tc>
        <w:tc>
          <w:tcPr>
            <w:tcW w:w="774" w:type="dxa"/>
            <w:tcBorders>
              <w:top w:val="single" w:sz="4" w:space="0" w:color="auto"/>
              <w:left w:val="nil"/>
              <w:bottom w:val="nil"/>
              <w:right w:val="nil"/>
            </w:tcBorders>
            <w:hideMark/>
          </w:tcPr>
          <w:p w14:paraId="3CFC0C5C" w14:textId="77777777" w:rsidR="006231CF" w:rsidRPr="00E908BA" w:rsidRDefault="006231CF" w:rsidP="00597674">
            <w:pPr>
              <w:snapToGrid w:val="0"/>
              <w:jc w:val="center"/>
              <w:rPr>
                <w:rFonts w:eastAsia="DengXian"/>
                <w:bCs/>
              </w:rPr>
            </w:pPr>
            <w:r w:rsidRPr="00E908BA">
              <w:rPr>
                <w:rFonts w:eastAsia="DengXian"/>
                <w:bCs/>
                <w:i/>
                <w:iCs/>
                <w:lang w:eastAsia="zh-CN"/>
              </w:rPr>
              <w:t>Count</w:t>
            </w:r>
          </w:p>
        </w:tc>
        <w:tc>
          <w:tcPr>
            <w:tcW w:w="809" w:type="dxa"/>
            <w:tcBorders>
              <w:top w:val="single" w:sz="4" w:space="0" w:color="auto"/>
              <w:left w:val="nil"/>
              <w:bottom w:val="nil"/>
              <w:right w:val="nil"/>
            </w:tcBorders>
          </w:tcPr>
          <w:p w14:paraId="2C7303D5" w14:textId="77777777" w:rsidR="006231CF" w:rsidRPr="00E908BA" w:rsidRDefault="006231CF" w:rsidP="00597674">
            <w:pPr>
              <w:snapToGrid w:val="0"/>
              <w:jc w:val="center"/>
              <w:rPr>
                <w:rFonts w:eastAsia="DengXian"/>
                <w:bCs/>
              </w:rPr>
            </w:pPr>
            <w:r w:rsidRPr="00E908BA">
              <w:rPr>
                <w:rFonts w:eastAsia="DengXian"/>
                <w:bCs/>
                <w:i/>
                <w:iCs/>
                <w:lang w:eastAsia="zh-CN"/>
              </w:rPr>
              <w:t>%</w:t>
            </w:r>
          </w:p>
        </w:tc>
        <w:tc>
          <w:tcPr>
            <w:tcW w:w="870" w:type="dxa"/>
            <w:tcBorders>
              <w:top w:val="single" w:sz="4" w:space="0" w:color="auto"/>
              <w:left w:val="nil"/>
              <w:bottom w:val="nil"/>
              <w:right w:val="nil"/>
            </w:tcBorders>
            <w:hideMark/>
          </w:tcPr>
          <w:p w14:paraId="5366D71F" w14:textId="77777777" w:rsidR="006231CF" w:rsidRPr="00E908BA" w:rsidRDefault="006231CF" w:rsidP="00597674">
            <w:pPr>
              <w:snapToGrid w:val="0"/>
              <w:jc w:val="center"/>
              <w:rPr>
                <w:rFonts w:eastAsia="DengXian"/>
                <w:bCs/>
              </w:rPr>
            </w:pPr>
            <w:r w:rsidRPr="00E908BA">
              <w:rPr>
                <w:rFonts w:eastAsia="DengXian"/>
                <w:bCs/>
                <w:i/>
                <w:iCs/>
                <w:lang w:eastAsia="zh-CN"/>
              </w:rPr>
              <w:t>Count</w:t>
            </w:r>
          </w:p>
        </w:tc>
        <w:tc>
          <w:tcPr>
            <w:tcW w:w="813" w:type="dxa"/>
            <w:tcBorders>
              <w:top w:val="single" w:sz="4" w:space="0" w:color="auto"/>
              <w:left w:val="nil"/>
              <w:bottom w:val="nil"/>
              <w:right w:val="nil"/>
            </w:tcBorders>
          </w:tcPr>
          <w:p w14:paraId="2B57AAD0" w14:textId="77777777" w:rsidR="006231CF" w:rsidRPr="00E908BA" w:rsidRDefault="006231CF" w:rsidP="00597674">
            <w:pPr>
              <w:snapToGrid w:val="0"/>
              <w:jc w:val="center"/>
              <w:rPr>
                <w:rFonts w:eastAsia="DengXian"/>
                <w:bCs/>
              </w:rPr>
            </w:pPr>
            <w:r w:rsidRPr="00E908BA">
              <w:rPr>
                <w:rFonts w:eastAsia="DengXian"/>
                <w:bCs/>
                <w:i/>
                <w:iCs/>
                <w:lang w:eastAsia="zh-CN"/>
              </w:rPr>
              <w:t>%</w:t>
            </w:r>
          </w:p>
        </w:tc>
      </w:tr>
      <w:tr w:rsidR="006231CF" w:rsidRPr="00363ABC" w14:paraId="14792164" w14:textId="77777777" w:rsidTr="00597674">
        <w:trPr>
          <w:trHeight w:val="307"/>
          <w:jc w:val="center"/>
        </w:trPr>
        <w:tc>
          <w:tcPr>
            <w:tcW w:w="2529" w:type="dxa"/>
            <w:tcBorders>
              <w:top w:val="nil"/>
              <w:left w:val="nil"/>
              <w:bottom w:val="nil"/>
              <w:right w:val="nil"/>
            </w:tcBorders>
          </w:tcPr>
          <w:p w14:paraId="151DFAE9" w14:textId="72514386" w:rsidR="006231CF" w:rsidRPr="00E908BA" w:rsidRDefault="00A21826" w:rsidP="00597674">
            <w:pPr>
              <w:snapToGrid w:val="0"/>
              <w:rPr>
                <w:rFonts w:eastAsia="PMingLiU"/>
              </w:rPr>
            </w:pPr>
            <w:r w:rsidRPr="00E908BA">
              <w:rPr>
                <w:rFonts w:eastAsia="PMingLiU"/>
              </w:rPr>
              <w:t>Standard</w:t>
            </w:r>
          </w:p>
        </w:tc>
        <w:tc>
          <w:tcPr>
            <w:tcW w:w="817" w:type="dxa"/>
            <w:tcBorders>
              <w:top w:val="nil"/>
              <w:left w:val="nil"/>
              <w:bottom w:val="nil"/>
              <w:right w:val="nil"/>
            </w:tcBorders>
          </w:tcPr>
          <w:p w14:paraId="3A2F6B53" w14:textId="77777777" w:rsidR="006231CF" w:rsidRPr="00E908BA" w:rsidRDefault="006231CF" w:rsidP="00597674">
            <w:pPr>
              <w:snapToGrid w:val="0"/>
              <w:jc w:val="center"/>
              <w:rPr>
                <w:rFonts w:eastAsia="DengXian"/>
                <w:bCs/>
                <w:lang w:eastAsia="zh-CN"/>
              </w:rPr>
            </w:pPr>
            <w:r w:rsidRPr="00E908BA">
              <w:rPr>
                <w:rFonts w:eastAsia="DengXian"/>
                <w:bCs/>
                <w:lang w:eastAsia="zh-CN"/>
              </w:rPr>
              <w:t>226</w:t>
            </w:r>
          </w:p>
        </w:tc>
        <w:tc>
          <w:tcPr>
            <w:tcW w:w="927" w:type="dxa"/>
            <w:tcBorders>
              <w:top w:val="nil"/>
              <w:left w:val="nil"/>
              <w:bottom w:val="nil"/>
              <w:right w:val="nil"/>
            </w:tcBorders>
          </w:tcPr>
          <w:p w14:paraId="48352F36" w14:textId="77777777" w:rsidR="006231CF" w:rsidRPr="00E908BA" w:rsidRDefault="006231CF" w:rsidP="00597674">
            <w:pPr>
              <w:snapToGrid w:val="0"/>
              <w:jc w:val="center"/>
              <w:rPr>
                <w:rFonts w:eastAsia="DengXian"/>
                <w:bCs/>
                <w:lang w:eastAsia="zh-CN"/>
              </w:rPr>
            </w:pPr>
            <w:r w:rsidRPr="00E908BA">
              <w:rPr>
                <w:rFonts w:eastAsia="DengXian"/>
                <w:bCs/>
                <w:lang w:eastAsia="zh-CN"/>
              </w:rPr>
              <w:t>14.1</w:t>
            </w:r>
          </w:p>
        </w:tc>
        <w:tc>
          <w:tcPr>
            <w:tcW w:w="774" w:type="dxa"/>
            <w:tcBorders>
              <w:top w:val="nil"/>
              <w:left w:val="nil"/>
              <w:bottom w:val="nil"/>
              <w:right w:val="nil"/>
            </w:tcBorders>
          </w:tcPr>
          <w:p w14:paraId="3B60FF36" w14:textId="77777777" w:rsidR="006231CF" w:rsidRPr="00E908BA" w:rsidRDefault="006231CF" w:rsidP="00597674">
            <w:pPr>
              <w:snapToGrid w:val="0"/>
              <w:jc w:val="center"/>
              <w:rPr>
                <w:rFonts w:eastAsia="DengXian"/>
                <w:bCs/>
                <w:lang w:eastAsia="zh-CN"/>
              </w:rPr>
            </w:pPr>
            <w:r w:rsidRPr="00E908BA">
              <w:rPr>
                <w:rFonts w:eastAsia="DengXian"/>
                <w:bCs/>
                <w:lang w:eastAsia="zh-CN"/>
              </w:rPr>
              <w:t>1142</w:t>
            </w:r>
          </w:p>
        </w:tc>
        <w:tc>
          <w:tcPr>
            <w:tcW w:w="809" w:type="dxa"/>
            <w:tcBorders>
              <w:top w:val="nil"/>
              <w:left w:val="nil"/>
              <w:bottom w:val="nil"/>
              <w:right w:val="nil"/>
            </w:tcBorders>
          </w:tcPr>
          <w:p w14:paraId="132B973B" w14:textId="77777777" w:rsidR="006231CF" w:rsidRPr="00E908BA" w:rsidRDefault="006231CF" w:rsidP="00597674">
            <w:pPr>
              <w:snapToGrid w:val="0"/>
              <w:jc w:val="center"/>
              <w:rPr>
                <w:rFonts w:eastAsia="DengXian"/>
                <w:bCs/>
                <w:lang w:eastAsia="zh-CN"/>
              </w:rPr>
            </w:pPr>
            <w:r w:rsidRPr="00E908BA">
              <w:rPr>
                <w:rFonts w:eastAsia="DengXian"/>
                <w:bCs/>
                <w:lang w:eastAsia="zh-CN"/>
              </w:rPr>
              <w:t>71.2</w:t>
            </w:r>
          </w:p>
        </w:tc>
        <w:tc>
          <w:tcPr>
            <w:tcW w:w="870" w:type="dxa"/>
            <w:tcBorders>
              <w:top w:val="nil"/>
              <w:left w:val="nil"/>
              <w:bottom w:val="nil"/>
              <w:right w:val="nil"/>
            </w:tcBorders>
          </w:tcPr>
          <w:p w14:paraId="0A557965" w14:textId="77777777" w:rsidR="006231CF" w:rsidRPr="00E908BA" w:rsidRDefault="006231CF" w:rsidP="00597674">
            <w:pPr>
              <w:snapToGrid w:val="0"/>
              <w:jc w:val="center"/>
              <w:rPr>
                <w:rFonts w:eastAsia="DengXian"/>
                <w:bCs/>
                <w:lang w:eastAsia="zh-CN"/>
              </w:rPr>
            </w:pPr>
            <w:r w:rsidRPr="00E908BA">
              <w:rPr>
                <w:rFonts w:eastAsia="DengXian"/>
                <w:bCs/>
                <w:lang w:eastAsia="zh-CN"/>
              </w:rPr>
              <w:t>236</w:t>
            </w:r>
          </w:p>
        </w:tc>
        <w:tc>
          <w:tcPr>
            <w:tcW w:w="813" w:type="dxa"/>
            <w:tcBorders>
              <w:top w:val="nil"/>
              <w:left w:val="nil"/>
              <w:bottom w:val="nil"/>
              <w:right w:val="nil"/>
            </w:tcBorders>
          </w:tcPr>
          <w:p w14:paraId="0C1ECBB2" w14:textId="77777777" w:rsidR="006231CF" w:rsidRPr="00E908BA" w:rsidRDefault="006231CF" w:rsidP="00597674">
            <w:pPr>
              <w:snapToGrid w:val="0"/>
              <w:jc w:val="center"/>
              <w:rPr>
                <w:rFonts w:eastAsia="DengXian"/>
                <w:bCs/>
                <w:lang w:eastAsia="zh-CN"/>
              </w:rPr>
            </w:pPr>
            <w:r w:rsidRPr="00E908BA">
              <w:rPr>
                <w:rFonts w:eastAsia="DengXian"/>
                <w:bCs/>
                <w:lang w:eastAsia="zh-CN"/>
              </w:rPr>
              <w:t>14.7</w:t>
            </w:r>
          </w:p>
        </w:tc>
      </w:tr>
      <w:tr w:rsidR="006231CF" w:rsidRPr="00363ABC" w14:paraId="0AE4A801" w14:textId="77777777" w:rsidTr="00597674">
        <w:trPr>
          <w:trHeight w:val="307"/>
          <w:jc w:val="center"/>
        </w:trPr>
        <w:tc>
          <w:tcPr>
            <w:tcW w:w="2529" w:type="dxa"/>
            <w:tcBorders>
              <w:top w:val="nil"/>
              <w:left w:val="nil"/>
              <w:bottom w:val="nil"/>
              <w:right w:val="nil"/>
            </w:tcBorders>
          </w:tcPr>
          <w:p w14:paraId="0602B5E0" w14:textId="77777777" w:rsidR="006231CF" w:rsidRPr="00E908BA" w:rsidRDefault="006231CF" w:rsidP="00597674">
            <w:pPr>
              <w:snapToGrid w:val="0"/>
              <w:rPr>
                <w:rFonts w:eastAsia="DengXian"/>
                <w:lang w:eastAsia="zh-CN"/>
              </w:rPr>
            </w:pPr>
            <w:r w:rsidRPr="00E908BA">
              <w:rPr>
                <w:rFonts w:eastAsia="DengXian"/>
                <w:lang w:eastAsia="zh-CN"/>
              </w:rPr>
              <w:t>Warning</w:t>
            </w:r>
          </w:p>
        </w:tc>
        <w:tc>
          <w:tcPr>
            <w:tcW w:w="817" w:type="dxa"/>
            <w:tcBorders>
              <w:top w:val="nil"/>
              <w:left w:val="nil"/>
              <w:bottom w:val="nil"/>
              <w:right w:val="nil"/>
            </w:tcBorders>
          </w:tcPr>
          <w:p w14:paraId="3107FCDC" w14:textId="77777777" w:rsidR="006231CF" w:rsidRPr="00E908BA" w:rsidRDefault="006231CF" w:rsidP="00597674">
            <w:pPr>
              <w:snapToGrid w:val="0"/>
              <w:jc w:val="center"/>
              <w:rPr>
                <w:rFonts w:eastAsia="DengXian"/>
                <w:bCs/>
                <w:lang w:eastAsia="zh-CN"/>
              </w:rPr>
            </w:pPr>
            <w:r w:rsidRPr="00E908BA">
              <w:rPr>
                <w:rFonts w:eastAsia="DengXian"/>
                <w:bCs/>
                <w:lang w:eastAsia="zh-CN"/>
              </w:rPr>
              <w:t>918</w:t>
            </w:r>
          </w:p>
        </w:tc>
        <w:tc>
          <w:tcPr>
            <w:tcW w:w="927" w:type="dxa"/>
            <w:tcBorders>
              <w:top w:val="nil"/>
              <w:left w:val="nil"/>
              <w:bottom w:val="nil"/>
              <w:right w:val="nil"/>
            </w:tcBorders>
          </w:tcPr>
          <w:p w14:paraId="1A7C5D64" w14:textId="77777777" w:rsidR="006231CF" w:rsidRPr="00E908BA" w:rsidRDefault="006231CF" w:rsidP="00597674">
            <w:pPr>
              <w:snapToGrid w:val="0"/>
              <w:jc w:val="center"/>
              <w:rPr>
                <w:rFonts w:eastAsia="DengXian"/>
                <w:bCs/>
                <w:lang w:eastAsia="zh-CN"/>
              </w:rPr>
            </w:pPr>
            <w:r w:rsidRPr="00E908BA">
              <w:rPr>
                <w:rFonts w:eastAsia="DengXian"/>
                <w:bCs/>
                <w:lang w:eastAsia="zh-CN"/>
              </w:rPr>
              <w:t>57.2</w:t>
            </w:r>
          </w:p>
        </w:tc>
        <w:tc>
          <w:tcPr>
            <w:tcW w:w="774" w:type="dxa"/>
            <w:tcBorders>
              <w:top w:val="nil"/>
              <w:left w:val="nil"/>
              <w:bottom w:val="nil"/>
              <w:right w:val="nil"/>
            </w:tcBorders>
          </w:tcPr>
          <w:p w14:paraId="30177429" w14:textId="77777777" w:rsidR="006231CF" w:rsidRPr="00E908BA" w:rsidRDefault="006231CF" w:rsidP="00597674">
            <w:pPr>
              <w:snapToGrid w:val="0"/>
              <w:jc w:val="center"/>
              <w:rPr>
                <w:rFonts w:eastAsia="DengXian"/>
                <w:bCs/>
                <w:lang w:eastAsia="zh-CN"/>
              </w:rPr>
            </w:pPr>
            <w:r w:rsidRPr="00E908BA">
              <w:rPr>
                <w:rFonts w:eastAsia="DengXian"/>
                <w:bCs/>
                <w:lang w:eastAsia="zh-CN"/>
              </w:rPr>
              <w:t>641</w:t>
            </w:r>
          </w:p>
        </w:tc>
        <w:tc>
          <w:tcPr>
            <w:tcW w:w="809" w:type="dxa"/>
            <w:tcBorders>
              <w:top w:val="nil"/>
              <w:left w:val="nil"/>
              <w:bottom w:val="nil"/>
              <w:right w:val="nil"/>
            </w:tcBorders>
          </w:tcPr>
          <w:p w14:paraId="0ED01088" w14:textId="77777777" w:rsidR="006231CF" w:rsidRPr="00E908BA" w:rsidRDefault="006231CF" w:rsidP="00597674">
            <w:pPr>
              <w:snapToGrid w:val="0"/>
              <w:jc w:val="center"/>
              <w:rPr>
                <w:rFonts w:eastAsia="DengXian"/>
                <w:bCs/>
                <w:lang w:eastAsia="zh-CN"/>
              </w:rPr>
            </w:pPr>
            <w:r w:rsidRPr="00E908BA">
              <w:rPr>
                <w:rFonts w:eastAsia="DengXian"/>
                <w:bCs/>
                <w:lang w:eastAsia="zh-CN"/>
              </w:rPr>
              <w:t>40.0</w:t>
            </w:r>
          </w:p>
        </w:tc>
        <w:tc>
          <w:tcPr>
            <w:tcW w:w="870" w:type="dxa"/>
            <w:tcBorders>
              <w:top w:val="nil"/>
              <w:left w:val="nil"/>
              <w:bottom w:val="nil"/>
              <w:right w:val="nil"/>
            </w:tcBorders>
          </w:tcPr>
          <w:p w14:paraId="5F16D765" w14:textId="77777777" w:rsidR="006231CF" w:rsidRPr="00E908BA" w:rsidRDefault="006231CF" w:rsidP="00597674">
            <w:pPr>
              <w:snapToGrid w:val="0"/>
              <w:jc w:val="center"/>
              <w:rPr>
                <w:rFonts w:eastAsia="DengXian"/>
                <w:bCs/>
                <w:lang w:eastAsia="zh-CN"/>
              </w:rPr>
            </w:pPr>
            <w:r w:rsidRPr="00E908BA">
              <w:rPr>
                <w:rFonts w:eastAsia="DengXian"/>
                <w:bCs/>
                <w:lang w:eastAsia="zh-CN"/>
              </w:rPr>
              <w:t>45</w:t>
            </w:r>
          </w:p>
        </w:tc>
        <w:tc>
          <w:tcPr>
            <w:tcW w:w="813" w:type="dxa"/>
            <w:tcBorders>
              <w:top w:val="nil"/>
              <w:left w:val="nil"/>
              <w:bottom w:val="nil"/>
              <w:right w:val="nil"/>
            </w:tcBorders>
          </w:tcPr>
          <w:p w14:paraId="0A521B0E" w14:textId="77777777" w:rsidR="006231CF" w:rsidRPr="00E908BA" w:rsidRDefault="006231CF" w:rsidP="00597674">
            <w:pPr>
              <w:snapToGrid w:val="0"/>
              <w:jc w:val="center"/>
              <w:rPr>
                <w:rFonts w:eastAsia="DengXian"/>
                <w:bCs/>
                <w:lang w:eastAsia="zh-CN"/>
              </w:rPr>
            </w:pPr>
            <w:r w:rsidRPr="00E908BA">
              <w:rPr>
                <w:rFonts w:eastAsia="DengXian"/>
                <w:bCs/>
                <w:lang w:eastAsia="zh-CN"/>
              </w:rPr>
              <w:t>2.8</w:t>
            </w:r>
          </w:p>
        </w:tc>
      </w:tr>
      <w:tr w:rsidR="006231CF" w:rsidRPr="00363ABC" w14:paraId="377667D2" w14:textId="77777777" w:rsidTr="00597674">
        <w:trPr>
          <w:trHeight w:val="301"/>
          <w:jc w:val="center"/>
        </w:trPr>
        <w:tc>
          <w:tcPr>
            <w:tcW w:w="2529" w:type="dxa"/>
            <w:tcBorders>
              <w:top w:val="nil"/>
              <w:left w:val="nil"/>
              <w:bottom w:val="single" w:sz="4" w:space="0" w:color="auto"/>
              <w:right w:val="nil"/>
            </w:tcBorders>
            <w:hideMark/>
          </w:tcPr>
          <w:p w14:paraId="010DDF85" w14:textId="77777777" w:rsidR="006231CF" w:rsidRPr="00E908BA" w:rsidRDefault="006231CF" w:rsidP="00597674">
            <w:pPr>
              <w:snapToGrid w:val="0"/>
              <w:rPr>
                <w:rFonts w:eastAsia="DengXian"/>
                <w:lang w:eastAsia="zh-CN"/>
              </w:rPr>
            </w:pPr>
            <w:r w:rsidRPr="00E908BA">
              <w:rPr>
                <w:rFonts w:eastAsia="DengXian"/>
                <w:lang w:eastAsia="zh-CN"/>
              </w:rPr>
              <w:t>Camera Housing</w:t>
            </w:r>
          </w:p>
        </w:tc>
        <w:tc>
          <w:tcPr>
            <w:tcW w:w="817" w:type="dxa"/>
            <w:tcBorders>
              <w:top w:val="nil"/>
              <w:left w:val="nil"/>
              <w:bottom w:val="single" w:sz="4" w:space="0" w:color="auto"/>
              <w:right w:val="nil"/>
            </w:tcBorders>
            <w:hideMark/>
          </w:tcPr>
          <w:p w14:paraId="0C44AACA" w14:textId="77777777" w:rsidR="006231CF" w:rsidRPr="00E908BA" w:rsidRDefault="006231CF" w:rsidP="00597674">
            <w:pPr>
              <w:snapToGrid w:val="0"/>
              <w:jc w:val="center"/>
              <w:rPr>
                <w:rFonts w:eastAsia="DengXian"/>
                <w:bCs/>
                <w:lang w:eastAsia="zh-CN"/>
              </w:rPr>
            </w:pPr>
            <w:r w:rsidRPr="00E908BA">
              <w:rPr>
                <w:rFonts w:eastAsia="DengXian"/>
                <w:bCs/>
                <w:lang w:eastAsia="zh-CN"/>
              </w:rPr>
              <w:t>1600</w:t>
            </w:r>
          </w:p>
        </w:tc>
        <w:tc>
          <w:tcPr>
            <w:tcW w:w="927" w:type="dxa"/>
            <w:tcBorders>
              <w:top w:val="nil"/>
              <w:left w:val="nil"/>
              <w:bottom w:val="single" w:sz="4" w:space="0" w:color="auto"/>
              <w:right w:val="nil"/>
            </w:tcBorders>
          </w:tcPr>
          <w:p w14:paraId="4158C713" w14:textId="77777777" w:rsidR="006231CF" w:rsidRPr="00E908BA" w:rsidRDefault="006231CF" w:rsidP="00597674">
            <w:pPr>
              <w:snapToGrid w:val="0"/>
              <w:jc w:val="center"/>
              <w:rPr>
                <w:rFonts w:eastAsia="DengXian"/>
                <w:bCs/>
                <w:lang w:eastAsia="zh-CN"/>
              </w:rPr>
            </w:pPr>
            <w:r w:rsidRPr="00E908BA">
              <w:rPr>
                <w:rFonts w:eastAsia="DengXian"/>
                <w:bCs/>
                <w:lang w:eastAsia="zh-CN"/>
              </w:rPr>
              <w:t>99.8</w:t>
            </w:r>
          </w:p>
        </w:tc>
        <w:tc>
          <w:tcPr>
            <w:tcW w:w="774" w:type="dxa"/>
            <w:tcBorders>
              <w:top w:val="nil"/>
              <w:left w:val="nil"/>
              <w:bottom w:val="single" w:sz="4" w:space="0" w:color="auto"/>
              <w:right w:val="nil"/>
            </w:tcBorders>
            <w:hideMark/>
          </w:tcPr>
          <w:p w14:paraId="05D9F205" w14:textId="77777777" w:rsidR="006231CF" w:rsidRPr="00E908BA" w:rsidRDefault="006231CF" w:rsidP="00597674">
            <w:pPr>
              <w:snapToGrid w:val="0"/>
              <w:jc w:val="center"/>
              <w:rPr>
                <w:rFonts w:eastAsia="DengXian"/>
                <w:bCs/>
                <w:lang w:eastAsia="zh-CN"/>
              </w:rPr>
            </w:pPr>
            <w:r w:rsidRPr="00E908BA">
              <w:rPr>
                <w:rFonts w:eastAsia="DengXian"/>
                <w:bCs/>
                <w:lang w:eastAsia="zh-CN"/>
              </w:rPr>
              <w:t>4</w:t>
            </w:r>
          </w:p>
        </w:tc>
        <w:tc>
          <w:tcPr>
            <w:tcW w:w="809" w:type="dxa"/>
            <w:tcBorders>
              <w:top w:val="nil"/>
              <w:left w:val="nil"/>
              <w:bottom w:val="single" w:sz="4" w:space="0" w:color="auto"/>
              <w:right w:val="nil"/>
            </w:tcBorders>
          </w:tcPr>
          <w:p w14:paraId="152657FA" w14:textId="77777777" w:rsidR="006231CF" w:rsidRPr="00E908BA" w:rsidRDefault="006231CF" w:rsidP="00597674">
            <w:pPr>
              <w:snapToGrid w:val="0"/>
              <w:jc w:val="center"/>
              <w:rPr>
                <w:rFonts w:eastAsia="DengXian"/>
                <w:bCs/>
                <w:lang w:eastAsia="zh-CN"/>
              </w:rPr>
            </w:pPr>
            <w:r w:rsidRPr="00E908BA">
              <w:rPr>
                <w:rFonts w:eastAsia="DengXian"/>
                <w:bCs/>
                <w:lang w:eastAsia="zh-CN"/>
              </w:rPr>
              <w:t>0.2</w:t>
            </w:r>
          </w:p>
        </w:tc>
        <w:tc>
          <w:tcPr>
            <w:tcW w:w="870" w:type="dxa"/>
            <w:tcBorders>
              <w:top w:val="nil"/>
              <w:left w:val="nil"/>
              <w:bottom w:val="single" w:sz="4" w:space="0" w:color="auto"/>
              <w:right w:val="nil"/>
            </w:tcBorders>
            <w:hideMark/>
          </w:tcPr>
          <w:p w14:paraId="7B09C119" w14:textId="77777777" w:rsidR="006231CF" w:rsidRPr="00E908BA" w:rsidRDefault="006231CF" w:rsidP="00597674">
            <w:pPr>
              <w:snapToGrid w:val="0"/>
              <w:jc w:val="center"/>
              <w:rPr>
                <w:rFonts w:eastAsia="DengXian"/>
                <w:bCs/>
                <w:lang w:eastAsia="zh-CN"/>
              </w:rPr>
            </w:pPr>
            <w:r w:rsidRPr="00E908BA">
              <w:rPr>
                <w:rFonts w:eastAsia="DengXian"/>
                <w:bCs/>
                <w:lang w:eastAsia="zh-CN"/>
              </w:rPr>
              <w:t>0</w:t>
            </w:r>
          </w:p>
        </w:tc>
        <w:tc>
          <w:tcPr>
            <w:tcW w:w="813" w:type="dxa"/>
            <w:tcBorders>
              <w:top w:val="nil"/>
              <w:left w:val="nil"/>
              <w:bottom w:val="single" w:sz="4" w:space="0" w:color="auto"/>
              <w:right w:val="nil"/>
            </w:tcBorders>
          </w:tcPr>
          <w:p w14:paraId="4041CD86" w14:textId="77777777" w:rsidR="006231CF" w:rsidRPr="00E908BA" w:rsidRDefault="006231CF" w:rsidP="00597674">
            <w:pPr>
              <w:snapToGrid w:val="0"/>
              <w:jc w:val="center"/>
              <w:rPr>
                <w:rFonts w:eastAsia="DengXian"/>
                <w:bCs/>
                <w:lang w:eastAsia="zh-CN"/>
              </w:rPr>
            </w:pPr>
            <w:r w:rsidRPr="00E908BA">
              <w:rPr>
                <w:rFonts w:eastAsia="DengXian"/>
                <w:bCs/>
                <w:lang w:eastAsia="zh-CN"/>
              </w:rPr>
              <w:t>0</w:t>
            </w:r>
          </w:p>
        </w:tc>
      </w:tr>
    </w:tbl>
    <w:p w14:paraId="14CBF435" w14:textId="7EAA874E" w:rsidR="005F2698" w:rsidRPr="00363ABC" w:rsidRDefault="005F2698" w:rsidP="005F2698">
      <w:pPr>
        <w:rPr>
          <w:rFonts w:eastAsia="DengXian"/>
          <w:lang w:eastAsia="zh-CN"/>
        </w:rPr>
      </w:pPr>
    </w:p>
    <w:p w14:paraId="77EFEFFA" w14:textId="342DC029" w:rsidR="00BC0635" w:rsidRPr="00363ABC" w:rsidRDefault="00BC0635" w:rsidP="00BC0635">
      <w:pPr>
        <w:jc w:val="center"/>
        <w:rPr>
          <w:rFonts w:eastAsia="DengXian"/>
          <w:lang w:eastAsia="zh-CN"/>
        </w:rPr>
      </w:pPr>
      <w:r w:rsidRPr="00363ABC">
        <w:rPr>
          <w:rFonts w:eastAsia="PMingLiU"/>
        </w:rPr>
        <w:t>Table 2</w:t>
      </w:r>
      <w:r w:rsidR="00A54364" w:rsidRPr="00363ABC">
        <w:rPr>
          <w:rFonts w:eastAsia="PMingLiU"/>
        </w:rPr>
        <w:t>.</w:t>
      </w:r>
      <w:r w:rsidRPr="00363ABC">
        <w:rPr>
          <w:rFonts w:eastAsia="PMingLiU"/>
        </w:rPr>
        <w:t xml:space="preserve"> </w:t>
      </w:r>
      <w:bookmarkStart w:id="28" w:name="Table22"/>
      <w:bookmarkEnd w:id="28"/>
      <w:r w:rsidR="000D2866" w:rsidRPr="00363ABC">
        <w:rPr>
          <w:rFonts w:eastAsia="PMingLiU"/>
        </w:rPr>
        <w:t xml:space="preserve">Crosstabulation of </w:t>
      </w:r>
      <w:r w:rsidRPr="00363ABC">
        <w:rPr>
          <w:rFonts w:eastAsia="PMingLiU"/>
        </w:rPr>
        <w:t>SP attribute</w:t>
      </w:r>
      <w:r w:rsidR="000D2866" w:rsidRPr="00363ABC">
        <w:rPr>
          <w:rFonts w:eastAsia="PMingLiU"/>
        </w:rPr>
        <w:t>s</w:t>
      </w:r>
      <w:r w:rsidR="00A54364" w:rsidRPr="00363ABC">
        <w:rPr>
          <w:rFonts w:eastAsia="PMingLiU"/>
        </w:rPr>
        <w:t xml:space="preserve"> </w:t>
      </w:r>
      <w:r w:rsidRPr="00363ABC">
        <w:rPr>
          <w:rFonts w:eastAsia="PMingLiU"/>
        </w:rPr>
        <w:t>with speed choice</w:t>
      </w:r>
      <w:r w:rsidR="000D2866" w:rsidRPr="00363ABC">
        <w:rPr>
          <w:rFonts w:eastAsia="PMingLiU"/>
        </w:rPr>
        <w:t>s</w:t>
      </w:r>
      <w:r w:rsidRPr="00363ABC">
        <w:rPr>
          <w:rFonts w:eastAsia="PMingLiU"/>
        </w:rPr>
        <w:t xml:space="preserve"> at plain and warning sections</w:t>
      </w:r>
    </w:p>
    <w:tbl>
      <w:tblPr>
        <w:tblStyle w:val="TableGrid"/>
        <w:tblW w:w="92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0"/>
        <w:gridCol w:w="2426"/>
        <w:gridCol w:w="180"/>
        <w:gridCol w:w="935"/>
        <w:gridCol w:w="851"/>
        <w:gridCol w:w="850"/>
        <w:gridCol w:w="997"/>
        <w:gridCol w:w="855"/>
        <w:gridCol w:w="851"/>
      </w:tblGrid>
      <w:tr w:rsidR="00BC0635" w:rsidRPr="00EC055A" w14:paraId="1558EA25" w14:textId="77777777" w:rsidTr="001C7601">
        <w:trPr>
          <w:trHeight w:val="301"/>
          <w:jc w:val="center"/>
        </w:trPr>
        <w:tc>
          <w:tcPr>
            <w:tcW w:w="1272" w:type="dxa"/>
            <w:vMerge w:val="restart"/>
            <w:vAlign w:val="center"/>
            <w:hideMark/>
          </w:tcPr>
          <w:p w14:paraId="4AD65231" w14:textId="77777777" w:rsidR="00BC0635" w:rsidRPr="00EC055A" w:rsidRDefault="00BC0635" w:rsidP="00B44F06">
            <w:pPr>
              <w:snapToGrid w:val="0"/>
              <w:rPr>
                <w:rFonts w:eastAsia="DengXian"/>
                <w:b/>
              </w:rPr>
            </w:pPr>
            <w:r w:rsidRPr="00EC055A">
              <w:rPr>
                <w:rFonts w:eastAsia="PMingLiU"/>
                <w:b/>
              </w:rPr>
              <w:t>Factor</w:t>
            </w:r>
          </w:p>
        </w:tc>
        <w:tc>
          <w:tcPr>
            <w:tcW w:w="2428" w:type="dxa"/>
            <w:vMerge w:val="restart"/>
            <w:vAlign w:val="center"/>
            <w:hideMark/>
          </w:tcPr>
          <w:p w14:paraId="1B1C02D6" w14:textId="1643DA99" w:rsidR="00BC0635" w:rsidRPr="00EC055A" w:rsidRDefault="00BC0635" w:rsidP="00A54364">
            <w:pPr>
              <w:snapToGrid w:val="0"/>
              <w:rPr>
                <w:rFonts w:eastAsia="DengXian"/>
                <w:b/>
              </w:rPr>
            </w:pPr>
            <w:r w:rsidRPr="00EC055A">
              <w:rPr>
                <w:rFonts w:eastAsia="DengXian"/>
                <w:b/>
              </w:rPr>
              <w:t xml:space="preserve">SP </w:t>
            </w:r>
            <w:r w:rsidR="00A54364" w:rsidRPr="00EC055A">
              <w:rPr>
                <w:rFonts w:eastAsia="DengXian"/>
                <w:b/>
              </w:rPr>
              <w:t>a</w:t>
            </w:r>
            <w:r w:rsidRPr="00EC055A">
              <w:rPr>
                <w:rFonts w:eastAsia="DengXian"/>
                <w:b/>
              </w:rPr>
              <w:t>ttribute level</w:t>
            </w:r>
            <w:r w:rsidR="00A54364" w:rsidRPr="00EC055A">
              <w:rPr>
                <w:rFonts w:eastAsia="DengXian"/>
                <w:b/>
              </w:rPr>
              <w:t xml:space="preserve"> for different speeds (&lt;50kmph, 51-65kmph, 66-80kmph)</w:t>
            </w:r>
          </w:p>
        </w:tc>
        <w:tc>
          <w:tcPr>
            <w:tcW w:w="5515" w:type="dxa"/>
            <w:gridSpan w:val="7"/>
            <w:tcBorders>
              <w:top w:val="single" w:sz="4" w:space="0" w:color="auto"/>
              <w:bottom w:val="single" w:sz="4" w:space="0" w:color="auto"/>
            </w:tcBorders>
            <w:vAlign w:val="center"/>
            <w:hideMark/>
          </w:tcPr>
          <w:p w14:paraId="1CA587D6" w14:textId="77777777" w:rsidR="00BC0635" w:rsidRPr="00EC055A" w:rsidRDefault="00BC0635" w:rsidP="00B44F06">
            <w:pPr>
              <w:snapToGrid w:val="0"/>
              <w:jc w:val="center"/>
              <w:rPr>
                <w:rFonts w:eastAsia="DengXian"/>
                <w:b/>
              </w:rPr>
            </w:pPr>
            <w:r w:rsidRPr="00EC055A">
              <w:rPr>
                <w:rFonts w:eastAsia="PMingLiU"/>
                <w:b/>
              </w:rPr>
              <w:t>Speed choice %</w:t>
            </w:r>
          </w:p>
        </w:tc>
      </w:tr>
      <w:tr w:rsidR="00F853B7" w:rsidRPr="00EC055A" w14:paraId="71C44679" w14:textId="77777777" w:rsidTr="001C7601">
        <w:trPr>
          <w:trHeight w:val="301"/>
          <w:jc w:val="center"/>
        </w:trPr>
        <w:tc>
          <w:tcPr>
            <w:tcW w:w="1272" w:type="dxa"/>
            <w:vMerge/>
            <w:vAlign w:val="center"/>
          </w:tcPr>
          <w:p w14:paraId="0F1B5946" w14:textId="77777777" w:rsidR="00BC0635" w:rsidRPr="00EC055A" w:rsidRDefault="00BC0635" w:rsidP="00B44F06">
            <w:pPr>
              <w:snapToGrid w:val="0"/>
              <w:rPr>
                <w:rFonts w:eastAsia="PMingLiU"/>
                <w:b/>
              </w:rPr>
            </w:pPr>
          </w:p>
        </w:tc>
        <w:tc>
          <w:tcPr>
            <w:tcW w:w="2428" w:type="dxa"/>
            <w:vMerge/>
            <w:vAlign w:val="center"/>
          </w:tcPr>
          <w:p w14:paraId="273C7F04" w14:textId="77777777" w:rsidR="00BC0635" w:rsidRPr="00EC055A" w:rsidRDefault="00BC0635" w:rsidP="00B44F06">
            <w:pPr>
              <w:snapToGrid w:val="0"/>
              <w:rPr>
                <w:rFonts w:eastAsia="DengXian"/>
                <w:b/>
              </w:rPr>
            </w:pPr>
          </w:p>
        </w:tc>
        <w:tc>
          <w:tcPr>
            <w:tcW w:w="2816" w:type="dxa"/>
            <w:gridSpan w:val="4"/>
            <w:tcBorders>
              <w:top w:val="single" w:sz="4" w:space="0" w:color="auto"/>
              <w:bottom w:val="nil"/>
            </w:tcBorders>
            <w:vAlign w:val="center"/>
          </w:tcPr>
          <w:p w14:paraId="56E172DA" w14:textId="4C39EBB2" w:rsidR="00BC0635" w:rsidRPr="00EC055A" w:rsidRDefault="00671F21" w:rsidP="00B44F06">
            <w:pPr>
              <w:snapToGrid w:val="0"/>
              <w:jc w:val="center"/>
              <w:rPr>
                <w:b/>
                <w:lang w:eastAsia="zh-CN"/>
              </w:rPr>
            </w:pPr>
            <w:r w:rsidRPr="00EC055A">
              <w:rPr>
                <w:b/>
                <w:lang w:eastAsia="zh-CN"/>
              </w:rPr>
              <w:t>Standard section</w:t>
            </w:r>
          </w:p>
        </w:tc>
        <w:tc>
          <w:tcPr>
            <w:tcW w:w="2699" w:type="dxa"/>
            <w:gridSpan w:val="3"/>
            <w:tcBorders>
              <w:top w:val="single" w:sz="4" w:space="0" w:color="auto"/>
              <w:bottom w:val="nil"/>
            </w:tcBorders>
            <w:vAlign w:val="center"/>
          </w:tcPr>
          <w:p w14:paraId="21FFEA17" w14:textId="456D7A3F" w:rsidR="00BC0635" w:rsidRPr="00EC055A" w:rsidRDefault="00BC0635" w:rsidP="00B44F06">
            <w:pPr>
              <w:snapToGrid w:val="0"/>
              <w:jc w:val="center"/>
              <w:rPr>
                <w:b/>
                <w:lang w:eastAsia="zh-CN"/>
              </w:rPr>
            </w:pPr>
            <w:r w:rsidRPr="00EC055A">
              <w:rPr>
                <w:b/>
                <w:lang w:eastAsia="zh-CN"/>
              </w:rPr>
              <w:t xml:space="preserve">Warning </w:t>
            </w:r>
            <w:r w:rsidR="00A54364" w:rsidRPr="00EC055A">
              <w:rPr>
                <w:b/>
                <w:lang w:eastAsia="zh-CN"/>
              </w:rPr>
              <w:t>s</w:t>
            </w:r>
            <w:r w:rsidRPr="00EC055A">
              <w:rPr>
                <w:b/>
                <w:lang w:eastAsia="zh-CN"/>
              </w:rPr>
              <w:t>ection</w:t>
            </w:r>
          </w:p>
        </w:tc>
      </w:tr>
      <w:tr w:rsidR="00F853B7" w:rsidRPr="00EC055A" w14:paraId="4AAC9B1F" w14:textId="77777777" w:rsidTr="001C7601">
        <w:trPr>
          <w:trHeight w:val="368"/>
          <w:jc w:val="center"/>
        </w:trPr>
        <w:tc>
          <w:tcPr>
            <w:tcW w:w="1272" w:type="dxa"/>
            <w:vMerge/>
            <w:vAlign w:val="center"/>
            <w:hideMark/>
          </w:tcPr>
          <w:p w14:paraId="11D09329" w14:textId="77777777" w:rsidR="00BC0635" w:rsidRPr="00EC055A" w:rsidRDefault="00BC0635" w:rsidP="00B44F06">
            <w:pPr>
              <w:snapToGrid w:val="0"/>
              <w:rPr>
                <w:rFonts w:eastAsia="DengXian"/>
                <w:b/>
                <w:kern w:val="2"/>
              </w:rPr>
            </w:pPr>
          </w:p>
        </w:tc>
        <w:tc>
          <w:tcPr>
            <w:tcW w:w="2428" w:type="dxa"/>
            <w:vMerge/>
            <w:vAlign w:val="center"/>
            <w:hideMark/>
          </w:tcPr>
          <w:p w14:paraId="09AA4179" w14:textId="77777777" w:rsidR="00BC0635" w:rsidRPr="00EC055A" w:rsidRDefault="00BC0635" w:rsidP="00B44F06">
            <w:pPr>
              <w:snapToGrid w:val="0"/>
              <w:rPr>
                <w:rFonts w:eastAsia="DengXian"/>
                <w:b/>
                <w:kern w:val="2"/>
              </w:rPr>
            </w:pPr>
          </w:p>
        </w:tc>
        <w:tc>
          <w:tcPr>
            <w:tcW w:w="1115" w:type="dxa"/>
            <w:gridSpan w:val="2"/>
            <w:tcBorders>
              <w:top w:val="nil"/>
              <w:bottom w:val="single" w:sz="4" w:space="0" w:color="auto"/>
            </w:tcBorders>
            <w:vAlign w:val="center"/>
            <w:hideMark/>
          </w:tcPr>
          <w:p w14:paraId="639E6D90" w14:textId="77777777" w:rsidR="00BC0635" w:rsidRPr="00EC055A" w:rsidRDefault="00BC0635" w:rsidP="00B44F06">
            <w:pPr>
              <w:snapToGrid w:val="0"/>
              <w:jc w:val="center"/>
              <w:rPr>
                <w:b/>
                <w:lang w:eastAsia="zh-CN"/>
              </w:rPr>
            </w:pPr>
            <w:r w:rsidRPr="00EC055A">
              <w:rPr>
                <w:b/>
                <w:lang w:eastAsia="zh-CN"/>
              </w:rPr>
              <w:t>Speed compliance</w:t>
            </w:r>
          </w:p>
        </w:tc>
        <w:tc>
          <w:tcPr>
            <w:tcW w:w="851" w:type="dxa"/>
            <w:tcBorders>
              <w:top w:val="nil"/>
              <w:bottom w:val="single" w:sz="4" w:space="0" w:color="auto"/>
            </w:tcBorders>
            <w:vAlign w:val="center"/>
            <w:hideMark/>
          </w:tcPr>
          <w:p w14:paraId="4FDE0667" w14:textId="77777777" w:rsidR="00BC0635" w:rsidRPr="00EC055A" w:rsidRDefault="00BC0635" w:rsidP="00B44F06">
            <w:pPr>
              <w:snapToGrid w:val="0"/>
              <w:jc w:val="center"/>
              <w:rPr>
                <w:rFonts w:eastAsia="DengXian"/>
                <w:b/>
              </w:rPr>
            </w:pPr>
            <w:r w:rsidRPr="00EC055A">
              <w:rPr>
                <w:rFonts w:eastAsia="PMingLiU"/>
                <w:b/>
              </w:rPr>
              <w:t>Speeding range 1</w:t>
            </w:r>
          </w:p>
        </w:tc>
        <w:tc>
          <w:tcPr>
            <w:tcW w:w="850" w:type="dxa"/>
            <w:tcBorders>
              <w:top w:val="nil"/>
              <w:bottom w:val="single" w:sz="4" w:space="0" w:color="auto"/>
            </w:tcBorders>
            <w:vAlign w:val="center"/>
            <w:hideMark/>
          </w:tcPr>
          <w:p w14:paraId="13A87623" w14:textId="77777777" w:rsidR="00BC0635" w:rsidRPr="00EC055A" w:rsidRDefault="00BC0635" w:rsidP="00B44F06">
            <w:pPr>
              <w:snapToGrid w:val="0"/>
              <w:jc w:val="center"/>
              <w:rPr>
                <w:rFonts w:eastAsia="DengXian"/>
                <w:b/>
              </w:rPr>
            </w:pPr>
            <w:r w:rsidRPr="00EC055A">
              <w:rPr>
                <w:rFonts w:eastAsia="PMingLiU"/>
                <w:b/>
              </w:rPr>
              <w:t>Speeding range 2</w:t>
            </w:r>
          </w:p>
        </w:tc>
        <w:tc>
          <w:tcPr>
            <w:tcW w:w="993" w:type="dxa"/>
            <w:tcBorders>
              <w:top w:val="nil"/>
              <w:bottom w:val="single" w:sz="4" w:space="0" w:color="auto"/>
            </w:tcBorders>
            <w:vAlign w:val="center"/>
          </w:tcPr>
          <w:p w14:paraId="40C8D297" w14:textId="77777777" w:rsidR="00BC0635" w:rsidRPr="00EC055A" w:rsidRDefault="00BC0635" w:rsidP="00B44F06">
            <w:pPr>
              <w:snapToGrid w:val="0"/>
              <w:jc w:val="center"/>
              <w:rPr>
                <w:b/>
                <w:lang w:eastAsia="zh-CN"/>
              </w:rPr>
            </w:pPr>
            <w:r w:rsidRPr="00EC055A">
              <w:rPr>
                <w:b/>
                <w:lang w:eastAsia="zh-CN"/>
              </w:rPr>
              <w:t>Speed compliance</w:t>
            </w:r>
          </w:p>
        </w:tc>
        <w:tc>
          <w:tcPr>
            <w:tcW w:w="855" w:type="dxa"/>
            <w:tcBorders>
              <w:top w:val="nil"/>
              <w:bottom w:val="single" w:sz="4" w:space="0" w:color="auto"/>
            </w:tcBorders>
            <w:vAlign w:val="center"/>
          </w:tcPr>
          <w:p w14:paraId="7343B555" w14:textId="77777777" w:rsidR="00BC0635" w:rsidRPr="00EC055A" w:rsidRDefault="00BC0635" w:rsidP="00B44F06">
            <w:pPr>
              <w:snapToGrid w:val="0"/>
              <w:jc w:val="center"/>
              <w:rPr>
                <w:rFonts w:eastAsia="DengXian"/>
                <w:b/>
              </w:rPr>
            </w:pPr>
            <w:r w:rsidRPr="00EC055A">
              <w:rPr>
                <w:rFonts w:eastAsia="PMingLiU"/>
                <w:b/>
              </w:rPr>
              <w:t>Speeding range 1</w:t>
            </w:r>
          </w:p>
        </w:tc>
        <w:tc>
          <w:tcPr>
            <w:tcW w:w="851" w:type="dxa"/>
            <w:tcBorders>
              <w:top w:val="nil"/>
              <w:bottom w:val="single" w:sz="4" w:space="0" w:color="auto"/>
            </w:tcBorders>
            <w:vAlign w:val="center"/>
          </w:tcPr>
          <w:p w14:paraId="07906CDA" w14:textId="77777777" w:rsidR="00BC0635" w:rsidRPr="00EC055A" w:rsidRDefault="00BC0635" w:rsidP="00B44F06">
            <w:pPr>
              <w:snapToGrid w:val="0"/>
              <w:jc w:val="center"/>
              <w:rPr>
                <w:rFonts w:eastAsia="DengXian"/>
                <w:b/>
              </w:rPr>
            </w:pPr>
            <w:r w:rsidRPr="00EC055A">
              <w:rPr>
                <w:rFonts w:eastAsia="PMingLiU"/>
                <w:b/>
              </w:rPr>
              <w:t>Speeding range 2</w:t>
            </w:r>
          </w:p>
        </w:tc>
      </w:tr>
      <w:tr w:rsidR="00F853B7" w:rsidRPr="00EC055A" w14:paraId="69C6DC83" w14:textId="77777777" w:rsidTr="005369AB">
        <w:trPr>
          <w:trHeight w:val="315"/>
          <w:jc w:val="center"/>
        </w:trPr>
        <w:tc>
          <w:tcPr>
            <w:tcW w:w="1272" w:type="dxa"/>
            <w:vAlign w:val="center"/>
          </w:tcPr>
          <w:p w14:paraId="5AC7C961" w14:textId="77777777" w:rsidR="00F853B7" w:rsidRPr="00EC055A" w:rsidRDefault="00F853B7" w:rsidP="00B44F06">
            <w:pPr>
              <w:snapToGrid w:val="0"/>
              <w:rPr>
                <w:rFonts w:eastAsia="DengXian"/>
                <w:kern w:val="2"/>
              </w:rPr>
            </w:pPr>
          </w:p>
        </w:tc>
        <w:tc>
          <w:tcPr>
            <w:tcW w:w="7943" w:type="dxa"/>
            <w:gridSpan w:val="8"/>
            <w:vAlign w:val="center"/>
          </w:tcPr>
          <w:p w14:paraId="33128D63" w14:textId="6CC4805F" w:rsidR="00F853B7" w:rsidRPr="00EC055A" w:rsidRDefault="00F853B7" w:rsidP="00B44F06">
            <w:pPr>
              <w:snapToGrid w:val="0"/>
              <w:rPr>
                <w:rFonts w:eastAsia="PMingLiU"/>
                <w:b/>
              </w:rPr>
            </w:pPr>
            <w:r w:rsidRPr="00EC055A">
              <w:rPr>
                <w:rFonts w:eastAsia="PMingLiU"/>
                <w:b/>
                <w:u w:val="single"/>
              </w:rPr>
              <w:t>&lt;</w:t>
            </w:r>
            <w:r w:rsidRPr="00EC055A">
              <w:rPr>
                <w:rFonts w:eastAsia="PMingLiU"/>
                <w:b/>
              </w:rPr>
              <w:t>50   51-65  66-80 km/h</w:t>
            </w:r>
          </w:p>
        </w:tc>
      </w:tr>
      <w:tr w:rsidR="000A6176" w:rsidRPr="00EC055A" w14:paraId="6F03534B" w14:textId="77777777" w:rsidTr="005369AB">
        <w:trPr>
          <w:trHeight w:val="315"/>
          <w:jc w:val="center"/>
        </w:trPr>
        <w:tc>
          <w:tcPr>
            <w:tcW w:w="1272" w:type="dxa"/>
            <w:vAlign w:val="center"/>
          </w:tcPr>
          <w:p w14:paraId="0D068DB8" w14:textId="77777777" w:rsidR="00BC0635" w:rsidRPr="00EC055A" w:rsidRDefault="00BC0635" w:rsidP="00B44F06">
            <w:pPr>
              <w:snapToGrid w:val="0"/>
              <w:rPr>
                <w:rFonts w:eastAsia="DengXian"/>
                <w:lang w:eastAsia="zh-CN"/>
              </w:rPr>
            </w:pPr>
            <w:r w:rsidRPr="00EC055A">
              <w:rPr>
                <w:rFonts w:eastAsia="DengXian"/>
                <w:lang w:eastAsia="zh-CN"/>
              </w:rPr>
              <w:t>DOPs</w:t>
            </w:r>
          </w:p>
        </w:tc>
        <w:tc>
          <w:tcPr>
            <w:tcW w:w="2608" w:type="dxa"/>
            <w:gridSpan w:val="2"/>
            <w:vAlign w:val="center"/>
            <w:hideMark/>
          </w:tcPr>
          <w:p w14:paraId="4F77968C" w14:textId="296FB461" w:rsidR="00BC0635" w:rsidRPr="00EC055A" w:rsidRDefault="00BC0635" w:rsidP="00B44F06">
            <w:pPr>
              <w:snapToGrid w:val="0"/>
              <w:rPr>
                <w:rFonts w:eastAsia="DengXian"/>
                <w:bCs/>
                <w:lang w:eastAsia="zh-CN"/>
              </w:rPr>
            </w:pPr>
            <w:r w:rsidRPr="00EC055A">
              <w:rPr>
                <w:rFonts w:eastAsia="DengXian"/>
                <w:bCs/>
              </w:rPr>
              <w:t xml:space="preserve">0      0      3 </w:t>
            </w:r>
            <w:r w:rsidR="00861F22" w:rsidRPr="00EC055A">
              <w:rPr>
                <w:rFonts w:eastAsia="DengXian"/>
                <w:b/>
                <w:lang w:eastAsia="zh-CN"/>
              </w:rPr>
              <w:t>(status quo)</w:t>
            </w:r>
          </w:p>
        </w:tc>
        <w:tc>
          <w:tcPr>
            <w:tcW w:w="935" w:type="dxa"/>
            <w:vAlign w:val="center"/>
          </w:tcPr>
          <w:p w14:paraId="39D7565F" w14:textId="77777777" w:rsidR="00BC0635" w:rsidRPr="00EC055A" w:rsidRDefault="00BC0635" w:rsidP="00B44F06">
            <w:pPr>
              <w:snapToGrid w:val="0"/>
              <w:jc w:val="center"/>
              <w:rPr>
                <w:rFonts w:eastAsia="DengXian"/>
                <w:bCs/>
                <w:lang w:eastAsia="zh-CN"/>
              </w:rPr>
            </w:pPr>
            <w:r w:rsidRPr="00EC055A">
              <w:rPr>
                <w:rFonts w:eastAsia="DengXian"/>
                <w:bCs/>
                <w:lang w:eastAsia="zh-CN"/>
              </w:rPr>
              <w:t>13.2%</w:t>
            </w:r>
          </w:p>
        </w:tc>
        <w:tc>
          <w:tcPr>
            <w:tcW w:w="851" w:type="dxa"/>
            <w:vAlign w:val="center"/>
          </w:tcPr>
          <w:p w14:paraId="1519485D" w14:textId="77777777" w:rsidR="00BC0635" w:rsidRPr="00EC055A" w:rsidRDefault="00BC0635" w:rsidP="00B44F06">
            <w:pPr>
              <w:snapToGrid w:val="0"/>
              <w:jc w:val="center"/>
              <w:rPr>
                <w:rFonts w:eastAsia="DengXian"/>
                <w:bCs/>
                <w:lang w:eastAsia="zh-CN"/>
              </w:rPr>
            </w:pPr>
            <w:r w:rsidRPr="00EC055A">
              <w:rPr>
                <w:rFonts w:eastAsia="DengXian"/>
                <w:bCs/>
                <w:lang w:eastAsia="zh-CN"/>
              </w:rPr>
              <w:t>69.6%</w:t>
            </w:r>
          </w:p>
        </w:tc>
        <w:tc>
          <w:tcPr>
            <w:tcW w:w="850" w:type="dxa"/>
            <w:vAlign w:val="center"/>
          </w:tcPr>
          <w:p w14:paraId="05F9E710" w14:textId="77777777" w:rsidR="00BC0635" w:rsidRPr="00EC055A" w:rsidRDefault="00BC0635" w:rsidP="00B44F06">
            <w:pPr>
              <w:snapToGrid w:val="0"/>
              <w:jc w:val="center"/>
              <w:rPr>
                <w:rFonts w:eastAsia="DengXian"/>
                <w:bCs/>
                <w:lang w:eastAsia="zh-CN"/>
              </w:rPr>
            </w:pPr>
            <w:r w:rsidRPr="00EC055A">
              <w:rPr>
                <w:rFonts w:eastAsia="DengXian"/>
                <w:bCs/>
                <w:lang w:eastAsia="zh-CN"/>
              </w:rPr>
              <w:t>17.2%</w:t>
            </w:r>
          </w:p>
        </w:tc>
        <w:tc>
          <w:tcPr>
            <w:tcW w:w="997" w:type="dxa"/>
            <w:vAlign w:val="center"/>
          </w:tcPr>
          <w:p w14:paraId="5F220B08" w14:textId="1A0CFEC3" w:rsidR="00BC0635" w:rsidRPr="00EC055A" w:rsidRDefault="00BC0635" w:rsidP="00B44F06">
            <w:pPr>
              <w:snapToGrid w:val="0"/>
              <w:jc w:val="center"/>
              <w:rPr>
                <w:rFonts w:eastAsia="DengXian"/>
                <w:bCs/>
                <w:lang w:eastAsia="zh-CN"/>
              </w:rPr>
            </w:pPr>
            <w:r w:rsidRPr="00EC055A">
              <w:rPr>
                <w:rFonts w:eastAsia="DengXian"/>
                <w:bCs/>
                <w:lang w:eastAsia="zh-CN"/>
              </w:rPr>
              <w:t>54.6%</w:t>
            </w:r>
          </w:p>
        </w:tc>
        <w:tc>
          <w:tcPr>
            <w:tcW w:w="851" w:type="dxa"/>
            <w:vAlign w:val="center"/>
          </w:tcPr>
          <w:p w14:paraId="380E10EB" w14:textId="16258CF9"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2.6%</w:t>
            </w:r>
          </w:p>
        </w:tc>
        <w:tc>
          <w:tcPr>
            <w:tcW w:w="851" w:type="dxa"/>
            <w:vAlign w:val="center"/>
          </w:tcPr>
          <w:p w14:paraId="0EABC723" w14:textId="77777777" w:rsidR="00BC0635" w:rsidRPr="00EC055A" w:rsidRDefault="00BC0635" w:rsidP="00B44F06">
            <w:pPr>
              <w:snapToGrid w:val="0"/>
              <w:jc w:val="center"/>
              <w:rPr>
                <w:rFonts w:eastAsia="DengXian"/>
                <w:bCs/>
                <w:lang w:eastAsia="zh-CN"/>
              </w:rPr>
            </w:pPr>
            <w:r w:rsidRPr="00EC055A">
              <w:rPr>
                <w:rFonts w:eastAsia="DengXian"/>
                <w:bCs/>
                <w:lang w:eastAsia="zh-CN"/>
              </w:rPr>
              <w:t>2.8%</w:t>
            </w:r>
          </w:p>
        </w:tc>
      </w:tr>
      <w:tr w:rsidR="000A6176" w:rsidRPr="00EC055A" w14:paraId="47E31505" w14:textId="77777777" w:rsidTr="005369AB">
        <w:trPr>
          <w:trHeight w:val="315"/>
          <w:jc w:val="center"/>
        </w:trPr>
        <w:tc>
          <w:tcPr>
            <w:tcW w:w="1272" w:type="dxa"/>
            <w:vAlign w:val="center"/>
          </w:tcPr>
          <w:p w14:paraId="6D9F4C52" w14:textId="77777777" w:rsidR="00BC0635" w:rsidRPr="00EC055A" w:rsidRDefault="00BC0635" w:rsidP="00B44F06">
            <w:pPr>
              <w:snapToGrid w:val="0"/>
              <w:rPr>
                <w:rFonts w:eastAsia="DengXian"/>
              </w:rPr>
            </w:pPr>
          </w:p>
        </w:tc>
        <w:tc>
          <w:tcPr>
            <w:tcW w:w="2608" w:type="dxa"/>
            <w:gridSpan w:val="2"/>
            <w:vAlign w:val="center"/>
          </w:tcPr>
          <w:p w14:paraId="133FCB2C" w14:textId="77777777" w:rsidR="00BC0635" w:rsidRPr="00EC055A" w:rsidRDefault="00BC0635" w:rsidP="00B44F06">
            <w:pPr>
              <w:snapToGrid w:val="0"/>
              <w:rPr>
                <w:rFonts w:eastAsia="DengXian"/>
                <w:bCs/>
                <w:lang w:eastAsia="zh-CN"/>
              </w:rPr>
            </w:pPr>
            <w:r w:rsidRPr="00EC055A">
              <w:rPr>
                <w:rFonts w:eastAsia="DengXian"/>
                <w:bCs/>
                <w:lang w:eastAsia="zh-CN"/>
              </w:rPr>
              <w:t>0      0      5</w:t>
            </w:r>
          </w:p>
        </w:tc>
        <w:tc>
          <w:tcPr>
            <w:tcW w:w="935" w:type="dxa"/>
            <w:vAlign w:val="center"/>
          </w:tcPr>
          <w:p w14:paraId="11620152" w14:textId="77777777" w:rsidR="00BC0635" w:rsidRPr="00EC055A" w:rsidRDefault="00BC0635" w:rsidP="00B44F06">
            <w:pPr>
              <w:snapToGrid w:val="0"/>
              <w:jc w:val="center"/>
              <w:rPr>
                <w:rFonts w:eastAsia="DengXian"/>
                <w:bCs/>
                <w:lang w:eastAsia="zh-CN"/>
              </w:rPr>
            </w:pPr>
            <w:r w:rsidRPr="00EC055A">
              <w:rPr>
                <w:rFonts w:eastAsia="DengXian"/>
                <w:bCs/>
                <w:lang w:eastAsia="zh-CN"/>
              </w:rPr>
              <w:t>12.0%</w:t>
            </w:r>
          </w:p>
        </w:tc>
        <w:tc>
          <w:tcPr>
            <w:tcW w:w="851" w:type="dxa"/>
            <w:vAlign w:val="center"/>
          </w:tcPr>
          <w:p w14:paraId="77D97250" w14:textId="77777777" w:rsidR="00BC0635" w:rsidRPr="00EC055A" w:rsidRDefault="00BC0635" w:rsidP="00B44F06">
            <w:pPr>
              <w:snapToGrid w:val="0"/>
              <w:jc w:val="center"/>
              <w:rPr>
                <w:rFonts w:eastAsia="DengXian"/>
                <w:bCs/>
                <w:lang w:eastAsia="zh-CN"/>
              </w:rPr>
            </w:pPr>
            <w:r w:rsidRPr="00EC055A">
              <w:rPr>
                <w:rFonts w:eastAsia="DengXian"/>
                <w:bCs/>
                <w:lang w:eastAsia="zh-CN"/>
              </w:rPr>
              <w:t>73.6%</w:t>
            </w:r>
          </w:p>
        </w:tc>
        <w:tc>
          <w:tcPr>
            <w:tcW w:w="850" w:type="dxa"/>
            <w:vAlign w:val="center"/>
          </w:tcPr>
          <w:p w14:paraId="6C036ADC" w14:textId="77777777" w:rsidR="00BC0635" w:rsidRPr="00EC055A" w:rsidRDefault="00BC0635" w:rsidP="00B44F06">
            <w:pPr>
              <w:snapToGrid w:val="0"/>
              <w:jc w:val="center"/>
              <w:rPr>
                <w:rFonts w:eastAsia="DengXian"/>
                <w:bCs/>
                <w:lang w:eastAsia="zh-CN"/>
              </w:rPr>
            </w:pPr>
            <w:r w:rsidRPr="00EC055A">
              <w:rPr>
                <w:rFonts w:eastAsia="DengXian"/>
                <w:bCs/>
                <w:lang w:eastAsia="zh-CN"/>
              </w:rPr>
              <w:t>14.4%</w:t>
            </w:r>
          </w:p>
        </w:tc>
        <w:tc>
          <w:tcPr>
            <w:tcW w:w="997" w:type="dxa"/>
            <w:vAlign w:val="center"/>
          </w:tcPr>
          <w:p w14:paraId="5A27673E" w14:textId="2BF1DF2E" w:rsidR="00BC0635" w:rsidRPr="00EC055A" w:rsidRDefault="00BC0635" w:rsidP="00B44F06">
            <w:pPr>
              <w:snapToGrid w:val="0"/>
              <w:jc w:val="center"/>
              <w:rPr>
                <w:rFonts w:eastAsia="DengXian"/>
                <w:bCs/>
                <w:lang w:eastAsia="zh-CN"/>
              </w:rPr>
            </w:pPr>
            <w:r w:rsidRPr="00EC055A">
              <w:rPr>
                <w:rFonts w:eastAsia="DengXian"/>
                <w:bCs/>
                <w:lang w:eastAsia="zh-CN"/>
              </w:rPr>
              <w:t>52.5%</w:t>
            </w:r>
          </w:p>
        </w:tc>
        <w:tc>
          <w:tcPr>
            <w:tcW w:w="851" w:type="dxa"/>
            <w:vAlign w:val="center"/>
          </w:tcPr>
          <w:p w14:paraId="34B08FF7" w14:textId="6B539F56"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3.8%</w:t>
            </w:r>
          </w:p>
        </w:tc>
        <w:tc>
          <w:tcPr>
            <w:tcW w:w="851" w:type="dxa"/>
            <w:vAlign w:val="center"/>
          </w:tcPr>
          <w:p w14:paraId="748FB36B" w14:textId="77777777" w:rsidR="00BC0635" w:rsidRPr="00EC055A" w:rsidRDefault="00BC0635" w:rsidP="00B44F06">
            <w:pPr>
              <w:snapToGrid w:val="0"/>
              <w:jc w:val="center"/>
              <w:rPr>
                <w:rFonts w:eastAsia="DengXian"/>
                <w:bCs/>
                <w:lang w:eastAsia="zh-CN"/>
              </w:rPr>
            </w:pPr>
            <w:r w:rsidRPr="00EC055A">
              <w:rPr>
                <w:rFonts w:eastAsia="DengXian"/>
                <w:bCs/>
                <w:lang w:eastAsia="zh-CN"/>
              </w:rPr>
              <w:t>3.7%</w:t>
            </w:r>
          </w:p>
        </w:tc>
      </w:tr>
      <w:tr w:rsidR="000A6176" w:rsidRPr="00EC055A" w14:paraId="6AA11320" w14:textId="77777777" w:rsidTr="005369AB">
        <w:trPr>
          <w:trHeight w:val="315"/>
          <w:jc w:val="center"/>
        </w:trPr>
        <w:tc>
          <w:tcPr>
            <w:tcW w:w="1272" w:type="dxa"/>
            <w:vAlign w:val="center"/>
          </w:tcPr>
          <w:p w14:paraId="6DAA321C" w14:textId="77777777" w:rsidR="00BC0635" w:rsidRPr="00EC055A" w:rsidRDefault="00BC0635" w:rsidP="00B44F06">
            <w:pPr>
              <w:snapToGrid w:val="0"/>
              <w:rPr>
                <w:rFonts w:eastAsia="DengXian"/>
              </w:rPr>
            </w:pPr>
          </w:p>
        </w:tc>
        <w:tc>
          <w:tcPr>
            <w:tcW w:w="2608" w:type="dxa"/>
            <w:gridSpan w:val="2"/>
            <w:vAlign w:val="center"/>
          </w:tcPr>
          <w:p w14:paraId="35515F72" w14:textId="77777777" w:rsidR="00BC0635" w:rsidRPr="00EC055A" w:rsidRDefault="00BC0635" w:rsidP="00B44F06">
            <w:pPr>
              <w:snapToGrid w:val="0"/>
              <w:rPr>
                <w:rFonts w:eastAsia="DengXian"/>
                <w:bCs/>
                <w:lang w:eastAsia="zh-CN"/>
              </w:rPr>
            </w:pPr>
            <w:r w:rsidRPr="00EC055A">
              <w:rPr>
                <w:rFonts w:eastAsia="DengXian"/>
                <w:bCs/>
                <w:lang w:eastAsia="zh-CN"/>
              </w:rPr>
              <w:t>0      2      3</w:t>
            </w:r>
          </w:p>
        </w:tc>
        <w:tc>
          <w:tcPr>
            <w:tcW w:w="935" w:type="dxa"/>
            <w:vAlign w:val="center"/>
          </w:tcPr>
          <w:p w14:paraId="0DC77B3F" w14:textId="77777777" w:rsidR="00BC0635" w:rsidRPr="00EC055A" w:rsidRDefault="00BC0635" w:rsidP="00B44F06">
            <w:pPr>
              <w:snapToGrid w:val="0"/>
              <w:jc w:val="center"/>
              <w:rPr>
                <w:rFonts w:eastAsia="DengXian"/>
                <w:bCs/>
                <w:lang w:eastAsia="zh-CN"/>
              </w:rPr>
            </w:pPr>
            <w:r w:rsidRPr="00EC055A">
              <w:rPr>
                <w:rFonts w:eastAsia="DengXian"/>
                <w:bCs/>
                <w:lang w:eastAsia="zh-CN"/>
              </w:rPr>
              <w:t>13.2%</w:t>
            </w:r>
          </w:p>
        </w:tc>
        <w:tc>
          <w:tcPr>
            <w:tcW w:w="851" w:type="dxa"/>
            <w:vAlign w:val="center"/>
          </w:tcPr>
          <w:p w14:paraId="38CFE9C4" w14:textId="77777777" w:rsidR="00BC0635" w:rsidRPr="00EC055A" w:rsidRDefault="00BC0635" w:rsidP="00B44F06">
            <w:pPr>
              <w:snapToGrid w:val="0"/>
              <w:jc w:val="center"/>
              <w:rPr>
                <w:bCs/>
                <w:lang w:eastAsia="zh-CN"/>
              </w:rPr>
            </w:pPr>
            <w:r w:rsidRPr="00EC055A">
              <w:rPr>
                <w:bCs/>
                <w:lang w:eastAsia="zh-CN"/>
              </w:rPr>
              <w:t>68.6%</w:t>
            </w:r>
          </w:p>
        </w:tc>
        <w:tc>
          <w:tcPr>
            <w:tcW w:w="850" w:type="dxa"/>
            <w:vAlign w:val="center"/>
          </w:tcPr>
          <w:p w14:paraId="1B47E1CB" w14:textId="77777777" w:rsidR="00BC0635" w:rsidRPr="00EC055A" w:rsidRDefault="00BC0635" w:rsidP="00B44F06">
            <w:pPr>
              <w:snapToGrid w:val="0"/>
              <w:jc w:val="center"/>
              <w:rPr>
                <w:bCs/>
                <w:lang w:eastAsia="zh-CN"/>
              </w:rPr>
            </w:pPr>
            <w:r w:rsidRPr="00EC055A">
              <w:rPr>
                <w:bCs/>
                <w:lang w:eastAsia="zh-CN"/>
              </w:rPr>
              <w:t>18.2%</w:t>
            </w:r>
          </w:p>
        </w:tc>
        <w:tc>
          <w:tcPr>
            <w:tcW w:w="997" w:type="dxa"/>
            <w:vAlign w:val="center"/>
          </w:tcPr>
          <w:p w14:paraId="2FADD734" w14:textId="0C450145" w:rsidR="00BC0635" w:rsidRPr="00EC055A" w:rsidRDefault="00BC0635" w:rsidP="00B44F06">
            <w:pPr>
              <w:snapToGrid w:val="0"/>
              <w:jc w:val="center"/>
              <w:rPr>
                <w:bCs/>
                <w:lang w:eastAsia="zh-CN"/>
              </w:rPr>
            </w:pPr>
            <w:r w:rsidRPr="00EC055A">
              <w:rPr>
                <w:bCs/>
                <w:lang w:eastAsia="zh-CN"/>
              </w:rPr>
              <w:t>53.7%</w:t>
            </w:r>
          </w:p>
        </w:tc>
        <w:tc>
          <w:tcPr>
            <w:tcW w:w="851" w:type="dxa"/>
            <w:vAlign w:val="center"/>
          </w:tcPr>
          <w:p w14:paraId="3B25B10B" w14:textId="250F67F4" w:rsidR="00BC0635" w:rsidRPr="00EC055A" w:rsidRDefault="00F853B7" w:rsidP="007943F5">
            <w:pPr>
              <w:snapToGrid w:val="0"/>
              <w:jc w:val="center"/>
              <w:rPr>
                <w:bCs/>
                <w:lang w:eastAsia="zh-CN"/>
              </w:rPr>
            </w:pPr>
            <w:r w:rsidRPr="00EC055A">
              <w:rPr>
                <w:bCs/>
                <w:lang w:eastAsia="zh-CN"/>
              </w:rPr>
              <w:t xml:space="preserve"> </w:t>
            </w:r>
            <w:r w:rsidR="00BC0635" w:rsidRPr="00EC055A">
              <w:rPr>
                <w:bCs/>
                <w:lang w:eastAsia="zh-CN"/>
              </w:rPr>
              <w:t>4.3%</w:t>
            </w:r>
          </w:p>
        </w:tc>
        <w:tc>
          <w:tcPr>
            <w:tcW w:w="851" w:type="dxa"/>
            <w:vAlign w:val="center"/>
          </w:tcPr>
          <w:p w14:paraId="3005D3F4" w14:textId="77777777" w:rsidR="00BC0635" w:rsidRPr="00EC055A" w:rsidRDefault="00BC0635" w:rsidP="00B44F06">
            <w:pPr>
              <w:snapToGrid w:val="0"/>
              <w:jc w:val="center"/>
              <w:rPr>
                <w:bCs/>
                <w:lang w:eastAsia="zh-CN"/>
              </w:rPr>
            </w:pPr>
            <w:r w:rsidRPr="00EC055A">
              <w:rPr>
                <w:bCs/>
                <w:lang w:eastAsia="zh-CN"/>
              </w:rPr>
              <w:t>2.0%</w:t>
            </w:r>
          </w:p>
        </w:tc>
      </w:tr>
      <w:tr w:rsidR="000A6176" w:rsidRPr="00EC055A" w14:paraId="740274A0" w14:textId="77777777" w:rsidTr="005369AB">
        <w:trPr>
          <w:trHeight w:val="315"/>
          <w:jc w:val="center"/>
        </w:trPr>
        <w:tc>
          <w:tcPr>
            <w:tcW w:w="1272" w:type="dxa"/>
            <w:vAlign w:val="center"/>
          </w:tcPr>
          <w:p w14:paraId="4067AA83" w14:textId="77777777" w:rsidR="00BC0635" w:rsidRPr="00EC055A" w:rsidRDefault="00BC0635" w:rsidP="00B44F06">
            <w:pPr>
              <w:snapToGrid w:val="0"/>
              <w:rPr>
                <w:rFonts w:eastAsia="DengXian"/>
              </w:rPr>
            </w:pPr>
          </w:p>
        </w:tc>
        <w:tc>
          <w:tcPr>
            <w:tcW w:w="2608" w:type="dxa"/>
            <w:gridSpan w:val="2"/>
          </w:tcPr>
          <w:p w14:paraId="64052F0A" w14:textId="77777777" w:rsidR="00BC0635" w:rsidRPr="00EC055A" w:rsidRDefault="00BC0635" w:rsidP="00B44F06">
            <w:pPr>
              <w:snapToGrid w:val="0"/>
              <w:rPr>
                <w:rFonts w:eastAsia="DengXian"/>
                <w:bCs/>
                <w:lang w:eastAsia="zh-CN"/>
              </w:rPr>
            </w:pPr>
            <w:r w:rsidRPr="00EC055A">
              <w:rPr>
                <w:rFonts w:eastAsia="DengXian"/>
                <w:bCs/>
                <w:lang w:eastAsia="zh-CN"/>
              </w:rPr>
              <w:t>0      2      5</w:t>
            </w:r>
          </w:p>
        </w:tc>
        <w:tc>
          <w:tcPr>
            <w:tcW w:w="935" w:type="dxa"/>
          </w:tcPr>
          <w:p w14:paraId="35EA8F77" w14:textId="77777777" w:rsidR="00BC0635" w:rsidRPr="00EC055A" w:rsidRDefault="00BC0635" w:rsidP="00B44F06">
            <w:pPr>
              <w:snapToGrid w:val="0"/>
              <w:jc w:val="center"/>
              <w:rPr>
                <w:rFonts w:eastAsia="DengXian"/>
                <w:bCs/>
                <w:lang w:eastAsia="zh-CN"/>
              </w:rPr>
            </w:pPr>
            <w:r w:rsidRPr="00EC055A">
              <w:rPr>
                <w:rFonts w:eastAsia="DengXian"/>
                <w:bCs/>
                <w:lang w:eastAsia="zh-CN"/>
              </w:rPr>
              <w:t>15.5%</w:t>
            </w:r>
          </w:p>
        </w:tc>
        <w:tc>
          <w:tcPr>
            <w:tcW w:w="851" w:type="dxa"/>
          </w:tcPr>
          <w:p w14:paraId="028E933D" w14:textId="77777777" w:rsidR="00BC0635" w:rsidRPr="00EC055A" w:rsidRDefault="00BC0635" w:rsidP="00B44F06">
            <w:pPr>
              <w:snapToGrid w:val="0"/>
              <w:jc w:val="center"/>
              <w:rPr>
                <w:bCs/>
                <w:lang w:eastAsia="zh-CN"/>
              </w:rPr>
            </w:pPr>
            <w:r w:rsidRPr="00EC055A">
              <w:rPr>
                <w:bCs/>
                <w:lang w:eastAsia="zh-CN"/>
              </w:rPr>
              <w:t>73.1%</w:t>
            </w:r>
          </w:p>
        </w:tc>
        <w:tc>
          <w:tcPr>
            <w:tcW w:w="850" w:type="dxa"/>
          </w:tcPr>
          <w:p w14:paraId="32B337D2" w14:textId="77777777" w:rsidR="00BC0635" w:rsidRPr="00EC055A" w:rsidRDefault="00BC0635" w:rsidP="00B44F06">
            <w:pPr>
              <w:snapToGrid w:val="0"/>
              <w:jc w:val="center"/>
              <w:rPr>
                <w:bCs/>
                <w:lang w:eastAsia="zh-CN"/>
              </w:rPr>
            </w:pPr>
            <w:r w:rsidRPr="00EC055A">
              <w:rPr>
                <w:bCs/>
                <w:lang w:eastAsia="zh-CN"/>
              </w:rPr>
              <w:t>11.4%</w:t>
            </w:r>
          </w:p>
        </w:tc>
        <w:tc>
          <w:tcPr>
            <w:tcW w:w="997" w:type="dxa"/>
          </w:tcPr>
          <w:p w14:paraId="207130A9" w14:textId="51505D1F" w:rsidR="00BC0635" w:rsidRPr="00EC055A" w:rsidRDefault="00BC0635" w:rsidP="00B44F06">
            <w:pPr>
              <w:snapToGrid w:val="0"/>
              <w:jc w:val="center"/>
              <w:rPr>
                <w:bCs/>
                <w:lang w:eastAsia="zh-CN"/>
              </w:rPr>
            </w:pPr>
            <w:r w:rsidRPr="00EC055A">
              <w:rPr>
                <w:bCs/>
                <w:lang w:eastAsia="zh-CN"/>
              </w:rPr>
              <w:t>68.1%</w:t>
            </w:r>
          </w:p>
        </w:tc>
        <w:tc>
          <w:tcPr>
            <w:tcW w:w="851" w:type="dxa"/>
          </w:tcPr>
          <w:p w14:paraId="316484CF" w14:textId="6496D81B" w:rsidR="00BC0635" w:rsidRPr="00EC055A" w:rsidRDefault="00F853B7" w:rsidP="007943F5">
            <w:pPr>
              <w:snapToGrid w:val="0"/>
              <w:jc w:val="center"/>
              <w:rPr>
                <w:bCs/>
                <w:lang w:eastAsia="zh-CN"/>
              </w:rPr>
            </w:pPr>
            <w:r w:rsidRPr="00EC055A">
              <w:rPr>
                <w:bCs/>
                <w:lang w:eastAsia="zh-CN"/>
              </w:rPr>
              <w:t xml:space="preserve"> </w:t>
            </w:r>
            <w:r w:rsidR="00BC0635" w:rsidRPr="00EC055A">
              <w:rPr>
                <w:bCs/>
                <w:lang w:eastAsia="zh-CN"/>
              </w:rPr>
              <w:t>9.2%</w:t>
            </w:r>
          </w:p>
        </w:tc>
        <w:tc>
          <w:tcPr>
            <w:tcW w:w="851" w:type="dxa"/>
          </w:tcPr>
          <w:p w14:paraId="7847C2A0" w14:textId="77777777" w:rsidR="00BC0635" w:rsidRPr="00EC055A" w:rsidRDefault="00BC0635" w:rsidP="00B44F06">
            <w:pPr>
              <w:snapToGrid w:val="0"/>
              <w:jc w:val="center"/>
              <w:rPr>
                <w:bCs/>
                <w:lang w:eastAsia="zh-CN"/>
              </w:rPr>
            </w:pPr>
            <w:r w:rsidRPr="00EC055A">
              <w:rPr>
                <w:bCs/>
                <w:lang w:eastAsia="zh-CN"/>
              </w:rPr>
              <w:t>2.7%</w:t>
            </w:r>
          </w:p>
        </w:tc>
      </w:tr>
      <w:tr w:rsidR="000A6176" w:rsidRPr="00EC055A" w14:paraId="2DDAC651" w14:textId="77777777" w:rsidTr="005369AB">
        <w:trPr>
          <w:trHeight w:val="315"/>
          <w:jc w:val="center"/>
        </w:trPr>
        <w:tc>
          <w:tcPr>
            <w:tcW w:w="1272" w:type="dxa"/>
            <w:vMerge w:val="restart"/>
            <w:hideMark/>
          </w:tcPr>
          <w:p w14:paraId="1D410BBF" w14:textId="77777777" w:rsidR="00BC0635" w:rsidRPr="00EC055A" w:rsidRDefault="00BC0635" w:rsidP="00B44F06">
            <w:pPr>
              <w:snapToGrid w:val="0"/>
              <w:rPr>
                <w:rFonts w:eastAsia="DengXian"/>
              </w:rPr>
            </w:pPr>
            <w:r w:rsidRPr="00EC055A">
              <w:rPr>
                <w:rFonts w:eastAsia="PMingLiU"/>
              </w:rPr>
              <w:t>Monetary fine (HK$)</w:t>
            </w:r>
          </w:p>
        </w:tc>
        <w:tc>
          <w:tcPr>
            <w:tcW w:w="2608" w:type="dxa"/>
            <w:gridSpan w:val="2"/>
            <w:vAlign w:val="center"/>
            <w:hideMark/>
          </w:tcPr>
          <w:p w14:paraId="636C6E55" w14:textId="020F5A71" w:rsidR="00BC0635" w:rsidRPr="00EC055A" w:rsidRDefault="00BC0635" w:rsidP="00B44F06">
            <w:pPr>
              <w:snapToGrid w:val="0"/>
              <w:rPr>
                <w:rFonts w:eastAsia="DengXian"/>
                <w:bCs/>
                <w:lang w:eastAsia="zh-CN"/>
              </w:rPr>
            </w:pPr>
            <w:r w:rsidRPr="00EC055A">
              <w:rPr>
                <w:rFonts w:eastAsia="DengXian"/>
                <w:bCs/>
                <w:lang w:eastAsia="zh-CN"/>
              </w:rPr>
              <w:t>0     320    450</w:t>
            </w:r>
            <w:r w:rsidR="00E7369E" w:rsidRPr="00EC055A">
              <w:rPr>
                <w:rFonts w:eastAsia="DengXian"/>
                <w:bCs/>
                <w:lang w:eastAsia="zh-CN"/>
              </w:rPr>
              <w:t xml:space="preserve"> </w:t>
            </w:r>
            <w:r w:rsidR="00E7369E" w:rsidRPr="00EC055A">
              <w:rPr>
                <w:rFonts w:eastAsia="DengXian"/>
                <w:b/>
                <w:lang w:eastAsia="zh-CN"/>
              </w:rPr>
              <w:t>(status quo)</w:t>
            </w:r>
          </w:p>
        </w:tc>
        <w:tc>
          <w:tcPr>
            <w:tcW w:w="935" w:type="dxa"/>
            <w:vAlign w:val="center"/>
          </w:tcPr>
          <w:p w14:paraId="51D1ABD0" w14:textId="77777777" w:rsidR="00BC0635" w:rsidRPr="00EC055A" w:rsidRDefault="00BC0635" w:rsidP="00B44F06">
            <w:pPr>
              <w:snapToGrid w:val="0"/>
              <w:jc w:val="center"/>
              <w:rPr>
                <w:rFonts w:eastAsia="DengXian"/>
                <w:bCs/>
                <w:lang w:eastAsia="zh-CN"/>
              </w:rPr>
            </w:pPr>
            <w:r w:rsidRPr="00EC055A">
              <w:rPr>
                <w:rFonts w:eastAsia="DengXian"/>
                <w:bCs/>
                <w:lang w:eastAsia="zh-CN"/>
              </w:rPr>
              <w:t>11.8%</w:t>
            </w:r>
          </w:p>
        </w:tc>
        <w:tc>
          <w:tcPr>
            <w:tcW w:w="851" w:type="dxa"/>
            <w:vAlign w:val="center"/>
          </w:tcPr>
          <w:p w14:paraId="73B92AD8" w14:textId="77777777" w:rsidR="00BC0635" w:rsidRPr="00EC055A" w:rsidRDefault="00BC0635" w:rsidP="00B44F06">
            <w:pPr>
              <w:snapToGrid w:val="0"/>
              <w:jc w:val="center"/>
              <w:rPr>
                <w:rFonts w:eastAsia="DengXian"/>
                <w:bCs/>
                <w:lang w:eastAsia="zh-CN"/>
              </w:rPr>
            </w:pPr>
            <w:r w:rsidRPr="00EC055A">
              <w:rPr>
                <w:rFonts w:eastAsia="DengXian"/>
                <w:bCs/>
                <w:lang w:eastAsia="zh-CN"/>
              </w:rPr>
              <w:t>73.3%</w:t>
            </w:r>
          </w:p>
        </w:tc>
        <w:tc>
          <w:tcPr>
            <w:tcW w:w="850" w:type="dxa"/>
            <w:vAlign w:val="center"/>
          </w:tcPr>
          <w:p w14:paraId="21AD89F8" w14:textId="77777777" w:rsidR="00BC0635" w:rsidRPr="00EC055A" w:rsidRDefault="00BC0635" w:rsidP="00B44F06">
            <w:pPr>
              <w:snapToGrid w:val="0"/>
              <w:jc w:val="center"/>
              <w:rPr>
                <w:rFonts w:eastAsia="DengXian"/>
                <w:bCs/>
                <w:lang w:eastAsia="zh-CN"/>
              </w:rPr>
            </w:pPr>
            <w:r w:rsidRPr="00EC055A">
              <w:rPr>
                <w:rFonts w:eastAsia="DengXian"/>
                <w:bCs/>
                <w:lang w:eastAsia="zh-CN"/>
              </w:rPr>
              <w:t>14.9%</w:t>
            </w:r>
          </w:p>
        </w:tc>
        <w:tc>
          <w:tcPr>
            <w:tcW w:w="997" w:type="dxa"/>
            <w:vAlign w:val="center"/>
          </w:tcPr>
          <w:p w14:paraId="1992BF58" w14:textId="53D4A013" w:rsidR="00BC0635" w:rsidRPr="00EC055A" w:rsidRDefault="00BC0635" w:rsidP="00B44F06">
            <w:pPr>
              <w:snapToGrid w:val="0"/>
              <w:jc w:val="center"/>
              <w:rPr>
                <w:rFonts w:eastAsia="DengXian"/>
                <w:bCs/>
                <w:lang w:eastAsia="zh-CN"/>
              </w:rPr>
            </w:pPr>
            <w:r w:rsidRPr="00EC055A">
              <w:rPr>
                <w:rFonts w:eastAsia="DengXian"/>
                <w:bCs/>
                <w:lang w:eastAsia="zh-CN"/>
              </w:rPr>
              <w:t>54.8%</w:t>
            </w:r>
          </w:p>
        </w:tc>
        <w:tc>
          <w:tcPr>
            <w:tcW w:w="851" w:type="dxa"/>
            <w:vAlign w:val="center"/>
          </w:tcPr>
          <w:p w14:paraId="2DC35B0D" w14:textId="0792A9B7"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1.3%</w:t>
            </w:r>
          </w:p>
        </w:tc>
        <w:tc>
          <w:tcPr>
            <w:tcW w:w="851" w:type="dxa"/>
            <w:vAlign w:val="center"/>
          </w:tcPr>
          <w:p w14:paraId="3A88D186" w14:textId="77777777" w:rsidR="00BC0635" w:rsidRPr="00EC055A" w:rsidRDefault="00BC0635" w:rsidP="00B44F06">
            <w:pPr>
              <w:snapToGrid w:val="0"/>
              <w:jc w:val="center"/>
              <w:rPr>
                <w:rFonts w:eastAsia="DengXian"/>
                <w:bCs/>
                <w:lang w:eastAsia="zh-CN"/>
              </w:rPr>
            </w:pPr>
            <w:r w:rsidRPr="00EC055A">
              <w:rPr>
                <w:rFonts w:eastAsia="DengXian"/>
                <w:bCs/>
                <w:lang w:eastAsia="zh-CN"/>
              </w:rPr>
              <w:t>3.9%</w:t>
            </w:r>
          </w:p>
        </w:tc>
      </w:tr>
      <w:tr w:rsidR="000A6176" w:rsidRPr="00EC055A" w14:paraId="01640C0B" w14:textId="77777777" w:rsidTr="005369AB">
        <w:trPr>
          <w:trHeight w:val="315"/>
          <w:jc w:val="center"/>
        </w:trPr>
        <w:tc>
          <w:tcPr>
            <w:tcW w:w="1272" w:type="dxa"/>
            <w:vMerge/>
            <w:vAlign w:val="center"/>
          </w:tcPr>
          <w:p w14:paraId="3CF6D397" w14:textId="77777777" w:rsidR="00BC0635" w:rsidRPr="00EC055A" w:rsidRDefault="00BC0635" w:rsidP="00B44F06">
            <w:pPr>
              <w:snapToGrid w:val="0"/>
              <w:rPr>
                <w:rFonts w:eastAsia="DengXian"/>
              </w:rPr>
            </w:pPr>
          </w:p>
        </w:tc>
        <w:tc>
          <w:tcPr>
            <w:tcW w:w="2608" w:type="dxa"/>
            <w:gridSpan w:val="2"/>
            <w:vAlign w:val="center"/>
            <w:hideMark/>
          </w:tcPr>
          <w:p w14:paraId="64200A3D" w14:textId="77777777" w:rsidR="00BC0635" w:rsidRPr="00EC055A" w:rsidRDefault="00BC0635" w:rsidP="00B44F06">
            <w:pPr>
              <w:snapToGrid w:val="0"/>
              <w:rPr>
                <w:rFonts w:eastAsia="DengXian"/>
                <w:bCs/>
                <w:lang w:eastAsia="zh-CN"/>
              </w:rPr>
            </w:pPr>
            <w:r w:rsidRPr="00EC055A">
              <w:rPr>
                <w:rFonts w:eastAsia="DengXian"/>
                <w:bCs/>
                <w:lang w:eastAsia="zh-CN"/>
              </w:rPr>
              <w:t>0     320    550</w:t>
            </w:r>
          </w:p>
        </w:tc>
        <w:tc>
          <w:tcPr>
            <w:tcW w:w="935" w:type="dxa"/>
            <w:vAlign w:val="center"/>
          </w:tcPr>
          <w:p w14:paraId="3C35C3D1" w14:textId="77777777" w:rsidR="00BC0635" w:rsidRPr="00EC055A" w:rsidRDefault="00BC0635" w:rsidP="00B44F06">
            <w:pPr>
              <w:snapToGrid w:val="0"/>
              <w:jc w:val="center"/>
              <w:rPr>
                <w:rFonts w:eastAsia="DengXian"/>
                <w:bCs/>
                <w:lang w:eastAsia="zh-CN"/>
              </w:rPr>
            </w:pPr>
            <w:r w:rsidRPr="00EC055A">
              <w:rPr>
                <w:rFonts w:eastAsia="DengXian"/>
                <w:bCs/>
                <w:lang w:eastAsia="zh-CN"/>
              </w:rPr>
              <w:t>15.2%</w:t>
            </w:r>
          </w:p>
        </w:tc>
        <w:tc>
          <w:tcPr>
            <w:tcW w:w="851" w:type="dxa"/>
            <w:vAlign w:val="center"/>
          </w:tcPr>
          <w:p w14:paraId="75A5F3DA" w14:textId="77777777" w:rsidR="00BC0635" w:rsidRPr="00EC055A" w:rsidRDefault="00BC0635" w:rsidP="00B44F06">
            <w:pPr>
              <w:snapToGrid w:val="0"/>
              <w:jc w:val="center"/>
              <w:rPr>
                <w:rFonts w:eastAsia="DengXian"/>
                <w:bCs/>
                <w:lang w:eastAsia="zh-CN"/>
              </w:rPr>
            </w:pPr>
            <w:r w:rsidRPr="00EC055A">
              <w:rPr>
                <w:rFonts w:eastAsia="DengXian"/>
                <w:bCs/>
                <w:lang w:eastAsia="zh-CN"/>
              </w:rPr>
              <w:t>64.6%</w:t>
            </w:r>
          </w:p>
        </w:tc>
        <w:tc>
          <w:tcPr>
            <w:tcW w:w="850" w:type="dxa"/>
            <w:vAlign w:val="center"/>
          </w:tcPr>
          <w:p w14:paraId="7A88E49C" w14:textId="77777777" w:rsidR="00BC0635" w:rsidRPr="00EC055A" w:rsidRDefault="00BC0635" w:rsidP="00B44F06">
            <w:pPr>
              <w:snapToGrid w:val="0"/>
              <w:jc w:val="center"/>
              <w:rPr>
                <w:rFonts w:eastAsia="DengXian"/>
                <w:bCs/>
                <w:lang w:eastAsia="zh-CN"/>
              </w:rPr>
            </w:pPr>
            <w:r w:rsidRPr="00EC055A">
              <w:rPr>
                <w:rFonts w:eastAsia="DengXian"/>
                <w:bCs/>
                <w:lang w:eastAsia="zh-CN"/>
              </w:rPr>
              <w:t>20.2%</w:t>
            </w:r>
          </w:p>
        </w:tc>
        <w:tc>
          <w:tcPr>
            <w:tcW w:w="997" w:type="dxa"/>
            <w:vAlign w:val="center"/>
          </w:tcPr>
          <w:p w14:paraId="70B71C98" w14:textId="42B0BE81" w:rsidR="00BC0635" w:rsidRPr="00EC055A" w:rsidRDefault="00BC0635" w:rsidP="00B44F06">
            <w:pPr>
              <w:snapToGrid w:val="0"/>
              <w:jc w:val="center"/>
              <w:rPr>
                <w:rFonts w:eastAsia="DengXian"/>
                <w:bCs/>
                <w:lang w:eastAsia="zh-CN"/>
              </w:rPr>
            </w:pPr>
            <w:r w:rsidRPr="00EC055A">
              <w:rPr>
                <w:rFonts w:eastAsia="DengXian"/>
                <w:bCs/>
                <w:lang w:eastAsia="zh-CN"/>
              </w:rPr>
              <w:t>57.4%</w:t>
            </w:r>
          </w:p>
        </w:tc>
        <w:tc>
          <w:tcPr>
            <w:tcW w:w="851" w:type="dxa"/>
            <w:vAlign w:val="center"/>
          </w:tcPr>
          <w:p w14:paraId="3BD0F106" w14:textId="69EF2737"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9.9%</w:t>
            </w:r>
          </w:p>
        </w:tc>
        <w:tc>
          <w:tcPr>
            <w:tcW w:w="851" w:type="dxa"/>
            <w:vAlign w:val="center"/>
          </w:tcPr>
          <w:p w14:paraId="59BB4C1E" w14:textId="77777777" w:rsidR="00BC0635" w:rsidRPr="00EC055A" w:rsidRDefault="00BC0635" w:rsidP="00B44F06">
            <w:pPr>
              <w:snapToGrid w:val="0"/>
              <w:jc w:val="center"/>
              <w:rPr>
                <w:rFonts w:eastAsia="DengXian"/>
                <w:bCs/>
                <w:lang w:eastAsia="zh-CN"/>
              </w:rPr>
            </w:pPr>
            <w:r w:rsidRPr="00EC055A">
              <w:rPr>
                <w:rFonts w:eastAsia="DengXian"/>
                <w:bCs/>
                <w:lang w:eastAsia="zh-CN"/>
              </w:rPr>
              <w:t>2.7%</w:t>
            </w:r>
          </w:p>
        </w:tc>
      </w:tr>
      <w:tr w:rsidR="000A6176" w:rsidRPr="00EC055A" w14:paraId="3F034F82" w14:textId="77777777" w:rsidTr="005369AB">
        <w:trPr>
          <w:trHeight w:val="315"/>
          <w:jc w:val="center"/>
        </w:trPr>
        <w:tc>
          <w:tcPr>
            <w:tcW w:w="1272" w:type="dxa"/>
            <w:vAlign w:val="center"/>
          </w:tcPr>
          <w:p w14:paraId="762EC01C" w14:textId="77777777" w:rsidR="00BC0635" w:rsidRPr="00EC055A" w:rsidRDefault="00BC0635" w:rsidP="00B44F06">
            <w:pPr>
              <w:snapToGrid w:val="0"/>
              <w:rPr>
                <w:rFonts w:eastAsia="DengXian"/>
              </w:rPr>
            </w:pPr>
          </w:p>
        </w:tc>
        <w:tc>
          <w:tcPr>
            <w:tcW w:w="2608" w:type="dxa"/>
            <w:gridSpan w:val="2"/>
            <w:vAlign w:val="center"/>
          </w:tcPr>
          <w:p w14:paraId="7A8CE243" w14:textId="77777777" w:rsidR="00BC0635" w:rsidRPr="00EC055A" w:rsidRDefault="00BC0635" w:rsidP="00B44F06">
            <w:pPr>
              <w:snapToGrid w:val="0"/>
              <w:rPr>
                <w:rFonts w:eastAsia="DengXian"/>
                <w:bCs/>
                <w:lang w:eastAsia="zh-CN"/>
              </w:rPr>
            </w:pPr>
            <w:r w:rsidRPr="00EC055A">
              <w:rPr>
                <w:rFonts w:eastAsia="DengXian"/>
                <w:bCs/>
                <w:lang w:eastAsia="zh-CN"/>
              </w:rPr>
              <w:t>0     420    450</w:t>
            </w:r>
          </w:p>
        </w:tc>
        <w:tc>
          <w:tcPr>
            <w:tcW w:w="935" w:type="dxa"/>
            <w:vAlign w:val="center"/>
          </w:tcPr>
          <w:p w14:paraId="09D125E5" w14:textId="77777777" w:rsidR="00BC0635" w:rsidRPr="00EC055A" w:rsidRDefault="00BC0635" w:rsidP="00B44F06">
            <w:pPr>
              <w:snapToGrid w:val="0"/>
              <w:jc w:val="center"/>
              <w:rPr>
                <w:rFonts w:eastAsia="DengXian"/>
                <w:bCs/>
                <w:lang w:eastAsia="zh-CN"/>
              </w:rPr>
            </w:pPr>
            <w:r w:rsidRPr="00EC055A">
              <w:rPr>
                <w:rFonts w:eastAsia="DengXian"/>
                <w:bCs/>
                <w:lang w:eastAsia="zh-CN"/>
              </w:rPr>
              <w:t>14.5%</w:t>
            </w:r>
          </w:p>
        </w:tc>
        <w:tc>
          <w:tcPr>
            <w:tcW w:w="851" w:type="dxa"/>
            <w:vAlign w:val="center"/>
          </w:tcPr>
          <w:p w14:paraId="37A777EA" w14:textId="77777777" w:rsidR="00BC0635" w:rsidRPr="00EC055A" w:rsidRDefault="00BC0635" w:rsidP="00B44F06">
            <w:pPr>
              <w:snapToGrid w:val="0"/>
              <w:jc w:val="center"/>
              <w:rPr>
                <w:bCs/>
                <w:lang w:eastAsia="zh-CN"/>
              </w:rPr>
            </w:pPr>
            <w:r w:rsidRPr="00EC055A">
              <w:rPr>
                <w:bCs/>
                <w:lang w:eastAsia="zh-CN"/>
              </w:rPr>
              <w:t>78.6%</w:t>
            </w:r>
          </w:p>
        </w:tc>
        <w:tc>
          <w:tcPr>
            <w:tcW w:w="850" w:type="dxa"/>
            <w:vAlign w:val="center"/>
          </w:tcPr>
          <w:p w14:paraId="2EB02EEA" w14:textId="77777777" w:rsidR="00BC0635" w:rsidRPr="00EC055A" w:rsidRDefault="00BC0635" w:rsidP="00B44F06">
            <w:pPr>
              <w:snapToGrid w:val="0"/>
              <w:jc w:val="center"/>
              <w:rPr>
                <w:bCs/>
                <w:lang w:eastAsia="zh-CN"/>
              </w:rPr>
            </w:pPr>
            <w:r w:rsidRPr="00EC055A">
              <w:rPr>
                <w:bCs/>
                <w:lang w:eastAsia="zh-CN"/>
              </w:rPr>
              <w:t>6.9%</w:t>
            </w:r>
          </w:p>
        </w:tc>
        <w:tc>
          <w:tcPr>
            <w:tcW w:w="997" w:type="dxa"/>
            <w:vAlign w:val="center"/>
          </w:tcPr>
          <w:p w14:paraId="380497DB" w14:textId="5826AB8E" w:rsidR="00BC0635" w:rsidRPr="00EC055A" w:rsidRDefault="00BC0635" w:rsidP="00B44F06">
            <w:pPr>
              <w:snapToGrid w:val="0"/>
              <w:jc w:val="center"/>
              <w:rPr>
                <w:bCs/>
                <w:lang w:eastAsia="zh-CN"/>
              </w:rPr>
            </w:pPr>
            <w:r w:rsidRPr="00EC055A">
              <w:rPr>
                <w:bCs/>
                <w:lang w:eastAsia="zh-CN"/>
              </w:rPr>
              <w:t>59.9%</w:t>
            </w:r>
          </w:p>
        </w:tc>
        <w:tc>
          <w:tcPr>
            <w:tcW w:w="851" w:type="dxa"/>
            <w:vAlign w:val="center"/>
          </w:tcPr>
          <w:p w14:paraId="23428606" w14:textId="46123F16" w:rsidR="00BC0635" w:rsidRPr="00EC055A" w:rsidRDefault="00F853B7" w:rsidP="007943F5">
            <w:pPr>
              <w:snapToGrid w:val="0"/>
              <w:jc w:val="center"/>
              <w:rPr>
                <w:bCs/>
                <w:lang w:eastAsia="zh-CN"/>
              </w:rPr>
            </w:pPr>
            <w:r w:rsidRPr="00EC055A">
              <w:rPr>
                <w:bCs/>
                <w:lang w:eastAsia="zh-CN"/>
              </w:rPr>
              <w:t xml:space="preserve"> </w:t>
            </w:r>
            <w:r w:rsidR="00BC0635" w:rsidRPr="00EC055A">
              <w:rPr>
                <w:bCs/>
                <w:lang w:eastAsia="zh-CN"/>
              </w:rPr>
              <w:t>8.7%</w:t>
            </w:r>
          </w:p>
        </w:tc>
        <w:tc>
          <w:tcPr>
            <w:tcW w:w="851" w:type="dxa"/>
            <w:vAlign w:val="center"/>
          </w:tcPr>
          <w:p w14:paraId="4A1C695F" w14:textId="77777777" w:rsidR="00BC0635" w:rsidRPr="00EC055A" w:rsidRDefault="00BC0635" w:rsidP="00B44F06">
            <w:pPr>
              <w:snapToGrid w:val="0"/>
              <w:jc w:val="center"/>
              <w:rPr>
                <w:bCs/>
                <w:lang w:eastAsia="zh-CN"/>
              </w:rPr>
            </w:pPr>
            <w:r w:rsidRPr="00EC055A">
              <w:rPr>
                <w:bCs/>
                <w:lang w:eastAsia="zh-CN"/>
              </w:rPr>
              <w:t>1.4%</w:t>
            </w:r>
          </w:p>
        </w:tc>
      </w:tr>
      <w:tr w:rsidR="000A6176" w:rsidRPr="00EC055A" w14:paraId="1C6D1BD1" w14:textId="77777777" w:rsidTr="005369AB">
        <w:trPr>
          <w:trHeight w:val="315"/>
          <w:jc w:val="center"/>
        </w:trPr>
        <w:tc>
          <w:tcPr>
            <w:tcW w:w="1272" w:type="dxa"/>
            <w:vAlign w:val="center"/>
          </w:tcPr>
          <w:p w14:paraId="7D0DFA93" w14:textId="77777777" w:rsidR="00BC0635" w:rsidRPr="00EC055A" w:rsidRDefault="00BC0635" w:rsidP="00B44F06">
            <w:pPr>
              <w:snapToGrid w:val="0"/>
              <w:rPr>
                <w:rFonts w:eastAsia="DengXian"/>
              </w:rPr>
            </w:pPr>
          </w:p>
        </w:tc>
        <w:tc>
          <w:tcPr>
            <w:tcW w:w="2608" w:type="dxa"/>
            <w:gridSpan w:val="2"/>
          </w:tcPr>
          <w:p w14:paraId="1C52DD21" w14:textId="77777777" w:rsidR="00BC0635" w:rsidRPr="00EC055A" w:rsidRDefault="00BC0635" w:rsidP="00B44F06">
            <w:pPr>
              <w:snapToGrid w:val="0"/>
              <w:rPr>
                <w:rFonts w:eastAsia="DengXian"/>
                <w:bCs/>
                <w:lang w:eastAsia="zh-CN"/>
              </w:rPr>
            </w:pPr>
            <w:r w:rsidRPr="00EC055A">
              <w:rPr>
                <w:rFonts w:eastAsia="DengXian"/>
                <w:bCs/>
                <w:lang w:eastAsia="zh-CN"/>
              </w:rPr>
              <w:t>0     420    550</w:t>
            </w:r>
          </w:p>
        </w:tc>
        <w:tc>
          <w:tcPr>
            <w:tcW w:w="935" w:type="dxa"/>
          </w:tcPr>
          <w:p w14:paraId="31F9FB0E" w14:textId="77777777" w:rsidR="00BC0635" w:rsidRPr="00EC055A" w:rsidRDefault="00BC0635" w:rsidP="00B44F06">
            <w:pPr>
              <w:snapToGrid w:val="0"/>
              <w:jc w:val="center"/>
              <w:rPr>
                <w:rFonts w:eastAsia="DengXian"/>
                <w:bCs/>
                <w:lang w:eastAsia="zh-CN"/>
              </w:rPr>
            </w:pPr>
            <w:r w:rsidRPr="00EC055A">
              <w:rPr>
                <w:rFonts w:eastAsia="DengXian"/>
                <w:bCs/>
                <w:lang w:eastAsia="zh-CN"/>
              </w:rPr>
              <w:t>15.0%</w:t>
            </w:r>
          </w:p>
        </w:tc>
        <w:tc>
          <w:tcPr>
            <w:tcW w:w="851" w:type="dxa"/>
          </w:tcPr>
          <w:p w14:paraId="5E21072D" w14:textId="77777777" w:rsidR="00BC0635" w:rsidRPr="00EC055A" w:rsidRDefault="00BC0635" w:rsidP="00B44F06">
            <w:pPr>
              <w:snapToGrid w:val="0"/>
              <w:jc w:val="center"/>
              <w:rPr>
                <w:bCs/>
                <w:lang w:eastAsia="zh-CN"/>
              </w:rPr>
            </w:pPr>
            <w:r w:rsidRPr="00EC055A">
              <w:rPr>
                <w:bCs/>
                <w:lang w:eastAsia="zh-CN"/>
              </w:rPr>
              <w:t>67.3%</w:t>
            </w:r>
          </w:p>
        </w:tc>
        <w:tc>
          <w:tcPr>
            <w:tcW w:w="850" w:type="dxa"/>
          </w:tcPr>
          <w:p w14:paraId="341D20F1" w14:textId="77777777" w:rsidR="00BC0635" w:rsidRPr="00EC055A" w:rsidRDefault="00BC0635" w:rsidP="00B44F06">
            <w:pPr>
              <w:snapToGrid w:val="0"/>
              <w:jc w:val="center"/>
              <w:rPr>
                <w:bCs/>
                <w:lang w:eastAsia="zh-CN"/>
              </w:rPr>
            </w:pPr>
            <w:r w:rsidRPr="00EC055A">
              <w:rPr>
                <w:bCs/>
                <w:lang w:eastAsia="zh-CN"/>
              </w:rPr>
              <w:t>17.7%</w:t>
            </w:r>
          </w:p>
        </w:tc>
        <w:tc>
          <w:tcPr>
            <w:tcW w:w="997" w:type="dxa"/>
          </w:tcPr>
          <w:p w14:paraId="5C857DFD" w14:textId="686D1F88" w:rsidR="00BC0635" w:rsidRPr="00EC055A" w:rsidRDefault="00BC0635" w:rsidP="00B44F06">
            <w:pPr>
              <w:snapToGrid w:val="0"/>
              <w:jc w:val="center"/>
              <w:rPr>
                <w:bCs/>
                <w:lang w:eastAsia="zh-CN"/>
              </w:rPr>
            </w:pPr>
            <w:r w:rsidRPr="00EC055A">
              <w:rPr>
                <w:bCs/>
                <w:lang w:eastAsia="zh-CN"/>
              </w:rPr>
              <w:t>56.9%</w:t>
            </w:r>
          </w:p>
        </w:tc>
        <w:tc>
          <w:tcPr>
            <w:tcW w:w="851" w:type="dxa"/>
          </w:tcPr>
          <w:p w14:paraId="083F34D8" w14:textId="03AE4A08" w:rsidR="00BC0635" w:rsidRPr="00EC055A" w:rsidRDefault="00F853B7" w:rsidP="007943F5">
            <w:pPr>
              <w:snapToGrid w:val="0"/>
              <w:jc w:val="center"/>
              <w:rPr>
                <w:bCs/>
                <w:lang w:eastAsia="zh-CN"/>
              </w:rPr>
            </w:pPr>
            <w:r w:rsidRPr="00EC055A">
              <w:rPr>
                <w:bCs/>
                <w:lang w:eastAsia="zh-CN"/>
              </w:rPr>
              <w:t xml:space="preserve"> </w:t>
            </w:r>
            <w:r w:rsidR="00BC0635" w:rsidRPr="00EC055A">
              <w:rPr>
                <w:bCs/>
                <w:lang w:eastAsia="zh-CN"/>
              </w:rPr>
              <w:t>0.1%</w:t>
            </w:r>
          </w:p>
        </w:tc>
        <w:tc>
          <w:tcPr>
            <w:tcW w:w="851" w:type="dxa"/>
          </w:tcPr>
          <w:p w14:paraId="7BDB0574" w14:textId="77777777" w:rsidR="00BC0635" w:rsidRPr="00EC055A" w:rsidRDefault="00BC0635" w:rsidP="00B44F06">
            <w:pPr>
              <w:snapToGrid w:val="0"/>
              <w:jc w:val="center"/>
              <w:rPr>
                <w:bCs/>
                <w:lang w:eastAsia="zh-CN"/>
              </w:rPr>
            </w:pPr>
            <w:r w:rsidRPr="00EC055A">
              <w:rPr>
                <w:bCs/>
                <w:lang w:eastAsia="zh-CN"/>
              </w:rPr>
              <w:t>3.0%</w:t>
            </w:r>
          </w:p>
        </w:tc>
      </w:tr>
      <w:tr w:rsidR="000A6176" w:rsidRPr="00EC055A" w14:paraId="54C50F5E" w14:textId="77777777" w:rsidTr="005369AB">
        <w:trPr>
          <w:trHeight w:val="315"/>
          <w:jc w:val="center"/>
        </w:trPr>
        <w:tc>
          <w:tcPr>
            <w:tcW w:w="1272" w:type="dxa"/>
            <w:vMerge w:val="restart"/>
            <w:hideMark/>
          </w:tcPr>
          <w:p w14:paraId="20D0F153" w14:textId="77777777" w:rsidR="00BC0635" w:rsidRPr="00EC055A" w:rsidRDefault="00BC0635" w:rsidP="00B44F06">
            <w:pPr>
              <w:snapToGrid w:val="0"/>
              <w:rPr>
                <w:rFonts w:eastAsia="DengXian"/>
              </w:rPr>
            </w:pPr>
            <w:r w:rsidRPr="00EC055A">
              <w:rPr>
                <w:rFonts w:eastAsia="DengXian"/>
              </w:rPr>
              <w:t>Camera-to-Housing ratio</w:t>
            </w:r>
          </w:p>
        </w:tc>
        <w:tc>
          <w:tcPr>
            <w:tcW w:w="2608" w:type="dxa"/>
            <w:gridSpan w:val="2"/>
            <w:vAlign w:val="center"/>
          </w:tcPr>
          <w:p w14:paraId="0AC6D32C" w14:textId="77777777" w:rsidR="00BC0635" w:rsidRPr="00EC055A" w:rsidRDefault="00BC0635" w:rsidP="00B44F06">
            <w:pPr>
              <w:snapToGrid w:val="0"/>
              <w:ind w:firstLineChars="250" w:firstLine="600"/>
              <w:rPr>
                <w:rFonts w:eastAsia="DengXian"/>
                <w:bCs/>
              </w:rPr>
            </w:pPr>
            <w:r w:rsidRPr="00EC055A">
              <w:rPr>
                <w:rFonts w:eastAsia="PMingLiU"/>
                <w:bCs/>
              </w:rPr>
              <w:t>20:240</w:t>
            </w:r>
          </w:p>
        </w:tc>
        <w:tc>
          <w:tcPr>
            <w:tcW w:w="935" w:type="dxa"/>
            <w:vAlign w:val="center"/>
            <w:hideMark/>
          </w:tcPr>
          <w:p w14:paraId="08A0068B" w14:textId="77777777" w:rsidR="00BC0635" w:rsidRPr="00EC055A" w:rsidRDefault="00BC0635" w:rsidP="00B44F06">
            <w:pPr>
              <w:snapToGrid w:val="0"/>
              <w:jc w:val="center"/>
              <w:rPr>
                <w:rFonts w:eastAsia="DengXian"/>
                <w:bCs/>
                <w:lang w:eastAsia="zh-CN"/>
              </w:rPr>
            </w:pPr>
            <w:r w:rsidRPr="00EC055A">
              <w:rPr>
                <w:rFonts w:eastAsia="DengXian"/>
                <w:bCs/>
                <w:lang w:eastAsia="zh-CN"/>
              </w:rPr>
              <w:t>12.7%</w:t>
            </w:r>
          </w:p>
        </w:tc>
        <w:tc>
          <w:tcPr>
            <w:tcW w:w="851" w:type="dxa"/>
            <w:vAlign w:val="center"/>
          </w:tcPr>
          <w:p w14:paraId="7E27C7E0" w14:textId="77777777" w:rsidR="00BC0635" w:rsidRPr="00EC055A" w:rsidRDefault="00BC0635" w:rsidP="00B44F06">
            <w:pPr>
              <w:snapToGrid w:val="0"/>
              <w:jc w:val="center"/>
              <w:rPr>
                <w:rFonts w:eastAsia="DengXian"/>
                <w:bCs/>
                <w:lang w:eastAsia="zh-CN"/>
              </w:rPr>
            </w:pPr>
            <w:r w:rsidRPr="00EC055A">
              <w:rPr>
                <w:rFonts w:eastAsia="DengXian"/>
                <w:bCs/>
                <w:lang w:eastAsia="zh-CN"/>
              </w:rPr>
              <w:t>71.8%</w:t>
            </w:r>
          </w:p>
        </w:tc>
        <w:tc>
          <w:tcPr>
            <w:tcW w:w="850" w:type="dxa"/>
            <w:vAlign w:val="center"/>
          </w:tcPr>
          <w:p w14:paraId="572BE438" w14:textId="77777777" w:rsidR="00BC0635" w:rsidRPr="00EC055A" w:rsidRDefault="00BC0635" w:rsidP="00B44F06">
            <w:pPr>
              <w:snapToGrid w:val="0"/>
              <w:jc w:val="center"/>
              <w:rPr>
                <w:rFonts w:eastAsia="DengXian"/>
                <w:bCs/>
                <w:lang w:eastAsia="zh-CN"/>
              </w:rPr>
            </w:pPr>
            <w:r w:rsidRPr="00EC055A">
              <w:rPr>
                <w:rFonts w:eastAsia="DengXian"/>
                <w:bCs/>
                <w:lang w:eastAsia="zh-CN"/>
              </w:rPr>
              <w:t>15.5%</w:t>
            </w:r>
          </w:p>
        </w:tc>
        <w:tc>
          <w:tcPr>
            <w:tcW w:w="997" w:type="dxa"/>
            <w:vAlign w:val="center"/>
          </w:tcPr>
          <w:p w14:paraId="49DF1E52" w14:textId="01029DD2" w:rsidR="00BC0635" w:rsidRPr="00EC055A" w:rsidRDefault="00BC0635" w:rsidP="00B44F06">
            <w:pPr>
              <w:snapToGrid w:val="0"/>
              <w:jc w:val="center"/>
              <w:rPr>
                <w:rFonts w:eastAsia="DengXian"/>
                <w:bCs/>
                <w:lang w:eastAsia="zh-CN"/>
              </w:rPr>
            </w:pPr>
            <w:r w:rsidRPr="00EC055A">
              <w:rPr>
                <w:rFonts w:eastAsia="DengXian"/>
                <w:bCs/>
                <w:lang w:eastAsia="zh-CN"/>
              </w:rPr>
              <w:t>57.9%</w:t>
            </w:r>
          </w:p>
        </w:tc>
        <w:tc>
          <w:tcPr>
            <w:tcW w:w="851" w:type="dxa"/>
            <w:vAlign w:val="center"/>
          </w:tcPr>
          <w:p w14:paraId="0F9B11CC" w14:textId="0E173934"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8.7%</w:t>
            </w:r>
          </w:p>
        </w:tc>
        <w:tc>
          <w:tcPr>
            <w:tcW w:w="851" w:type="dxa"/>
            <w:vAlign w:val="center"/>
          </w:tcPr>
          <w:p w14:paraId="4B068910" w14:textId="77777777" w:rsidR="00BC0635" w:rsidRPr="00EC055A" w:rsidRDefault="00BC0635" w:rsidP="00B44F06">
            <w:pPr>
              <w:snapToGrid w:val="0"/>
              <w:jc w:val="center"/>
              <w:rPr>
                <w:rFonts w:eastAsia="DengXian"/>
                <w:bCs/>
                <w:lang w:eastAsia="zh-CN"/>
              </w:rPr>
            </w:pPr>
            <w:r w:rsidRPr="00EC055A">
              <w:rPr>
                <w:rFonts w:eastAsia="DengXian"/>
                <w:bCs/>
                <w:lang w:eastAsia="zh-CN"/>
              </w:rPr>
              <w:t>3.4%</w:t>
            </w:r>
          </w:p>
        </w:tc>
      </w:tr>
      <w:tr w:rsidR="000A6176" w:rsidRPr="00EC055A" w14:paraId="018AA8F2" w14:textId="77777777" w:rsidTr="005369AB">
        <w:trPr>
          <w:trHeight w:val="315"/>
          <w:jc w:val="center"/>
        </w:trPr>
        <w:tc>
          <w:tcPr>
            <w:tcW w:w="1272" w:type="dxa"/>
            <w:vMerge/>
            <w:vAlign w:val="center"/>
            <w:hideMark/>
          </w:tcPr>
          <w:p w14:paraId="26EB59D9" w14:textId="77777777" w:rsidR="00BC0635" w:rsidRPr="00EC055A" w:rsidRDefault="00BC0635" w:rsidP="00B44F06">
            <w:pPr>
              <w:snapToGrid w:val="0"/>
              <w:rPr>
                <w:rFonts w:eastAsia="DengXian"/>
                <w:kern w:val="2"/>
              </w:rPr>
            </w:pPr>
          </w:p>
        </w:tc>
        <w:tc>
          <w:tcPr>
            <w:tcW w:w="2608" w:type="dxa"/>
            <w:gridSpan w:val="2"/>
            <w:vAlign w:val="center"/>
          </w:tcPr>
          <w:p w14:paraId="3B8418BB" w14:textId="77777777" w:rsidR="007943F5" w:rsidRDefault="00BC0635" w:rsidP="00B44F06">
            <w:pPr>
              <w:snapToGrid w:val="0"/>
              <w:ind w:firstLineChars="250" w:firstLine="600"/>
              <w:rPr>
                <w:rFonts w:eastAsia="PMingLiU"/>
                <w:bCs/>
              </w:rPr>
            </w:pPr>
            <w:r w:rsidRPr="00EC055A">
              <w:rPr>
                <w:rFonts w:eastAsia="PMingLiU"/>
                <w:bCs/>
              </w:rPr>
              <w:t xml:space="preserve">20: 120 </w:t>
            </w:r>
          </w:p>
          <w:p w14:paraId="2DE2A55C" w14:textId="55B58903" w:rsidR="00BC0635" w:rsidRPr="00EC055A" w:rsidRDefault="00BC0635" w:rsidP="007943F5">
            <w:pPr>
              <w:snapToGrid w:val="0"/>
              <w:rPr>
                <w:rFonts w:eastAsia="DengXian"/>
                <w:bCs/>
              </w:rPr>
            </w:pPr>
            <w:r w:rsidRPr="00EC055A">
              <w:rPr>
                <w:rFonts w:eastAsia="PMingLiU"/>
                <w:b/>
              </w:rPr>
              <w:t>(status quo)</w:t>
            </w:r>
          </w:p>
        </w:tc>
        <w:tc>
          <w:tcPr>
            <w:tcW w:w="935" w:type="dxa"/>
            <w:vAlign w:val="center"/>
            <w:hideMark/>
          </w:tcPr>
          <w:p w14:paraId="6AEE97DB" w14:textId="77777777" w:rsidR="00BC0635" w:rsidRPr="00EC055A" w:rsidRDefault="00BC0635" w:rsidP="00B44F06">
            <w:pPr>
              <w:snapToGrid w:val="0"/>
              <w:jc w:val="center"/>
              <w:rPr>
                <w:rFonts w:eastAsia="DengXian"/>
                <w:bCs/>
                <w:lang w:eastAsia="zh-CN"/>
              </w:rPr>
            </w:pPr>
            <w:r w:rsidRPr="00EC055A">
              <w:rPr>
                <w:rFonts w:eastAsia="DengXian"/>
                <w:bCs/>
                <w:lang w:eastAsia="zh-CN"/>
              </w:rPr>
              <w:t>13.5%</w:t>
            </w:r>
          </w:p>
        </w:tc>
        <w:tc>
          <w:tcPr>
            <w:tcW w:w="851" w:type="dxa"/>
            <w:vAlign w:val="center"/>
          </w:tcPr>
          <w:p w14:paraId="5E4499CD" w14:textId="77777777" w:rsidR="00BC0635" w:rsidRPr="00EC055A" w:rsidRDefault="00BC0635" w:rsidP="00B44F06">
            <w:pPr>
              <w:snapToGrid w:val="0"/>
              <w:jc w:val="center"/>
              <w:rPr>
                <w:rFonts w:eastAsia="DengXian"/>
                <w:bCs/>
                <w:lang w:eastAsia="zh-CN"/>
              </w:rPr>
            </w:pPr>
            <w:r w:rsidRPr="00EC055A">
              <w:rPr>
                <w:rFonts w:eastAsia="DengXian"/>
                <w:bCs/>
                <w:lang w:eastAsia="zh-CN"/>
              </w:rPr>
              <w:t>67.3%</w:t>
            </w:r>
          </w:p>
        </w:tc>
        <w:tc>
          <w:tcPr>
            <w:tcW w:w="850" w:type="dxa"/>
            <w:vAlign w:val="center"/>
          </w:tcPr>
          <w:p w14:paraId="08CD4762" w14:textId="77777777" w:rsidR="00BC0635" w:rsidRPr="00EC055A" w:rsidRDefault="00BC0635" w:rsidP="00B44F06">
            <w:pPr>
              <w:snapToGrid w:val="0"/>
              <w:jc w:val="center"/>
              <w:rPr>
                <w:rFonts w:eastAsia="DengXian"/>
                <w:bCs/>
                <w:lang w:eastAsia="zh-CN"/>
              </w:rPr>
            </w:pPr>
            <w:r w:rsidRPr="00EC055A">
              <w:rPr>
                <w:rFonts w:eastAsia="DengXian"/>
                <w:bCs/>
                <w:lang w:eastAsia="zh-CN"/>
              </w:rPr>
              <w:t>19.2%</w:t>
            </w:r>
          </w:p>
        </w:tc>
        <w:tc>
          <w:tcPr>
            <w:tcW w:w="997" w:type="dxa"/>
            <w:vAlign w:val="center"/>
          </w:tcPr>
          <w:p w14:paraId="46384262" w14:textId="14F858CA" w:rsidR="00BC0635" w:rsidRPr="00EC055A" w:rsidRDefault="00BC0635" w:rsidP="00B44F06">
            <w:pPr>
              <w:snapToGrid w:val="0"/>
              <w:jc w:val="center"/>
              <w:rPr>
                <w:rFonts w:eastAsia="DengXian"/>
                <w:bCs/>
                <w:lang w:eastAsia="zh-CN"/>
              </w:rPr>
            </w:pPr>
            <w:r w:rsidRPr="00EC055A">
              <w:rPr>
                <w:rFonts w:eastAsia="DengXian"/>
                <w:bCs/>
                <w:lang w:eastAsia="zh-CN"/>
              </w:rPr>
              <w:t>55.6%</w:t>
            </w:r>
          </w:p>
        </w:tc>
        <w:tc>
          <w:tcPr>
            <w:tcW w:w="851" w:type="dxa"/>
            <w:vAlign w:val="center"/>
          </w:tcPr>
          <w:p w14:paraId="775783E3" w14:textId="19A0AA53"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0.1%</w:t>
            </w:r>
          </w:p>
        </w:tc>
        <w:tc>
          <w:tcPr>
            <w:tcW w:w="851" w:type="dxa"/>
            <w:vAlign w:val="center"/>
          </w:tcPr>
          <w:p w14:paraId="736B96F2" w14:textId="77777777" w:rsidR="00BC0635" w:rsidRPr="00EC055A" w:rsidRDefault="00BC0635" w:rsidP="00B44F06">
            <w:pPr>
              <w:snapToGrid w:val="0"/>
              <w:jc w:val="center"/>
              <w:rPr>
                <w:rFonts w:eastAsia="DengXian"/>
                <w:bCs/>
                <w:lang w:eastAsia="zh-CN"/>
              </w:rPr>
            </w:pPr>
            <w:r w:rsidRPr="00EC055A">
              <w:rPr>
                <w:rFonts w:eastAsia="DengXian"/>
                <w:bCs/>
                <w:lang w:eastAsia="zh-CN"/>
              </w:rPr>
              <w:t>4.3%</w:t>
            </w:r>
          </w:p>
        </w:tc>
      </w:tr>
      <w:tr w:rsidR="000A6176" w:rsidRPr="00EC055A" w14:paraId="05324B05" w14:textId="77777777" w:rsidTr="005369AB">
        <w:trPr>
          <w:trHeight w:val="315"/>
          <w:jc w:val="center"/>
        </w:trPr>
        <w:tc>
          <w:tcPr>
            <w:tcW w:w="1272" w:type="dxa"/>
            <w:vMerge/>
            <w:vAlign w:val="center"/>
            <w:hideMark/>
          </w:tcPr>
          <w:p w14:paraId="3F7FF619" w14:textId="77777777" w:rsidR="00BC0635" w:rsidRPr="00EC055A" w:rsidRDefault="00BC0635" w:rsidP="00B44F06">
            <w:pPr>
              <w:snapToGrid w:val="0"/>
              <w:rPr>
                <w:rFonts w:eastAsia="DengXian"/>
                <w:kern w:val="2"/>
              </w:rPr>
            </w:pPr>
          </w:p>
        </w:tc>
        <w:tc>
          <w:tcPr>
            <w:tcW w:w="2608" w:type="dxa"/>
            <w:gridSpan w:val="2"/>
            <w:vAlign w:val="center"/>
          </w:tcPr>
          <w:p w14:paraId="2B11010A" w14:textId="77777777" w:rsidR="00BC0635" w:rsidRPr="00EC055A" w:rsidRDefault="00BC0635" w:rsidP="00B44F06">
            <w:pPr>
              <w:snapToGrid w:val="0"/>
              <w:ind w:firstLineChars="250" w:firstLine="600"/>
              <w:rPr>
                <w:rFonts w:eastAsia="DengXian"/>
                <w:bCs/>
              </w:rPr>
            </w:pPr>
            <w:r w:rsidRPr="00EC055A">
              <w:rPr>
                <w:rFonts w:eastAsia="PMingLiU"/>
                <w:bCs/>
              </w:rPr>
              <w:t>40:120</w:t>
            </w:r>
          </w:p>
        </w:tc>
        <w:tc>
          <w:tcPr>
            <w:tcW w:w="935" w:type="dxa"/>
            <w:vAlign w:val="center"/>
            <w:hideMark/>
          </w:tcPr>
          <w:p w14:paraId="4661A769" w14:textId="77777777" w:rsidR="00BC0635" w:rsidRPr="00EC055A" w:rsidRDefault="00BC0635" w:rsidP="00B44F06">
            <w:pPr>
              <w:snapToGrid w:val="0"/>
              <w:jc w:val="center"/>
              <w:rPr>
                <w:rFonts w:eastAsia="DengXian"/>
                <w:bCs/>
                <w:lang w:eastAsia="zh-CN"/>
              </w:rPr>
            </w:pPr>
            <w:r w:rsidRPr="00EC055A">
              <w:rPr>
                <w:rFonts w:eastAsia="DengXian"/>
                <w:bCs/>
                <w:lang w:eastAsia="zh-CN"/>
              </w:rPr>
              <w:t>13.7%</w:t>
            </w:r>
          </w:p>
        </w:tc>
        <w:tc>
          <w:tcPr>
            <w:tcW w:w="851" w:type="dxa"/>
            <w:vAlign w:val="center"/>
          </w:tcPr>
          <w:p w14:paraId="2B604BA0" w14:textId="77777777" w:rsidR="00BC0635" w:rsidRPr="00EC055A" w:rsidRDefault="00BC0635" w:rsidP="00B44F06">
            <w:pPr>
              <w:snapToGrid w:val="0"/>
              <w:jc w:val="center"/>
              <w:rPr>
                <w:rFonts w:eastAsia="DengXian"/>
                <w:bCs/>
                <w:lang w:eastAsia="zh-CN"/>
              </w:rPr>
            </w:pPr>
            <w:r w:rsidRPr="00EC055A">
              <w:rPr>
                <w:rFonts w:eastAsia="DengXian"/>
                <w:bCs/>
                <w:lang w:eastAsia="zh-CN"/>
              </w:rPr>
              <w:t>72.6%</w:t>
            </w:r>
          </w:p>
        </w:tc>
        <w:tc>
          <w:tcPr>
            <w:tcW w:w="850" w:type="dxa"/>
            <w:vAlign w:val="center"/>
          </w:tcPr>
          <w:p w14:paraId="284202DB" w14:textId="77777777" w:rsidR="00BC0635" w:rsidRPr="00EC055A" w:rsidRDefault="00BC0635" w:rsidP="00B44F06">
            <w:pPr>
              <w:snapToGrid w:val="0"/>
              <w:jc w:val="center"/>
              <w:rPr>
                <w:rFonts w:eastAsia="DengXian"/>
                <w:bCs/>
                <w:lang w:eastAsia="zh-CN"/>
              </w:rPr>
            </w:pPr>
            <w:r w:rsidRPr="00EC055A">
              <w:rPr>
                <w:rFonts w:eastAsia="DengXian"/>
                <w:bCs/>
                <w:lang w:eastAsia="zh-CN"/>
              </w:rPr>
              <w:t>13.7%</w:t>
            </w:r>
          </w:p>
        </w:tc>
        <w:tc>
          <w:tcPr>
            <w:tcW w:w="997" w:type="dxa"/>
            <w:vAlign w:val="center"/>
          </w:tcPr>
          <w:p w14:paraId="07745B36" w14:textId="31B6E914" w:rsidR="00BC0635" w:rsidRPr="00EC055A" w:rsidRDefault="00BC0635" w:rsidP="00B44F06">
            <w:pPr>
              <w:snapToGrid w:val="0"/>
              <w:jc w:val="center"/>
              <w:rPr>
                <w:rFonts w:eastAsia="DengXian"/>
                <w:bCs/>
                <w:lang w:eastAsia="zh-CN"/>
              </w:rPr>
            </w:pPr>
            <w:r w:rsidRPr="00EC055A">
              <w:rPr>
                <w:rFonts w:eastAsia="DengXian"/>
                <w:bCs/>
                <w:lang w:eastAsia="zh-CN"/>
              </w:rPr>
              <w:t>58.4%</w:t>
            </w:r>
          </w:p>
        </w:tc>
        <w:tc>
          <w:tcPr>
            <w:tcW w:w="851" w:type="dxa"/>
            <w:vAlign w:val="center"/>
          </w:tcPr>
          <w:p w14:paraId="15DBDD51" w14:textId="791F033C"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8.7%</w:t>
            </w:r>
          </w:p>
        </w:tc>
        <w:tc>
          <w:tcPr>
            <w:tcW w:w="851" w:type="dxa"/>
            <w:vAlign w:val="center"/>
          </w:tcPr>
          <w:p w14:paraId="2EC636D5" w14:textId="77777777" w:rsidR="00BC0635" w:rsidRPr="00EC055A" w:rsidRDefault="00BC0635" w:rsidP="00B44F06">
            <w:pPr>
              <w:snapToGrid w:val="0"/>
              <w:jc w:val="center"/>
              <w:rPr>
                <w:rFonts w:eastAsia="DengXian"/>
                <w:bCs/>
                <w:lang w:eastAsia="zh-CN"/>
              </w:rPr>
            </w:pPr>
            <w:r w:rsidRPr="00EC055A">
              <w:rPr>
                <w:rFonts w:eastAsia="DengXian"/>
                <w:bCs/>
                <w:lang w:eastAsia="zh-CN"/>
              </w:rPr>
              <w:t>2.9%</w:t>
            </w:r>
          </w:p>
        </w:tc>
      </w:tr>
      <w:tr w:rsidR="000A6176" w:rsidRPr="00EC055A" w14:paraId="7FE089C4" w14:textId="77777777" w:rsidTr="005369AB">
        <w:trPr>
          <w:trHeight w:val="315"/>
          <w:jc w:val="center"/>
        </w:trPr>
        <w:tc>
          <w:tcPr>
            <w:tcW w:w="1272" w:type="dxa"/>
            <w:vMerge/>
            <w:vAlign w:val="center"/>
            <w:hideMark/>
          </w:tcPr>
          <w:p w14:paraId="7574B6C9" w14:textId="77777777" w:rsidR="00BC0635" w:rsidRPr="00EC055A" w:rsidRDefault="00BC0635" w:rsidP="00B44F06">
            <w:pPr>
              <w:snapToGrid w:val="0"/>
              <w:rPr>
                <w:rFonts w:eastAsia="DengXian"/>
                <w:kern w:val="2"/>
              </w:rPr>
            </w:pPr>
          </w:p>
        </w:tc>
        <w:tc>
          <w:tcPr>
            <w:tcW w:w="2608" w:type="dxa"/>
            <w:gridSpan w:val="2"/>
          </w:tcPr>
          <w:p w14:paraId="19953129" w14:textId="77777777" w:rsidR="00BC0635" w:rsidRPr="00EC055A" w:rsidRDefault="00BC0635" w:rsidP="00B44F06">
            <w:pPr>
              <w:snapToGrid w:val="0"/>
              <w:ind w:firstLineChars="250" w:firstLine="600"/>
              <w:rPr>
                <w:rFonts w:eastAsia="DengXian"/>
                <w:bCs/>
              </w:rPr>
            </w:pPr>
            <w:r w:rsidRPr="00EC055A">
              <w:rPr>
                <w:rFonts w:eastAsia="DengXian"/>
                <w:bCs/>
              </w:rPr>
              <w:t>60:120</w:t>
            </w:r>
          </w:p>
        </w:tc>
        <w:tc>
          <w:tcPr>
            <w:tcW w:w="935" w:type="dxa"/>
            <w:hideMark/>
          </w:tcPr>
          <w:p w14:paraId="0B8BBA5B" w14:textId="77777777" w:rsidR="00BC0635" w:rsidRPr="00EC055A" w:rsidRDefault="00BC0635" w:rsidP="00B44F06">
            <w:pPr>
              <w:snapToGrid w:val="0"/>
              <w:jc w:val="center"/>
              <w:rPr>
                <w:rFonts w:eastAsia="DengXian"/>
                <w:bCs/>
                <w:lang w:eastAsia="zh-CN"/>
              </w:rPr>
            </w:pPr>
            <w:r w:rsidRPr="00EC055A">
              <w:rPr>
                <w:rFonts w:eastAsia="DengXian"/>
                <w:bCs/>
                <w:lang w:eastAsia="zh-CN"/>
              </w:rPr>
              <w:t>16.2%</w:t>
            </w:r>
          </w:p>
        </w:tc>
        <w:tc>
          <w:tcPr>
            <w:tcW w:w="851" w:type="dxa"/>
          </w:tcPr>
          <w:p w14:paraId="0A78DAFA" w14:textId="77777777" w:rsidR="00BC0635" w:rsidRPr="00EC055A" w:rsidRDefault="00BC0635" w:rsidP="00B44F06">
            <w:pPr>
              <w:snapToGrid w:val="0"/>
              <w:jc w:val="center"/>
              <w:rPr>
                <w:rFonts w:eastAsia="DengXian"/>
                <w:bCs/>
                <w:lang w:eastAsia="zh-CN"/>
              </w:rPr>
            </w:pPr>
            <w:r w:rsidRPr="00EC055A">
              <w:rPr>
                <w:rFonts w:eastAsia="DengXian"/>
                <w:bCs/>
                <w:lang w:eastAsia="zh-CN"/>
              </w:rPr>
              <w:t>72.1%</w:t>
            </w:r>
          </w:p>
        </w:tc>
        <w:tc>
          <w:tcPr>
            <w:tcW w:w="850" w:type="dxa"/>
          </w:tcPr>
          <w:p w14:paraId="597558D9" w14:textId="77777777" w:rsidR="00BC0635" w:rsidRPr="00EC055A" w:rsidRDefault="00BC0635" w:rsidP="00B44F06">
            <w:pPr>
              <w:snapToGrid w:val="0"/>
              <w:jc w:val="center"/>
              <w:rPr>
                <w:rFonts w:eastAsia="DengXian"/>
                <w:bCs/>
                <w:lang w:eastAsia="zh-CN"/>
              </w:rPr>
            </w:pPr>
            <w:r w:rsidRPr="00EC055A">
              <w:rPr>
                <w:rFonts w:eastAsia="DengXian"/>
                <w:bCs/>
                <w:lang w:eastAsia="zh-CN"/>
              </w:rPr>
              <w:t>11.7%</w:t>
            </w:r>
          </w:p>
        </w:tc>
        <w:tc>
          <w:tcPr>
            <w:tcW w:w="997" w:type="dxa"/>
          </w:tcPr>
          <w:p w14:paraId="05DE673C" w14:textId="5ADF90AD" w:rsidR="00BC0635" w:rsidRPr="00EC055A" w:rsidRDefault="00BC0635" w:rsidP="00B44F06">
            <w:pPr>
              <w:snapToGrid w:val="0"/>
              <w:jc w:val="center"/>
              <w:rPr>
                <w:rFonts w:eastAsia="DengXian"/>
                <w:bCs/>
                <w:lang w:eastAsia="zh-CN"/>
              </w:rPr>
            </w:pPr>
            <w:r w:rsidRPr="00EC055A">
              <w:rPr>
                <w:rFonts w:eastAsia="DengXian"/>
                <w:bCs/>
                <w:lang w:eastAsia="zh-CN"/>
              </w:rPr>
              <w:t>56.1%</w:t>
            </w:r>
          </w:p>
        </w:tc>
        <w:tc>
          <w:tcPr>
            <w:tcW w:w="851" w:type="dxa"/>
          </w:tcPr>
          <w:p w14:paraId="402B1993" w14:textId="37F9939B"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2.4%</w:t>
            </w:r>
          </w:p>
        </w:tc>
        <w:tc>
          <w:tcPr>
            <w:tcW w:w="851" w:type="dxa"/>
          </w:tcPr>
          <w:p w14:paraId="5080FFC2" w14:textId="77777777" w:rsidR="00BC0635" w:rsidRPr="00EC055A" w:rsidRDefault="00BC0635" w:rsidP="00B44F06">
            <w:pPr>
              <w:snapToGrid w:val="0"/>
              <w:jc w:val="center"/>
              <w:rPr>
                <w:rFonts w:eastAsia="DengXian"/>
                <w:bCs/>
                <w:lang w:eastAsia="zh-CN"/>
              </w:rPr>
            </w:pPr>
            <w:r w:rsidRPr="00EC055A">
              <w:rPr>
                <w:rFonts w:eastAsia="DengXian"/>
                <w:bCs/>
                <w:lang w:eastAsia="zh-CN"/>
              </w:rPr>
              <w:t>1.5%</w:t>
            </w:r>
          </w:p>
        </w:tc>
      </w:tr>
      <w:tr w:rsidR="000A6176" w:rsidRPr="00EC055A" w14:paraId="448E4C0C" w14:textId="77777777" w:rsidTr="005369AB">
        <w:trPr>
          <w:trHeight w:val="315"/>
          <w:jc w:val="center"/>
        </w:trPr>
        <w:tc>
          <w:tcPr>
            <w:tcW w:w="1272" w:type="dxa"/>
            <w:vMerge w:val="restart"/>
            <w:hideMark/>
          </w:tcPr>
          <w:p w14:paraId="641231AA" w14:textId="77777777" w:rsidR="00BC0635" w:rsidRPr="00EC055A" w:rsidRDefault="00BC0635" w:rsidP="00B44F06">
            <w:pPr>
              <w:snapToGrid w:val="0"/>
              <w:rPr>
                <w:rFonts w:eastAsia="DengXian"/>
              </w:rPr>
            </w:pPr>
            <w:r w:rsidRPr="00EC055A">
              <w:rPr>
                <w:rFonts w:eastAsia="PMingLiU"/>
              </w:rPr>
              <w:t>Placement of warning sign</w:t>
            </w:r>
          </w:p>
        </w:tc>
        <w:tc>
          <w:tcPr>
            <w:tcW w:w="2608" w:type="dxa"/>
            <w:gridSpan w:val="2"/>
            <w:vAlign w:val="center"/>
          </w:tcPr>
          <w:p w14:paraId="29084490" w14:textId="77777777" w:rsidR="00BC0635" w:rsidRPr="00EC055A" w:rsidRDefault="00BC0635" w:rsidP="00B44F06">
            <w:pPr>
              <w:snapToGrid w:val="0"/>
              <w:ind w:firstLineChars="150" w:firstLine="360"/>
              <w:rPr>
                <w:rFonts w:eastAsia="DengXian"/>
                <w:bCs/>
              </w:rPr>
            </w:pPr>
            <w:r w:rsidRPr="00EC055A">
              <w:rPr>
                <w:rFonts w:eastAsia="DengXian"/>
                <w:bCs/>
              </w:rPr>
              <w:t xml:space="preserve">50m </w:t>
            </w:r>
            <w:r w:rsidRPr="00EC055A">
              <w:rPr>
                <w:rFonts w:eastAsia="PMingLiU"/>
                <w:bCs/>
              </w:rPr>
              <w:t>upstream</w:t>
            </w:r>
          </w:p>
        </w:tc>
        <w:tc>
          <w:tcPr>
            <w:tcW w:w="935" w:type="dxa"/>
            <w:vAlign w:val="center"/>
          </w:tcPr>
          <w:p w14:paraId="3D3B212E"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1" w:type="dxa"/>
            <w:vAlign w:val="center"/>
          </w:tcPr>
          <w:p w14:paraId="2074A586"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0" w:type="dxa"/>
            <w:vAlign w:val="center"/>
          </w:tcPr>
          <w:p w14:paraId="35FEC7EB"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997" w:type="dxa"/>
            <w:vAlign w:val="center"/>
          </w:tcPr>
          <w:p w14:paraId="0A484BBB" w14:textId="0BD318AA" w:rsidR="00BC0635" w:rsidRPr="00EC055A" w:rsidRDefault="00BC0635" w:rsidP="00B44F06">
            <w:pPr>
              <w:snapToGrid w:val="0"/>
              <w:jc w:val="center"/>
              <w:rPr>
                <w:rFonts w:eastAsia="DengXian"/>
                <w:bCs/>
                <w:lang w:eastAsia="zh-CN"/>
              </w:rPr>
            </w:pPr>
            <w:r w:rsidRPr="00EC055A">
              <w:rPr>
                <w:rFonts w:eastAsia="DengXian"/>
                <w:bCs/>
                <w:lang w:eastAsia="zh-CN"/>
              </w:rPr>
              <w:t>77.8%</w:t>
            </w:r>
          </w:p>
        </w:tc>
        <w:tc>
          <w:tcPr>
            <w:tcW w:w="851" w:type="dxa"/>
            <w:vAlign w:val="center"/>
          </w:tcPr>
          <w:p w14:paraId="128DF1BE" w14:textId="6B248099"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2.2%</w:t>
            </w:r>
          </w:p>
        </w:tc>
        <w:tc>
          <w:tcPr>
            <w:tcW w:w="851" w:type="dxa"/>
            <w:vAlign w:val="center"/>
          </w:tcPr>
          <w:p w14:paraId="6A7FD153" w14:textId="77777777" w:rsidR="00BC0635" w:rsidRPr="00EC055A" w:rsidRDefault="00BC0635" w:rsidP="00B44F06">
            <w:pPr>
              <w:snapToGrid w:val="0"/>
              <w:jc w:val="center"/>
              <w:rPr>
                <w:rFonts w:eastAsia="DengXian"/>
                <w:bCs/>
                <w:lang w:eastAsia="zh-CN"/>
              </w:rPr>
            </w:pPr>
            <w:r w:rsidRPr="00EC055A">
              <w:rPr>
                <w:rFonts w:eastAsia="DengXian"/>
                <w:bCs/>
                <w:lang w:eastAsia="zh-CN"/>
              </w:rPr>
              <w:t>0%</w:t>
            </w:r>
          </w:p>
        </w:tc>
      </w:tr>
      <w:tr w:rsidR="000A6176" w:rsidRPr="00EC055A" w14:paraId="1DE6503D" w14:textId="77777777" w:rsidTr="005369AB">
        <w:trPr>
          <w:trHeight w:val="315"/>
          <w:jc w:val="center"/>
        </w:trPr>
        <w:tc>
          <w:tcPr>
            <w:tcW w:w="1272" w:type="dxa"/>
            <w:vMerge/>
            <w:vAlign w:val="center"/>
            <w:hideMark/>
          </w:tcPr>
          <w:p w14:paraId="22083B9B" w14:textId="77777777" w:rsidR="00BC0635" w:rsidRPr="00EC055A" w:rsidRDefault="00BC0635" w:rsidP="00B44F06">
            <w:pPr>
              <w:snapToGrid w:val="0"/>
              <w:rPr>
                <w:rFonts w:eastAsia="DengXian"/>
                <w:kern w:val="2"/>
              </w:rPr>
            </w:pPr>
          </w:p>
        </w:tc>
        <w:tc>
          <w:tcPr>
            <w:tcW w:w="2608" w:type="dxa"/>
            <w:gridSpan w:val="2"/>
            <w:vAlign w:val="center"/>
          </w:tcPr>
          <w:p w14:paraId="30E37B95" w14:textId="665298A3" w:rsidR="00BC0635" w:rsidRPr="00EC055A" w:rsidRDefault="00BC0635" w:rsidP="00B44F06">
            <w:pPr>
              <w:snapToGrid w:val="0"/>
              <w:ind w:firstLineChars="150" w:firstLine="360"/>
              <w:rPr>
                <w:rFonts w:eastAsia="DengXian"/>
                <w:bCs/>
              </w:rPr>
            </w:pPr>
            <w:r w:rsidRPr="00EC055A">
              <w:rPr>
                <w:rFonts w:eastAsia="PMingLiU"/>
                <w:bCs/>
              </w:rPr>
              <w:t xml:space="preserve">100m upstream </w:t>
            </w:r>
          </w:p>
        </w:tc>
        <w:tc>
          <w:tcPr>
            <w:tcW w:w="935" w:type="dxa"/>
            <w:vAlign w:val="center"/>
          </w:tcPr>
          <w:p w14:paraId="2208C78A"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1" w:type="dxa"/>
            <w:vAlign w:val="center"/>
          </w:tcPr>
          <w:p w14:paraId="45DBCCC1"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0" w:type="dxa"/>
            <w:vAlign w:val="center"/>
          </w:tcPr>
          <w:p w14:paraId="1C4AD6DE"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997" w:type="dxa"/>
            <w:vAlign w:val="center"/>
          </w:tcPr>
          <w:p w14:paraId="7E21B273" w14:textId="7F8FE601" w:rsidR="00BC0635" w:rsidRPr="00EC055A" w:rsidRDefault="00BC0635" w:rsidP="00B44F06">
            <w:pPr>
              <w:snapToGrid w:val="0"/>
              <w:jc w:val="center"/>
              <w:rPr>
                <w:rFonts w:eastAsia="DengXian"/>
                <w:bCs/>
                <w:lang w:eastAsia="zh-CN"/>
              </w:rPr>
            </w:pPr>
            <w:r w:rsidRPr="00EC055A">
              <w:rPr>
                <w:rFonts w:eastAsia="DengXian"/>
                <w:bCs/>
                <w:lang w:eastAsia="zh-CN"/>
              </w:rPr>
              <w:t>65.3%</w:t>
            </w:r>
          </w:p>
        </w:tc>
        <w:tc>
          <w:tcPr>
            <w:tcW w:w="851" w:type="dxa"/>
            <w:vAlign w:val="center"/>
          </w:tcPr>
          <w:p w14:paraId="6DC7E1A2" w14:textId="58BB6B1F"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1.2%</w:t>
            </w:r>
          </w:p>
        </w:tc>
        <w:tc>
          <w:tcPr>
            <w:tcW w:w="851" w:type="dxa"/>
            <w:vAlign w:val="center"/>
          </w:tcPr>
          <w:p w14:paraId="2827E76F" w14:textId="77777777" w:rsidR="00BC0635" w:rsidRPr="00EC055A" w:rsidRDefault="00BC0635" w:rsidP="00B44F06">
            <w:pPr>
              <w:snapToGrid w:val="0"/>
              <w:jc w:val="center"/>
              <w:rPr>
                <w:rFonts w:eastAsia="DengXian"/>
                <w:bCs/>
                <w:lang w:eastAsia="zh-CN"/>
              </w:rPr>
            </w:pPr>
            <w:r w:rsidRPr="00EC055A">
              <w:rPr>
                <w:rFonts w:eastAsia="DengXian"/>
                <w:bCs/>
                <w:lang w:eastAsia="zh-CN"/>
              </w:rPr>
              <w:t>3.5%</w:t>
            </w:r>
          </w:p>
        </w:tc>
      </w:tr>
      <w:tr w:rsidR="000A6176" w:rsidRPr="00EC055A" w14:paraId="6714123A" w14:textId="77777777" w:rsidTr="005369AB">
        <w:trPr>
          <w:trHeight w:val="315"/>
          <w:jc w:val="center"/>
        </w:trPr>
        <w:tc>
          <w:tcPr>
            <w:tcW w:w="1272" w:type="dxa"/>
            <w:vMerge/>
            <w:vAlign w:val="center"/>
            <w:hideMark/>
          </w:tcPr>
          <w:p w14:paraId="27A0EF81" w14:textId="77777777" w:rsidR="00BC0635" w:rsidRPr="00EC055A" w:rsidRDefault="00BC0635" w:rsidP="00B44F06">
            <w:pPr>
              <w:snapToGrid w:val="0"/>
              <w:rPr>
                <w:rFonts w:eastAsia="DengXian"/>
                <w:kern w:val="2"/>
              </w:rPr>
            </w:pPr>
          </w:p>
        </w:tc>
        <w:tc>
          <w:tcPr>
            <w:tcW w:w="2608" w:type="dxa"/>
            <w:gridSpan w:val="2"/>
            <w:vAlign w:val="center"/>
          </w:tcPr>
          <w:p w14:paraId="6410FC4E" w14:textId="77777777" w:rsidR="00BC0635" w:rsidRPr="00EC055A" w:rsidRDefault="00BC0635" w:rsidP="00B44F06">
            <w:pPr>
              <w:snapToGrid w:val="0"/>
              <w:ind w:firstLineChars="150" w:firstLine="360"/>
              <w:rPr>
                <w:rFonts w:eastAsia="DengXian"/>
              </w:rPr>
            </w:pPr>
            <w:r w:rsidRPr="00EC055A">
              <w:rPr>
                <w:rFonts w:eastAsia="DengXian"/>
              </w:rPr>
              <w:t xml:space="preserve">150 m </w:t>
            </w:r>
            <w:r w:rsidRPr="00EC055A">
              <w:rPr>
                <w:rFonts w:eastAsia="PMingLiU"/>
              </w:rPr>
              <w:t>upstream</w:t>
            </w:r>
          </w:p>
        </w:tc>
        <w:tc>
          <w:tcPr>
            <w:tcW w:w="935" w:type="dxa"/>
            <w:vAlign w:val="center"/>
          </w:tcPr>
          <w:p w14:paraId="7AAC315F"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1" w:type="dxa"/>
            <w:vAlign w:val="center"/>
          </w:tcPr>
          <w:p w14:paraId="3AEEFF13"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0" w:type="dxa"/>
            <w:vAlign w:val="center"/>
          </w:tcPr>
          <w:p w14:paraId="7DBC5597"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997" w:type="dxa"/>
            <w:vAlign w:val="center"/>
          </w:tcPr>
          <w:p w14:paraId="3D2C6BF4" w14:textId="7C680B46" w:rsidR="00BC0635" w:rsidRPr="00EC055A" w:rsidRDefault="00BC0635" w:rsidP="00B44F06">
            <w:pPr>
              <w:snapToGrid w:val="0"/>
              <w:jc w:val="center"/>
              <w:rPr>
                <w:rFonts w:eastAsia="DengXian"/>
                <w:bCs/>
                <w:lang w:eastAsia="zh-CN"/>
              </w:rPr>
            </w:pPr>
            <w:r w:rsidRPr="00EC055A">
              <w:rPr>
                <w:rFonts w:eastAsia="DengXian"/>
                <w:bCs/>
                <w:lang w:eastAsia="zh-CN"/>
              </w:rPr>
              <w:t>43.1%</w:t>
            </w:r>
          </w:p>
        </w:tc>
        <w:tc>
          <w:tcPr>
            <w:tcW w:w="851" w:type="dxa"/>
            <w:vAlign w:val="center"/>
          </w:tcPr>
          <w:p w14:paraId="6C365145" w14:textId="5BB3705D"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3.9%</w:t>
            </w:r>
          </w:p>
        </w:tc>
        <w:tc>
          <w:tcPr>
            <w:tcW w:w="851" w:type="dxa"/>
            <w:vAlign w:val="center"/>
          </w:tcPr>
          <w:p w14:paraId="7AD8B7E7" w14:textId="77777777" w:rsidR="00BC0635" w:rsidRPr="00EC055A" w:rsidRDefault="00BC0635" w:rsidP="00B44F06">
            <w:pPr>
              <w:snapToGrid w:val="0"/>
              <w:jc w:val="center"/>
              <w:rPr>
                <w:rFonts w:eastAsia="DengXian"/>
                <w:bCs/>
                <w:lang w:eastAsia="zh-CN"/>
              </w:rPr>
            </w:pPr>
            <w:r w:rsidRPr="00EC055A">
              <w:rPr>
                <w:rFonts w:eastAsia="DengXian"/>
                <w:bCs/>
                <w:lang w:eastAsia="zh-CN"/>
              </w:rPr>
              <w:t>3%</w:t>
            </w:r>
          </w:p>
        </w:tc>
      </w:tr>
      <w:tr w:rsidR="000A6176" w:rsidRPr="00EC055A" w14:paraId="7B853715" w14:textId="77777777" w:rsidTr="005369AB">
        <w:trPr>
          <w:trHeight w:val="315"/>
          <w:jc w:val="center"/>
        </w:trPr>
        <w:tc>
          <w:tcPr>
            <w:tcW w:w="1272" w:type="dxa"/>
            <w:vMerge/>
            <w:vAlign w:val="center"/>
            <w:hideMark/>
          </w:tcPr>
          <w:p w14:paraId="080C17E9" w14:textId="77777777" w:rsidR="00BC0635" w:rsidRPr="00EC055A" w:rsidRDefault="00BC0635" w:rsidP="00B44F06">
            <w:pPr>
              <w:snapToGrid w:val="0"/>
              <w:rPr>
                <w:rFonts w:eastAsia="DengXian"/>
                <w:kern w:val="2"/>
              </w:rPr>
            </w:pPr>
          </w:p>
        </w:tc>
        <w:tc>
          <w:tcPr>
            <w:tcW w:w="2608" w:type="dxa"/>
            <w:gridSpan w:val="2"/>
            <w:vAlign w:val="center"/>
          </w:tcPr>
          <w:p w14:paraId="52FDFB24" w14:textId="77777777" w:rsidR="00BC0635" w:rsidRPr="00EC055A" w:rsidRDefault="00BC0635" w:rsidP="00B44F06">
            <w:pPr>
              <w:snapToGrid w:val="0"/>
              <w:ind w:firstLineChars="150" w:firstLine="360"/>
              <w:rPr>
                <w:rFonts w:eastAsia="DengXian"/>
              </w:rPr>
            </w:pPr>
            <w:r w:rsidRPr="00EC055A">
              <w:rPr>
                <w:rFonts w:eastAsia="PMingLiU"/>
              </w:rPr>
              <w:t>200m upstream</w:t>
            </w:r>
          </w:p>
        </w:tc>
        <w:tc>
          <w:tcPr>
            <w:tcW w:w="935" w:type="dxa"/>
            <w:vAlign w:val="center"/>
          </w:tcPr>
          <w:p w14:paraId="74988870"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1" w:type="dxa"/>
            <w:vAlign w:val="center"/>
          </w:tcPr>
          <w:p w14:paraId="1AB73444"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850" w:type="dxa"/>
            <w:vAlign w:val="center"/>
          </w:tcPr>
          <w:p w14:paraId="015CC6AF" w14:textId="77777777" w:rsidR="00BC0635" w:rsidRPr="00EC055A" w:rsidRDefault="00BC0635" w:rsidP="00B44F06">
            <w:pPr>
              <w:snapToGrid w:val="0"/>
              <w:jc w:val="center"/>
              <w:rPr>
                <w:rFonts w:eastAsia="DengXian"/>
                <w:bCs/>
                <w:lang w:eastAsia="zh-CN"/>
              </w:rPr>
            </w:pPr>
            <w:r w:rsidRPr="00EC055A">
              <w:rPr>
                <w:rFonts w:eastAsia="DengXian"/>
                <w:bCs/>
                <w:lang w:eastAsia="zh-CN"/>
              </w:rPr>
              <w:t>--</w:t>
            </w:r>
          </w:p>
        </w:tc>
        <w:tc>
          <w:tcPr>
            <w:tcW w:w="997" w:type="dxa"/>
            <w:vAlign w:val="center"/>
          </w:tcPr>
          <w:p w14:paraId="5F3EE0F8" w14:textId="7904E9DE" w:rsidR="00BC0635" w:rsidRPr="00EC055A" w:rsidRDefault="00BC0635" w:rsidP="00B44F06">
            <w:pPr>
              <w:snapToGrid w:val="0"/>
              <w:jc w:val="center"/>
              <w:rPr>
                <w:rFonts w:eastAsia="DengXian"/>
                <w:bCs/>
                <w:lang w:eastAsia="zh-CN"/>
              </w:rPr>
            </w:pPr>
            <w:r w:rsidRPr="00EC055A">
              <w:rPr>
                <w:rFonts w:eastAsia="DengXian"/>
                <w:bCs/>
                <w:lang w:eastAsia="zh-CN"/>
              </w:rPr>
              <w:t>42.6%</w:t>
            </w:r>
          </w:p>
        </w:tc>
        <w:tc>
          <w:tcPr>
            <w:tcW w:w="851" w:type="dxa"/>
            <w:vAlign w:val="center"/>
          </w:tcPr>
          <w:p w14:paraId="0A49692F" w14:textId="4F63AC74" w:rsidR="00BC0635" w:rsidRPr="00EC055A" w:rsidRDefault="00F853B7" w:rsidP="007943F5">
            <w:pPr>
              <w:snapToGrid w:val="0"/>
              <w:jc w:val="center"/>
              <w:rPr>
                <w:rFonts w:eastAsia="DengXian"/>
                <w:bCs/>
                <w:lang w:eastAsia="zh-CN"/>
              </w:rPr>
            </w:pPr>
            <w:r w:rsidRPr="00EC055A">
              <w:rPr>
                <w:rFonts w:eastAsia="DengXian"/>
                <w:bCs/>
                <w:lang w:eastAsia="zh-CN"/>
              </w:rPr>
              <w:t xml:space="preserve"> </w:t>
            </w:r>
            <w:r w:rsidR="00BC0635" w:rsidRPr="00EC055A">
              <w:rPr>
                <w:rFonts w:eastAsia="DengXian"/>
                <w:bCs/>
                <w:lang w:eastAsia="zh-CN"/>
              </w:rPr>
              <w:t>1.6%</w:t>
            </w:r>
          </w:p>
        </w:tc>
        <w:tc>
          <w:tcPr>
            <w:tcW w:w="851" w:type="dxa"/>
            <w:vAlign w:val="center"/>
          </w:tcPr>
          <w:p w14:paraId="3D54DBE8" w14:textId="77777777" w:rsidR="00BC0635" w:rsidRPr="00EC055A" w:rsidRDefault="00BC0635" w:rsidP="00B44F06">
            <w:pPr>
              <w:snapToGrid w:val="0"/>
              <w:jc w:val="center"/>
              <w:rPr>
                <w:rFonts w:eastAsia="DengXian"/>
                <w:bCs/>
                <w:lang w:eastAsia="zh-CN"/>
              </w:rPr>
            </w:pPr>
            <w:r w:rsidRPr="00EC055A">
              <w:rPr>
                <w:rFonts w:eastAsia="DengXian"/>
                <w:bCs/>
                <w:lang w:eastAsia="zh-CN"/>
              </w:rPr>
              <w:t>5.8%</w:t>
            </w:r>
          </w:p>
        </w:tc>
      </w:tr>
    </w:tbl>
    <w:p w14:paraId="409F1EBC" w14:textId="77777777" w:rsidR="00BC0635" w:rsidRPr="00363ABC" w:rsidRDefault="00BC0635" w:rsidP="00BC0635">
      <w:pPr>
        <w:rPr>
          <w:rFonts w:eastAsia="DengXian"/>
          <w:lang w:eastAsia="zh-CN"/>
        </w:rPr>
      </w:pPr>
    </w:p>
    <w:p w14:paraId="336AE0BF" w14:textId="77777777" w:rsidR="00BC0635" w:rsidRPr="00363ABC" w:rsidRDefault="00BC0635" w:rsidP="00BC0635">
      <w:pPr>
        <w:rPr>
          <w:rFonts w:eastAsia="DengXian"/>
          <w:kern w:val="2"/>
          <w:lang w:eastAsia="zh-CN"/>
        </w:rPr>
      </w:pPr>
      <w:r w:rsidRPr="00363ABC">
        <w:rPr>
          <w:rFonts w:eastAsia="DengXian"/>
          <w:kern w:val="2"/>
          <w:lang w:eastAsia="zh-CN"/>
        </w:rPr>
        <w:br w:type="page"/>
      </w:r>
    </w:p>
    <w:p w14:paraId="20A5555C" w14:textId="40C46CDA" w:rsidR="002B4668" w:rsidRPr="00363ABC" w:rsidRDefault="00D97F81" w:rsidP="0016486B">
      <w:pPr>
        <w:snapToGrid w:val="0"/>
        <w:jc w:val="center"/>
        <w:rPr>
          <w:rFonts w:eastAsia="DengXian"/>
          <w:kern w:val="2"/>
          <w:lang w:eastAsia="zh-CN"/>
        </w:rPr>
      </w:pPr>
      <w:bookmarkStart w:id="29" w:name="Table3"/>
      <w:r w:rsidRPr="00363ABC">
        <w:rPr>
          <w:rFonts w:eastAsia="DengXian"/>
          <w:kern w:val="2"/>
          <w:lang w:eastAsia="zh-CN"/>
        </w:rPr>
        <w:lastRenderedPageBreak/>
        <w:t>Table 3</w:t>
      </w:r>
      <w:bookmarkEnd w:id="29"/>
      <w:r w:rsidR="002B4668" w:rsidRPr="00363ABC">
        <w:rPr>
          <w:rFonts w:eastAsia="DengXian"/>
          <w:kern w:val="2"/>
          <w:lang w:eastAsia="zh-CN"/>
        </w:rPr>
        <w:t xml:space="preserve"> </w:t>
      </w:r>
      <w:r w:rsidR="00FD0B8C" w:rsidRPr="00363ABC">
        <w:rPr>
          <w:rFonts w:eastAsia="DengXian"/>
          <w:kern w:val="2"/>
          <w:lang w:eastAsia="zh-CN"/>
        </w:rPr>
        <w:t>D</w:t>
      </w:r>
      <w:r w:rsidR="002B4668" w:rsidRPr="00363ABC">
        <w:rPr>
          <w:rFonts w:eastAsia="DengXian"/>
          <w:kern w:val="2"/>
          <w:lang w:eastAsia="zh-CN"/>
        </w:rPr>
        <w:t xml:space="preserve">istribution of the </w:t>
      </w:r>
      <w:r w:rsidR="00FD0B8C" w:rsidRPr="00363ABC">
        <w:rPr>
          <w:rFonts w:eastAsia="DengXian"/>
          <w:kern w:val="2"/>
          <w:lang w:eastAsia="zh-CN"/>
        </w:rPr>
        <w:t>sample</w:t>
      </w:r>
    </w:p>
    <w:tbl>
      <w:tblPr>
        <w:tblW w:w="781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4547"/>
        <w:gridCol w:w="1563"/>
        <w:gridCol w:w="1705"/>
      </w:tblGrid>
      <w:tr w:rsidR="002B4668" w:rsidRPr="00363ABC" w14:paraId="4E2B62B1" w14:textId="77777777" w:rsidTr="007943F5">
        <w:trPr>
          <w:trHeight w:val="144"/>
          <w:jc w:val="center"/>
        </w:trPr>
        <w:tc>
          <w:tcPr>
            <w:tcW w:w="4547" w:type="dxa"/>
            <w:tcBorders>
              <w:top w:val="single" w:sz="4" w:space="0" w:color="auto"/>
              <w:bottom w:val="single" w:sz="4" w:space="0" w:color="auto"/>
            </w:tcBorders>
            <w:tcMar>
              <w:top w:w="15" w:type="dxa"/>
              <w:left w:w="108" w:type="dxa"/>
              <w:bottom w:w="0" w:type="dxa"/>
              <w:right w:w="108" w:type="dxa"/>
            </w:tcMar>
            <w:hideMark/>
          </w:tcPr>
          <w:p w14:paraId="01C8738E" w14:textId="77777777" w:rsidR="002B4668" w:rsidRPr="00E908BA" w:rsidRDefault="002B4668" w:rsidP="0016486B">
            <w:pPr>
              <w:snapToGrid w:val="0"/>
              <w:rPr>
                <w:rFonts w:eastAsia="DengXian"/>
                <w:b/>
                <w:bCs/>
                <w:lang w:eastAsia="zh-CN"/>
              </w:rPr>
            </w:pPr>
            <w:r w:rsidRPr="00E908BA">
              <w:rPr>
                <w:rFonts w:eastAsia="DengXian"/>
                <w:b/>
                <w:bCs/>
                <w:lang w:eastAsia="zh-CN"/>
              </w:rPr>
              <w:t>Variable</w:t>
            </w:r>
          </w:p>
        </w:tc>
        <w:tc>
          <w:tcPr>
            <w:tcW w:w="1563" w:type="dxa"/>
            <w:tcBorders>
              <w:top w:val="single" w:sz="4" w:space="0" w:color="auto"/>
              <w:bottom w:val="single" w:sz="4" w:space="0" w:color="auto"/>
            </w:tcBorders>
          </w:tcPr>
          <w:p w14:paraId="0205CCDB" w14:textId="77777777" w:rsidR="002B4668" w:rsidRPr="007943F5" w:rsidRDefault="002B4668" w:rsidP="0016486B">
            <w:pPr>
              <w:snapToGrid w:val="0"/>
              <w:jc w:val="center"/>
              <w:rPr>
                <w:rFonts w:eastAsia="DengXian"/>
                <w:b/>
                <w:bCs/>
                <w:lang w:eastAsia="zh-CN"/>
              </w:rPr>
            </w:pPr>
            <w:r w:rsidRPr="007943F5">
              <w:rPr>
                <w:rFonts w:eastAsia="DengXian"/>
                <w:b/>
                <w:bCs/>
                <w:lang w:eastAsia="zh-CN"/>
              </w:rPr>
              <w:t>Count</w:t>
            </w:r>
          </w:p>
        </w:tc>
        <w:tc>
          <w:tcPr>
            <w:tcW w:w="1705" w:type="dxa"/>
            <w:tcBorders>
              <w:top w:val="single" w:sz="4" w:space="0" w:color="auto"/>
              <w:bottom w:val="single" w:sz="4" w:space="0" w:color="auto"/>
            </w:tcBorders>
          </w:tcPr>
          <w:p w14:paraId="33909EDD" w14:textId="77777777" w:rsidR="002B4668" w:rsidRPr="007943F5" w:rsidRDefault="002B4668" w:rsidP="0016486B">
            <w:pPr>
              <w:snapToGrid w:val="0"/>
              <w:jc w:val="center"/>
              <w:rPr>
                <w:rFonts w:eastAsia="DengXian"/>
                <w:b/>
                <w:bCs/>
                <w:lang w:eastAsia="zh-CN"/>
              </w:rPr>
            </w:pPr>
            <w:r w:rsidRPr="007943F5">
              <w:rPr>
                <w:rFonts w:eastAsia="DengXian"/>
                <w:b/>
                <w:bCs/>
                <w:lang w:eastAsia="zh-CN"/>
              </w:rPr>
              <w:t>%</w:t>
            </w:r>
          </w:p>
        </w:tc>
      </w:tr>
      <w:tr w:rsidR="002B4668" w:rsidRPr="00363ABC" w14:paraId="63E5FBD5" w14:textId="77777777" w:rsidTr="007943F5">
        <w:trPr>
          <w:trHeight w:val="144"/>
          <w:jc w:val="center"/>
        </w:trPr>
        <w:tc>
          <w:tcPr>
            <w:tcW w:w="4547" w:type="dxa"/>
            <w:tcBorders>
              <w:top w:val="single" w:sz="4" w:space="0" w:color="auto"/>
            </w:tcBorders>
            <w:tcMar>
              <w:top w:w="15" w:type="dxa"/>
              <w:left w:w="108" w:type="dxa"/>
              <w:bottom w:w="0" w:type="dxa"/>
              <w:right w:w="108" w:type="dxa"/>
            </w:tcMar>
          </w:tcPr>
          <w:p w14:paraId="7175ED66" w14:textId="4C1AE385" w:rsidR="002B4668" w:rsidRPr="00E908BA" w:rsidRDefault="000B64D9" w:rsidP="0016486B">
            <w:pPr>
              <w:snapToGrid w:val="0"/>
              <w:rPr>
                <w:b/>
                <w:bCs/>
                <w:i/>
              </w:rPr>
            </w:pPr>
            <w:bookmarkStart w:id="30" w:name="_Hlk2707904"/>
            <w:r w:rsidRPr="00E908BA">
              <w:rPr>
                <w:b/>
                <w:bCs/>
                <w:i/>
              </w:rPr>
              <w:t>Demographic</w:t>
            </w:r>
            <w:r w:rsidR="00FD0B8C" w:rsidRPr="00E908BA">
              <w:rPr>
                <w:b/>
                <w:bCs/>
                <w:i/>
              </w:rPr>
              <w:t>s</w:t>
            </w:r>
            <w:bookmarkEnd w:id="30"/>
          </w:p>
        </w:tc>
        <w:tc>
          <w:tcPr>
            <w:tcW w:w="1563" w:type="dxa"/>
            <w:tcBorders>
              <w:top w:val="single" w:sz="4" w:space="0" w:color="auto"/>
            </w:tcBorders>
          </w:tcPr>
          <w:p w14:paraId="54215EBC" w14:textId="77777777" w:rsidR="002B4668" w:rsidRPr="00E908BA" w:rsidRDefault="002B4668" w:rsidP="0016486B">
            <w:pPr>
              <w:snapToGrid w:val="0"/>
              <w:jc w:val="center"/>
              <w:rPr>
                <w:bCs/>
              </w:rPr>
            </w:pPr>
          </w:p>
        </w:tc>
        <w:tc>
          <w:tcPr>
            <w:tcW w:w="1705" w:type="dxa"/>
            <w:tcBorders>
              <w:top w:val="single" w:sz="4" w:space="0" w:color="auto"/>
            </w:tcBorders>
          </w:tcPr>
          <w:p w14:paraId="1F3C35BB" w14:textId="77777777" w:rsidR="002B4668" w:rsidRPr="00E908BA" w:rsidRDefault="002B4668" w:rsidP="0016486B">
            <w:pPr>
              <w:snapToGrid w:val="0"/>
              <w:jc w:val="center"/>
              <w:rPr>
                <w:b/>
                <w:bCs/>
                <w:i/>
              </w:rPr>
            </w:pPr>
          </w:p>
        </w:tc>
      </w:tr>
      <w:tr w:rsidR="008B2B11" w:rsidRPr="00363ABC" w14:paraId="28E9912D" w14:textId="77777777" w:rsidTr="007943F5">
        <w:trPr>
          <w:trHeight w:val="144"/>
          <w:jc w:val="center"/>
        </w:trPr>
        <w:tc>
          <w:tcPr>
            <w:tcW w:w="4547" w:type="dxa"/>
            <w:tcMar>
              <w:top w:w="15" w:type="dxa"/>
              <w:left w:w="108" w:type="dxa"/>
              <w:bottom w:w="0" w:type="dxa"/>
              <w:right w:w="108" w:type="dxa"/>
            </w:tcMar>
          </w:tcPr>
          <w:p w14:paraId="0C8F507C" w14:textId="56D4E2F3" w:rsidR="008B2B11" w:rsidRPr="00E908BA" w:rsidRDefault="008B2B11" w:rsidP="0016486B">
            <w:pPr>
              <w:snapToGrid w:val="0"/>
              <w:rPr>
                <w:bCs/>
              </w:rPr>
            </w:pPr>
            <w:r w:rsidRPr="00E908BA">
              <w:rPr>
                <w:bCs/>
              </w:rPr>
              <w:t>Gender (Male)</w:t>
            </w:r>
          </w:p>
        </w:tc>
        <w:tc>
          <w:tcPr>
            <w:tcW w:w="1563" w:type="dxa"/>
          </w:tcPr>
          <w:p w14:paraId="710F5A9E" w14:textId="234A5B92" w:rsidR="008B2B11" w:rsidRPr="00E908BA" w:rsidRDefault="00DF6134" w:rsidP="0016486B">
            <w:pPr>
              <w:snapToGrid w:val="0"/>
              <w:jc w:val="center"/>
              <w:rPr>
                <w:bCs/>
              </w:rPr>
            </w:pPr>
            <w:r w:rsidRPr="00E908BA">
              <w:rPr>
                <w:bCs/>
              </w:rPr>
              <w:t>401</w:t>
            </w:r>
          </w:p>
        </w:tc>
        <w:tc>
          <w:tcPr>
            <w:tcW w:w="1705" w:type="dxa"/>
          </w:tcPr>
          <w:p w14:paraId="75145ABA" w14:textId="5997D40C" w:rsidR="008B2B11" w:rsidRPr="00E908BA" w:rsidRDefault="008B2B11" w:rsidP="0016486B">
            <w:pPr>
              <w:snapToGrid w:val="0"/>
              <w:jc w:val="center"/>
              <w:rPr>
                <w:bCs/>
              </w:rPr>
            </w:pPr>
            <w:r w:rsidRPr="00E908BA">
              <w:rPr>
                <w:bCs/>
              </w:rPr>
              <w:t>100%</w:t>
            </w:r>
          </w:p>
        </w:tc>
      </w:tr>
      <w:tr w:rsidR="002B4668" w:rsidRPr="00363ABC" w14:paraId="0E65F96F" w14:textId="77777777" w:rsidTr="007943F5">
        <w:trPr>
          <w:trHeight w:val="144"/>
          <w:jc w:val="center"/>
        </w:trPr>
        <w:tc>
          <w:tcPr>
            <w:tcW w:w="4547" w:type="dxa"/>
            <w:tcMar>
              <w:top w:w="15" w:type="dxa"/>
              <w:left w:w="108" w:type="dxa"/>
              <w:bottom w:w="0" w:type="dxa"/>
              <w:right w:w="108" w:type="dxa"/>
            </w:tcMar>
            <w:hideMark/>
          </w:tcPr>
          <w:p w14:paraId="08FAFD5D" w14:textId="77777777" w:rsidR="002B4668" w:rsidRPr="00E908BA" w:rsidRDefault="002B4668" w:rsidP="0016486B">
            <w:pPr>
              <w:snapToGrid w:val="0"/>
              <w:rPr>
                <w:bCs/>
              </w:rPr>
            </w:pPr>
            <w:r w:rsidRPr="00E908BA">
              <w:rPr>
                <w:bCs/>
              </w:rPr>
              <w:t>Age</w:t>
            </w:r>
          </w:p>
        </w:tc>
        <w:tc>
          <w:tcPr>
            <w:tcW w:w="1563" w:type="dxa"/>
          </w:tcPr>
          <w:p w14:paraId="1FD68A3D" w14:textId="77777777" w:rsidR="002B4668" w:rsidRPr="00E908BA" w:rsidRDefault="002B4668" w:rsidP="0016486B">
            <w:pPr>
              <w:snapToGrid w:val="0"/>
              <w:jc w:val="center"/>
              <w:rPr>
                <w:bCs/>
              </w:rPr>
            </w:pPr>
          </w:p>
        </w:tc>
        <w:tc>
          <w:tcPr>
            <w:tcW w:w="1705" w:type="dxa"/>
          </w:tcPr>
          <w:p w14:paraId="04821B82" w14:textId="77777777" w:rsidR="002B4668" w:rsidRPr="00E908BA" w:rsidRDefault="002B4668" w:rsidP="0016486B">
            <w:pPr>
              <w:snapToGrid w:val="0"/>
              <w:jc w:val="center"/>
              <w:rPr>
                <w:bCs/>
              </w:rPr>
            </w:pPr>
          </w:p>
        </w:tc>
      </w:tr>
      <w:tr w:rsidR="002B4668" w:rsidRPr="00363ABC" w14:paraId="615BE69E" w14:textId="77777777" w:rsidTr="007943F5">
        <w:trPr>
          <w:trHeight w:val="144"/>
          <w:jc w:val="center"/>
        </w:trPr>
        <w:tc>
          <w:tcPr>
            <w:tcW w:w="4547" w:type="dxa"/>
            <w:tcMar>
              <w:top w:w="15" w:type="dxa"/>
              <w:left w:w="108" w:type="dxa"/>
              <w:bottom w:w="0" w:type="dxa"/>
              <w:right w:w="108" w:type="dxa"/>
            </w:tcMar>
            <w:hideMark/>
          </w:tcPr>
          <w:p w14:paraId="791EDB6E" w14:textId="77777777" w:rsidR="002B4668" w:rsidRPr="00E908BA" w:rsidRDefault="002B4668" w:rsidP="0016486B">
            <w:pPr>
              <w:snapToGrid w:val="0"/>
              <w:rPr>
                <w:bCs/>
              </w:rPr>
            </w:pPr>
            <w:r w:rsidRPr="00E908BA">
              <w:rPr>
                <w:bCs/>
              </w:rPr>
              <w:t xml:space="preserve">    Older (&gt;55 years old)</w:t>
            </w:r>
          </w:p>
        </w:tc>
        <w:tc>
          <w:tcPr>
            <w:tcW w:w="1563" w:type="dxa"/>
          </w:tcPr>
          <w:p w14:paraId="2FD50F6F" w14:textId="77777777" w:rsidR="002B4668" w:rsidRPr="00E908BA" w:rsidRDefault="002B4668" w:rsidP="0016486B">
            <w:pPr>
              <w:snapToGrid w:val="0"/>
              <w:jc w:val="center"/>
              <w:rPr>
                <w:rFonts w:eastAsia="DengXian"/>
                <w:bCs/>
                <w:lang w:eastAsia="zh-CN"/>
              </w:rPr>
            </w:pPr>
            <w:r w:rsidRPr="00E908BA">
              <w:rPr>
                <w:rFonts w:eastAsia="DengXian"/>
                <w:bCs/>
                <w:lang w:eastAsia="zh-CN"/>
              </w:rPr>
              <w:t>98</w:t>
            </w:r>
          </w:p>
        </w:tc>
        <w:tc>
          <w:tcPr>
            <w:tcW w:w="1705" w:type="dxa"/>
          </w:tcPr>
          <w:p w14:paraId="1BBDF490" w14:textId="77777777" w:rsidR="002B4668" w:rsidRPr="00E908BA" w:rsidRDefault="002B4668" w:rsidP="0016486B">
            <w:pPr>
              <w:snapToGrid w:val="0"/>
              <w:jc w:val="center"/>
              <w:rPr>
                <w:rFonts w:eastAsia="DengXian"/>
                <w:bCs/>
                <w:lang w:eastAsia="zh-CN"/>
              </w:rPr>
            </w:pPr>
            <w:r w:rsidRPr="00E908BA">
              <w:rPr>
                <w:rFonts w:eastAsia="DengXian"/>
                <w:bCs/>
                <w:lang w:eastAsia="zh-CN"/>
              </w:rPr>
              <w:t>24.4</w:t>
            </w:r>
          </w:p>
        </w:tc>
      </w:tr>
      <w:tr w:rsidR="002B4668" w:rsidRPr="00363ABC" w14:paraId="1D240827" w14:textId="77777777" w:rsidTr="007943F5">
        <w:trPr>
          <w:trHeight w:val="144"/>
          <w:jc w:val="center"/>
        </w:trPr>
        <w:tc>
          <w:tcPr>
            <w:tcW w:w="4547" w:type="dxa"/>
            <w:tcMar>
              <w:top w:w="15" w:type="dxa"/>
              <w:left w:w="108" w:type="dxa"/>
              <w:bottom w:w="0" w:type="dxa"/>
              <w:right w:w="108" w:type="dxa"/>
            </w:tcMar>
            <w:hideMark/>
          </w:tcPr>
          <w:p w14:paraId="1DAB1EFB" w14:textId="77777777" w:rsidR="002B4668" w:rsidRPr="00E908BA" w:rsidRDefault="002B4668" w:rsidP="0016486B">
            <w:pPr>
              <w:snapToGrid w:val="0"/>
              <w:rPr>
                <w:bCs/>
              </w:rPr>
            </w:pPr>
            <w:r w:rsidRPr="00E908BA">
              <w:rPr>
                <w:bCs/>
              </w:rPr>
              <w:t xml:space="preserve">    Younger (&lt;45 years old)</w:t>
            </w:r>
          </w:p>
        </w:tc>
        <w:tc>
          <w:tcPr>
            <w:tcW w:w="1563" w:type="dxa"/>
          </w:tcPr>
          <w:p w14:paraId="48D04605" w14:textId="77777777" w:rsidR="002B4668" w:rsidRPr="00E908BA" w:rsidRDefault="002B4668" w:rsidP="0016486B">
            <w:pPr>
              <w:snapToGrid w:val="0"/>
              <w:jc w:val="center"/>
              <w:rPr>
                <w:rFonts w:eastAsia="DengXian"/>
                <w:bCs/>
                <w:lang w:eastAsia="zh-CN"/>
              </w:rPr>
            </w:pPr>
            <w:r w:rsidRPr="00E908BA">
              <w:rPr>
                <w:rFonts w:eastAsia="DengXian"/>
                <w:bCs/>
                <w:lang w:eastAsia="zh-CN"/>
              </w:rPr>
              <w:t>151</w:t>
            </w:r>
          </w:p>
        </w:tc>
        <w:tc>
          <w:tcPr>
            <w:tcW w:w="1705" w:type="dxa"/>
          </w:tcPr>
          <w:p w14:paraId="791B088D" w14:textId="77777777" w:rsidR="002B4668" w:rsidRPr="00E908BA" w:rsidRDefault="002B4668" w:rsidP="0016486B">
            <w:pPr>
              <w:snapToGrid w:val="0"/>
              <w:jc w:val="center"/>
              <w:rPr>
                <w:rFonts w:eastAsia="DengXian"/>
                <w:bCs/>
                <w:lang w:eastAsia="zh-CN"/>
              </w:rPr>
            </w:pPr>
            <w:r w:rsidRPr="00E908BA">
              <w:rPr>
                <w:rFonts w:eastAsia="DengXian"/>
                <w:bCs/>
                <w:lang w:eastAsia="zh-CN"/>
              </w:rPr>
              <w:t>37.7</w:t>
            </w:r>
          </w:p>
        </w:tc>
      </w:tr>
      <w:tr w:rsidR="002B4668" w:rsidRPr="00363ABC" w14:paraId="1C952ED2" w14:textId="77777777" w:rsidTr="007943F5">
        <w:trPr>
          <w:trHeight w:val="144"/>
          <w:jc w:val="center"/>
        </w:trPr>
        <w:tc>
          <w:tcPr>
            <w:tcW w:w="4547" w:type="dxa"/>
            <w:tcMar>
              <w:top w:w="15" w:type="dxa"/>
              <w:left w:w="108" w:type="dxa"/>
              <w:bottom w:w="0" w:type="dxa"/>
              <w:right w:w="108" w:type="dxa"/>
            </w:tcMar>
            <w:hideMark/>
          </w:tcPr>
          <w:p w14:paraId="0A598E9F" w14:textId="77777777" w:rsidR="002B4668" w:rsidRPr="00E908BA" w:rsidRDefault="002B4668" w:rsidP="0016486B">
            <w:pPr>
              <w:snapToGrid w:val="0"/>
              <w:rPr>
                <w:bCs/>
              </w:rPr>
            </w:pPr>
            <w:r w:rsidRPr="00E908BA">
              <w:rPr>
                <w:bCs/>
              </w:rPr>
              <w:t xml:space="preserve">    Mid-aged (46-55 years old)</w:t>
            </w:r>
          </w:p>
        </w:tc>
        <w:tc>
          <w:tcPr>
            <w:tcW w:w="1563" w:type="dxa"/>
          </w:tcPr>
          <w:p w14:paraId="28C1240F" w14:textId="77777777" w:rsidR="002B4668" w:rsidRPr="00E908BA" w:rsidRDefault="002B4668" w:rsidP="0016486B">
            <w:pPr>
              <w:snapToGrid w:val="0"/>
              <w:jc w:val="center"/>
              <w:rPr>
                <w:rFonts w:eastAsia="DengXian"/>
                <w:bCs/>
                <w:lang w:eastAsia="zh-CN"/>
              </w:rPr>
            </w:pPr>
            <w:r w:rsidRPr="00E908BA">
              <w:rPr>
                <w:rFonts w:eastAsia="DengXian"/>
                <w:bCs/>
                <w:lang w:eastAsia="zh-CN"/>
              </w:rPr>
              <w:t>152</w:t>
            </w:r>
          </w:p>
        </w:tc>
        <w:tc>
          <w:tcPr>
            <w:tcW w:w="1705" w:type="dxa"/>
          </w:tcPr>
          <w:p w14:paraId="14911311" w14:textId="77777777" w:rsidR="002B4668" w:rsidRPr="00E908BA" w:rsidRDefault="002B4668" w:rsidP="0016486B">
            <w:pPr>
              <w:snapToGrid w:val="0"/>
              <w:jc w:val="center"/>
              <w:rPr>
                <w:rFonts w:eastAsia="DengXian"/>
                <w:bCs/>
                <w:lang w:eastAsia="zh-CN"/>
              </w:rPr>
            </w:pPr>
            <w:r w:rsidRPr="00E908BA">
              <w:rPr>
                <w:rFonts w:eastAsia="DengXian"/>
                <w:bCs/>
                <w:lang w:eastAsia="zh-CN"/>
              </w:rPr>
              <w:t>37.9</w:t>
            </w:r>
          </w:p>
        </w:tc>
      </w:tr>
      <w:tr w:rsidR="002B4668" w:rsidRPr="00363ABC" w14:paraId="1B81C156" w14:textId="77777777" w:rsidTr="007943F5">
        <w:trPr>
          <w:trHeight w:val="144"/>
          <w:jc w:val="center"/>
        </w:trPr>
        <w:tc>
          <w:tcPr>
            <w:tcW w:w="4547" w:type="dxa"/>
            <w:tcMar>
              <w:top w:w="15" w:type="dxa"/>
              <w:left w:w="108" w:type="dxa"/>
              <w:bottom w:w="0" w:type="dxa"/>
              <w:right w:w="108" w:type="dxa"/>
            </w:tcMar>
            <w:hideMark/>
          </w:tcPr>
          <w:p w14:paraId="2231F83F" w14:textId="4C9BDB31" w:rsidR="002B4668" w:rsidRPr="00E908BA" w:rsidRDefault="002B4668" w:rsidP="0016486B">
            <w:pPr>
              <w:snapToGrid w:val="0"/>
              <w:rPr>
                <w:bCs/>
              </w:rPr>
            </w:pPr>
            <w:r w:rsidRPr="00E908BA">
              <w:rPr>
                <w:bCs/>
              </w:rPr>
              <w:t>Education</w:t>
            </w:r>
          </w:p>
        </w:tc>
        <w:tc>
          <w:tcPr>
            <w:tcW w:w="1563" w:type="dxa"/>
          </w:tcPr>
          <w:p w14:paraId="720D4713" w14:textId="77777777" w:rsidR="002B4668" w:rsidRPr="00E908BA" w:rsidRDefault="002B4668" w:rsidP="0016486B">
            <w:pPr>
              <w:snapToGrid w:val="0"/>
              <w:jc w:val="center"/>
              <w:rPr>
                <w:bCs/>
              </w:rPr>
            </w:pPr>
          </w:p>
        </w:tc>
        <w:tc>
          <w:tcPr>
            <w:tcW w:w="1705" w:type="dxa"/>
          </w:tcPr>
          <w:p w14:paraId="026C9AF8" w14:textId="77777777" w:rsidR="002B4668" w:rsidRPr="00E908BA" w:rsidRDefault="002B4668" w:rsidP="0016486B">
            <w:pPr>
              <w:snapToGrid w:val="0"/>
              <w:jc w:val="center"/>
              <w:rPr>
                <w:bCs/>
              </w:rPr>
            </w:pPr>
          </w:p>
        </w:tc>
      </w:tr>
      <w:tr w:rsidR="002B4668" w:rsidRPr="00363ABC" w14:paraId="0E23A739" w14:textId="77777777" w:rsidTr="007943F5">
        <w:trPr>
          <w:trHeight w:val="144"/>
          <w:jc w:val="center"/>
        </w:trPr>
        <w:tc>
          <w:tcPr>
            <w:tcW w:w="4547" w:type="dxa"/>
            <w:tcMar>
              <w:top w:w="15" w:type="dxa"/>
              <w:left w:w="108" w:type="dxa"/>
              <w:bottom w:w="0" w:type="dxa"/>
              <w:right w:w="108" w:type="dxa"/>
            </w:tcMar>
            <w:hideMark/>
          </w:tcPr>
          <w:p w14:paraId="5BE2BE49" w14:textId="132ACFDF" w:rsidR="002B4668" w:rsidRPr="00E908BA" w:rsidRDefault="002B4668" w:rsidP="0016486B">
            <w:pPr>
              <w:snapToGrid w:val="0"/>
              <w:rPr>
                <w:bCs/>
              </w:rPr>
            </w:pPr>
            <w:r w:rsidRPr="00E908BA">
              <w:rPr>
                <w:bCs/>
              </w:rPr>
              <w:t xml:space="preserve">    Primary</w:t>
            </w:r>
            <w:r w:rsidR="00F0478A" w:rsidRPr="00E908BA">
              <w:rPr>
                <w:bCs/>
              </w:rPr>
              <w:t xml:space="preserve"> or below</w:t>
            </w:r>
          </w:p>
        </w:tc>
        <w:tc>
          <w:tcPr>
            <w:tcW w:w="1563" w:type="dxa"/>
          </w:tcPr>
          <w:p w14:paraId="24AAD049" w14:textId="77777777" w:rsidR="002B4668" w:rsidRPr="00E908BA" w:rsidRDefault="002B4668" w:rsidP="0016486B">
            <w:pPr>
              <w:snapToGrid w:val="0"/>
              <w:jc w:val="center"/>
              <w:rPr>
                <w:rFonts w:eastAsia="DengXian"/>
                <w:bCs/>
                <w:lang w:eastAsia="zh-CN"/>
              </w:rPr>
            </w:pPr>
            <w:r w:rsidRPr="00E908BA">
              <w:rPr>
                <w:rFonts w:eastAsia="DengXian"/>
                <w:bCs/>
                <w:lang w:eastAsia="zh-CN"/>
              </w:rPr>
              <w:t>84</w:t>
            </w:r>
          </w:p>
        </w:tc>
        <w:tc>
          <w:tcPr>
            <w:tcW w:w="1705" w:type="dxa"/>
          </w:tcPr>
          <w:p w14:paraId="48054B39" w14:textId="77777777" w:rsidR="002B4668" w:rsidRPr="00E908BA" w:rsidRDefault="002B4668" w:rsidP="0016486B">
            <w:pPr>
              <w:snapToGrid w:val="0"/>
              <w:jc w:val="center"/>
              <w:rPr>
                <w:rFonts w:eastAsia="DengXian"/>
                <w:bCs/>
                <w:lang w:eastAsia="zh-CN"/>
              </w:rPr>
            </w:pPr>
            <w:r w:rsidRPr="00E908BA">
              <w:rPr>
                <w:rFonts w:eastAsia="DengXian"/>
                <w:bCs/>
                <w:lang w:eastAsia="zh-CN"/>
              </w:rPr>
              <w:t>20.9</w:t>
            </w:r>
          </w:p>
        </w:tc>
      </w:tr>
      <w:tr w:rsidR="002B4668" w:rsidRPr="00363ABC" w14:paraId="1E836114" w14:textId="77777777" w:rsidTr="007943F5">
        <w:trPr>
          <w:trHeight w:val="144"/>
          <w:jc w:val="center"/>
        </w:trPr>
        <w:tc>
          <w:tcPr>
            <w:tcW w:w="4547" w:type="dxa"/>
            <w:tcMar>
              <w:top w:w="15" w:type="dxa"/>
              <w:left w:w="108" w:type="dxa"/>
              <w:bottom w:w="0" w:type="dxa"/>
              <w:right w:w="108" w:type="dxa"/>
            </w:tcMar>
            <w:hideMark/>
          </w:tcPr>
          <w:p w14:paraId="08D2DD33" w14:textId="77777777" w:rsidR="002B4668" w:rsidRPr="00E908BA" w:rsidRDefault="002B4668" w:rsidP="0016486B">
            <w:pPr>
              <w:snapToGrid w:val="0"/>
              <w:rPr>
                <w:bCs/>
              </w:rPr>
            </w:pPr>
            <w:r w:rsidRPr="00E908BA">
              <w:rPr>
                <w:bCs/>
              </w:rPr>
              <w:t xml:space="preserve">    Secondary or above</w:t>
            </w:r>
          </w:p>
        </w:tc>
        <w:tc>
          <w:tcPr>
            <w:tcW w:w="1563" w:type="dxa"/>
          </w:tcPr>
          <w:p w14:paraId="1C7C9671" w14:textId="77777777" w:rsidR="002B4668" w:rsidRPr="00E908BA" w:rsidRDefault="002B4668" w:rsidP="0016486B">
            <w:pPr>
              <w:snapToGrid w:val="0"/>
              <w:jc w:val="center"/>
              <w:rPr>
                <w:rFonts w:eastAsia="DengXian"/>
                <w:bCs/>
                <w:lang w:eastAsia="zh-CN"/>
              </w:rPr>
            </w:pPr>
            <w:r w:rsidRPr="00E908BA">
              <w:rPr>
                <w:rFonts w:eastAsia="DengXian"/>
                <w:bCs/>
                <w:lang w:eastAsia="zh-CN"/>
              </w:rPr>
              <w:t>317</w:t>
            </w:r>
          </w:p>
        </w:tc>
        <w:tc>
          <w:tcPr>
            <w:tcW w:w="1705" w:type="dxa"/>
          </w:tcPr>
          <w:p w14:paraId="72A42744" w14:textId="77777777" w:rsidR="002B4668" w:rsidRPr="00E908BA" w:rsidRDefault="002B4668" w:rsidP="0016486B">
            <w:pPr>
              <w:snapToGrid w:val="0"/>
              <w:jc w:val="center"/>
              <w:rPr>
                <w:rFonts w:eastAsia="DengXian"/>
                <w:bCs/>
                <w:lang w:eastAsia="zh-CN"/>
              </w:rPr>
            </w:pPr>
            <w:r w:rsidRPr="00E908BA">
              <w:rPr>
                <w:rFonts w:eastAsia="DengXian"/>
                <w:bCs/>
                <w:lang w:eastAsia="zh-CN"/>
              </w:rPr>
              <w:t>79.1</w:t>
            </w:r>
          </w:p>
        </w:tc>
      </w:tr>
      <w:tr w:rsidR="003B55AD" w:rsidRPr="00363ABC" w14:paraId="6B0AA481" w14:textId="77777777" w:rsidTr="007943F5">
        <w:trPr>
          <w:trHeight w:val="144"/>
          <w:jc w:val="center"/>
        </w:trPr>
        <w:tc>
          <w:tcPr>
            <w:tcW w:w="4547" w:type="dxa"/>
            <w:tcMar>
              <w:top w:w="15" w:type="dxa"/>
              <w:left w:w="108" w:type="dxa"/>
              <w:bottom w:w="0" w:type="dxa"/>
              <w:right w:w="108" w:type="dxa"/>
            </w:tcMar>
          </w:tcPr>
          <w:p w14:paraId="1CF15B78" w14:textId="5E40734C" w:rsidR="003B55AD" w:rsidRPr="00E908BA" w:rsidRDefault="003B55AD" w:rsidP="0016486B">
            <w:pPr>
              <w:snapToGrid w:val="0"/>
              <w:rPr>
                <w:bCs/>
              </w:rPr>
            </w:pPr>
            <w:r w:rsidRPr="00E908BA">
              <w:rPr>
                <w:bCs/>
              </w:rPr>
              <w:t>Marital status</w:t>
            </w:r>
          </w:p>
        </w:tc>
        <w:tc>
          <w:tcPr>
            <w:tcW w:w="1563" w:type="dxa"/>
          </w:tcPr>
          <w:p w14:paraId="724EC6AF" w14:textId="77777777" w:rsidR="003B55AD" w:rsidRPr="00E908BA" w:rsidRDefault="003B55AD" w:rsidP="0016486B">
            <w:pPr>
              <w:snapToGrid w:val="0"/>
              <w:jc w:val="center"/>
              <w:rPr>
                <w:rFonts w:eastAsia="DengXian"/>
                <w:bCs/>
                <w:lang w:eastAsia="zh-CN"/>
              </w:rPr>
            </w:pPr>
          </w:p>
        </w:tc>
        <w:tc>
          <w:tcPr>
            <w:tcW w:w="1705" w:type="dxa"/>
          </w:tcPr>
          <w:p w14:paraId="53291B56" w14:textId="77777777" w:rsidR="003B55AD" w:rsidRPr="00E908BA" w:rsidRDefault="003B55AD" w:rsidP="0016486B">
            <w:pPr>
              <w:snapToGrid w:val="0"/>
              <w:jc w:val="center"/>
              <w:rPr>
                <w:rFonts w:eastAsia="DengXian"/>
                <w:bCs/>
                <w:lang w:eastAsia="zh-CN"/>
              </w:rPr>
            </w:pPr>
          </w:p>
        </w:tc>
      </w:tr>
      <w:tr w:rsidR="003B55AD" w:rsidRPr="00363ABC" w14:paraId="08C496A2" w14:textId="77777777" w:rsidTr="007943F5">
        <w:trPr>
          <w:trHeight w:val="144"/>
          <w:jc w:val="center"/>
        </w:trPr>
        <w:tc>
          <w:tcPr>
            <w:tcW w:w="4547" w:type="dxa"/>
            <w:tcMar>
              <w:top w:w="15" w:type="dxa"/>
              <w:left w:w="108" w:type="dxa"/>
              <w:bottom w:w="0" w:type="dxa"/>
              <w:right w:w="108" w:type="dxa"/>
            </w:tcMar>
          </w:tcPr>
          <w:p w14:paraId="4E27A5B0" w14:textId="58F90ABF" w:rsidR="003B55AD" w:rsidRPr="00E908BA" w:rsidRDefault="003B55AD" w:rsidP="0016486B">
            <w:pPr>
              <w:snapToGrid w:val="0"/>
              <w:rPr>
                <w:rFonts w:eastAsia="DengXian"/>
                <w:bCs/>
                <w:lang w:eastAsia="zh-CN"/>
              </w:rPr>
            </w:pPr>
            <w:r w:rsidRPr="00E908BA">
              <w:rPr>
                <w:rFonts w:eastAsia="DengXian"/>
                <w:bCs/>
                <w:lang w:eastAsia="zh-CN"/>
              </w:rPr>
              <w:t xml:space="preserve">    Married </w:t>
            </w:r>
          </w:p>
        </w:tc>
        <w:tc>
          <w:tcPr>
            <w:tcW w:w="1563" w:type="dxa"/>
          </w:tcPr>
          <w:p w14:paraId="620C286A" w14:textId="46FE01C9" w:rsidR="003B55AD" w:rsidRPr="00E908BA" w:rsidRDefault="003B55AD" w:rsidP="0016486B">
            <w:pPr>
              <w:snapToGrid w:val="0"/>
              <w:jc w:val="center"/>
              <w:rPr>
                <w:rFonts w:eastAsia="DengXian"/>
                <w:bCs/>
                <w:lang w:eastAsia="zh-CN"/>
              </w:rPr>
            </w:pPr>
            <w:r w:rsidRPr="00E908BA">
              <w:rPr>
                <w:rFonts w:eastAsia="DengXian"/>
                <w:bCs/>
                <w:lang w:eastAsia="zh-CN"/>
              </w:rPr>
              <w:t>293</w:t>
            </w:r>
          </w:p>
        </w:tc>
        <w:tc>
          <w:tcPr>
            <w:tcW w:w="1705" w:type="dxa"/>
          </w:tcPr>
          <w:p w14:paraId="07775A01" w14:textId="37A60335" w:rsidR="003B55AD" w:rsidRPr="00E908BA" w:rsidRDefault="003B55AD" w:rsidP="0016486B">
            <w:pPr>
              <w:snapToGrid w:val="0"/>
              <w:jc w:val="center"/>
              <w:rPr>
                <w:rFonts w:eastAsia="DengXian"/>
                <w:bCs/>
                <w:lang w:eastAsia="zh-CN"/>
              </w:rPr>
            </w:pPr>
            <w:r w:rsidRPr="00E908BA">
              <w:rPr>
                <w:rFonts w:eastAsia="DengXian"/>
                <w:bCs/>
                <w:lang w:eastAsia="zh-CN"/>
              </w:rPr>
              <w:t>73.1</w:t>
            </w:r>
          </w:p>
        </w:tc>
      </w:tr>
      <w:tr w:rsidR="003B55AD" w:rsidRPr="00363ABC" w14:paraId="258677FC" w14:textId="77777777" w:rsidTr="007943F5">
        <w:trPr>
          <w:trHeight w:val="144"/>
          <w:jc w:val="center"/>
        </w:trPr>
        <w:tc>
          <w:tcPr>
            <w:tcW w:w="4547" w:type="dxa"/>
            <w:tcMar>
              <w:top w:w="15" w:type="dxa"/>
              <w:left w:w="108" w:type="dxa"/>
              <w:bottom w:w="0" w:type="dxa"/>
              <w:right w:w="108" w:type="dxa"/>
            </w:tcMar>
          </w:tcPr>
          <w:p w14:paraId="2482E539" w14:textId="4E4E5241" w:rsidR="003B55AD" w:rsidRPr="00E908BA" w:rsidRDefault="003B55AD" w:rsidP="0016486B">
            <w:pPr>
              <w:snapToGrid w:val="0"/>
              <w:rPr>
                <w:rFonts w:eastAsia="DengXian"/>
                <w:bCs/>
                <w:lang w:eastAsia="zh-CN"/>
              </w:rPr>
            </w:pPr>
            <w:r w:rsidRPr="00E908BA">
              <w:rPr>
                <w:rFonts w:eastAsia="DengXian"/>
                <w:bCs/>
                <w:lang w:eastAsia="zh-CN"/>
              </w:rPr>
              <w:t xml:space="preserve">    Unmarried</w:t>
            </w:r>
          </w:p>
        </w:tc>
        <w:tc>
          <w:tcPr>
            <w:tcW w:w="1563" w:type="dxa"/>
          </w:tcPr>
          <w:p w14:paraId="4CA07327" w14:textId="3141737B" w:rsidR="003B55AD" w:rsidRPr="00E908BA" w:rsidRDefault="003B55AD" w:rsidP="0016486B">
            <w:pPr>
              <w:snapToGrid w:val="0"/>
              <w:jc w:val="center"/>
              <w:rPr>
                <w:rFonts w:eastAsia="DengXian"/>
                <w:bCs/>
                <w:lang w:eastAsia="zh-CN"/>
              </w:rPr>
            </w:pPr>
            <w:r w:rsidRPr="00E908BA">
              <w:rPr>
                <w:rFonts w:eastAsia="DengXian"/>
                <w:bCs/>
                <w:lang w:eastAsia="zh-CN"/>
              </w:rPr>
              <w:t>108</w:t>
            </w:r>
          </w:p>
        </w:tc>
        <w:tc>
          <w:tcPr>
            <w:tcW w:w="1705" w:type="dxa"/>
          </w:tcPr>
          <w:p w14:paraId="426E88E4" w14:textId="7537A7D9" w:rsidR="003B55AD" w:rsidRPr="00E908BA" w:rsidRDefault="003B55AD" w:rsidP="0016486B">
            <w:pPr>
              <w:snapToGrid w:val="0"/>
              <w:jc w:val="center"/>
              <w:rPr>
                <w:rFonts w:eastAsia="DengXian"/>
                <w:bCs/>
                <w:lang w:eastAsia="zh-CN"/>
              </w:rPr>
            </w:pPr>
            <w:r w:rsidRPr="00E908BA">
              <w:rPr>
                <w:rFonts w:eastAsia="DengXian"/>
                <w:bCs/>
                <w:lang w:eastAsia="zh-CN"/>
              </w:rPr>
              <w:t>26.9</w:t>
            </w:r>
          </w:p>
        </w:tc>
      </w:tr>
      <w:tr w:rsidR="00707842" w:rsidRPr="00363ABC" w14:paraId="015CD9BF" w14:textId="77777777" w:rsidTr="007943F5">
        <w:trPr>
          <w:trHeight w:val="144"/>
          <w:jc w:val="center"/>
        </w:trPr>
        <w:tc>
          <w:tcPr>
            <w:tcW w:w="4547" w:type="dxa"/>
            <w:tcMar>
              <w:top w:w="15" w:type="dxa"/>
              <w:left w:w="108" w:type="dxa"/>
              <w:bottom w:w="0" w:type="dxa"/>
              <w:right w:w="108" w:type="dxa"/>
            </w:tcMar>
          </w:tcPr>
          <w:p w14:paraId="7D872F8E" w14:textId="515F0218" w:rsidR="00707842" w:rsidRPr="00E908BA" w:rsidRDefault="00707842" w:rsidP="0016486B">
            <w:pPr>
              <w:snapToGrid w:val="0"/>
              <w:rPr>
                <w:rFonts w:eastAsia="DengXian"/>
                <w:bCs/>
                <w:lang w:eastAsia="zh-CN"/>
              </w:rPr>
            </w:pPr>
            <w:r w:rsidRPr="00E908BA">
              <w:rPr>
                <w:rFonts w:eastAsia="DengXian"/>
                <w:bCs/>
                <w:lang w:eastAsia="zh-CN"/>
              </w:rPr>
              <w:t>Monthly income</w:t>
            </w:r>
          </w:p>
        </w:tc>
        <w:tc>
          <w:tcPr>
            <w:tcW w:w="1563" w:type="dxa"/>
          </w:tcPr>
          <w:p w14:paraId="463845F5" w14:textId="77777777" w:rsidR="00707842" w:rsidRPr="00E908BA" w:rsidRDefault="00707842" w:rsidP="0016486B">
            <w:pPr>
              <w:snapToGrid w:val="0"/>
              <w:jc w:val="center"/>
              <w:rPr>
                <w:rFonts w:eastAsia="DengXian"/>
                <w:bCs/>
                <w:lang w:eastAsia="zh-CN"/>
              </w:rPr>
            </w:pPr>
          </w:p>
        </w:tc>
        <w:tc>
          <w:tcPr>
            <w:tcW w:w="1705" w:type="dxa"/>
          </w:tcPr>
          <w:p w14:paraId="77E0AD14" w14:textId="77777777" w:rsidR="00707842" w:rsidRPr="00E908BA" w:rsidRDefault="00707842" w:rsidP="0016486B">
            <w:pPr>
              <w:snapToGrid w:val="0"/>
              <w:jc w:val="center"/>
              <w:rPr>
                <w:rFonts w:eastAsia="DengXian"/>
                <w:bCs/>
                <w:lang w:eastAsia="zh-CN"/>
              </w:rPr>
            </w:pPr>
          </w:p>
        </w:tc>
      </w:tr>
      <w:tr w:rsidR="00707842" w:rsidRPr="00363ABC" w14:paraId="41A9CF16" w14:textId="77777777" w:rsidTr="007943F5">
        <w:trPr>
          <w:trHeight w:val="144"/>
          <w:jc w:val="center"/>
        </w:trPr>
        <w:tc>
          <w:tcPr>
            <w:tcW w:w="4547" w:type="dxa"/>
            <w:tcMar>
              <w:top w:w="15" w:type="dxa"/>
              <w:left w:w="108" w:type="dxa"/>
              <w:bottom w:w="0" w:type="dxa"/>
              <w:right w:w="108" w:type="dxa"/>
            </w:tcMar>
          </w:tcPr>
          <w:p w14:paraId="3406CEB3" w14:textId="6763CE12" w:rsidR="00707842" w:rsidRPr="00E908BA" w:rsidRDefault="00707842" w:rsidP="0016486B">
            <w:pPr>
              <w:snapToGrid w:val="0"/>
              <w:rPr>
                <w:rFonts w:eastAsia="DengXian"/>
                <w:bCs/>
                <w:lang w:eastAsia="zh-CN"/>
              </w:rPr>
            </w:pPr>
            <w:r w:rsidRPr="00E908BA">
              <w:rPr>
                <w:rFonts w:eastAsia="DengXian"/>
                <w:bCs/>
                <w:lang w:eastAsia="zh-CN"/>
              </w:rPr>
              <w:t xml:space="preserve">    less than 15K</w:t>
            </w:r>
          </w:p>
        </w:tc>
        <w:tc>
          <w:tcPr>
            <w:tcW w:w="1563" w:type="dxa"/>
          </w:tcPr>
          <w:p w14:paraId="0434886A" w14:textId="4A6FFE53" w:rsidR="00707842" w:rsidRPr="00E908BA" w:rsidRDefault="00707842" w:rsidP="0016486B">
            <w:pPr>
              <w:snapToGrid w:val="0"/>
              <w:jc w:val="center"/>
              <w:rPr>
                <w:rFonts w:eastAsia="DengXian"/>
                <w:bCs/>
                <w:lang w:eastAsia="zh-CN"/>
              </w:rPr>
            </w:pPr>
            <w:r w:rsidRPr="00E908BA">
              <w:rPr>
                <w:rFonts w:eastAsia="DengXian"/>
                <w:bCs/>
                <w:lang w:eastAsia="zh-CN"/>
              </w:rPr>
              <w:t>127</w:t>
            </w:r>
          </w:p>
        </w:tc>
        <w:tc>
          <w:tcPr>
            <w:tcW w:w="1705" w:type="dxa"/>
          </w:tcPr>
          <w:p w14:paraId="6E6206BF" w14:textId="5DFDC617" w:rsidR="00707842" w:rsidRPr="00E908BA" w:rsidRDefault="00707842" w:rsidP="0016486B">
            <w:pPr>
              <w:snapToGrid w:val="0"/>
              <w:jc w:val="center"/>
              <w:rPr>
                <w:rFonts w:eastAsia="DengXian"/>
                <w:bCs/>
                <w:lang w:eastAsia="zh-CN"/>
              </w:rPr>
            </w:pPr>
            <w:r w:rsidRPr="00E908BA">
              <w:rPr>
                <w:rFonts w:eastAsia="DengXian"/>
                <w:bCs/>
                <w:lang w:eastAsia="zh-CN"/>
              </w:rPr>
              <w:t>31.7</w:t>
            </w:r>
          </w:p>
        </w:tc>
      </w:tr>
      <w:tr w:rsidR="00707842" w:rsidRPr="00363ABC" w14:paraId="7DAD8AAB" w14:textId="77777777" w:rsidTr="007943F5">
        <w:trPr>
          <w:trHeight w:val="144"/>
          <w:jc w:val="center"/>
        </w:trPr>
        <w:tc>
          <w:tcPr>
            <w:tcW w:w="4547" w:type="dxa"/>
            <w:tcMar>
              <w:top w:w="15" w:type="dxa"/>
              <w:left w:w="108" w:type="dxa"/>
              <w:bottom w:w="0" w:type="dxa"/>
              <w:right w:w="108" w:type="dxa"/>
            </w:tcMar>
          </w:tcPr>
          <w:p w14:paraId="2211AAB5" w14:textId="05184DF5" w:rsidR="00707842" w:rsidRPr="00E908BA" w:rsidRDefault="00707842" w:rsidP="00707842">
            <w:pPr>
              <w:snapToGrid w:val="0"/>
              <w:rPr>
                <w:rFonts w:eastAsia="DengXian"/>
                <w:bCs/>
                <w:lang w:eastAsia="zh-CN"/>
              </w:rPr>
            </w:pPr>
            <w:r w:rsidRPr="00E908BA">
              <w:rPr>
                <w:rFonts w:eastAsia="DengXian"/>
                <w:bCs/>
                <w:lang w:eastAsia="zh-CN"/>
              </w:rPr>
              <w:t xml:space="preserve">    Between 15K and 20K</w:t>
            </w:r>
          </w:p>
        </w:tc>
        <w:tc>
          <w:tcPr>
            <w:tcW w:w="1563" w:type="dxa"/>
          </w:tcPr>
          <w:p w14:paraId="1ACE9B14" w14:textId="648DF75F" w:rsidR="00707842" w:rsidRPr="00E908BA" w:rsidRDefault="00707842" w:rsidP="00707842">
            <w:pPr>
              <w:snapToGrid w:val="0"/>
              <w:jc w:val="center"/>
              <w:rPr>
                <w:rFonts w:eastAsia="DengXian"/>
                <w:bCs/>
                <w:lang w:eastAsia="zh-CN"/>
              </w:rPr>
            </w:pPr>
            <w:r w:rsidRPr="00E908BA">
              <w:rPr>
                <w:rFonts w:eastAsia="DengXian"/>
                <w:bCs/>
                <w:lang w:eastAsia="zh-CN"/>
              </w:rPr>
              <w:t>183</w:t>
            </w:r>
          </w:p>
        </w:tc>
        <w:tc>
          <w:tcPr>
            <w:tcW w:w="1705" w:type="dxa"/>
          </w:tcPr>
          <w:p w14:paraId="03200006" w14:textId="75C74004" w:rsidR="00707842" w:rsidRPr="00E908BA" w:rsidRDefault="00707842" w:rsidP="00707842">
            <w:pPr>
              <w:snapToGrid w:val="0"/>
              <w:jc w:val="center"/>
              <w:rPr>
                <w:rFonts w:eastAsia="DengXian"/>
                <w:bCs/>
                <w:lang w:eastAsia="zh-CN"/>
              </w:rPr>
            </w:pPr>
            <w:r w:rsidRPr="00E908BA">
              <w:rPr>
                <w:rFonts w:eastAsia="DengXian"/>
                <w:bCs/>
                <w:lang w:eastAsia="zh-CN"/>
              </w:rPr>
              <w:t>45.6</w:t>
            </w:r>
          </w:p>
        </w:tc>
      </w:tr>
      <w:tr w:rsidR="00707842" w:rsidRPr="00363ABC" w14:paraId="0FA2A54A" w14:textId="77777777" w:rsidTr="007943F5">
        <w:trPr>
          <w:trHeight w:val="144"/>
          <w:jc w:val="center"/>
        </w:trPr>
        <w:tc>
          <w:tcPr>
            <w:tcW w:w="4547" w:type="dxa"/>
            <w:tcMar>
              <w:top w:w="15" w:type="dxa"/>
              <w:left w:w="108" w:type="dxa"/>
              <w:bottom w:w="0" w:type="dxa"/>
              <w:right w:w="108" w:type="dxa"/>
            </w:tcMar>
          </w:tcPr>
          <w:p w14:paraId="1EF8B4DB" w14:textId="356BBAFA" w:rsidR="00707842" w:rsidRPr="00E908BA" w:rsidRDefault="00707842" w:rsidP="00707842">
            <w:pPr>
              <w:snapToGrid w:val="0"/>
              <w:rPr>
                <w:rFonts w:eastAsia="DengXian"/>
                <w:bCs/>
                <w:lang w:eastAsia="zh-CN"/>
              </w:rPr>
            </w:pPr>
            <w:r w:rsidRPr="00E908BA">
              <w:rPr>
                <w:rFonts w:eastAsia="DengXian"/>
                <w:bCs/>
                <w:lang w:eastAsia="zh-CN"/>
              </w:rPr>
              <w:t xml:space="preserve">    More than 20K</w:t>
            </w:r>
          </w:p>
        </w:tc>
        <w:tc>
          <w:tcPr>
            <w:tcW w:w="1563" w:type="dxa"/>
          </w:tcPr>
          <w:p w14:paraId="463EE97C" w14:textId="06BF0796" w:rsidR="00707842" w:rsidRPr="00E908BA" w:rsidRDefault="00707842" w:rsidP="00707842">
            <w:pPr>
              <w:snapToGrid w:val="0"/>
              <w:jc w:val="center"/>
              <w:rPr>
                <w:rFonts w:eastAsia="DengXian"/>
                <w:bCs/>
                <w:lang w:eastAsia="zh-CN"/>
              </w:rPr>
            </w:pPr>
            <w:r w:rsidRPr="00E908BA">
              <w:rPr>
                <w:rFonts w:eastAsia="DengXian"/>
                <w:bCs/>
                <w:lang w:eastAsia="zh-CN"/>
              </w:rPr>
              <w:t>85</w:t>
            </w:r>
          </w:p>
        </w:tc>
        <w:tc>
          <w:tcPr>
            <w:tcW w:w="1705" w:type="dxa"/>
          </w:tcPr>
          <w:p w14:paraId="76900F2A" w14:textId="79D546A5" w:rsidR="00707842" w:rsidRPr="00E908BA" w:rsidRDefault="00707842" w:rsidP="00707842">
            <w:pPr>
              <w:snapToGrid w:val="0"/>
              <w:jc w:val="center"/>
              <w:rPr>
                <w:rFonts w:eastAsia="DengXian"/>
                <w:bCs/>
                <w:lang w:eastAsia="zh-CN"/>
              </w:rPr>
            </w:pPr>
            <w:r w:rsidRPr="00E908BA">
              <w:rPr>
                <w:rFonts w:eastAsia="DengXian"/>
                <w:bCs/>
                <w:lang w:eastAsia="zh-CN"/>
              </w:rPr>
              <w:t>21.2</w:t>
            </w:r>
          </w:p>
        </w:tc>
      </w:tr>
      <w:tr w:rsidR="00707842" w:rsidRPr="00363ABC" w14:paraId="5DE6BB90" w14:textId="77777777" w:rsidTr="007943F5">
        <w:trPr>
          <w:trHeight w:val="144"/>
          <w:jc w:val="center"/>
        </w:trPr>
        <w:tc>
          <w:tcPr>
            <w:tcW w:w="4547" w:type="dxa"/>
            <w:tcMar>
              <w:top w:w="15" w:type="dxa"/>
              <w:left w:w="108" w:type="dxa"/>
              <w:bottom w:w="0" w:type="dxa"/>
              <w:right w:w="108" w:type="dxa"/>
            </w:tcMar>
          </w:tcPr>
          <w:p w14:paraId="312FFC08" w14:textId="7C30DCA6" w:rsidR="00707842" w:rsidRPr="00E908BA" w:rsidRDefault="00707842" w:rsidP="00707842">
            <w:pPr>
              <w:snapToGrid w:val="0"/>
              <w:rPr>
                <w:rFonts w:eastAsia="DengXian"/>
                <w:b/>
                <w:bCs/>
                <w:i/>
                <w:lang w:eastAsia="zh-CN"/>
              </w:rPr>
            </w:pPr>
            <w:bookmarkStart w:id="31" w:name="_Hlk2707914"/>
            <w:r w:rsidRPr="00E908BA">
              <w:rPr>
                <w:rFonts w:eastAsia="DengXian"/>
                <w:b/>
                <w:bCs/>
                <w:i/>
                <w:lang w:eastAsia="zh-CN"/>
              </w:rPr>
              <w:t xml:space="preserve">Operational </w:t>
            </w:r>
            <w:bookmarkStart w:id="32" w:name="_Hlk2774740"/>
            <w:bookmarkEnd w:id="31"/>
            <w:r w:rsidRPr="00E908BA">
              <w:rPr>
                <w:rFonts w:eastAsia="DengXian"/>
                <w:b/>
                <w:bCs/>
                <w:i/>
                <w:lang w:eastAsia="zh-CN"/>
              </w:rPr>
              <w:t>characteristics</w:t>
            </w:r>
            <w:bookmarkEnd w:id="32"/>
          </w:p>
        </w:tc>
        <w:tc>
          <w:tcPr>
            <w:tcW w:w="1563" w:type="dxa"/>
          </w:tcPr>
          <w:p w14:paraId="18E4887D" w14:textId="77777777" w:rsidR="00707842" w:rsidRPr="00E908BA" w:rsidRDefault="00707842" w:rsidP="00707842">
            <w:pPr>
              <w:snapToGrid w:val="0"/>
              <w:jc w:val="center"/>
              <w:rPr>
                <w:rFonts w:eastAsia="DengXian"/>
                <w:b/>
                <w:bCs/>
                <w:i/>
                <w:lang w:eastAsia="zh-CN"/>
              </w:rPr>
            </w:pPr>
          </w:p>
        </w:tc>
        <w:tc>
          <w:tcPr>
            <w:tcW w:w="1705" w:type="dxa"/>
          </w:tcPr>
          <w:p w14:paraId="1254E520" w14:textId="77777777" w:rsidR="00707842" w:rsidRPr="00E908BA" w:rsidRDefault="00707842" w:rsidP="00707842">
            <w:pPr>
              <w:snapToGrid w:val="0"/>
              <w:jc w:val="center"/>
              <w:rPr>
                <w:rFonts w:eastAsia="DengXian"/>
                <w:b/>
                <w:bCs/>
                <w:i/>
                <w:lang w:eastAsia="zh-CN"/>
              </w:rPr>
            </w:pPr>
          </w:p>
        </w:tc>
      </w:tr>
      <w:tr w:rsidR="00707842" w:rsidRPr="00363ABC" w14:paraId="10EB0120" w14:textId="77777777" w:rsidTr="007943F5">
        <w:trPr>
          <w:trHeight w:val="144"/>
          <w:jc w:val="center"/>
        </w:trPr>
        <w:tc>
          <w:tcPr>
            <w:tcW w:w="4547" w:type="dxa"/>
            <w:tcMar>
              <w:top w:w="15" w:type="dxa"/>
              <w:left w:w="108" w:type="dxa"/>
              <w:bottom w:w="0" w:type="dxa"/>
              <w:right w:w="108" w:type="dxa"/>
            </w:tcMar>
            <w:hideMark/>
          </w:tcPr>
          <w:p w14:paraId="77B67354" w14:textId="7B343502" w:rsidR="00707842" w:rsidRPr="00E908BA" w:rsidRDefault="00707842" w:rsidP="00707842">
            <w:pPr>
              <w:snapToGrid w:val="0"/>
              <w:rPr>
                <w:bCs/>
              </w:rPr>
            </w:pPr>
            <w:r w:rsidRPr="00E908BA">
              <w:rPr>
                <w:bCs/>
              </w:rPr>
              <w:t>Salary system</w:t>
            </w:r>
          </w:p>
        </w:tc>
        <w:tc>
          <w:tcPr>
            <w:tcW w:w="1563" w:type="dxa"/>
          </w:tcPr>
          <w:p w14:paraId="2D734C90" w14:textId="77777777" w:rsidR="00707842" w:rsidRPr="00E908BA" w:rsidRDefault="00707842" w:rsidP="00707842">
            <w:pPr>
              <w:snapToGrid w:val="0"/>
              <w:jc w:val="center"/>
              <w:rPr>
                <w:bCs/>
              </w:rPr>
            </w:pPr>
          </w:p>
        </w:tc>
        <w:tc>
          <w:tcPr>
            <w:tcW w:w="1705" w:type="dxa"/>
          </w:tcPr>
          <w:p w14:paraId="3B4CEB48" w14:textId="77777777" w:rsidR="00707842" w:rsidRPr="00E908BA" w:rsidRDefault="00707842" w:rsidP="00707842">
            <w:pPr>
              <w:snapToGrid w:val="0"/>
              <w:jc w:val="center"/>
              <w:rPr>
                <w:bCs/>
              </w:rPr>
            </w:pPr>
          </w:p>
        </w:tc>
      </w:tr>
      <w:tr w:rsidR="00707842" w:rsidRPr="00363ABC" w14:paraId="201151A9" w14:textId="77777777" w:rsidTr="007943F5">
        <w:trPr>
          <w:trHeight w:val="144"/>
          <w:jc w:val="center"/>
        </w:trPr>
        <w:tc>
          <w:tcPr>
            <w:tcW w:w="4547" w:type="dxa"/>
            <w:tcMar>
              <w:top w:w="15" w:type="dxa"/>
              <w:left w:w="108" w:type="dxa"/>
              <w:bottom w:w="0" w:type="dxa"/>
              <w:right w:w="108" w:type="dxa"/>
            </w:tcMar>
            <w:vAlign w:val="center"/>
            <w:hideMark/>
          </w:tcPr>
          <w:p w14:paraId="2296E58B" w14:textId="409E379D" w:rsidR="00707842" w:rsidRPr="00E908BA" w:rsidRDefault="00707842" w:rsidP="00707842">
            <w:pPr>
              <w:snapToGrid w:val="0"/>
              <w:ind w:firstLineChars="200" w:firstLine="480"/>
              <w:rPr>
                <w:bCs/>
              </w:rPr>
            </w:pPr>
            <w:r w:rsidRPr="00E908BA">
              <w:rPr>
                <w:bCs/>
              </w:rPr>
              <w:t>Trip-based</w:t>
            </w:r>
          </w:p>
        </w:tc>
        <w:tc>
          <w:tcPr>
            <w:tcW w:w="1563" w:type="dxa"/>
            <w:vAlign w:val="center"/>
          </w:tcPr>
          <w:p w14:paraId="11F0D2D3" w14:textId="77777777" w:rsidR="00707842" w:rsidRPr="00E908BA" w:rsidRDefault="00707842" w:rsidP="00707842">
            <w:pPr>
              <w:snapToGrid w:val="0"/>
              <w:jc w:val="center"/>
              <w:rPr>
                <w:rFonts w:eastAsia="DengXian"/>
                <w:bCs/>
                <w:lang w:eastAsia="zh-CN"/>
              </w:rPr>
            </w:pPr>
            <w:r w:rsidRPr="00E908BA">
              <w:rPr>
                <w:rFonts w:eastAsia="DengXian"/>
                <w:bCs/>
                <w:lang w:eastAsia="zh-CN"/>
              </w:rPr>
              <w:t>136</w:t>
            </w:r>
          </w:p>
        </w:tc>
        <w:tc>
          <w:tcPr>
            <w:tcW w:w="1705" w:type="dxa"/>
          </w:tcPr>
          <w:p w14:paraId="5ED4AD83" w14:textId="77777777" w:rsidR="00707842" w:rsidRPr="00E908BA" w:rsidRDefault="00707842" w:rsidP="00707842">
            <w:pPr>
              <w:snapToGrid w:val="0"/>
              <w:jc w:val="center"/>
              <w:rPr>
                <w:rFonts w:eastAsia="DengXian"/>
                <w:bCs/>
                <w:lang w:eastAsia="zh-CN"/>
              </w:rPr>
            </w:pPr>
            <w:r w:rsidRPr="00E908BA">
              <w:rPr>
                <w:rFonts w:eastAsia="DengXian"/>
                <w:bCs/>
                <w:lang w:eastAsia="zh-CN"/>
              </w:rPr>
              <w:t>33.9</w:t>
            </w:r>
          </w:p>
        </w:tc>
      </w:tr>
      <w:tr w:rsidR="00707842" w:rsidRPr="00363ABC" w14:paraId="66F35DDA" w14:textId="77777777" w:rsidTr="007943F5">
        <w:trPr>
          <w:trHeight w:val="144"/>
          <w:jc w:val="center"/>
        </w:trPr>
        <w:tc>
          <w:tcPr>
            <w:tcW w:w="4547" w:type="dxa"/>
            <w:tcMar>
              <w:top w:w="15" w:type="dxa"/>
              <w:left w:w="108" w:type="dxa"/>
              <w:bottom w:w="0" w:type="dxa"/>
              <w:right w:w="108" w:type="dxa"/>
            </w:tcMar>
            <w:vAlign w:val="center"/>
            <w:hideMark/>
          </w:tcPr>
          <w:p w14:paraId="5376766B" w14:textId="19A66E94" w:rsidR="00707842" w:rsidRPr="00E908BA" w:rsidRDefault="00707842" w:rsidP="00707842">
            <w:pPr>
              <w:snapToGrid w:val="0"/>
              <w:ind w:firstLineChars="200" w:firstLine="480"/>
              <w:rPr>
                <w:bCs/>
              </w:rPr>
            </w:pPr>
            <w:r w:rsidRPr="00E908BA">
              <w:rPr>
                <w:bCs/>
              </w:rPr>
              <w:t>Monthly-based</w:t>
            </w:r>
          </w:p>
        </w:tc>
        <w:tc>
          <w:tcPr>
            <w:tcW w:w="1563" w:type="dxa"/>
            <w:vAlign w:val="center"/>
          </w:tcPr>
          <w:p w14:paraId="02A9BF4A" w14:textId="77777777" w:rsidR="00707842" w:rsidRPr="00E908BA" w:rsidRDefault="00707842" w:rsidP="00707842">
            <w:pPr>
              <w:snapToGrid w:val="0"/>
              <w:jc w:val="center"/>
              <w:rPr>
                <w:rFonts w:eastAsia="DengXian"/>
                <w:bCs/>
                <w:lang w:eastAsia="zh-CN"/>
              </w:rPr>
            </w:pPr>
            <w:r w:rsidRPr="00E908BA">
              <w:rPr>
                <w:rFonts w:eastAsia="DengXian"/>
                <w:bCs/>
                <w:lang w:eastAsia="zh-CN"/>
              </w:rPr>
              <w:t>126</w:t>
            </w:r>
          </w:p>
        </w:tc>
        <w:tc>
          <w:tcPr>
            <w:tcW w:w="1705" w:type="dxa"/>
          </w:tcPr>
          <w:p w14:paraId="451C3A3F" w14:textId="77777777" w:rsidR="00707842" w:rsidRPr="00E908BA" w:rsidRDefault="00707842" w:rsidP="00707842">
            <w:pPr>
              <w:snapToGrid w:val="0"/>
              <w:jc w:val="center"/>
              <w:rPr>
                <w:rFonts w:eastAsia="DengXian"/>
                <w:bCs/>
                <w:lang w:eastAsia="zh-CN"/>
              </w:rPr>
            </w:pPr>
            <w:r w:rsidRPr="00E908BA">
              <w:rPr>
                <w:rFonts w:eastAsia="DengXian"/>
                <w:bCs/>
                <w:lang w:eastAsia="zh-CN"/>
              </w:rPr>
              <w:t>31.4</w:t>
            </w:r>
          </w:p>
        </w:tc>
      </w:tr>
      <w:tr w:rsidR="00707842" w:rsidRPr="00363ABC" w14:paraId="5382A555" w14:textId="77777777" w:rsidTr="007943F5">
        <w:trPr>
          <w:trHeight w:val="144"/>
          <w:jc w:val="center"/>
        </w:trPr>
        <w:tc>
          <w:tcPr>
            <w:tcW w:w="4547" w:type="dxa"/>
            <w:tcMar>
              <w:top w:w="15" w:type="dxa"/>
              <w:left w:w="108" w:type="dxa"/>
              <w:bottom w:w="0" w:type="dxa"/>
              <w:right w:w="108" w:type="dxa"/>
            </w:tcMar>
            <w:hideMark/>
          </w:tcPr>
          <w:p w14:paraId="2164524F" w14:textId="77777777" w:rsidR="00707842" w:rsidRPr="00E908BA" w:rsidRDefault="00707842" w:rsidP="00707842">
            <w:pPr>
              <w:snapToGrid w:val="0"/>
              <w:ind w:firstLineChars="200" w:firstLine="480"/>
              <w:rPr>
                <w:bCs/>
              </w:rPr>
            </w:pPr>
            <w:r w:rsidRPr="00E908BA">
              <w:rPr>
                <w:bCs/>
              </w:rPr>
              <w:t>Others (hourly or shift based)</w:t>
            </w:r>
          </w:p>
        </w:tc>
        <w:tc>
          <w:tcPr>
            <w:tcW w:w="1563" w:type="dxa"/>
          </w:tcPr>
          <w:p w14:paraId="20B65992" w14:textId="77777777" w:rsidR="00707842" w:rsidRPr="00E908BA" w:rsidRDefault="00707842" w:rsidP="00707842">
            <w:pPr>
              <w:snapToGrid w:val="0"/>
              <w:jc w:val="center"/>
              <w:rPr>
                <w:rFonts w:eastAsia="DengXian"/>
                <w:bCs/>
                <w:lang w:eastAsia="zh-CN"/>
              </w:rPr>
            </w:pPr>
            <w:r w:rsidRPr="00E908BA">
              <w:rPr>
                <w:rFonts w:eastAsia="DengXian"/>
                <w:bCs/>
                <w:lang w:eastAsia="zh-CN"/>
              </w:rPr>
              <w:t>139</w:t>
            </w:r>
          </w:p>
        </w:tc>
        <w:tc>
          <w:tcPr>
            <w:tcW w:w="1705" w:type="dxa"/>
          </w:tcPr>
          <w:p w14:paraId="0E970AB6" w14:textId="77777777" w:rsidR="00707842" w:rsidRPr="00E908BA" w:rsidRDefault="00707842" w:rsidP="00707842">
            <w:pPr>
              <w:snapToGrid w:val="0"/>
              <w:jc w:val="center"/>
              <w:rPr>
                <w:rFonts w:eastAsia="DengXian"/>
                <w:bCs/>
                <w:lang w:eastAsia="zh-CN"/>
              </w:rPr>
            </w:pPr>
            <w:r w:rsidRPr="00E908BA">
              <w:rPr>
                <w:rFonts w:eastAsia="DengXian"/>
                <w:bCs/>
                <w:lang w:eastAsia="zh-CN"/>
              </w:rPr>
              <w:t>34.7</w:t>
            </w:r>
          </w:p>
        </w:tc>
      </w:tr>
      <w:tr w:rsidR="00707842" w:rsidRPr="00363ABC" w14:paraId="373CDBC3" w14:textId="77777777" w:rsidTr="007943F5">
        <w:trPr>
          <w:trHeight w:val="144"/>
          <w:jc w:val="center"/>
        </w:trPr>
        <w:tc>
          <w:tcPr>
            <w:tcW w:w="4547" w:type="dxa"/>
            <w:tcMar>
              <w:top w:w="15" w:type="dxa"/>
              <w:left w:w="108" w:type="dxa"/>
              <w:bottom w:w="0" w:type="dxa"/>
              <w:right w:w="108" w:type="dxa"/>
            </w:tcMar>
            <w:hideMark/>
          </w:tcPr>
          <w:p w14:paraId="560D9714" w14:textId="32774751" w:rsidR="00707842" w:rsidRPr="00E908BA" w:rsidRDefault="00707842" w:rsidP="00707842">
            <w:pPr>
              <w:snapToGrid w:val="0"/>
              <w:rPr>
                <w:bCs/>
              </w:rPr>
            </w:pPr>
            <w:r w:rsidRPr="00E908BA">
              <w:rPr>
                <w:bCs/>
              </w:rPr>
              <w:t>Daily driving hours</w:t>
            </w:r>
          </w:p>
        </w:tc>
        <w:tc>
          <w:tcPr>
            <w:tcW w:w="1563" w:type="dxa"/>
          </w:tcPr>
          <w:p w14:paraId="6269B501" w14:textId="77777777" w:rsidR="00707842" w:rsidRPr="00E908BA" w:rsidRDefault="00707842" w:rsidP="00707842">
            <w:pPr>
              <w:snapToGrid w:val="0"/>
              <w:jc w:val="center"/>
              <w:rPr>
                <w:bCs/>
              </w:rPr>
            </w:pPr>
          </w:p>
        </w:tc>
        <w:tc>
          <w:tcPr>
            <w:tcW w:w="1705" w:type="dxa"/>
          </w:tcPr>
          <w:p w14:paraId="0C51BFEF" w14:textId="77777777" w:rsidR="00707842" w:rsidRPr="00E908BA" w:rsidRDefault="00707842" w:rsidP="00707842">
            <w:pPr>
              <w:snapToGrid w:val="0"/>
              <w:jc w:val="center"/>
              <w:rPr>
                <w:bCs/>
              </w:rPr>
            </w:pPr>
          </w:p>
        </w:tc>
      </w:tr>
      <w:tr w:rsidR="00707842" w:rsidRPr="00363ABC" w14:paraId="057B90BD" w14:textId="77777777" w:rsidTr="007943F5">
        <w:trPr>
          <w:trHeight w:val="144"/>
          <w:jc w:val="center"/>
        </w:trPr>
        <w:tc>
          <w:tcPr>
            <w:tcW w:w="4547" w:type="dxa"/>
            <w:tcMar>
              <w:top w:w="15" w:type="dxa"/>
              <w:left w:w="108" w:type="dxa"/>
              <w:bottom w:w="0" w:type="dxa"/>
              <w:right w:w="108" w:type="dxa"/>
            </w:tcMar>
            <w:hideMark/>
          </w:tcPr>
          <w:p w14:paraId="34C79A90" w14:textId="038E8092" w:rsidR="00707842" w:rsidRPr="00E908BA" w:rsidRDefault="00707842" w:rsidP="00707842">
            <w:pPr>
              <w:snapToGrid w:val="0"/>
              <w:rPr>
                <w:bCs/>
              </w:rPr>
            </w:pPr>
            <w:r w:rsidRPr="00E908BA">
              <w:rPr>
                <w:bCs/>
              </w:rPr>
              <w:t xml:space="preserve">    More than 9 hours</w:t>
            </w:r>
          </w:p>
        </w:tc>
        <w:tc>
          <w:tcPr>
            <w:tcW w:w="1563" w:type="dxa"/>
          </w:tcPr>
          <w:p w14:paraId="68814E2B" w14:textId="77777777" w:rsidR="00707842" w:rsidRPr="00E908BA" w:rsidRDefault="00707842" w:rsidP="00707842">
            <w:pPr>
              <w:snapToGrid w:val="0"/>
              <w:jc w:val="center"/>
              <w:rPr>
                <w:rFonts w:eastAsia="DengXian"/>
                <w:bCs/>
                <w:lang w:eastAsia="zh-CN"/>
              </w:rPr>
            </w:pPr>
            <w:r w:rsidRPr="00E908BA">
              <w:rPr>
                <w:rFonts w:eastAsia="DengXian"/>
                <w:bCs/>
                <w:lang w:eastAsia="zh-CN"/>
              </w:rPr>
              <w:t>168</w:t>
            </w:r>
          </w:p>
        </w:tc>
        <w:tc>
          <w:tcPr>
            <w:tcW w:w="1705" w:type="dxa"/>
          </w:tcPr>
          <w:p w14:paraId="43A0A8E1" w14:textId="77777777" w:rsidR="00707842" w:rsidRPr="00E908BA" w:rsidRDefault="00707842" w:rsidP="00707842">
            <w:pPr>
              <w:snapToGrid w:val="0"/>
              <w:jc w:val="center"/>
              <w:rPr>
                <w:rFonts w:eastAsia="DengXian"/>
                <w:bCs/>
                <w:lang w:eastAsia="zh-CN"/>
              </w:rPr>
            </w:pPr>
            <w:r w:rsidRPr="00E908BA">
              <w:rPr>
                <w:rFonts w:eastAsia="DengXian"/>
                <w:bCs/>
                <w:lang w:eastAsia="zh-CN"/>
              </w:rPr>
              <w:t>41.9</w:t>
            </w:r>
          </w:p>
        </w:tc>
      </w:tr>
      <w:tr w:rsidR="00707842" w:rsidRPr="00363ABC" w14:paraId="2366D6DB" w14:textId="77777777" w:rsidTr="007943F5">
        <w:trPr>
          <w:trHeight w:val="144"/>
          <w:jc w:val="center"/>
        </w:trPr>
        <w:tc>
          <w:tcPr>
            <w:tcW w:w="4547" w:type="dxa"/>
            <w:tcMar>
              <w:top w:w="15" w:type="dxa"/>
              <w:left w:w="108" w:type="dxa"/>
              <w:bottom w:w="0" w:type="dxa"/>
              <w:right w:w="108" w:type="dxa"/>
            </w:tcMar>
            <w:hideMark/>
          </w:tcPr>
          <w:p w14:paraId="706C63B2" w14:textId="03886DB9" w:rsidR="00707842" w:rsidRPr="00E908BA" w:rsidRDefault="00707842" w:rsidP="00707842">
            <w:pPr>
              <w:snapToGrid w:val="0"/>
              <w:ind w:firstLineChars="200" w:firstLine="480"/>
              <w:rPr>
                <w:bCs/>
              </w:rPr>
            </w:pPr>
            <w:r w:rsidRPr="00E908BA">
              <w:rPr>
                <w:bCs/>
              </w:rPr>
              <w:t>Less than 8 hours</w:t>
            </w:r>
          </w:p>
        </w:tc>
        <w:tc>
          <w:tcPr>
            <w:tcW w:w="1563" w:type="dxa"/>
          </w:tcPr>
          <w:p w14:paraId="093996FB" w14:textId="77777777" w:rsidR="00707842" w:rsidRPr="00E908BA" w:rsidRDefault="00707842" w:rsidP="00707842">
            <w:pPr>
              <w:snapToGrid w:val="0"/>
              <w:jc w:val="center"/>
              <w:rPr>
                <w:rFonts w:eastAsia="DengXian"/>
                <w:bCs/>
                <w:lang w:eastAsia="zh-CN"/>
              </w:rPr>
            </w:pPr>
            <w:r w:rsidRPr="00E908BA">
              <w:rPr>
                <w:rFonts w:eastAsia="DengXian"/>
                <w:bCs/>
                <w:lang w:eastAsia="zh-CN"/>
              </w:rPr>
              <w:t>39</w:t>
            </w:r>
          </w:p>
        </w:tc>
        <w:tc>
          <w:tcPr>
            <w:tcW w:w="1705" w:type="dxa"/>
          </w:tcPr>
          <w:p w14:paraId="0161E3A5" w14:textId="77777777" w:rsidR="00707842" w:rsidRPr="00E908BA" w:rsidRDefault="00707842" w:rsidP="00707842">
            <w:pPr>
              <w:snapToGrid w:val="0"/>
              <w:jc w:val="center"/>
              <w:rPr>
                <w:rFonts w:eastAsia="DengXian"/>
                <w:bCs/>
                <w:lang w:eastAsia="zh-CN"/>
              </w:rPr>
            </w:pPr>
            <w:r w:rsidRPr="00E908BA">
              <w:rPr>
                <w:rFonts w:eastAsia="DengXian"/>
                <w:bCs/>
                <w:lang w:eastAsia="zh-CN"/>
              </w:rPr>
              <w:t>9.7</w:t>
            </w:r>
          </w:p>
        </w:tc>
      </w:tr>
      <w:tr w:rsidR="00707842" w:rsidRPr="00363ABC" w14:paraId="279A9F8C" w14:textId="77777777" w:rsidTr="007943F5">
        <w:trPr>
          <w:trHeight w:val="144"/>
          <w:jc w:val="center"/>
        </w:trPr>
        <w:tc>
          <w:tcPr>
            <w:tcW w:w="4547" w:type="dxa"/>
            <w:tcMar>
              <w:top w:w="15" w:type="dxa"/>
              <w:left w:w="108" w:type="dxa"/>
              <w:bottom w:w="0" w:type="dxa"/>
              <w:right w:w="108" w:type="dxa"/>
            </w:tcMar>
            <w:hideMark/>
          </w:tcPr>
          <w:p w14:paraId="3B4D65F4" w14:textId="77777777" w:rsidR="00707842" w:rsidRPr="00E908BA" w:rsidRDefault="00707842" w:rsidP="00707842">
            <w:pPr>
              <w:snapToGrid w:val="0"/>
              <w:ind w:firstLineChars="200" w:firstLine="480"/>
              <w:rPr>
                <w:bCs/>
              </w:rPr>
            </w:pPr>
            <w:r w:rsidRPr="00E908BA">
              <w:rPr>
                <w:bCs/>
              </w:rPr>
              <w:t>8 to 9 hours (normal working hours)</w:t>
            </w:r>
          </w:p>
        </w:tc>
        <w:tc>
          <w:tcPr>
            <w:tcW w:w="1563" w:type="dxa"/>
          </w:tcPr>
          <w:p w14:paraId="234D112E" w14:textId="77777777" w:rsidR="00707842" w:rsidRPr="00E908BA" w:rsidRDefault="00707842" w:rsidP="00707842">
            <w:pPr>
              <w:snapToGrid w:val="0"/>
              <w:jc w:val="center"/>
              <w:rPr>
                <w:rFonts w:eastAsia="DengXian"/>
                <w:bCs/>
                <w:lang w:eastAsia="zh-CN"/>
              </w:rPr>
            </w:pPr>
            <w:r w:rsidRPr="00E908BA">
              <w:rPr>
                <w:rFonts w:eastAsia="DengXian"/>
                <w:bCs/>
                <w:lang w:eastAsia="zh-CN"/>
              </w:rPr>
              <w:t>194</w:t>
            </w:r>
          </w:p>
        </w:tc>
        <w:tc>
          <w:tcPr>
            <w:tcW w:w="1705" w:type="dxa"/>
          </w:tcPr>
          <w:p w14:paraId="5E98D119" w14:textId="77777777" w:rsidR="00707842" w:rsidRPr="00E908BA" w:rsidRDefault="00707842" w:rsidP="00707842">
            <w:pPr>
              <w:snapToGrid w:val="0"/>
              <w:jc w:val="center"/>
              <w:rPr>
                <w:rFonts w:eastAsia="DengXian"/>
                <w:bCs/>
                <w:lang w:eastAsia="zh-CN"/>
              </w:rPr>
            </w:pPr>
            <w:r w:rsidRPr="00E908BA">
              <w:rPr>
                <w:rFonts w:eastAsia="DengXian"/>
                <w:bCs/>
                <w:lang w:eastAsia="zh-CN"/>
              </w:rPr>
              <w:t>48.4</w:t>
            </w:r>
          </w:p>
        </w:tc>
      </w:tr>
      <w:tr w:rsidR="00707842" w:rsidRPr="00363ABC" w14:paraId="61BC5CD6" w14:textId="77777777" w:rsidTr="007943F5">
        <w:trPr>
          <w:trHeight w:val="144"/>
          <w:jc w:val="center"/>
        </w:trPr>
        <w:tc>
          <w:tcPr>
            <w:tcW w:w="4547" w:type="dxa"/>
            <w:tcMar>
              <w:top w:w="15" w:type="dxa"/>
              <w:left w:w="108" w:type="dxa"/>
              <w:bottom w:w="0" w:type="dxa"/>
              <w:right w:w="108" w:type="dxa"/>
            </w:tcMar>
          </w:tcPr>
          <w:p w14:paraId="3FA9BA07" w14:textId="094DD7D6" w:rsidR="00707842" w:rsidRPr="00E908BA" w:rsidRDefault="00707842" w:rsidP="00707842">
            <w:pPr>
              <w:snapToGrid w:val="0"/>
              <w:rPr>
                <w:bCs/>
              </w:rPr>
            </w:pPr>
            <w:r w:rsidRPr="00E908BA">
              <w:rPr>
                <w:bCs/>
              </w:rPr>
              <w:t>Work time per week</w:t>
            </w:r>
          </w:p>
        </w:tc>
        <w:tc>
          <w:tcPr>
            <w:tcW w:w="1563" w:type="dxa"/>
          </w:tcPr>
          <w:p w14:paraId="6D52632D" w14:textId="77777777" w:rsidR="00707842" w:rsidRPr="00E908BA" w:rsidRDefault="00707842" w:rsidP="00707842">
            <w:pPr>
              <w:snapToGrid w:val="0"/>
              <w:jc w:val="center"/>
              <w:rPr>
                <w:rFonts w:eastAsia="DengXian"/>
                <w:bCs/>
                <w:lang w:eastAsia="zh-CN"/>
              </w:rPr>
            </w:pPr>
          </w:p>
        </w:tc>
        <w:tc>
          <w:tcPr>
            <w:tcW w:w="1705" w:type="dxa"/>
          </w:tcPr>
          <w:p w14:paraId="0CB39DE0" w14:textId="77777777" w:rsidR="00707842" w:rsidRPr="00E908BA" w:rsidRDefault="00707842" w:rsidP="00707842">
            <w:pPr>
              <w:snapToGrid w:val="0"/>
              <w:jc w:val="center"/>
              <w:rPr>
                <w:rFonts w:eastAsia="DengXian"/>
                <w:bCs/>
                <w:lang w:eastAsia="zh-CN"/>
              </w:rPr>
            </w:pPr>
          </w:p>
        </w:tc>
      </w:tr>
      <w:tr w:rsidR="00707842" w:rsidRPr="00363ABC" w14:paraId="2F16A736" w14:textId="77777777" w:rsidTr="007943F5">
        <w:trPr>
          <w:trHeight w:val="144"/>
          <w:jc w:val="center"/>
        </w:trPr>
        <w:tc>
          <w:tcPr>
            <w:tcW w:w="4547" w:type="dxa"/>
            <w:tcMar>
              <w:top w:w="15" w:type="dxa"/>
              <w:left w:w="108" w:type="dxa"/>
              <w:bottom w:w="0" w:type="dxa"/>
              <w:right w:w="108" w:type="dxa"/>
            </w:tcMar>
          </w:tcPr>
          <w:p w14:paraId="72342792" w14:textId="62BD4B67" w:rsidR="00707842" w:rsidRPr="00E908BA" w:rsidRDefault="00707842" w:rsidP="00707842">
            <w:pPr>
              <w:snapToGrid w:val="0"/>
              <w:ind w:firstLineChars="200" w:firstLine="480"/>
              <w:rPr>
                <w:bCs/>
              </w:rPr>
            </w:pPr>
            <w:r w:rsidRPr="00E908BA">
              <w:rPr>
                <w:bCs/>
              </w:rPr>
              <w:t>less than or equal to 48 hours</w:t>
            </w:r>
          </w:p>
        </w:tc>
        <w:tc>
          <w:tcPr>
            <w:tcW w:w="1563" w:type="dxa"/>
          </w:tcPr>
          <w:p w14:paraId="55DEFA7B" w14:textId="21159F49" w:rsidR="00707842" w:rsidRPr="00E908BA" w:rsidRDefault="00707842" w:rsidP="00707842">
            <w:pPr>
              <w:snapToGrid w:val="0"/>
              <w:jc w:val="center"/>
              <w:rPr>
                <w:rFonts w:eastAsia="DengXian"/>
                <w:bCs/>
                <w:lang w:eastAsia="zh-CN"/>
              </w:rPr>
            </w:pPr>
            <w:r w:rsidRPr="00E908BA">
              <w:rPr>
                <w:rFonts w:eastAsia="DengXian"/>
                <w:bCs/>
                <w:lang w:eastAsia="zh-CN"/>
              </w:rPr>
              <w:t>184</w:t>
            </w:r>
          </w:p>
        </w:tc>
        <w:tc>
          <w:tcPr>
            <w:tcW w:w="1705" w:type="dxa"/>
          </w:tcPr>
          <w:p w14:paraId="663C36FE" w14:textId="2EE10C00" w:rsidR="00707842" w:rsidRPr="00E908BA" w:rsidRDefault="00707842" w:rsidP="00707842">
            <w:pPr>
              <w:snapToGrid w:val="0"/>
              <w:jc w:val="center"/>
              <w:rPr>
                <w:rFonts w:eastAsia="DengXian"/>
                <w:bCs/>
                <w:lang w:eastAsia="zh-CN"/>
              </w:rPr>
            </w:pPr>
            <w:r w:rsidRPr="00E908BA">
              <w:rPr>
                <w:rFonts w:eastAsia="DengXian"/>
                <w:bCs/>
                <w:lang w:eastAsia="zh-CN"/>
              </w:rPr>
              <w:t>45.9</w:t>
            </w:r>
          </w:p>
        </w:tc>
      </w:tr>
      <w:tr w:rsidR="00707842" w:rsidRPr="00363ABC" w14:paraId="075B3A83" w14:textId="77777777" w:rsidTr="007943F5">
        <w:trPr>
          <w:trHeight w:val="144"/>
          <w:jc w:val="center"/>
        </w:trPr>
        <w:tc>
          <w:tcPr>
            <w:tcW w:w="4547" w:type="dxa"/>
            <w:tcMar>
              <w:top w:w="15" w:type="dxa"/>
              <w:left w:w="108" w:type="dxa"/>
              <w:bottom w:w="0" w:type="dxa"/>
              <w:right w:w="108" w:type="dxa"/>
            </w:tcMar>
          </w:tcPr>
          <w:p w14:paraId="70973557" w14:textId="26EA31DC" w:rsidR="00707842" w:rsidRPr="00E908BA" w:rsidRDefault="00707842" w:rsidP="00707842">
            <w:pPr>
              <w:snapToGrid w:val="0"/>
              <w:ind w:firstLineChars="200" w:firstLine="480"/>
              <w:rPr>
                <w:bCs/>
              </w:rPr>
            </w:pPr>
            <w:r w:rsidRPr="00E908BA">
              <w:rPr>
                <w:bCs/>
              </w:rPr>
              <w:t>more than or equal to 63 hours</w:t>
            </w:r>
          </w:p>
        </w:tc>
        <w:tc>
          <w:tcPr>
            <w:tcW w:w="1563" w:type="dxa"/>
          </w:tcPr>
          <w:p w14:paraId="73E63FA4" w14:textId="64AD0BB5" w:rsidR="00707842" w:rsidRPr="00E908BA" w:rsidRDefault="00707842" w:rsidP="00707842">
            <w:pPr>
              <w:snapToGrid w:val="0"/>
              <w:jc w:val="center"/>
              <w:rPr>
                <w:rFonts w:eastAsia="DengXian"/>
                <w:bCs/>
                <w:lang w:eastAsia="zh-CN"/>
              </w:rPr>
            </w:pPr>
            <w:r w:rsidRPr="00E908BA">
              <w:rPr>
                <w:rFonts w:eastAsia="DengXian"/>
                <w:bCs/>
                <w:lang w:eastAsia="zh-CN"/>
              </w:rPr>
              <w:t>37</w:t>
            </w:r>
          </w:p>
        </w:tc>
        <w:tc>
          <w:tcPr>
            <w:tcW w:w="1705" w:type="dxa"/>
          </w:tcPr>
          <w:p w14:paraId="63246C4A" w14:textId="6971E06C" w:rsidR="00707842" w:rsidRPr="00E908BA" w:rsidRDefault="00707842" w:rsidP="00707842">
            <w:pPr>
              <w:snapToGrid w:val="0"/>
              <w:jc w:val="center"/>
              <w:rPr>
                <w:rFonts w:eastAsia="DengXian"/>
                <w:bCs/>
                <w:lang w:eastAsia="zh-CN"/>
              </w:rPr>
            </w:pPr>
            <w:r w:rsidRPr="00E908BA">
              <w:rPr>
                <w:rFonts w:eastAsia="DengXian"/>
                <w:bCs/>
                <w:lang w:eastAsia="zh-CN"/>
              </w:rPr>
              <w:t>9.2</w:t>
            </w:r>
          </w:p>
        </w:tc>
      </w:tr>
      <w:tr w:rsidR="00707842" w:rsidRPr="00363ABC" w14:paraId="7DF3D31B" w14:textId="77777777" w:rsidTr="007943F5">
        <w:trPr>
          <w:trHeight w:val="144"/>
          <w:jc w:val="center"/>
        </w:trPr>
        <w:tc>
          <w:tcPr>
            <w:tcW w:w="4547" w:type="dxa"/>
            <w:tcMar>
              <w:top w:w="15" w:type="dxa"/>
              <w:left w:w="108" w:type="dxa"/>
              <w:bottom w:w="0" w:type="dxa"/>
              <w:right w:w="108" w:type="dxa"/>
            </w:tcMar>
          </w:tcPr>
          <w:p w14:paraId="61A1FEDF" w14:textId="1457E23B" w:rsidR="00707842" w:rsidRPr="00E908BA" w:rsidRDefault="00707842" w:rsidP="00707842">
            <w:pPr>
              <w:snapToGrid w:val="0"/>
              <w:ind w:firstLineChars="200" w:firstLine="480"/>
              <w:rPr>
                <w:rFonts w:eastAsia="DengXian"/>
                <w:bCs/>
                <w:lang w:eastAsia="zh-CN"/>
              </w:rPr>
            </w:pPr>
            <w:r w:rsidRPr="00E908BA">
              <w:rPr>
                <w:rFonts w:eastAsia="DengXian"/>
                <w:bCs/>
                <w:lang w:eastAsia="zh-CN"/>
              </w:rPr>
              <w:t>Others</w:t>
            </w:r>
          </w:p>
        </w:tc>
        <w:tc>
          <w:tcPr>
            <w:tcW w:w="1563" w:type="dxa"/>
          </w:tcPr>
          <w:p w14:paraId="1EBB9BF0" w14:textId="3BFB93C4" w:rsidR="00707842" w:rsidRPr="00E908BA" w:rsidRDefault="00707842" w:rsidP="00707842">
            <w:pPr>
              <w:snapToGrid w:val="0"/>
              <w:jc w:val="center"/>
              <w:rPr>
                <w:rFonts w:eastAsia="DengXian"/>
                <w:bCs/>
                <w:lang w:eastAsia="zh-CN"/>
              </w:rPr>
            </w:pPr>
            <w:r w:rsidRPr="00E908BA">
              <w:rPr>
                <w:rFonts w:eastAsia="DengXian"/>
                <w:bCs/>
                <w:lang w:eastAsia="zh-CN"/>
              </w:rPr>
              <w:t>179</w:t>
            </w:r>
          </w:p>
        </w:tc>
        <w:tc>
          <w:tcPr>
            <w:tcW w:w="1705" w:type="dxa"/>
          </w:tcPr>
          <w:p w14:paraId="1E5A0162" w14:textId="3F2F0FB1" w:rsidR="00707842" w:rsidRPr="00E908BA" w:rsidRDefault="00707842" w:rsidP="00707842">
            <w:pPr>
              <w:snapToGrid w:val="0"/>
              <w:jc w:val="center"/>
              <w:rPr>
                <w:rFonts w:eastAsia="DengXian"/>
                <w:bCs/>
                <w:lang w:eastAsia="zh-CN"/>
              </w:rPr>
            </w:pPr>
            <w:r w:rsidRPr="00E908BA">
              <w:rPr>
                <w:rFonts w:eastAsia="DengXian"/>
                <w:bCs/>
                <w:lang w:eastAsia="zh-CN"/>
              </w:rPr>
              <w:t>44.9</w:t>
            </w:r>
          </w:p>
        </w:tc>
      </w:tr>
      <w:tr w:rsidR="00707842" w:rsidRPr="00363ABC" w14:paraId="3F0887F4" w14:textId="77777777" w:rsidTr="007943F5">
        <w:trPr>
          <w:trHeight w:val="144"/>
          <w:jc w:val="center"/>
        </w:trPr>
        <w:tc>
          <w:tcPr>
            <w:tcW w:w="4547" w:type="dxa"/>
            <w:tcMar>
              <w:top w:w="15" w:type="dxa"/>
              <w:left w:w="108" w:type="dxa"/>
              <w:bottom w:w="0" w:type="dxa"/>
              <w:right w:w="108" w:type="dxa"/>
            </w:tcMar>
          </w:tcPr>
          <w:p w14:paraId="1C12AECC" w14:textId="5EAFC6CF" w:rsidR="00707842" w:rsidRPr="00E908BA" w:rsidRDefault="00707842" w:rsidP="00707842">
            <w:pPr>
              <w:snapToGrid w:val="0"/>
              <w:rPr>
                <w:rFonts w:eastAsia="DengXian"/>
                <w:bCs/>
                <w:lang w:eastAsia="zh-CN"/>
              </w:rPr>
            </w:pPr>
            <w:r w:rsidRPr="00E908BA">
              <w:rPr>
                <w:rFonts w:eastAsia="DengXian"/>
                <w:bCs/>
                <w:lang w:eastAsia="zh-CN"/>
              </w:rPr>
              <w:t>Vehicle type</w:t>
            </w:r>
          </w:p>
        </w:tc>
        <w:tc>
          <w:tcPr>
            <w:tcW w:w="1563" w:type="dxa"/>
          </w:tcPr>
          <w:p w14:paraId="13C88D32" w14:textId="77777777" w:rsidR="00707842" w:rsidRPr="00E908BA" w:rsidRDefault="00707842" w:rsidP="00707842">
            <w:pPr>
              <w:snapToGrid w:val="0"/>
              <w:jc w:val="center"/>
              <w:rPr>
                <w:rFonts w:eastAsia="DengXian"/>
                <w:bCs/>
                <w:lang w:eastAsia="zh-CN"/>
              </w:rPr>
            </w:pPr>
          </w:p>
        </w:tc>
        <w:tc>
          <w:tcPr>
            <w:tcW w:w="1705" w:type="dxa"/>
          </w:tcPr>
          <w:p w14:paraId="0FDD7CC7" w14:textId="77777777" w:rsidR="00707842" w:rsidRPr="00E908BA" w:rsidRDefault="00707842" w:rsidP="00707842">
            <w:pPr>
              <w:snapToGrid w:val="0"/>
              <w:jc w:val="center"/>
              <w:rPr>
                <w:rFonts w:eastAsia="DengXian"/>
                <w:bCs/>
                <w:lang w:eastAsia="zh-CN"/>
              </w:rPr>
            </w:pPr>
          </w:p>
        </w:tc>
      </w:tr>
      <w:tr w:rsidR="00707842" w:rsidRPr="00363ABC" w14:paraId="1AE4AEB0" w14:textId="77777777" w:rsidTr="007943F5">
        <w:trPr>
          <w:trHeight w:val="144"/>
          <w:jc w:val="center"/>
        </w:trPr>
        <w:tc>
          <w:tcPr>
            <w:tcW w:w="4547" w:type="dxa"/>
            <w:tcMar>
              <w:top w:w="15" w:type="dxa"/>
              <w:left w:w="108" w:type="dxa"/>
              <w:bottom w:w="0" w:type="dxa"/>
              <w:right w:w="108" w:type="dxa"/>
            </w:tcMar>
          </w:tcPr>
          <w:p w14:paraId="1A3033D7" w14:textId="5977A64A" w:rsidR="00707842" w:rsidRPr="00E908BA" w:rsidRDefault="00707842" w:rsidP="00707842">
            <w:pPr>
              <w:snapToGrid w:val="0"/>
              <w:rPr>
                <w:rFonts w:eastAsia="DengXian"/>
                <w:bCs/>
                <w:lang w:eastAsia="zh-CN"/>
              </w:rPr>
            </w:pPr>
            <w:r w:rsidRPr="00E908BA">
              <w:rPr>
                <w:rFonts w:eastAsia="DengXian"/>
                <w:bCs/>
                <w:lang w:eastAsia="zh-CN"/>
              </w:rPr>
              <w:t xml:space="preserve">    Bus</w:t>
            </w:r>
          </w:p>
        </w:tc>
        <w:tc>
          <w:tcPr>
            <w:tcW w:w="1563" w:type="dxa"/>
          </w:tcPr>
          <w:p w14:paraId="46418743" w14:textId="24A4C309" w:rsidR="00707842" w:rsidRPr="00E908BA" w:rsidRDefault="00707842" w:rsidP="00707842">
            <w:pPr>
              <w:snapToGrid w:val="0"/>
              <w:jc w:val="center"/>
              <w:rPr>
                <w:rFonts w:eastAsia="DengXian"/>
                <w:bCs/>
                <w:lang w:eastAsia="zh-CN"/>
              </w:rPr>
            </w:pPr>
            <w:r w:rsidRPr="00E908BA">
              <w:rPr>
                <w:rFonts w:eastAsia="DengXian"/>
                <w:bCs/>
                <w:lang w:eastAsia="zh-CN"/>
              </w:rPr>
              <w:t>67</w:t>
            </w:r>
          </w:p>
        </w:tc>
        <w:tc>
          <w:tcPr>
            <w:tcW w:w="1705" w:type="dxa"/>
          </w:tcPr>
          <w:p w14:paraId="5AEEEC1B" w14:textId="0312CF18" w:rsidR="00707842" w:rsidRPr="00E908BA" w:rsidRDefault="00707842" w:rsidP="00707842">
            <w:pPr>
              <w:snapToGrid w:val="0"/>
              <w:jc w:val="center"/>
              <w:rPr>
                <w:rFonts w:eastAsia="DengXian"/>
                <w:bCs/>
                <w:lang w:eastAsia="zh-CN"/>
              </w:rPr>
            </w:pPr>
            <w:r w:rsidRPr="00E908BA">
              <w:rPr>
                <w:rFonts w:eastAsia="DengXian"/>
                <w:bCs/>
                <w:lang w:eastAsia="zh-CN"/>
              </w:rPr>
              <w:t>16.7</w:t>
            </w:r>
          </w:p>
        </w:tc>
      </w:tr>
      <w:tr w:rsidR="00707842" w:rsidRPr="00363ABC" w14:paraId="5AD04C24" w14:textId="77777777" w:rsidTr="007943F5">
        <w:trPr>
          <w:trHeight w:val="144"/>
          <w:jc w:val="center"/>
        </w:trPr>
        <w:tc>
          <w:tcPr>
            <w:tcW w:w="4547" w:type="dxa"/>
            <w:tcMar>
              <w:top w:w="15" w:type="dxa"/>
              <w:left w:w="108" w:type="dxa"/>
              <w:bottom w:w="0" w:type="dxa"/>
              <w:right w:w="108" w:type="dxa"/>
            </w:tcMar>
          </w:tcPr>
          <w:p w14:paraId="53A7F456" w14:textId="5AEA7013" w:rsidR="00707842" w:rsidRPr="00E908BA" w:rsidRDefault="00707842" w:rsidP="00707842">
            <w:pPr>
              <w:snapToGrid w:val="0"/>
              <w:ind w:firstLineChars="200" w:firstLine="480"/>
              <w:rPr>
                <w:rFonts w:eastAsia="DengXian"/>
                <w:bCs/>
                <w:lang w:eastAsia="zh-CN"/>
              </w:rPr>
            </w:pPr>
            <w:r w:rsidRPr="00E908BA">
              <w:rPr>
                <w:rFonts w:eastAsia="DengXian"/>
                <w:bCs/>
                <w:lang w:eastAsia="zh-CN"/>
              </w:rPr>
              <w:t>Taxi and Red Minibus</w:t>
            </w:r>
          </w:p>
        </w:tc>
        <w:tc>
          <w:tcPr>
            <w:tcW w:w="1563" w:type="dxa"/>
          </w:tcPr>
          <w:p w14:paraId="6D5568DF" w14:textId="4AD0374E" w:rsidR="00707842" w:rsidRPr="00E908BA" w:rsidRDefault="00707842" w:rsidP="00707842">
            <w:pPr>
              <w:snapToGrid w:val="0"/>
              <w:jc w:val="center"/>
              <w:rPr>
                <w:rFonts w:eastAsia="DengXian"/>
                <w:bCs/>
                <w:lang w:eastAsia="zh-CN"/>
              </w:rPr>
            </w:pPr>
            <w:r w:rsidRPr="00E908BA">
              <w:rPr>
                <w:rFonts w:eastAsia="DengXian"/>
                <w:bCs/>
                <w:lang w:eastAsia="zh-CN"/>
              </w:rPr>
              <w:t>157</w:t>
            </w:r>
          </w:p>
        </w:tc>
        <w:tc>
          <w:tcPr>
            <w:tcW w:w="1705" w:type="dxa"/>
          </w:tcPr>
          <w:p w14:paraId="00A526DB" w14:textId="6C22C787" w:rsidR="00707842" w:rsidRPr="00E908BA" w:rsidRDefault="00707842" w:rsidP="00707842">
            <w:pPr>
              <w:snapToGrid w:val="0"/>
              <w:jc w:val="center"/>
              <w:rPr>
                <w:rFonts w:eastAsia="DengXian"/>
                <w:bCs/>
                <w:lang w:eastAsia="zh-CN"/>
              </w:rPr>
            </w:pPr>
            <w:r w:rsidRPr="00E908BA">
              <w:rPr>
                <w:rFonts w:eastAsia="DengXian"/>
                <w:bCs/>
                <w:lang w:eastAsia="zh-CN"/>
              </w:rPr>
              <w:t>39.2</w:t>
            </w:r>
          </w:p>
        </w:tc>
      </w:tr>
      <w:tr w:rsidR="00707842" w:rsidRPr="00363ABC" w14:paraId="522F42C8" w14:textId="77777777" w:rsidTr="007943F5">
        <w:trPr>
          <w:trHeight w:val="144"/>
          <w:jc w:val="center"/>
        </w:trPr>
        <w:tc>
          <w:tcPr>
            <w:tcW w:w="4547" w:type="dxa"/>
            <w:tcMar>
              <w:top w:w="15" w:type="dxa"/>
              <w:left w:w="108" w:type="dxa"/>
              <w:bottom w:w="0" w:type="dxa"/>
              <w:right w:w="108" w:type="dxa"/>
            </w:tcMar>
          </w:tcPr>
          <w:p w14:paraId="39624BD5" w14:textId="7BAFC66F" w:rsidR="00707842" w:rsidRPr="00E908BA" w:rsidRDefault="00707842" w:rsidP="00707842">
            <w:pPr>
              <w:snapToGrid w:val="0"/>
              <w:ind w:firstLineChars="200" w:firstLine="480"/>
              <w:rPr>
                <w:rFonts w:eastAsia="DengXian"/>
                <w:bCs/>
                <w:lang w:eastAsia="zh-CN"/>
              </w:rPr>
            </w:pPr>
            <w:r w:rsidRPr="00E908BA">
              <w:rPr>
                <w:rFonts w:eastAsia="DengXian"/>
                <w:bCs/>
                <w:lang w:eastAsia="zh-CN"/>
              </w:rPr>
              <w:t>Green minibus</w:t>
            </w:r>
          </w:p>
        </w:tc>
        <w:tc>
          <w:tcPr>
            <w:tcW w:w="1563" w:type="dxa"/>
          </w:tcPr>
          <w:p w14:paraId="0B040B1D" w14:textId="19923E5D" w:rsidR="00707842" w:rsidRPr="00E908BA" w:rsidRDefault="00707842" w:rsidP="00707842">
            <w:pPr>
              <w:snapToGrid w:val="0"/>
              <w:jc w:val="center"/>
              <w:rPr>
                <w:rFonts w:eastAsia="DengXian"/>
                <w:bCs/>
                <w:lang w:eastAsia="zh-CN"/>
              </w:rPr>
            </w:pPr>
            <w:r w:rsidRPr="00E908BA">
              <w:rPr>
                <w:rFonts w:eastAsia="DengXian"/>
                <w:bCs/>
                <w:lang w:eastAsia="zh-CN"/>
              </w:rPr>
              <w:t>56</w:t>
            </w:r>
          </w:p>
        </w:tc>
        <w:tc>
          <w:tcPr>
            <w:tcW w:w="1705" w:type="dxa"/>
          </w:tcPr>
          <w:p w14:paraId="352B1E1E" w14:textId="581699FA" w:rsidR="00707842" w:rsidRPr="00E908BA" w:rsidRDefault="00707842" w:rsidP="00707842">
            <w:pPr>
              <w:snapToGrid w:val="0"/>
              <w:jc w:val="center"/>
              <w:rPr>
                <w:rFonts w:eastAsia="DengXian"/>
                <w:bCs/>
                <w:lang w:eastAsia="zh-CN"/>
              </w:rPr>
            </w:pPr>
            <w:r w:rsidRPr="00E908BA">
              <w:rPr>
                <w:rFonts w:eastAsia="DengXian"/>
                <w:bCs/>
                <w:lang w:eastAsia="zh-CN"/>
              </w:rPr>
              <w:t>14.0</w:t>
            </w:r>
          </w:p>
        </w:tc>
      </w:tr>
      <w:tr w:rsidR="00707842" w:rsidRPr="00363ABC" w14:paraId="7418AB63" w14:textId="77777777" w:rsidTr="007943F5">
        <w:trPr>
          <w:trHeight w:val="144"/>
          <w:jc w:val="center"/>
        </w:trPr>
        <w:tc>
          <w:tcPr>
            <w:tcW w:w="4547" w:type="dxa"/>
            <w:tcMar>
              <w:top w:w="15" w:type="dxa"/>
              <w:left w:w="108" w:type="dxa"/>
              <w:bottom w:w="0" w:type="dxa"/>
              <w:right w:w="108" w:type="dxa"/>
            </w:tcMar>
          </w:tcPr>
          <w:p w14:paraId="43B5FBA1" w14:textId="114B1524" w:rsidR="00707842" w:rsidRPr="00E908BA" w:rsidRDefault="00707842" w:rsidP="00707842">
            <w:pPr>
              <w:snapToGrid w:val="0"/>
              <w:ind w:firstLineChars="200" w:firstLine="480"/>
              <w:rPr>
                <w:rFonts w:eastAsia="DengXian"/>
                <w:bCs/>
                <w:lang w:eastAsia="zh-CN"/>
              </w:rPr>
            </w:pPr>
            <w:r w:rsidRPr="00E908BA">
              <w:rPr>
                <w:rFonts w:eastAsia="DengXian"/>
                <w:bCs/>
                <w:lang w:eastAsia="zh-CN"/>
              </w:rPr>
              <w:t>Goods vehicle</w:t>
            </w:r>
          </w:p>
        </w:tc>
        <w:tc>
          <w:tcPr>
            <w:tcW w:w="1563" w:type="dxa"/>
          </w:tcPr>
          <w:p w14:paraId="378329A1" w14:textId="309D9A54" w:rsidR="00707842" w:rsidRPr="00E908BA" w:rsidRDefault="00707842" w:rsidP="00707842">
            <w:pPr>
              <w:snapToGrid w:val="0"/>
              <w:jc w:val="center"/>
              <w:rPr>
                <w:rFonts w:eastAsia="DengXian"/>
                <w:bCs/>
                <w:lang w:eastAsia="zh-CN"/>
              </w:rPr>
            </w:pPr>
            <w:r w:rsidRPr="00E908BA">
              <w:rPr>
                <w:rFonts w:eastAsia="DengXian"/>
                <w:bCs/>
                <w:lang w:eastAsia="zh-CN"/>
              </w:rPr>
              <w:t>121</w:t>
            </w:r>
          </w:p>
        </w:tc>
        <w:tc>
          <w:tcPr>
            <w:tcW w:w="1705" w:type="dxa"/>
          </w:tcPr>
          <w:p w14:paraId="3DE0CCAC" w14:textId="0CB1C45E" w:rsidR="00707842" w:rsidRPr="00E908BA" w:rsidRDefault="00707842" w:rsidP="00707842">
            <w:pPr>
              <w:snapToGrid w:val="0"/>
              <w:jc w:val="center"/>
              <w:rPr>
                <w:rFonts w:eastAsia="DengXian"/>
                <w:bCs/>
                <w:lang w:eastAsia="zh-CN"/>
              </w:rPr>
            </w:pPr>
            <w:r w:rsidRPr="00E908BA">
              <w:rPr>
                <w:rFonts w:eastAsia="DengXian"/>
                <w:bCs/>
                <w:lang w:eastAsia="zh-CN"/>
              </w:rPr>
              <w:t>30.2</w:t>
            </w:r>
          </w:p>
        </w:tc>
      </w:tr>
      <w:tr w:rsidR="00707842" w:rsidRPr="00363ABC" w14:paraId="7DED2A39" w14:textId="77777777" w:rsidTr="007943F5">
        <w:trPr>
          <w:trHeight w:val="144"/>
          <w:jc w:val="center"/>
        </w:trPr>
        <w:tc>
          <w:tcPr>
            <w:tcW w:w="4547" w:type="dxa"/>
            <w:tcMar>
              <w:top w:w="15" w:type="dxa"/>
              <w:left w:w="108" w:type="dxa"/>
              <w:bottom w:w="0" w:type="dxa"/>
              <w:right w:w="108" w:type="dxa"/>
            </w:tcMar>
          </w:tcPr>
          <w:p w14:paraId="0E0D530F" w14:textId="1748A6EC" w:rsidR="00707842" w:rsidRPr="00E908BA" w:rsidRDefault="00707842" w:rsidP="00707842">
            <w:pPr>
              <w:snapToGrid w:val="0"/>
              <w:rPr>
                <w:bCs/>
              </w:rPr>
            </w:pPr>
            <w:r w:rsidRPr="00E908BA">
              <w:rPr>
                <w:rFonts w:eastAsia="DengXian"/>
                <w:b/>
                <w:bCs/>
                <w:i/>
                <w:lang w:eastAsia="zh-CN"/>
              </w:rPr>
              <w:t>Driver history and safety perceptions</w:t>
            </w:r>
          </w:p>
        </w:tc>
        <w:tc>
          <w:tcPr>
            <w:tcW w:w="1563" w:type="dxa"/>
          </w:tcPr>
          <w:p w14:paraId="30382564" w14:textId="77777777" w:rsidR="00707842" w:rsidRPr="00E908BA" w:rsidRDefault="00707842" w:rsidP="00707842">
            <w:pPr>
              <w:snapToGrid w:val="0"/>
              <w:jc w:val="center"/>
              <w:rPr>
                <w:rFonts w:eastAsia="DengXian"/>
                <w:bCs/>
                <w:lang w:eastAsia="zh-CN"/>
              </w:rPr>
            </w:pPr>
          </w:p>
        </w:tc>
        <w:tc>
          <w:tcPr>
            <w:tcW w:w="1705" w:type="dxa"/>
          </w:tcPr>
          <w:p w14:paraId="74FF36FB" w14:textId="77777777" w:rsidR="00707842" w:rsidRPr="00E908BA" w:rsidRDefault="00707842" w:rsidP="00707842">
            <w:pPr>
              <w:snapToGrid w:val="0"/>
              <w:jc w:val="center"/>
              <w:rPr>
                <w:rFonts w:eastAsia="DengXian"/>
                <w:bCs/>
                <w:lang w:eastAsia="zh-CN"/>
              </w:rPr>
            </w:pPr>
          </w:p>
        </w:tc>
      </w:tr>
      <w:tr w:rsidR="004D6757" w:rsidRPr="00363ABC" w14:paraId="4CAF4458" w14:textId="77777777" w:rsidTr="007943F5">
        <w:trPr>
          <w:trHeight w:val="144"/>
          <w:jc w:val="center"/>
        </w:trPr>
        <w:tc>
          <w:tcPr>
            <w:tcW w:w="4547" w:type="dxa"/>
            <w:tcMar>
              <w:top w:w="15" w:type="dxa"/>
              <w:left w:w="108" w:type="dxa"/>
              <w:bottom w:w="0" w:type="dxa"/>
              <w:right w:w="108" w:type="dxa"/>
            </w:tcMar>
          </w:tcPr>
          <w:p w14:paraId="279DFC1F" w14:textId="021E0539" w:rsidR="004D6757" w:rsidRPr="00E908BA" w:rsidRDefault="004D6757" w:rsidP="004D6757">
            <w:pPr>
              <w:snapToGrid w:val="0"/>
              <w:rPr>
                <w:rFonts w:eastAsia="DengXian"/>
                <w:b/>
                <w:bCs/>
                <w:i/>
                <w:lang w:eastAsia="zh-CN"/>
              </w:rPr>
            </w:pPr>
            <w:r w:rsidRPr="00E908BA">
              <w:rPr>
                <w:bCs/>
              </w:rPr>
              <w:t>Received speeding ticket(s)</w:t>
            </w:r>
          </w:p>
        </w:tc>
        <w:tc>
          <w:tcPr>
            <w:tcW w:w="1563" w:type="dxa"/>
          </w:tcPr>
          <w:p w14:paraId="72DE05A1" w14:textId="77777777" w:rsidR="004D6757" w:rsidRPr="00E908BA" w:rsidRDefault="004D6757" w:rsidP="004D6757">
            <w:pPr>
              <w:snapToGrid w:val="0"/>
              <w:jc w:val="center"/>
              <w:rPr>
                <w:rFonts w:eastAsia="DengXian"/>
                <w:bCs/>
                <w:lang w:eastAsia="zh-CN"/>
              </w:rPr>
            </w:pPr>
          </w:p>
        </w:tc>
        <w:tc>
          <w:tcPr>
            <w:tcW w:w="1705" w:type="dxa"/>
          </w:tcPr>
          <w:p w14:paraId="4A8ADF8F" w14:textId="77777777" w:rsidR="004D6757" w:rsidRPr="00E908BA" w:rsidRDefault="004D6757" w:rsidP="004D6757">
            <w:pPr>
              <w:snapToGrid w:val="0"/>
              <w:jc w:val="center"/>
              <w:rPr>
                <w:rFonts w:eastAsia="DengXian"/>
                <w:bCs/>
                <w:lang w:eastAsia="zh-CN"/>
              </w:rPr>
            </w:pPr>
          </w:p>
        </w:tc>
      </w:tr>
      <w:tr w:rsidR="004D6757" w:rsidRPr="00363ABC" w14:paraId="7E4C267F" w14:textId="77777777" w:rsidTr="007943F5">
        <w:trPr>
          <w:trHeight w:val="144"/>
          <w:jc w:val="center"/>
        </w:trPr>
        <w:tc>
          <w:tcPr>
            <w:tcW w:w="4547" w:type="dxa"/>
            <w:tcMar>
              <w:top w:w="15" w:type="dxa"/>
              <w:left w:w="108" w:type="dxa"/>
              <w:bottom w:w="0" w:type="dxa"/>
              <w:right w:w="108" w:type="dxa"/>
            </w:tcMar>
          </w:tcPr>
          <w:p w14:paraId="08C5426D" w14:textId="54BB1999" w:rsidR="004D6757" w:rsidRPr="00E908BA" w:rsidRDefault="004D6757" w:rsidP="004D6757">
            <w:pPr>
              <w:snapToGrid w:val="0"/>
              <w:ind w:firstLineChars="200" w:firstLine="480"/>
              <w:rPr>
                <w:rFonts w:eastAsia="DengXian"/>
                <w:b/>
                <w:bCs/>
                <w:i/>
                <w:lang w:eastAsia="zh-CN"/>
              </w:rPr>
            </w:pPr>
            <w:r w:rsidRPr="00E908BA">
              <w:rPr>
                <w:bCs/>
              </w:rPr>
              <w:t>Yes</w:t>
            </w:r>
          </w:p>
        </w:tc>
        <w:tc>
          <w:tcPr>
            <w:tcW w:w="1563" w:type="dxa"/>
          </w:tcPr>
          <w:p w14:paraId="12920972" w14:textId="28D1DDC6" w:rsidR="004D6757" w:rsidRPr="00E908BA" w:rsidRDefault="004D6757" w:rsidP="004D6757">
            <w:pPr>
              <w:snapToGrid w:val="0"/>
              <w:jc w:val="center"/>
              <w:rPr>
                <w:rFonts w:eastAsia="DengXian"/>
                <w:bCs/>
                <w:lang w:eastAsia="zh-CN"/>
              </w:rPr>
            </w:pPr>
            <w:r w:rsidRPr="00E908BA">
              <w:rPr>
                <w:rFonts w:eastAsia="DengXian"/>
                <w:bCs/>
                <w:lang w:eastAsia="zh-CN"/>
              </w:rPr>
              <w:t>99</w:t>
            </w:r>
          </w:p>
        </w:tc>
        <w:tc>
          <w:tcPr>
            <w:tcW w:w="1705" w:type="dxa"/>
          </w:tcPr>
          <w:p w14:paraId="07811696" w14:textId="1635C196" w:rsidR="004D6757" w:rsidRPr="00E908BA" w:rsidRDefault="004D6757" w:rsidP="004D6757">
            <w:pPr>
              <w:snapToGrid w:val="0"/>
              <w:jc w:val="center"/>
              <w:rPr>
                <w:rFonts w:eastAsia="DengXian"/>
                <w:bCs/>
                <w:lang w:eastAsia="zh-CN"/>
              </w:rPr>
            </w:pPr>
            <w:r w:rsidRPr="00E908BA">
              <w:rPr>
                <w:rFonts w:eastAsia="DengXian"/>
                <w:bCs/>
                <w:lang w:eastAsia="zh-CN"/>
              </w:rPr>
              <w:t>24.7</w:t>
            </w:r>
          </w:p>
        </w:tc>
      </w:tr>
      <w:tr w:rsidR="004D6757" w:rsidRPr="00363ABC" w14:paraId="2456D49B" w14:textId="77777777" w:rsidTr="007943F5">
        <w:trPr>
          <w:trHeight w:val="144"/>
          <w:jc w:val="center"/>
        </w:trPr>
        <w:tc>
          <w:tcPr>
            <w:tcW w:w="4547" w:type="dxa"/>
            <w:tcMar>
              <w:top w:w="15" w:type="dxa"/>
              <w:left w:w="108" w:type="dxa"/>
              <w:bottom w:w="0" w:type="dxa"/>
              <w:right w:w="108" w:type="dxa"/>
            </w:tcMar>
          </w:tcPr>
          <w:p w14:paraId="4F6EC148" w14:textId="27504400" w:rsidR="004D6757" w:rsidRPr="00E908BA" w:rsidRDefault="004D6757" w:rsidP="004D6757">
            <w:pPr>
              <w:snapToGrid w:val="0"/>
              <w:ind w:firstLineChars="200" w:firstLine="480"/>
              <w:rPr>
                <w:rFonts w:eastAsia="DengXian"/>
                <w:b/>
                <w:bCs/>
                <w:i/>
                <w:lang w:eastAsia="zh-CN"/>
              </w:rPr>
            </w:pPr>
            <w:r w:rsidRPr="00E908BA">
              <w:rPr>
                <w:bCs/>
              </w:rPr>
              <w:t>No</w:t>
            </w:r>
          </w:p>
        </w:tc>
        <w:tc>
          <w:tcPr>
            <w:tcW w:w="1563" w:type="dxa"/>
          </w:tcPr>
          <w:p w14:paraId="66F9BF45" w14:textId="4D4D89CB" w:rsidR="004D6757" w:rsidRPr="00E908BA" w:rsidRDefault="004D6757" w:rsidP="004D6757">
            <w:pPr>
              <w:snapToGrid w:val="0"/>
              <w:jc w:val="center"/>
              <w:rPr>
                <w:rFonts w:eastAsia="DengXian"/>
                <w:bCs/>
                <w:lang w:eastAsia="zh-CN"/>
              </w:rPr>
            </w:pPr>
            <w:r w:rsidRPr="00E908BA">
              <w:rPr>
                <w:rFonts w:eastAsia="DengXian"/>
                <w:bCs/>
                <w:lang w:eastAsia="zh-CN"/>
              </w:rPr>
              <w:t>302</w:t>
            </w:r>
          </w:p>
        </w:tc>
        <w:tc>
          <w:tcPr>
            <w:tcW w:w="1705" w:type="dxa"/>
          </w:tcPr>
          <w:p w14:paraId="162BAB49" w14:textId="32AC09C3" w:rsidR="004D6757" w:rsidRPr="00E908BA" w:rsidRDefault="004D6757" w:rsidP="004D6757">
            <w:pPr>
              <w:snapToGrid w:val="0"/>
              <w:jc w:val="center"/>
              <w:rPr>
                <w:rFonts w:eastAsia="DengXian"/>
                <w:bCs/>
                <w:lang w:eastAsia="zh-CN"/>
              </w:rPr>
            </w:pPr>
            <w:r w:rsidRPr="00E908BA">
              <w:rPr>
                <w:rFonts w:eastAsia="DengXian"/>
                <w:bCs/>
                <w:lang w:eastAsia="zh-CN"/>
              </w:rPr>
              <w:t>75.3</w:t>
            </w:r>
          </w:p>
        </w:tc>
      </w:tr>
      <w:tr w:rsidR="004D6757" w:rsidRPr="00363ABC" w14:paraId="4EFFE510" w14:textId="77777777" w:rsidTr="007943F5">
        <w:trPr>
          <w:trHeight w:val="144"/>
          <w:jc w:val="center"/>
        </w:trPr>
        <w:tc>
          <w:tcPr>
            <w:tcW w:w="4547" w:type="dxa"/>
            <w:tcMar>
              <w:top w:w="15" w:type="dxa"/>
              <w:left w:w="108" w:type="dxa"/>
              <w:bottom w:w="0" w:type="dxa"/>
              <w:right w:w="108" w:type="dxa"/>
            </w:tcMar>
          </w:tcPr>
          <w:p w14:paraId="5D2D9250" w14:textId="59386B33" w:rsidR="004D6757" w:rsidRPr="00E908BA" w:rsidRDefault="004D6757" w:rsidP="004D6757">
            <w:pPr>
              <w:snapToGrid w:val="0"/>
              <w:rPr>
                <w:rFonts w:eastAsia="DengXian"/>
                <w:bCs/>
                <w:lang w:eastAsia="zh-CN"/>
              </w:rPr>
            </w:pPr>
            <w:r w:rsidRPr="00E908BA">
              <w:rPr>
                <w:bCs/>
              </w:rPr>
              <w:t>Perceive speeding as a cause of injury</w:t>
            </w:r>
          </w:p>
        </w:tc>
        <w:tc>
          <w:tcPr>
            <w:tcW w:w="1563" w:type="dxa"/>
          </w:tcPr>
          <w:p w14:paraId="3852EBFE" w14:textId="77777777" w:rsidR="004D6757" w:rsidRPr="00E908BA" w:rsidRDefault="004D6757" w:rsidP="004D6757">
            <w:pPr>
              <w:snapToGrid w:val="0"/>
              <w:jc w:val="center"/>
              <w:rPr>
                <w:rFonts w:eastAsia="DengXian"/>
                <w:bCs/>
                <w:lang w:eastAsia="zh-CN"/>
              </w:rPr>
            </w:pPr>
          </w:p>
        </w:tc>
        <w:tc>
          <w:tcPr>
            <w:tcW w:w="1705" w:type="dxa"/>
          </w:tcPr>
          <w:p w14:paraId="60343C73" w14:textId="77777777" w:rsidR="004D6757" w:rsidRPr="00E908BA" w:rsidRDefault="004D6757" w:rsidP="004D6757">
            <w:pPr>
              <w:snapToGrid w:val="0"/>
              <w:jc w:val="center"/>
              <w:rPr>
                <w:rFonts w:eastAsia="DengXian"/>
                <w:bCs/>
                <w:lang w:eastAsia="zh-CN"/>
              </w:rPr>
            </w:pPr>
          </w:p>
        </w:tc>
      </w:tr>
      <w:tr w:rsidR="004D6757" w:rsidRPr="00363ABC" w14:paraId="39CD59C2" w14:textId="77777777" w:rsidTr="007943F5">
        <w:trPr>
          <w:trHeight w:val="144"/>
          <w:jc w:val="center"/>
        </w:trPr>
        <w:tc>
          <w:tcPr>
            <w:tcW w:w="4547" w:type="dxa"/>
            <w:tcMar>
              <w:top w:w="15" w:type="dxa"/>
              <w:left w:w="108" w:type="dxa"/>
              <w:bottom w:w="0" w:type="dxa"/>
              <w:right w:w="108" w:type="dxa"/>
            </w:tcMar>
          </w:tcPr>
          <w:p w14:paraId="31BBE0A3" w14:textId="64755798" w:rsidR="004D6757" w:rsidRPr="00E908BA" w:rsidRDefault="004D6757" w:rsidP="004D6757">
            <w:pPr>
              <w:snapToGrid w:val="0"/>
              <w:ind w:firstLineChars="200" w:firstLine="480"/>
              <w:rPr>
                <w:rFonts w:eastAsia="DengXian"/>
                <w:bCs/>
                <w:lang w:eastAsia="zh-CN"/>
              </w:rPr>
            </w:pPr>
            <w:r w:rsidRPr="00E908BA">
              <w:rPr>
                <w:rFonts w:eastAsia="DengXian"/>
                <w:bCs/>
                <w:lang w:eastAsia="zh-CN"/>
              </w:rPr>
              <w:t>High</w:t>
            </w:r>
          </w:p>
        </w:tc>
        <w:tc>
          <w:tcPr>
            <w:tcW w:w="1563" w:type="dxa"/>
          </w:tcPr>
          <w:p w14:paraId="0FA58B09" w14:textId="05AB3627" w:rsidR="004D6757" w:rsidRPr="00E908BA" w:rsidRDefault="004D6757" w:rsidP="004D6757">
            <w:pPr>
              <w:snapToGrid w:val="0"/>
              <w:jc w:val="center"/>
              <w:rPr>
                <w:rFonts w:eastAsia="DengXian"/>
                <w:bCs/>
                <w:lang w:eastAsia="zh-CN"/>
              </w:rPr>
            </w:pPr>
            <w:r w:rsidRPr="00E908BA">
              <w:rPr>
                <w:rFonts w:eastAsia="DengXian"/>
                <w:bCs/>
                <w:lang w:eastAsia="zh-CN"/>
              </w:rPr>
              <w:t>281</w:t>
            </w:r>
          </w:p>
        </w:tc>
        <w:tc>
          <w:tcPr>
            <w:tcW w:w="1705" w:type="dxa"/>
          </w:tcPr>
          <w:p w14:paraId="5CD38620" w14:textId="1FE3AE2F" w:rsidR="004D6757" w:rsidRPr="00E908BA" w:rsidRDefault="004D6757" w:rsidP="004D6757">
            <w:pPr>
              <w:snapToGrid w:val="0"/>
              <w:jc w:val="center"/>
              <w:rPr>
                <w:rFonts w:eastAsia="DengXian"/>
                <w:bCs/>
                <w:lang w:eastAsia="zh-CN"/>
              </w:rPr>
            </w:pPr>
            <w:r w:rsidRPr="00E908BA">
              <w:rPr>
                <w:rFonts w:eastAsia="DengXian"/>
                <w:bCs/>
                <w:lang w:eastAsia="zh-CN"/>
              </w:rPr>
              <w:t>70.1</w:t>
            </w:r>
          </w:p>
        </w:tc>
      </w:tr>
      <w:tr w:rsidR="004D6757" w:rsidRPr="00363ABC" w14:paraId="293822A7" w14:textId="77777777" w:rsidTr="007943F5">
        <w:trPr>
          <w:trHeight w:val="144"/>
          <w:jc w:val="center"/>
        </w:trPr>
        <w:tc>
          <w:tcPr>
            <w:tcW w:w="4547" w:type="dxa"/>
            <w:tcMar>
              <w:top w:w="15" w:type="dxa"/>
              <w:left w:w="108" w:type="dxa"/>
              <w:bottom w:w="0" w:type="dxa"/>
              <w:right w:w="108" w:type="dxa"/>
            </w:tcMar>
          </w:tcPr>
          <w:p w14:paraId="761A6C77" w14:textId="04AE5AC8" w:rsidR="004D6757" w:rsidRPr="00E908BA" w:rsidRDefault="004D6757" w:rsidP="004D6757">
            <w:pPr>
              <w:snapToGrid w:val="0"/>
              <w:ind w:firstLineChars="200" w:firstLine="480"/>
              <w:rPr>
                <w:rFonts w:eastAsia="DengXian"/>
                <w:bCs/>
                <w:lang w:eastAsia="zh-CN"/>
              </w:rPr>
            </w:pPr>
            <w:r w:rsidRPr="00E908BA">
              <w:rPr>
                <w:rFonts w:eastAsia="DengXian"/>
                <w:bCs/>
                <w:lang w:eastAsia="zh-CN"/>
              </w:rPr>
              <w:t>Low</w:t>
            </w:r>
          </w:p>
        </w:tc>
        <w:tc>
          <w:tcPr>
            <w:tcW w:w="1563" w:type="dxa"/>
          </w:tcPr>
          <w:p w14:paraId="6EBFFF26" w14:textId="4D423F17" w:rsidR="004D6757" w:rsidRPr="00E908BA" w:rsidRDefault="004D6757" w:rsidP="004D6757">
            <w:pPr>
              <w:snapToGrid w:val="0"/>
              <w:jc w:val="center"/>
              <w:rPr>
                <w:rFonts w:eastAsia="DengXian"/>
                <w:bCs/>
                <w:lang w:eastAsia="zh-CN"/>
              </w:rPr>
            </w:pPr>
            <w:r w:rsidRPr="00E908BA">
              <w:rPr>
                <w:rFonts w:eastAsia="DengXian"/>
                <w:bCs/>
                <w:lang w:eastAsia="zh-CN"/>
              </w:rPr>
              <w:t>6</w:t>
            </w:r>
          </w:p>
        </w:tc>
        <w:tc>
          <w:tcPr>
            <w:tcW w:w="1705" w:type="dxa"/>
          </w:tcPr>
          <w:p w14:paraId="56AC40A0" w14:textId="0F109DA3" w:rsidR="004D6757" w:rsidRPr="00E908BA" w:rsidRDefault="004D6757" w:rsidP="004D6757">
            <w:pPr>
              <w:snapToGrid w:val="0"/>
              <w:jc w:val="center"/>
              <w:rPr>
                <w:rFonts w:eastAsia="DengXian"/>
                <w:bCs/>
                <w:lang w:eastAsia="zh-CN"/>
              </w:rPr>
            </w:pPr>
            <w:r w:rsidRPr="00E908BA">
              <w:rPr>
                <w:rFonts w:eastAsia="DengXian"/>
                <w:bCs/>
                <w:lang w:eastAsia="zh-CN"/>
              </w:rPr>
              <w:t>1.5</w:t>
            </w:r>
          </w:p>
        </w:tc>
      </w:tr>
      <w:tr w:rsidR="004D6757" w:rsidRPr="00363ABC" w14:paraId="3277BFDC" w14:textId="77777777" w:rsidTr="007943F5">
        <w:trPr>
          <w:trHeight w:val="144"/>
          <w:jc w:val="center"/>
        </w:trPr>
        <w:tc>
          <w:tcPr>
            <w:tcW w:w="4547" w:type="dxa"/>
            <w:tcMar>
              <w:top w:w="15" w:type="dxa"/>
              <w:left w:w="108" w:type="dxa"/>
              <w:bottom w:w="0" w:type="dxa"/>
              <w:right w:w="108" w:type="dxa"/>
            </w:tcMar>
          </w:tcPr>
          <w:p w14:paraId="401179A9" w14:textId="2FDD6819" w:rsidR="004D6757" w:rsidRPr="00E908BA" w:rsidRDefault="004D6757" w:rsidP="004D6757">
            <w:pPr>
              <w:snapToGrid w:val="0"/>
              <w:ind w:firstLineChars="200" w:firstLine="480"/>
              <w:rPr>
                <w:rFonts w:eastAsia="DengXian"/>
                <w:bCs/>
                <w:lang w:eastAsia="zh-CN"/>
              </w:rPr>
            </w:pPr>
            <w:r w:rsidRPr="00E908BA">
              <w:rPr>
                <w:rFonts w:eastAsia="DengXian"/>
                <w:bCs/>
                <w:lang w:eastAsia="zh-CN"/>
              </w:rPr>
              <w:t>Neutral</w:t>
            </w:r>
          </w:p>
        </w:tc>
        <w:tc>
          <w:tcPr>
            <w:tcW w:w="1563" w:type="dxa"/>
          </w:tcPr>
          <w:p w14:paraId="797527DA" w14:textId="40F334ED" w:rsidR="004D6757" w:rsidRPr="00E908BA" w:rsidRDefault="004D6757" w:rsidP="004D6757">
            <w:pPr>
              <w:snapToGrid w:val="0"/>
              <w:jc w:val="center"/>
              <w:rPr>
                <w:rFonts w:eastAsia="DengXian"/>
                <w:bCs/>
                <w:lang w:eastAsia="zh-CN"/>
              </w:rPr>
            </w:pPr>
            <w:r w:rsidRPr="00E908BA">
              <w:rPr>
                <w:rFonts w:eastAsia="DengXian"/>
                <w:bCs/>
                <w:lang w:eastAsia="zh-CN"/>
              </w:rPr>
              <w:t>114</w:t>
            </w:r>
          </w:p>
        </w:tc>
        <w:tc>
          <w:tcPr>
            <w:tcW w:w="1705" w:type="dxa"/>
          </w:tcPr>
          <w:p w14:paraId="1E86BFC6" w14:textId="388B0C12" w:rsidR="004D6757" w:rsidRPr="00E908BA" w:rsidRDefault="004D6757" w:rsidP="004D6757">
            <w:pPr>
              <w:snapToGrid w:val="0"/>
              <w:jc w:val="center"/>
              <w:rPr>
                <w:rFonts w:eastAsia="DengXian"/>
                <w:bCs/>
                <w:lang w:eastAsia="zh-CN"/>
              </w:rPr>
            </w:pPr>
            <w:r w:rsidRPr="00E908BA">
              <w:rPr>
                <w:rFonts w:eastAsia="DengXian"/>
                <w:bCs/>
                <w:lang w:eastAsia="zh-CN"/>
              </w:rPr>
              <w:t>28.4</w:t>
            </w:r>
          </w:p>
        </w:tc>
      </w:tr>
      <w:tr w:rsidR="004D6757" w:rsidRPr="00363ABC" w14:paraId="4221CDF2" w14:textId="77777777" w:rsidTr="007943F5">
        <w:trPr>
          <w:trHeight w:val="144"/>
          <w:jc w:val="center"/>
        </w:trPr>
        <w:tc>
          <w:tcPr>
            <w:tcW w:w="4547" w:type="dxa"/>
            <w:tcMar>
              <w:top w:w="15" w:type="dxa"/>
              <w:left w:w="108" w:type="dxa"/>
              <w:bottom w:w="0" w:type="dxa"/>
              <w:right w:w="108" w:type="dxa"/>
            </w:tcMar>
          </w:tcPr>
          <w:p w14:paraId="1EC06A9B" w14:textId="5BEF5ED2" w:rsidR="004D6757" w:rsidRPr="00E908BA" w:rsidRDefault="004D6757" w:rsidP="004D6757">
            <w:pPr>
              <w:snapToGrid w:val="0"/>
              <w:rPr>
                <w:rFonts w:eastAsia="DengXian"/>
                <w:bCs/>
                <w:lang w:eastAsia="zh-CN"/>
              </w:rPr>
            </w:pPr>
            <w:r w:rsidRPr="00E908BA">
              <w:rPr>
                <w:bCs/>
              </w:rPr>
              <w:t>Perceive speeding cameras are effective</w:t>
            </w:r>
          </w:p>
        </w:tc>
        <w:tc>
          <w:tcPr>
            <w:tcW w:w="1563" w:type="dxa"/>
          </w:tcPr>
          <w:p w14:paraId="56C675C7" w14:textId="77777777" w:rsidR="004D6757" w:rsidRPr="00E908BA" w:rsidRDefault="004D6757" w:rsidP="004D6757">
            <w:pPr>
              <w:snapToGrid w:val="0"/>
              <w:jc w:val="center"/>
              <w:rPr>
                <w:rFonts w:eastAsia="DengXian"/>
                <w:bCs/>
                <w:lang w:eastAsia="zh-CN"/>
              </w:rPr>
            </w:pPr>
          </w:p>
        </w:tc>
        <w:tc>
          <w:tcPr>
            <w:tcW w:w="1705" w:type="dxa"/>
          </w:tcPr>
          <w:p w14:paraId="16A13959" w14:textId="77777777" w:rsidR="004D6757" w:rsidRPr="00E908BA" w:rsidRDefault="004D6757" w:rsidP="004D6757">
            <w:pPr>
              <w:snapToGrid w:val="0"/>
              <w:jc w:val="center"/>
              <w:rPr>
                <w:rFonts w:eastAsia="DengXian"/>
                <w:bCs/>
                <w:lang w:eastAsia="zh-CN"/>
              </w:rPr>
            </w:pPr>
          </w:p>
        </w:tc>
      </w:tr>
      <w:tr w:rsidR="004D6757" w:rsidRPr="00363ABC" w14:paraId="292DBDF5" w14:textId="77777777" w:rsidTr="007943F5">
        <w:trPr>
          <w:trHeight w:val="144"/>
          <w:jc w:val="center"/>
        </w:trPr>
        <w:tc>
          <w:tcPr>
            <w:tcW w:w="4547" w:type="dxa"/>
            <w:tcMar>
              <w:top w:w="15" w:type="dxa"/>
              <w:left w:w="108" w:type="dxa"/>
              <w:bottom w:w="0" w:type="dxa"/>
              <w:right w:w="108" w:type="dxa"/>
            </w:tcMar>
          </w:tcPr>
          <w:p w14:paraId="4277A8EF" w14:textId="09159308" w:rsidR="004D6757" w:rsidRPr="00E908BA" w:rsidRDefault="004D6757" w:rsidP="004D6757">
            <w:pPr>
              <w:snapToGrid w:val="0"/>
              <w:ind w:firstLineChars="200" w:firstLine="480"/>
              <w:rPr>
                <w:rFonts w:eastAsia="DengXian"/>
                <w:bCs/>
                <w:lang w:eastAsia="zh-CN"/>
              </w:rPr>
            </w:pPr>
            <w:r w:rsidRPr="00E908BA">
              <w:rPr>
                <w:rFonts w:eastAsia="DengXian"/>
                <w:bCs/>
                <w:lang w:eastAsia="zh-CN"/>
              </w:rPr>
              <w:t>High</w:t>
            </w:r>
          </w:p>
        </w:tc>
        <w:tc>
          <w:tcPr>
            <w:tcW w:w="1563" w:type="dxa"/>
          </w:tcPr>
          <w:p w14:paraId="0398A69B" w14:textId="14B8A2C6" w:rsidR="004D6757" w:rsidRPr="00E908BA" w:rsidRDefault="004D6757" w:rsidP="004D6757">
            <w:pPr>
              <w:snapToGrid w:val="0"/>
              <w:jc w:val="center"/>
              <w:rPr>
                <w:rFonts w:eastAsia="DengXian"/>
                <w:bCs/>
                <w:lang w:eastAsia="zh-CN"/>
              </w:rPr>
            </w:pPr>
            <w:r w:rsidRPr="00E908BA">
              <w:rPr>
                <w:rFonts w:eastAsia="DengXian"/>
                <w:bCs/>
                <w:lang w:eastAsia="zh-CN"/>
              </w:rPr>
              <w:t>270</w:t>
            </w:r>
          </w:p>
        </w:tc>
        <w:tc>
          <w:tcPr>
            <w:tcW w:w="1705" w:type="dxa"/>
          </w:tcPr>
          <w:p w14:paraId="123C2A41" w14:textId="3A4B1718" w:rsidR="004D6757" w:rsidRPr="00E908BA" w:rsidRDefault="004D6757" w:rsidP="004D6757">
            <w:pPr>
              <w:snapToGrid w:val="0"/>
              <w:jc w:val="center"/>
              <w:rPr>
                <w:rFonts w:eastAsia="DengXian"/>
                <w:bCs/>
                <w:lang w:eastAsia="zh-CN"/>
              </w:rPr>
            </w:pPr>
            <w:r w:rsidRPr="00E908BA">
              <w:rPr>
                <w:rFonts w:eastAsia="DengXian"/>
                <w:bCs/>
                <w:lang w:eastAsia="zh-CN"/>
              </w:rPr>
              <w:t>67.3</w:t>
            </w:r>
          </w:p>
        </w:tc>
      </w:tr>
      <w:tr w:rsidR="004D6757" w:rsidRPr="00363ABC" w14:paraId="5D43023A" w14:textId="77777777" w:rsidTr="007943F5">
        <w:trPr>
          <w:trHeight w:val="144"/>
          <w:jc w:val="center"/>
        </w:trPr>
        <w:tc>
          <w:tcPr>
            <w:tcW w:w="4547" w:type="dxa"/>
            <w:tcMar>
              <w:top w:w="15" w:type="dxa"/>
              <w:left w:w="108" w:type="dxa"/>
              <w:bottom w:w="0" w:type="dxa"/>
              <w:right w:w="108" w:type="dxa"/>
            </w:tcMar>
          </w:tcPr>
          <w:p w14:paraId="1C18F1F9" w14:textId="1BB64D3C" w:rsidR="004D6757" w:rsidRPr="00E908BA" w:rsidRDefault="004D6757" w:rsidP="004D6757">
            <w:pPr>
              <w:snapToGrid w:val="0"/>
              <w:ind w:firstLineChars="200" w:firstLine="480"/>
              <w:rPr>
                <w:rFonts w:eastAsia="DengXian"/>
                <w:bCs/>
                <w:lang w:eastAsia="zh-CN"/>
              </w:rPr>
            </w:pPr>
            <w:r w:rsidRPr="00E908BA">
              <w:rPr>
                <w:rFonts w:eastAsia="DengXian"/>
                <w:bCs/>
                <w:lang w:eastAsia="zh-CN"/>
              </w:rPr>
              <w:t>Low</w:t>
            </w:r>
          </w:p>
        </w:tc>
        <w:tc>
          <w:tcPr>
            <w:tcW w:w="1563" w:type="dxa"/>
          </w:tcPr>
          <w:p w14:paraId="04078DB7" w14:textId="269A8EC1" w:rsidR="004D6757" w:rsidRPr="00E908BA" w:rsidRDefault="004D6757" w:rsidP="004D6757">
            <w:pPr>
              <w:snapToGrid w:val="0"/>
              <w:jc w:val="center"/>
              <w:rPr>
                <w:rFonts w:eastAsia="DengXian"/>
                <w:bCs/>
                <w:lang w:eastAsia="zh-CN"/>
              </w:rPr>
            </w:pPr>
            <w:r w:rsidRPr="00E908BA">
              <w:rPr>
                <w:rFonts w:eastAsia="DengXian"/>
                <w:bCs/>
                <w:lang w:eastAsia="zh-CN"/>
              </w:rPr>
              <w:t>24</w:t>
            </w:r>
          </w:p>
        </w:tc>
        <w:tc>
          <w:tcPr>
            <w:tcW w:w="1705" w:type="dxa"/>
          </w:tcPr>
          <w:p w14:paraId="30D4580F" w14:textId="5863BA9E" w:rsidR="004D6757" w:rsidRPr="00E908BA" w:rsidRDefault="004D6757" w:rsidP="004D6757">
            <w:pPr>
              <w:snapToGrid w:val="0"/>
              <w:jc w:val="center"/>
              <w:rPr>
                <w:rFonts w:eastAsia="DengXian"/>
                <w:bCs/>
                <w:lang w:eastAsia="zh-CN"/>
              </w:rPr>
            </w:pPr>
            <w:r w:rsidRPr="00E908BA">
              <w:rPr>
                <w:rFonts w:eastAsia="DengXian"/>
                <w:bCs/>
                <w:lang w:eastAsia="zh-CN"/>
              </w:rPr>
              <w:t>6.0</w:t>
            </w:r>
          </w:p>
        </w:tc>
      </w:tr>
      <w:tr w:rsidR="004D6757" w:rsidRPr="00363ABC" w14:paraId="09DCF950" w14:textId="77777777" w:rsidTr="007943F5">
        <w:trPr>
          <w:trHeight w:val="144"/>
          <w:jc w:val="center"/>
        </w:trPr>
        <w:tc>
          <w:tcPr>
            <w:tcW w:w="4547" w:type="dxa"/>
            <w:tcMar>
              <w:top w:w="15" w:type="dxa"/>
              <w:left w:w="108" w:type="dxa"/>
              <w:bottom w:w="0" w:type="dxa"/>
              <w:right w:w="108" w:type="dxa"/>
            </w:tcMar>
          </w:tcPr>
          <w:p w14:paraId="393F314F" w14:textId="3BBDBA88" w:rsidR="004D6757" w:rsidRPr="00E908BA" w:rsidRDefault="004D6757" w:rsidP="004D6757">
            <w:pPr>
              <w:snapToGrid w:val="0"/>
              <w:ind w:firstLineChars="200" w:firstLine="480"/>
              <w:rPr>
                <w:rFonts w:eastAsia="DengXian"/>
                <w:bCs/>
                <w:lang w:eastAsia="zh-CN"/>
              </w:rPr>
            </w:pPr>
            <w:r w:rsidRPr="00E908BA">
              <w:rPr>
                <w:rFonts w:eastAsia="DengXian"/>
                <w:bCs/>
                <w:lang w:eastAsia="zh-CN"/>
              </w:rPr>
              <w:lastRenderedPageBreak/>
              <w:t>Neutral</w:t>
            </w:r>
          </w:p>
        </w:tc>
        <w:tc>
          <w:tcPr>
            <w:tcW w:w="1563" w:type="dxa"/>
          </w:tcPr>
          <w:p w14:paraId="4853699B" w14:textId="062C41AA" w:rsidR="004D6757" w:rsidRPr="00E908BA" w:rsidRDefault="004D6757" w:rsidP="004D6757">
            <w:pPr>
              <w:snapToGrid w:val="0"/>
              <w:jc w:val="center"/>
              <w:rPr>
                <w:rFonts w:eastAsia="DengXian"/>
                <w:bCs/>
                <w:lang w:eastAsia="zh-CN"/>
              </w:rPr>
            </w:pPr>
            <w:r w:rsidRPr="00E908BA">
              <w:rPr>
                <w:rFonts w:eastAsia="DengXian"/>
                <w:bCs/>
                <w:lang w:eastAsia="zh-CN"/>
              </w:rPr>
              <w:t>107</w:t>
            </w:r>
          </w:p>
        </w:tc>
        <w:tc>
          <w:tcPr>
            <w:tcW w:w="1705" w:type="dxa"/>
          </w:tcPr>
          <w:p w14:paraId="43074B35" w14:textId="007974A1" w:rsidR="004D6757" w:rsidRPr="00E908BA" w:rsidRDefault="004D6757" w:rsidP="004D6757">
            <w:pPr>
              <w:snapToGrid w:val="0"/>
              <w:jc w:val="center"/>
              <w:rPr>
                <w:rFonts w:eastAsia="DengXian"/>
                <w:bCs/>
                <w:lang w:eastAsia="zh-CN"/>
              </w:rPr>
            </w:pPr>
            <w:r w:rsidRPr="00E908BA">
              <w:rPr>
                <w:rFonts w:eastAsia="DengXian"/>
                <w:bCs/>
                <w:lang w:eastAsia="zh-CN"/>
              </w:rPr>
              <w:t>26.7</w:t>
            </w:r>
          </w:p>
        </w:tc>
      </w:tr>
      <w:tr w:rsidR="005F292E" w:rsidRPr="00363ABC" w14:paraId="13F4DD6B" w14:textId="77777777" w:rsidTr="007943F5">
        <w:trPr>
          <w:trHeight w:val="144"/>
          <w:jc w:val="center"/>
        </w:trPr>
        <w:tc>
          <w:tcPr>
            <w:tcW w:w="4547" w:type="dxa"/>
            <w:tcMar>
              <w:top w:w="15" w:type="dxa"/>
              <w:left w:w="108" w:type="dxa"/>
              <w:bottom w:w="0" w:type="dxa"/>
              <w:right w:w="108" w:type="dxa"/>
            </w:tcMar>
          </w:tcPr>
          <w:p w14:paraId="27A5972C" w14:textId="5C5E3444" w:rsidR="005F292E" w:rsidRPr="00E908BA" w:rsidRDefault="005F292E" w:rsidP="005F292E">
            <w:pPr>
              <w:snapToGrid w:val="0"/>
              <w:rPr>
                <w:rFonts w:eastAsia="DengXian"/>
                <w:bCs/>
                <w:lang w:eastAsia="zh-CN"/>
              </w:rPr>
            </w:pPr>
            <w:r w:rsidRPr="00E908BA">
              <w:rPr>
                <w:rFonts w:eastAsia="DengXian"/>
                <w:bCs/>
                <w:lang w:eastAsia="zh-CN"/>
              </w:rPr>
              <w:t>Frequency of sighting cameras</w:t>
            </w:r>
          </w:p>
        </w:tc>
        <w:tc>
          <w:tcPr>
            <w:tcW w:w="1563" w:type="dxa"/>
          </w:tcPr>
          <w:p w14:paraId="16A5476E" w14:textId="77777777" w:rsidR="005F292E" w:rsidRPr="00E908BA" w:rsidRDefault="005F292E" w:rsidP="005F292E">
            <w:pPr>
              <w:snapToGrid w:val="0"/>
              <w:jc w:val="center"/>
              <w:rPr>
                <w:rFonts w:eastAsia="DengXian"/>
                <w:bCs/>
                <w:lang w:eastAsia="zh-CN"/>
              </w:rPr>
            </w:pPr>
          </w:p>
        </w:tc>
        <w:tc>
          <w:tcPr>
            <w:tcW w:w="1705" w:type="dxa"/>
          </w:tcPr>
          <w:p w14:paraId="5DB215A2" w14:textId="77777777" w:rsidR="005F292E" w:rsidRPr="00E908BA" w:rsidRDefault="005F292E" w:rsidP="005F292E">
            <w:pPr>
              <w:snapToGrid w:val="0"/>
              <w:jc w:val="center"/>
              <w:rPr>
                <w:rFonts w:eastAsia="DengXian"/>
                <w:bCs/>
                <w:lang w:eastAsia="zh-CN"/>
              </w:rPr>
            </w:pPr>
          </w:p>
        </w:tc>
      </w:tr>
      <w:tr w:rsidR="005F292E" w:rsidRPr="00363ABC" w14:paraId="202BEDBB" w14:textId="77777777" w:rsidTr="007943F5">
        <w:trPr>
          <w:trHeight w:val="144"/>
          <w:jc w:val="center"/>
        </w:trPr>
        <w:tc>
          <w:tcPr>
            <w:tcW w:w="4547" w:type="dxa"/>
            <w:tcMar>
              <w:top w:w="15" w:type="dxa"/>
              <w:left w:w="108" w:type="dxa"/>
              <w:bottom w:w="0" w:type="dxa"/>
              <w:right w:w="108" w:type="dxa"/>
            </w:tcMar>
          </w:tcPr>
          <w:p w14:paraId="33DF0520" w14:textId="30C96512" w:rsidR="005F292E" w:rsidRPr="00E908BA" w:rsidRDefault="005F292E" w:rsidP="005F292E">
            <w:pPr>
              <w:snapToGrid w:val="0"/>
              <w:ind w:firstLineChars="200" w:firstLine="480"/>
              <w:rPr>
                <w:rFonts w:eastAsia="DengXian"/>
                <w:bCs/>
                <w:lang w:eastAsia="zh-CN"/>
              </w:rPr>
            </w:pPr>
            <w:r w:rsidRPr="00E908BA">
              <w:rPr>
                <w:rFonts w:eastAsia="DengXian"/>
                <w:bCs/>
                <w:lang w:eastAsia="zh-CN"/>
              </w:rPr>
              <w:t>High (7-10 times in 10 trips)</w:t>
            </w:r>
          </w:p>
        </w:tc>
        <w:tc>
          <w:tcPr>
            <w:tcW w:w="1563" w:type="dxa"/>
          </w:tcPr>
          <w:p w14:paraId="0DD45965" w14:textId="3B90C518" w:rsidR="005F292E" w:rsidRPr="00E908BA" w:rsidRDefault="005F292E" w:rsidP="005F292E">
            <w:pPr>
              <w:snapToGrid w:val="0"/>
              <w:jc w:val="center"/>
              <w:rPr>
                <w:rFonts w:eastAsia="DengXian"/>
                <w:bCs/>
                <w:lang w:eastAsia="zh-CN"/>
              </w:rPr>
            </w:pPr>
            <w:r w:rsidRPr="00E908BA">
              <w:rPr>
                <w:rFonts w:eastAsia="DengXian"/>
                <w:bCs/>
                <w:lang w:eastAsia="zh-CN"/>
              </w:rPr>
              <w:t>250</w:t>
            </w:r>
          </w:p>
        </w:tc>
        <w:tc>
          <w:tcPr>
            <w:tcW w:w="1705" w:type="dxa"/>
          </w:tcPr>
          <w:p w14:paraId="26763715" w14:textId="3BE5EC8E" w:rsidR="005F292E" w:rsidRPr="00E908BA" w:rsidRDefault="005F292E" w:rsidP="005F292E">
            <w:pPr>
              <w:snapToGrid w:val="0"/>
              <w:jc w:val="center"/>
              <w:rPr>
                <w:rFonts w:eastAsia="DengXian"/>
                <w:bCs/>
                <w:lang w:eastAsia="zh-CN"/>
              </w:rPr>
            </w:pPr>
            <w:r w:rsidRPr="00E908BA">
              <w:rPr>
                <w:rFonts w:eastAsia="DengXian"/>
                <w:bCs/>
                <w:lang w:eastAsia="zh-CN"/>
              </w:rPr>
              <w:t>62.3</w:t>
            </w:r>
          </w:p>
        </w:tc>
      </w:tr>
      <w:tr w:rsidR="005F292E" w:rsidRPr="00363ABC" w14:paraId="7A330DEF" w14:textId="77777777" w:rsidTr="007943F5">
        <w:trPr>
          <w:trHeight w:val="144"/>
          <w:jc w:val="center"/>
        </w:trPr>
        <w:tc>
          <w:tcPr>
            <w:tcW w:w="4547" w:type="dxa"/>
            <w:tcMar>
              <w:top w:w="15" w:type="dxa"/>
              <w:left w:w="108" w:type="dxa"/>
              <w:bottom w:w="0" w:type="dxa"/>
              <w:right w:w="108" w:type="dxa"/>
            </w:tcMar>
          </w:tcPr>
          <w:p w14:paraId="504BF540" w14:textId="78AC3055" w:rsidR="005F292E" w:rsidRPr="00E908BA" w:rsidRDefault="005F292E" w:rsidP="005F292E">
            <w:pPr>
              <w:snapToGrid w:val="0"/>
              <w:ind w:firstLineChars="200" w:firstLine="480"/>
              <w:rPr>
                <w:rFonts w:eastAsia="DengXian"/>
                <w:bCs/>
                <w:lang w:eastAsia="zh-CN"/>
              </w:rPr>
            </w:pPr>
            <w:r w:rsidRPr="00E908BA">
              <w:rPr>
                <w:rFonts w:eastAsia="DengXian"/>
                <w:bCs/>
                <w:lang w:eastAsia="zh-CN"/>
              </w:rPr>
              <w:t>Medium (4-6 times in 10 trips)</w:t>
            </w:r>
          </w:p>
        </w:tc>
        <w:tc>
          <w:tcPr>
            <w:tcW w:w="1563" w:type="dxa"/>
          </w:tcPr>
          <w:p w14:paraId="0D0C7BAF" w14:textId="624DEEB7" w:rsidR="005F292E" w:rsidRPr="00E908BA" w:rsidRDefault="005F292E" w:rsidP="005F292E">
            <w:pPr>
              <w:snapToGrid w:val="0"/>
              <w:jc w:val="center"/>
              <w:rPr>
                <w:rFonts w:eastAsia="DengXian"/>
                <w:bCs/>
                <w:lang w:eastAsia="zh-CN"/>
              </w:rPr>
            </w:pPr>
            <w:r w:rsidRPr="00E908BA">
              <w:rPr>
                <w:rFonts w:eastAsia="DengXian"/>
                <w:bCs/>
                <w:lang w:eastAsia="zh-CN"/>
              </w:rPr>
              <w:t>98</w:t>
            </w:r>
          </w:p>
        </w:tc>
        <w:tc>
          <w:tcPr>
            <w:tcW w:w="1705" w:type="dxa"/>
          </w:tcPr>
          <w:p w14:paraId="32F19D7A" w14:textId="62CBD74B" w:rsidR="005F292E" w:rsidRPr="00E908BA" w:rsidRDefault="005F292E" w:rsidP="005F292E">
            <w:pPr>
              <w:snapToGrid w:val="0"/>
              <w:jc w:val="center"/>
              <w:rPr>
                <w:rFonts w:eastAsia="DengXian"/>
                <w:bCs/>
                <w:lang w:eastAsia="zh-CN"/>
              </w:rPr>
            </w:pPr>
            <w:r w:rsidRPr="00E908BA">
              <w:rPr>
                <w:rFonts w:eastAsia="DengXian"/>
                <w:bCs/>
                <w:lang w:eastAsia="zh-CN"/>
              </w:rPr>
              <w:t>24.4</w:t>
            </w:r>
          </w:p>
        </w:tc>
      </w:tr>
      <w:tr w:rsidR="005F292E" w:rsidRPr="00363ABC" w14:paraId="330FF043" w14:textId="77777777" w:rsidTr="007943F5">
        <w:trPr>
          <w:trHeight w:val="144"/>
          <w:jc w:val="center"/>
        </w:trPr>
        <w:tc>
          <w:tcPr>
            <w:tcW w:w="4547" w:type="dxa"/>
            <w:tcMar>
              <w:top w:w="15" w:type="dxa"/>
              <w:left w:w="108" w:type="dxa"/>
              <w:bottom w:w="0" w:type="dxa"/>
              <w:right w:w="108" w:type="dxa"/>
            </w:tcMar>
          </w:tcPr>
          <w:p w14:paraId="13AA8802" w14:textId="4535C517" w:rsidR="005F292E" w:rsidRPr="00E908BA" w:rsidRDefault="005F292E" w:rsidP="005F292E">
            <w:pPr>
              <w:snapToGrid w:val="0"/>
              <w:ind w:firstLineChars="200" w:firstLine="480"/>
              <w:rPr>
                <w:rFonts w:eastAsia="DengXian"/>
                <w:bCs/>
                <w:lang w:eastAsia="zh-CN"/>
              </w:rPr>
            </w:pPr>
            <w:r w:rsidRPr="00E908BA">
              <w:rPr>
                <w:rFonts w:eastAsia="DengXian"/>
                <w:bCs/>
                <w:lang w:eastAsia="zh-CN"/>
              </w:rPr>
              <w:t>Low (0-3 times in 10 trips)</w:t>
            </w:r>
          </w:p>
        </w:tc>
        <w:tc>
          <w:tcPr>
            <w:tcW w:w="1563" w:type="dxa"/>
          </w:tcPr>
          <w:p w14:paraId="103063B6" w14:textId="0006DBE6" w:rsidR="005F292E" w:rsidRPr="00E908BA" w:rsidRDefault="005F292E" w:rsidP="005F292E">
            <w:pPr>
              <w:snapToGrid w:val="0"/>
              <w:jc w:val="center"/>
              <w:rPr>
                <w:rFonts w:eastAsia="DengXian"/>
                <w:bCs/>
                <w:lang w:eastAsia="zh-CN"/>
              </w:rPr>
            </w:pPr>
            <w:r w:rsidRPr="00E908BA">
              <w:rPr>
                <w:rFonts w:eastAsia="DengXian"/>
                <w:bCs/>
                <w:lang w:eastAsia="zh-CN"/>
              </w:rPr>
              <w:t>53</w:t>
            </w:r>
          </w:p>
        </w:tc>
        <w:tc>
          <w:tcPr>
            <w:tcW w:w="1705" w:type="dxa"/>
          </w:tcPr>
          <w:p w14:paraId="2B6DEC53" w14:textId="222EC233" w:rsidR="005F292E" w:rsidRPr="00E908BA" w:rsidRDefault="005F292E" w:rsidP="005F292E">
            <w:pPr>
              <w:snapToGrid w:val="0"/>
              <w:jc w:val="center"/>
              <w:rPr>
                <w:rFonts w:eastAsia="DengXian"/>
                <w:bCs/>
                <w:lang w:eastAsia="zh-CN"/>
              </w:rPr>
            </w:pPr>
            <w:r w:rsidRPr="00E908BA">
              <w:rPr>
                <w:rFonts w:eastAsia="DengXian"/>
                <w:bCs/>
                <w:lang w:eastAsia="zh-CN"/>
              </w:rPr>
              <w:t>13.3</w:t>
            </w:r>
          </w:p>
        </w:tc>
      </w:tr>
    </w:tbl>
    <w:p w14:paraId="1058FD10" w14:textId="77777777" w:rsidR="00CA4B6D" w:rsidRPr="00363ABC" w:rsidRDefault="00CA4B6D" w:rsidP="00CA4B6D">
      <w:pPr>
        <w:spacing w:line="360" w:lineRule="auto"/>
        <w:rPr>
          <w:rFonts w:eastAsia="DengXian"/>
          <w:color w:val="FF0000"/>
          <w:kern w:val="2"/>
          <w:lang w:eastAsia="zh-CN"/>
        </w:rPr>
        <w:sectPr w:rsidR="00CA4B6D" w:rsidRPr="00363ABC" w:rsidSect="00211E8B">
          <w:footerReference w:type="default" r:id="rId51"/>
          <w:pgSz w:w="11906" w:h="16838"/>
          <w:pgMar w:top="1440" w:right="1418" w:bottom="1440" w:left="1418" w:header="851" w:footer="992" w:gutter="0"/>
          <w:pgNumType w:start="1"/>
          <w:cols w:space="425"/>
          <w:docGrid w:type="lines" w:linePitch="326"/>
        </w:sectPr>
      </w:pPr>
    </w:p>
    <w:p w14:paraId="0A432061" w14:textId="3889ED62" w:rsidR="00CA4B6D" w:rsidRPr="00E908BA" w:rsidRDefault="00CA4B6D" w:rsidP="00CA4B6D">
      <w:pPr>
        <w:jc w:val="center"/>
        <w:rPr>
          <w:rFonts w:eastAsia="DengXian"/>
          <w:kern w:val="2"/>
          <w:lang w:eastAsia="zh-CN"/>
        </w:rPr>
      </w:pPr>
      <w:r w:rsidRPr="00E908BA">
        <w:rPr>
          <w:rFonts w:eastAsia="DengXian"/>
          <w:kern w:val="2"/>
          <w:lang w:eastAsia="zh-CN"/>
        </w:rPr>
        <w:lastRenderedPageBreak/>
        <w:t>Table 4 Parameter estimates of a panel MMNL model for the speed choice of professional drivers*</w:t>
      </w:r>
    </w:p>
    <w:tbl>
      <w:tblPr>
        <w:tblW w:w="16137"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3141"/>
        <w:gridCol w:w="1786"/>
        <w:gridCol w:w="763"/>
        <w:gridCol w:w="1376"/>
        <w:gridCol w:w="1700"/>
        <w:gridCol w:w="1984"/>
        <w:gridCol w:w="2552"/>
        <w:gridCol w:w="2835"/>
      </w:tblGrid>
      <w:tr w:rsidR="00CA4B6D" w:rsidRPr="00363ABC" w14:paraId="36E30D37" w14:textId="77777777" w:rsidTr="002B3073">
        <w:trPr>
          <w:trHeight w:val="58"/>
          <w:jc w:val="center"/>
        </w:trPr>
        <w:tc>
          <w:tcPr>
            <w:tcW w:w="5690" w:type="dxa"/>
            <w:gridSpan w:val="3"/>
            <w:vMerge w:val="restart"/>
            <w:tcBorders>
              <w:right w:val="double" w:sz="6" w:space="0" w:color="auto"/>
            </w:tcBorders>
            <w:shd w:val="clear" w:color="auto" w:fill="auto"/>
            <w:vAlign w:val="center"/>
            <w:hideMark/>
          </w:tcPr>
          <w:p w14:paraId="4C3DD67F" w14:textId="77777777" w:rsidR="00CA4B6D" w:rsidRPr="00E908BA" w:rsidRDefault="00CA4B6D" w:rsidP="00415540">
            <w:pPr>
              <w:jc w:val="center"/>
              <w:rPr>
                <w:rFonts w:eastAsia="Times New Roman"/>
                <w:b/>
                <w:bCs/>
                <w:color w:val="000000"/>
                <w:lang w:eastAsia="en-IN"/>
              </w:rPr>
            </w:pPr>
          </w:p>
          <w:p w14:paraId="7B5A94E2" w14:textId="77777777" w:rsidR="00CA4B6D" w:rsidRPr="00E908BA" w:rsidRDefault="00CA4B6D" w:rsidP="00415540">
            <w:pPr>
              <w:rPr>
                <w:rFonts w:eastAsia="Times New Roman"/>
                <w:b/>
                <w:bCs/>
                <w:color w:val="000000"/>
                <w:lang w:eastAsia="en-IN"/>
              </w:rPr>
            </w:pPr>
            <w:r w:rsidRPr="00E908BA">
              <w:rPr>
                <w:rFonts w:eastAsia="Times New Roman"/>
                <w:b/>
                <w:bCs/>
                <w:color w:val="000000"/>
                <w:lang w:eastAsia="en-IN"/>
              </w:rPr>
              <w:t>Explanatory variables</w:t>
            </w:r>
          </w:p>
        </w:tc>
        <w:tc>
          <w:tcPr>
            <w:tcW w:w="5060" w:type="dxa"/>
            <w:gridSpan w:val="3"/>
            <w:tcBorders>
              <w:left w:val="double" w:sz="6" w:space="0" w:color="auto"/>
              <w:right w:val="double" w:sz="6" w:space="0" w:color="auto"/>
            </w:tcBorders>
            <w:shd w:val="clear" w:color="auto" w:fill="auto"/>
            <w:vAlign w:val="center"/>
            <w:hideMark/>
          </w:tcPr>
          <w:p w14:paraId="5D0E9EA2" w14:textId="6513EFD7" w:rsidR="00CA4B6D" w:rsidRPr="00E908BA" w:rsidRDefault="00671F21" w:rsidP="00415540">
            <w:pPr>
              <w:jc w:val="center"/>
              <w:rPr>
                <w:rFonts w:eastAsia="Times New Roman"/>
                <w:b/>
                <w:bCs/>
                <w:color w:val="000000"/>
                <w:lang w:eastAsia="en-IN"/>
              </w:rPr>
            </w:pPr>
            <w:r w:rsidRPr="00E908BA">
              <w:rPr>
                <w:rFonts w:eastAsia="Times New Roman"/>
                <w:b/>
                <w:bCs/>
                <w:color w:val="000000"/>
                <w:lang w:eastAsia="en-IN"/>
              </w:rPr>
              <w:t>Standard section</w:t>
            </w:r>
          </w:p>
        </w:tc>
        <w:tc>
          <w:tcPr>
            <w:tcW w:w="5387" w:type="dxa"/>
            <w:gridSpan w:val="2"/>
            <w:tcBorders>
              <w:left w:val="double" w:sz="6" w:space="0" w:color="auto"/>
            </w:tcBorders>
            <w:shd w:val="clear" w:color="auto" w:fill="auto"/>
            <w:noWrap/>
            <w:vAlign w:val="center"/>
            <w:hideMark/>
          </w:tcPr>
          <w:p w14:paraId="14E8827F" w14:textId="48E505B0" w:rsidR="00CA4B6D" w:rsidRPr="00E908BA" w:rsidRDefault="00CA4B6D" w:rsidP="00415540">
            <w:pPr>
              <w:jc w:val="center"/>
              <w:rPr>
                <w:rFonts w:eastAsia="Times New Roman"/>
                <w:b/>
                <w:bCs/>
                <w:color w:val="000000"/>
                <w:lang w:eastAsia="en-IN"/>
              </w:rPr>
            </w:pPr>
            <w:r w:rsidRPr="00E908BA">
              <w:rPr>
                <w:rFonts w:eastAsia="Times New Roman"/>
                <w:b/>
                <w:bCs/>
                <w:color w:val="000000"/>
                <w:lang w:eastAsia="en-IN"/>
              </w:rPr>
              <w:t xml:space="preserve">Difference between warning and </w:t>
            </w:r>
            <w:r w:rsidR="00671F21" w:rsidRPr="00E908BA">
              <w:rPr>
                <w:rFonts w:eastAsia="Times New Roman"/>
                <w:b/>
                <w:bCs/>
                <w:color w:val="000000"/>
                <w:lang w:eastAsia="en-IN"/>
              </w:rPr>
              <w:t>standard section</w:t>
            </w:r>
            <w:r w:rsidRPr="00E908BA">
              <w:rPr>
                <w:rFonts w:eastAsia="Times New Roman"/>
                <w:b/>
                <w:bCs/>
                <w:color w:val="000000"/>
                <w:lang w:eastAsia="en-IN"/>
              </w:rPr>
              <w:t>s</w:t>
            </w:r>
          </w:p>
        </w:tc>
      </w:tr>
      <w:tr w:rsidR="00CA4B6D" w:rsidRPr="00363ABC" w14:paraId="376FDD44" w14:textId="77777777" w:rsidTr="002B3073">
        <w:trPr>
          <w:trHeight w:val="90"/>
          <w:jc w:val="center"/>
        </w:trPr>
        <w:tc>
          <w:tcPr>
            <w:tcW w:w="5690" w:type="dxa"/>
            <w:gridSpan w:val="3"/>
            <w:vMerge/>
            <w:tcBorders>
              <w:right w:val="double" w:sz="6" w:space="0" w:color="auto"/>
            </w:tcBorders>
            <w:vAlign w:val="center"/>
            <w:hideMark/>
          </w:tcPr>
          <w:p w14:paraId="3F7ED0F8" w14:textId="77777777" w:rsidR="00CA4B6D" w:rsidRPr="00E908BA" w:rsidRDefault="00CA4B6D" w:rsidP="00415540">
            <w:pPr>
              <w:rPr>
                <w:rFonts w:eastAsia="Times New Roman"/>
                <w:b/>
                <w:bCs/>
                <w:color w:val="000000"/>
                <w:lang w:eastAsia="en-IN"/>
              </w:rPr>
            </w:pPr>
          </w:p>
        </w:tc>
        <w:tc>
          <w:tcPr>
            <w:tcW w:w="1376" w:type="dxa"/>
            <w:tcBorders>
              <w:left w:val="double" w:sz="6" w:space="0" w:color="auto"/>
            </w:tcBorders>
            <w:shd w:val="clear" w:color="auto" w:fill="auto"/>
            <w:vAlign w:val="center"/>
            <w:hideMark/>
          </w:tcPr>
          <w:p w14:paraId="7F2399B3" w14:textId="77777777" w:rsidR="00CA4B6D" w:rsidRPr="00E908BA" w:rsidRDefault="00CA4B6D" w:rsidP="00415540">
            <w:pPr>
              <w:rPr>
                <w:rFonts w:eastAsia="Times New Roman"/>
                <w:b/>
                <w:bCs/>
                <w:color w:val="000000"/>
                <w:lang w:eastAsia="en-IN"/>
              </w:rPr>
            </w:pPr>
            <w:r w:rsidRPr="00E908BA">
              <w:rPr>
                <w:rFonts w:eastAsia="Times New Roman"/>
                <w:b/>
                <w:bCs/>
                <w:color w:val="000000"/>
                <w:lang w:eastAsia="en-IN"/>
              </w:rPr>
              <w:t>Speed compliance</w:t>
            </w:r>
          </w:p>
        </w:tc>
        <w:tc>
          <w:tcPr>
            <w:tcW w:w="1700" w:type="dxa"/>
            <w:shd w:val="clear" w:color="auto" w:fill="auto"/>
            <w:vAlign w:val="center"/>
            <w:hideMark/>
          </w:tcPr>
          <w:p w14:paraId="13CC5F8A" w14:textId="1E64A6DD" w:rsidR="00CA4B6D" w:rsidRPr="00E908BA" w:rsidRDefault="00CA4B6D" w:rsidP="00652AEF">
            <w:pPr>
              <w:jc w:val="center"/>
              <w:rPr>
                <w:rFonts w:eastAsia="Times New Roman"/>
                <w:b/>
                <w:bCs/>
                <w:color w:val="000000"/>
                <w:lang w:eastAsia="en-IN"/>
              </w:rPr>
            </w:pPr>
            <w:r w:rsidRPr="00E908BA">
              <w:rPr>
                <w:rFonts w:eastAsia="Times New Roman"/>
                <w:b/>
                <w:bCs/>
                <w:color w:val="000000"/>
                <w:lang w:eastAsia="en-IN"/>
              </w:rPr>
              <w:t>Speed range 1</w:t>
            </w:r>
          </w:p>
        </w:tc>
        <w:tc>
          <w:tcPr>
            <w:tcW w:w="1984" w:type="dxa"/>
            <w:tcBorders>
              <w:right w:val="double" w:sz="6" w:space="0" w:color="auto"/>
            </w:tcBorders>
            <w:shd w:val="clear" w:color="auto" w:fill="auto"/>
            <w:vAlign w:val="center"/>
            <w:hideMark/>
          </w:tcPr>
          <w:p w14:paraId="227A002F" w14:textId="7F7C3E81" w:rsidR="00CA4B6D" w:rsidRPr="00E908BA" w:rsidRDefault="00CA4B6D" w:rsidP="00652AEF">
            <w:pPr>
              <w:jc w:val="center"/>
              <w:rPr>
                <w:rFonts w:eastAsia="Times New Roman"/>
                <w:b/>
                <w:bCs/>
                <w:color w:val="000000"/>
                <w:lang w:eastAsia="en-IN"/>
              </w:rPr>
            </w:pPr>
            <w:r w:rsidRPr="00E908BA">
              <w:rPr>
                <w:rFonts w:eastAsia="Times New Roman"/>
                <w:b/>
                <w:bCs/>
                <w:color w:val="000000"/>
                <w:lang w:eastAsia="en-IN"/>
              </w:rPr>
              <w:t>Speed range 2</w:t>
            </w:r>
          </w:p>
        </w:tc>
        <w:tc>
          <w:tcPr>
            <w:tcW w:w="2552" w:type="dxa"/>
            <w:tcBorders>
              <w:left w:val="double" w:sz="6" w:space="0" w:color="auto"/>
            </w:tcBorders>
            <w:shd w:val="clear" w:color="auto" w:fill="auto"/>
            <w:vAlign w:val="center"/>
            <w:hideMark/>
          </w:tcPr>
          <w:p w14:paraId="3D65D6C1" w14:textId="408654DF" w:rsidR="00CA4B6D" w:rsidRPr="00E908BA" w:rsidRDefault="00CA4B6D" w:rsidP="00652AEF">
            <w:pPr>
              <w:jc w:val="center"/>
              <w:rPr>
                <w:rFonts w:eastAsia="Times New Roman"/>
                <w:b/>
                <w:bCs/>
                <w:color w:val="000000"/>
                <w:lang w:eastAsia="en-IN"/>
              </w:rPr>
            </w:pPr>
            <w:r w:rsidRPr="00E908BA">
              <w:rPr>
                <w:rFonts w:eastAsia="Times New Roman"/>
                <w:b/>
                <w:bCs/>
                <w:color w:val="000000"/>
                <w:lang w:eastAsia="en-IN"/>
              </w:rPr>
              <w:t>Speed range 1</w:t>
            </w:r>
          </w:p>
        </w:tc>
        <w:tc>
          <w:tcPr>
            <w:tcW w:w="2835" w:type="dxa"/>
            <w:shd w:val="clear" w:color="auto" w:fill="auto"/>
            <w:vAlign w:val="center"/>
            <w:hideMark/>
          </w:tcPr>
          <w:p w14:paraId="06EC6F20" w14:textId="67BE4172" w:rsidR="00CA4B6D" w:rsidRPr="00E908BA" w:rsidRDefault="00CA4B6D" w:rsidP="00652AEF">
            <w:pPr>
              <w:jc w:val="center"/>
              <w:rPr>
                <w:rFonts w:eastAsia="Times New Roman"/>
                <w:b/>
                <w:bCs/>
                <w:color w:val="000000"/>
                <w:lang w:eastAsia="en-IN"/>
              </w:rPr>
            </w:pPr>
            <w:r w:rsidRPr="00E908BA">
              <w:rPr>
                <w:rFonts w:eastAsia="Times New Roman"/>
                <w:b/>
                <w:bCs/>
                <w:color w:val="000000"/>
                <w:lang w:eastAsia="en-IN"/>
              </w:rPr>
              <w:t>Speed range 2</w:t>
            </w:r>
          </w:p>
        </w:tc>
      </w:tr>
      <w:tr w:rsidR="00CA4B6D" w:rsidRPr="00363ABC" w14:paraId="720600B1" w14:textId="77777777" w:rsidTr="002B3073">
        <w:trPr>
          <w:trHeight w:val="61"/>
          <w:jc w:val="center"/>
        </w:trPr>
        <w:tc>
          <w:tcPr>
            <w:tcW w:w="4927" w:type="dxa"/>
            <w:gridSpan w:val="2"/>
            <w:vMerge w:val="restart"/>
            <w:shd w:val="clear" w:color="auto" w:fill="auto"/>
            <w:noWrap/>
            <w:vAlign w:val="center"/>
            <w:hideMark/>
          </w:tcPr>
          <w:p w14:paraId="59884DD9" w14:textId="77777777" w:rsidR="00CA4B6D" w:rsidRPr="00E908BA" w:rsidRDefault="00CA4B6D" w:rsidP="00415540">
            <w:pPr>
              <w:rPr>
                <w:rFonts w:eastAsia="Times New Roman"/>
                <w:b/>
                <w:bCs/>
                <w:color w:val="000000"/>
                <w:lang w:eastAsia="en-IN"/>
              </w:rPr>
            </w:pPr>
            <w:r w:rsidRPr="00E908BA">
              <w:rPr>
                <w:rFonts w:eastAsia="Times New Roman"/>
                <w:b/>
                <w:bCs/>
                <w:color w:val="000000"/>
                <w:lang w:eastAsia="en-IN"/>
              </w:rPr>
              <w:t>Constants</w:t>
            </w:r>
          </w:p>
        </w:tc>
        <w:tc>
          <w:tcPr>
            <w:tcW w:w="763" w:type="dxa"/>
            <w:tcBorders>
              <w:right w:val="double" w:sz="6" w:space="0" w:color="auto"/>
            </w:tcBorders>
            <w:shd w:val="clear" w:color="auto" w:fill="auto"/>
            <w:noWrap/>
            <w:vAlign w:val="center"/>
            <w:hideMark/>
          </w:tcPr>
          <w:p w14:paraId="5D1F56F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Mean </w:t>
            </w:r>
          </w:p>
        </w:tc>
        <w:tc>
          <w:tcPr>
            <w:tcW w:w="1376" w:type="dxa"/>
            <w:tcBorders>
              <w:left w:val="double" w:sz="6" w:space="0" w:color="auto"/>
            </w:tcBorders>
            <w:shd w:val="clear" w:color="auto" w:fill="auto"/>
            <w:vAlign w:val="center"/>
            <w:hideMark/>
          </w:tcPr>
          <w:p w14:paraId="1659545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 (Fixed)</w:t>
            </w:r>
          </w:p>
        </w:tc>
        <w:tc>
          <w:tcPr>
            <w:tcW w:w="1700" w:type="dxa"/>
            <w:shd w:val="clear" w:color="auto" w:fill="auto"/>
            <w:noWrap/>
            <w:vAlign w:val="center"/>
            <w:hideMark/>
          </w:tcPr>
          <w:p w14:paraId="7C04A5E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-1.35 (-2.52)</w:t>
            </w:r>
          </w:p>
        </w:tc>
        <w:tc>
          <w:tcPr>
            <w:tcW w:w="1984" w:type="dxa"/>
            <w:tcBorders>
              <w:right w:val="double" w:sz="6" w:space="0" w:color="auto"/>
            </w:tcBorders>
            <w:shd w:val="clear" w:color="auto" w:fill="auto"/>
            <w:noWrap/>
            <w:vAlign w:val="center"/>
            <w:hideMark/>
          </w:tcPr>
          <w:p w14:paraId="595D802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-10.14 (-1.77)</w:t>
            </w:r>
          </w:p>
        </w:tc>
        <w:tc>
          <w:tcPr>
            <w:tcW w:w="2552" w:type="dxa"/>
            <w:tcBorders>
              <w:left w:val="double" w:sz="6" w:space="0" w:color="auto"/>
            </w:tcBorders>
            <w:shd w:val="clear" w:color="auto" w:fill="auto"/>
            <w:noWrap/>
            <w:vAlign w:val="center"/>
            <w:hideMark/>
          </w:tcPr>
          <w:p w14:paraId="730983D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-5.59 (-3.71)</w:t>
            </w:r>
          </w:p>
        </w:tc>
        <w:tc>
          <w:tcPr>
            <w:tcW w:w="2835" w:type="dxa"/>
            <w:shd w:val="clear" w:color="auto" w:fill="auto"/>
            <w:noWrap/>
            <w:vAlign w:val="center"/>
            <w:hideMark/>
          </w:tcPr>
          <w:p w14:paraId="4F14F4F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-13.16 (-4.64)</w:t>
            </w:r>
          </w:p>
        </w:tc>
      </w:tr>
      <w:tr w:rsidR="00CA4B6D" w:rsidRPr="00363ABC" w14:paraId="699F4031" w14:textId="77777777" w:rsidTr="002B3073">
        <w:trPr>
          <w:trHeight w:val="48"/>
          <w:jc w:val="center"/>
        </w:trPr>
        <w:tc>
          <w:tcPr>
            <w:tcW w:w="4927" w:type="dxa"/>
            <w:gridSpan w:val="2"/>
            <w:vMerge/>
            <w:vAlign w:val="center"/>
            <w:hideMark/>
          </w:tcPr>
          <w:p w14:paraId="6B556E26" w14:textId="77777777" w:rsidR="00CA4B6D" w:rsidRPr="00E908BA" w:rsidRDefault="00CA4B6D" w:rsidP="00415540">
            <w:pPr>
              <w:rPr>
                <w:rFonts w:eastAsia="Times New Roman"/>
                <w:color w:val="000000"/>
                <w:lang w:eastAsia="en-IN"/>
              </w:rPr>
            </w:pPr>
          </w:p>
        </w:tc>
        <w:tc>
          <w:tcPr>
            <w:tcW w:w="763" w:type="dxa"/>
            <w:tcBorders>
              <w:right w:val="double" w:sz="6" w:space="0" w:color="auto"/>
            </w:tcBorders>
            <w:shd w:val="clear" w:color="auto" w:fill="auto"/>
            <w:noWrap/>
            <w:vAlign w:val="center"/>
            <w:hideMark/>
          </w:tcPr>
          <w:p w14:paraId="476F9EB7"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SD</w:t>
            </w:r>
          </w:p>
        </w:tc>
        <w:tc>
          <w:tcPr>
            <w:tcW w:w="1376" w:type="dxa"/>
            <w:tcBorders>
              <w:left w:val="double" w:sz="6" w:space="0" w:color="auto"/>
            </w:tcBorders>
            <w:shd w:val="clear" w:color="auto" w:fill="auto"/>
            <w:vAlign w:val="center"/>
            <w:hideMark/>
          </w:tcPr>
          <w:p w14:paraId="2028B68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3.82 (10.73)</w:t>
            </w:r>
          </w:p>
        </w:tc>
        <w:tc>
          <w:tcPr>
            <w:tcW w:w="1700" w:type="dxa"/>
            <w:shd w:val="clear" w:color="auto" w:fill="auto"/>
            <w:noWrap/>
            <w:vAlign w:val="center"/>
            <w:hideMark/>
          </w:tcPr>
          <w:p w14:paraId="54EE85DF" w14:textId="07747E68"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1.24 (2.46) </w:t>
            </w:r>
          </w:p>
        </w:tc>
        <w:tc>
          <w:tcPr>
            <w:tcW w:w="1984" w:type="dxa"/>
            <w:tcBorders>
              <w:right w:val="double" w:sz="6" w:space="0" w:color="auto"/>
            </w:tcBorders>
            <w:shd w:val="clear" w:color="auto" w:fill="auto"/>
            <w:noWrap/>
            <w:vAlign w:val="center"/>
            <w:hideMark/>
          </w:tcPr>
          <w:p w14:paraId="5D92A46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7.55 (6.5) </w:t>
            </w:r>
          </w:p>
        </w:tc>
        <w:tc>
          <w:tcPr>
            <w:tcW w:w="2552" w:type="dxa"/>
            <w:tcBorders>
              <w:left w:val="double" w:sz="6" w:space="0" w:color="auto"/>
            </w:tcBorders>
            <w:shd w:val="clear" w:color="auto" w:fill="auto"/>
            <w:noWrap/>
            <w:vAlign w:val="center"/>
            <w:hideMark/>
          </w:tcPr>
          <w:p w14:paraId="5DB944C7" w14:textId="04FDC529"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1.41 (1.67) </w:t>
            </w:r>
          </w:p>
        </w:tc>
        <w:tc>
          <w:tcPr>
            <w:tcW w:w="2835" w:type="dxa"/>
            <w:shd w:val="clear" w:color="auto" w:fill="auto"/>
            <w:noWrap/>
            <w:vAlign w:val="center"/>
            <w:hideMark/>
          </w:tcPr>
          <w:p w14:paraId="279065D4" w14:textId="677D088B"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xml:space="preserve">1.91 </w:t>
            </w:r>
            <w:r w:rsidR="003002FA" w:rsidRPr="00E908BA">
              <w:rPr>
                <w:rFonts w:eastAsia="Times New Roman"/>
                <w:color w:val="000000"/>
                <w:lang w:eastAsia="en-IN"/>
              </w:rPr>
              <w:t>(</w:t>
            </w:r>
            <w:r w:rsidRPr="00E908BA">
              <w:rPr>
                <w:rFonts w:eastAsia="Times New Roman"/>
                <w:color w:val="000000"/>
                <w:lang w:eastAsia="en-IN"/>
              </w:rPr>
              <w:t>2.18) </w:t>
            </w:r>
          </w:p>
        </w:tc>
      </w:tr>
      <w:tr w:rsidR="00CA4B6D" w:rsidRPr="00363ABC" w14:paraId="665D0263" w14:textId="77777777" w:rsidTr="002B3073">
        <w:trPr>
          <w:trHeight w:val="58"/>
          <w:jc w:val="center"/>
        </w:trPr>
        <w:tc>
          <w:tcPr>
            <w:tcW w:w="5690" w:type="dxa"/>
            <w:gridSpan w:val="3"/>
            <w:tcBorders>
              <w:right w:val="double" w:sz="6" w:space="0" w:color="auto"/>
            </w:tcBorders>
            <w:shd w:val="clear" w:color="auto" w:fill="auto"/>
            <w:noWrap/>
            <w:vAlign w:val="center"/>
          </w:tcPr>
          <w:p w14:paraId="1D6E9143" w14:textId="77777777" w:rsidR="00CA4B6D" w:rsidRPr="00E908BA" w:rsidRDefault="00CA4B6D" w:rsidP="00415540">
            <w:pPr>
              <w:rPr>
                <w:rFonts w:eastAsia="Times New Roman"/>
                <w:color w:val="000000"/>
                <w:lang w:eastAsia="en-IN"/>
              </w:rPr>
            </w:pPr>
            <w:r w:rsidRPr="00E908BA">
              <w:rPr>
                <w:rFonts w:eastAsia="Times New Roman"/>
                <w:b/>
                <w:bCs/>
                <w:color w:val="000000"/>
                <w:lang w:eastAsia="en-IN"/>
              </w:rPr>
              <w:t>Stated Preference (SP) attributes</w:t>
            </w:r>
          </w:p>
        </w:tc>
        <w:tc>
          <w:tcPr>
            <w:tcW w:w="1376" w:type="dxa"/>
            <w:tcBorders>
              <w:left w:val="double" w:sz="6" w:space="0" w:color="auto"/>
            </w:tcBorders>
            <w:shd w:val="clear" w:color="auto" w:fill="auto"/>
            <w:vAlign w:val="center"/>
          </w:tcPr>
          <w:p w14:paraId="35C77BAD" w14:textId="77777777" w:rsidR="00CA4B6D" w:rsidRPr="00E908BA" w:rsidRDefault="00CA4B6D" w:rsidP="00415540">
            <w:pPr>
              <w:jc w:val="center"/>
              <w:rPr>
                <w:rFonts w:eastAsia="Times New Roman"/>
                <w:color w:val="000000"/>
                <w:lang w:eastAsia="en-IN"/>
              </w:rPr>
            </w:pPr>
          </w:p>
        </w:tc>
        <w:tc>
          <w:tcPr>
            <w:tcW w:w="1700" w:type="dxa"/>
            <w:shd w:val="clear" w:color="auto" w:fill="auto"/>
            <w:noWrap/>
            <w:vAlign w:val="center"/>
          </w:tcPr>
          <w:p w14:paraId="40E06880" w14:textId="77777777" w:rsidR="00CA4B6D" w:rsidRPr="00E908BA" w:rsidRDefault="00CA4B6D" w:rsidP="00415540">
            <w:pPr>
              <w:jc w:val="center"/>
              <w:rPr>
                <w:rFonts w:eastAsia="Times New Roman"/>
                <w:color w:val="000000"/>
                <w:lang w:eastAsia="en-IN"/>
              </w:rPr>
            </w:pPr>
          </w:p>
        </w:tc>
        <w:tc>
          <w:tcPr>
            <w:tcW w:w="1984" w:type="dxa"/>
            <w:tcBorders>
              <w:right w:val="double" w:sz="6" w:space="0" w:color="auto"/>
            </w:tcBorders>
            <w:shd w:val="clear" w:color="auto" w:fill="auto"/>
            <w:noWrap/>
            <w:vAlign w:val="center"/>
          </w:tcPr>
          <w:p w14:paraId="7C15C95E" w14:textId="77777777" w:rsidR="00CA4B6D" w:rsidRPr="00E908BA" w:rsidRDefault="00CA4B6D" w:rsidP="00415540">
            <w:pPr>
              <w:jc w:val="center"/>
              <w:rPr>
                <w:rFonts w:eastAsia="Times New Roman"/>
                <w:color w:val="000000"/>
                <w:lang w:eastAsia="en-IN"/>
              </w:rPr>
            </w:pPr>
          </w:p>
        </w:tc>
        <w:tc>
          <w:tcPr>
            <w:tcW w:w="2552" w:type="dxa"/>
            <w:tcBorders>
              <w:left w:val="double" w:sz="6" w:space="0" w:color="auto"/>
            </w:tcBorders>
            <w:shd w:val="clear" w:color="auto" w:fill="auto"/>
            <w:noWrap/>
            <w:vAlign w:val="center"/>
          </w:tcPr>
          <w:p w14:paraId="6ADB174D" w14:textId="77777777" w:rsidR="00CA4B6D" w:rsidRPr="00E908BA" w:rsidRDefault="00CA4B6D" w:rsidP="00415540">
            <w:pPr>
              <w:jc w:val="center"/>
              <w:rPr>
                <w:rFonts w:eastAsia="Times New Roman"/>
                <w:color w:val="000000"/>
                <w:lang w:eastAsia="en-IN"/>
              </w:rPr>
            </w:pPr>
          </w:p>
        </w:tc>
        <w:tc>
          <w:tcPr>
            <w:tcW w:w="2835" w:type="dxa"/>
            <w:shd w:val="clear" w:color="auto" w:fill="auto"/>
            <w:noWrap/>
            <w:vAlign w:val="center"/>
          </w:tcPr>
          <w:p w14:paraId="7219E46C" w14:textId="77777777" w:rsidR="00CA4B6D" w:rsidRPr="00E908BA" w:rsidRDefault="00CA4B6D" w:rsidP="00415540">
            <w:pPr>
              <w:jc w:val="center"/>
              <w:rPr>
                <w:rFonts w:eastAsia="Times New Roman"/>
                <w:color w:val="000000"/>
                <w:lang w:eastAsia="en-IN"/>
              </w:rPr>
            </w:pPr>
          </w:p>
        </w:tc>
      </w:tr>
      <w:tr w:rsidR="00CA4B6D" w:rsidRPr="00363ABC" w14:paraId="6FA1F381" w14:textId="77777777" w:rsidTr="002B3073">
        <w:trPr>
          <w:trHeight w:val="58"/>
          <w:jc w:val="center"/>
        </w:trPr>
        <w:tc>
          <w:tcPr>
            <w:tcW w:w="4927" w:type="dxa"/>
            <w:gridSpan w:val="2"/>
            <w:vMerge w:val="restart"/>
            <w:shd w:val="clear" w:color="auto" w:fill="auto"/>
            <w:noWrap/>
            <w:vAlign w:val="center"/>
            <w:hideMark/>
          </w:tcPr>
          <w:p w14:paraId="1931733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DOP</w:t>
            </w:r>
          </w:p>
        </w:tc>
        <w:tc>
          <w:tcPr>
            <w:tcW w:w="763" w:type="dxa"/>
            <w:tcBorders>
              <w:right w:val="double" w:sz="6" w:space="0" w:color="auto"/>
            </w:tcBorders>
            <w:shd w:val="clear" w:color="auto" w:fill="auto"/>
            <w:noWrap/>
            <w:vAlign w:val="center"/>
            <w:hideMark/>
          </w:tcPr>
          <w:p w14:paraId="191F0537"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Mean </w:t>
            </w:r>
          </w:p>
        </w:tc>
        <w:tc>
          <w:tcPr>
            <w:tcW w:w="1376" w:type="dxa"/>
            <w:tcBorders>
              <w:left w:val="double" w:sz="6" w:space="0" w:color="auto"/>
            </w:tcBorders>
            <w:shd w:val="clear" w:color="auto" w:fill="auto"/>
            <w:vAlign w:val="center"/>
          </w:tcPr>
          <w:p w14:paraId="5617D3D7" w14:textId="77777777" w:rsidR="00CA4B6D" w:rsidRPr="00E908BA" w:rsidRDefault="00CA4B6D" w:rsidP="00415540">
            <w:pPr>
              <w:jc w:val="center"/>
              <w:rPr>
                <w:rFonts w:eastAsia="Times New Roman"/>
                <w:color w:val="000000"/>
                <w:lang w:eastAsia="en-IN"/>
              </w:rPr>
            </w:pPr>
          </w:p>
        </w:tc>
        <w:tc>
          <w:tcPr>
            <w:tcW w:w="1700" w:type="dxa"/>
            <w:shd w:val="clear" w:color="auto" w:fill="auto"/>
            <w:noWrap/>
            <w:vAlign w:val="center"/>
            <w:hideMark/>
          </w:tcPr>
          <w:p w14:paraId="6B26B62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-0.17 (-1.96)</w:t>
            </w:r>
          </w:p>
        </w:tc>
        <w:tc>
          <w:tcPr>
            <w:tcW w:w="1984" w:type="dxa"/>
            <w:tcBorders>
              <w:right w:val="double" w:sz="6" w:space="0" w:color="auto"/>
            </w:tcBorders>
            <w:shd w:val="clear" w:color="auto" w:fill="auto"/>
            <w:noWrap/>
            <w:vAlign w:val="center"/>
            <w:hideMark/>
          </w:tcPr>
          <w:p w14:paraId="4727925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-0.17 (-1.96)</w:t>
            </w:r>
          </w:p>
        </w:tc>
        <w:tc>
          <w:tcPr>
            <w:tcW w:w="2552" w:type="dxa"/>
            <w:tcBorders>
              <w:left w:val="double" w:sz="6" w:space="0" w:color="auto"/>
            </w:tcBorders>
            <w:shd w:val="clear" w:color="auto" w:fill="auto"/>
            <w:noWrap/>
            <w:vAlign w:val="center"/>
            <w:hideMark/>
          </w:tcPr>
          <w:p w14:paraId="54271F0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-0.48 (-1.80) </w:t>
            </w:r>
          </w:p>
        </w:tc>
        <w:tc>
          <w:tcPr>
            <w:tcW w:w="2835" w:type="dxa"/>
            <w:shd w:val="clear" w:color="auto" w:fill="auto"/>
            <w:noWrap/>
            <w:vAlign w:val="center"/>
            <w:hideMark/>
          </w:tcPr>
          <w:p w14:paraId="7BDD30B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-0.48 (-1.80)  </w:t>
            </w:r>
          </w:p>
        </w:tc>
      </w:tr>
      <w:tr w:rsidR="00CA4B6D" w:rsidRPr="00363ABC" w14:paraId="145D28B8" w14:textId="77777777" w:rsidTr="002B3073">
        <w:trPr>
          <w:trHeight w:val="58"/>
          <w:jc w:val="center"/>
        </w:trPr>
        <w:tc>
          <w:tcPr>
            <w:tcW w:w="4927" w:type="dxa"/>
            <w:gridSpan w:val="2"/>
            <w:vMerge/>
            <w:vAlign w:val="center"/>
            <w:hideMark/>
          </w:tcPr>
          <w:p w14:paraId="330789C9" w14:textId="77777777" w:rsidR="00CA4B6D" w:rsidRPr="00E908BA" w:rsidRDefault="00CA4B6D" w:rsidP="00415540">
            <w:pPr>
              <w:rPr>
                <w:rFonts w:eastAsia="Times New Roman"/>
                <w:color w:val="000000"/>
                <w:lang w:eastAsia="en-IN"/>
              </w:rPr>
            </w:pPr>
          </w:p>
        </w:tc>
        <w:tc>
          <w:tcPr>
            <w:tcW w:w="763" w:type="dxa"/>
            <w:tcBorders>
              <w:right w:val="double" w:sz="6" w:space="0" w:color="auto"/>
            </w:tcBorders>
            <w:shd w:val="clear" w:color="auto" w:fill="auto"/>
            <w:noWrap/>
            <w:vAlign w:val="center"/>
            <w:hideMark/>
          </w:tcPr>
          <w:p w14:paraId="433DA97A"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SD</w:t>
            </w:r>
          </w:p>
        </w:tc>
        <w:tc>
          <w:tcPr>
            <w:tcW w:w="1376" w:type="dxa"/>
            <w:tcBorders>
              <w:left w:val="double" w:sz="6" w:space="0" w:color="auto"/>
            </w:tcBorders>
            <w:shd w:val="clear" w:color="auto" w:fill="auto"/>
            <w:vAlign w:val="center"/>
          </w:tcPr>
          <w:p w14:paraId="2F9B95C6" w14:textId="77777777" w:rsidR="00CA4B6D" w:rsidRPr="00E908BA" w:rsidRDefault="00CA4B6D" w:rsidP="00415540">
            <w:pPr>
              <w:jc w:val="center"/>
              <w:rPr>
                <w:rFonts w:eastAsia="Times New Roman"/>
                <w:color w:val="000000"/>
                <w:lang w:eastAsia="en-IN"/>
              </w:rPr>
            </w:pPr>
          </w:p>
        </w:tc>
        <w:tc>
          <w:tcPr>
            <w:tcW w:w="1700" w:type="dxa"/>
            <w:shd w:val="clear" w:color="auto" w:fill="auto"/>
            <w:noWrap/>
            <w:vAlign w:val="center"/>
            <w:hideMark/>
          </w:tcPr>
          <w:p w14:paraId="7ECD8858" w14:textId="7F0C2999"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0.15 (1.82)</w:t>
            </w:r>
          </w:p>
        </w:tc>
        <w:tc>
          <w:tcPr>
            <w:tcW w:w="1984" w:type="dxa"/>
            <w:tcBorders>
              <w:right w:val="double" w:sz="6" w:space="0" w:color="auto"/>
            </w:tcBorders>
            <w:shd w:val="clear" w:color="auto" w:fill="auto"/>
            <w:noWrap/>
            <w:vAlign w:val="center"/>
            <w:hideMark/>
          </w:tcPr>
          <w:p w14:paraId="2DF499BF" w14:textId="1FACE9F5"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0.15 (1.82)</w:t>
            </w:r>
          </w:p>
        </w:tc>
        <w:tc>
          <w:tcPr>
            <w:tcW w:w="2552" w:type="dxa"/>
            <w:tcBorders>
              <w:left w:val="double" w:sz="6" w:space="0" w:color="auto"/>
            </w:tcBorders>
            <w:shd w:val="clear" w:color="auto" w:fill="auto"/>
            <w:noWrap/>
            <w:vAlign w:val="center"/>
            <w:hideMark/>
          </w:tcPr>
          <w:p w14:paraId="1BBAFEF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1.19 (5.20) </w:t>
            </w:r>
          </w:p>
        </w:tc>
        <w:tc>
          <w:tcPr>
            <w:tcW w:w="2835" w:type="dxa"/>
            <w:shd w:val="clear" w:color="auto" w:fill="auto"/>
            <w:noWrap/>
            <w:vAlign w:val="center"/>
            <w:hideMark/>
          </w:tcPr>
          <w:p w14:paraId="6FD3331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1.19 (5.20)  </w:t>
            </w:r>
          </w:p>
        </w:tc>
      </w:tr>
      <w:tr w:rsidR="00CA4B6D" w:rsidRPr="00363ABC" w14:paraId="62D2862A" w14:textId="77777777" w:rsidTr="002B3073">
        <w:trPr>
          <w:trHeight w:val="58"/>
          <w:jc w:val="center"/>
        </w:trPr>
        <w:tc>
          <w:tcPr>
            <w:tcW w:w="5690" w:type="dxa"/>
            <w:gridSpan w:val="3"/>
            <w:tcBorders>
              <w:right w:val="double" w:sz="6" w:space="0" w:color="auto"/>
            </w:tcBorders>
            <w:vAlign w:val="center"/>
          </w:tcPr>
          <w:p w14:paraId="54EFE971"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DOP x drivers with recent speeding ticket</w:t>
            </w:r>
          </w:p>
        </w:tc>
        <w:tc>
          <w:tcPr>
            <w:tcW w:w="1376" w:type="dxa"/>
            <w:tcBorders>
              <w:left w:val="double" w:sz="6" w:space="0" w:color="auto"/>
            </w:tcBorders>
            <w:shd w:val="clear" w:color="auto" w:fill="auto"/>
            <w:vAlign w:val="center"/>
          </w:tcPr>
          <w:p w14:paraId="12DB82A6" w14:textId="77777777" w:rsidR="00CA4B6D" w:rsidRPr="00E908BA" w:rsidRDefault="00CA4B6D" w:rsidP="00415540">
            <w:pPr>
              <w:jc w:val="center"/>
              <w:rPr>
                <w:rFonts w:eastAsia="Times New Roman"/>
                <w:color w:val="000000"/>
                <w:lang w:eastAsia="en-IN"/>
              </w:rPr>
            </w:pPr>
          </w:p>
        </w:tc>
        <w:tc>
          <w:tcPr>
            <w:tcW w:w="1700" w:type="dxa"/>
            <w:shd w:val="clear" w:color="auto" w:fill="auto"/>
            <w:noWrap/>
            <w:vAlign w:val="center"/>
          </w:tcPr>
          <w:p w14:paraId="0A2FD1A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1984" w:type="dxa"/>
            <w:tcBorders>
              <w:right w:val="double" w:sz="6" w:space="0" w:color="auto"/>
            </w:tcBorders>
            <w:shd w:val="clear" w:color="auto" w:fill="auto"/>
            <w:noWrap/>
            <w:vAlign w:val="center"/>
          </w:tcPr>
          <w:p w14:paraId="678BBC9A" w14:textId="16623318" w:rsidR="00CA4B6D" w:rsidRPr="00E908BA" w:rsidRDefault="006B1C34" w:rsidP="00415540">
            <w:pPr>
              <w:jc w:val="center"/>
              <w:rPr>
                <w:rFonts w:eastAsia="Times New Roman"/>
                <w:color w:val="000000"/>
                <w:lang w:eastAsia="en-IN"/>
              </w:rPr>
            </w:pPr>
            <w:r w:rsidRPr="00E908BA">
              <w:rPr>
                <w:rFonts w:eastAsia="Times New Roman"/>
                <w:color w:val="000000"/>
                <w:lang w:eastAsia="en-IN"/>
              </w:rPr>
              <w:t>IS</w:t>
            </w:r>
            <w:r w:rsidRPr="00E908BA" w:rsidDel="006B1C34">
              <w:rPr>
                <w:rFonts w:eastAsia="Times New Roman"/>
                <w:color w:val="000000"/>
                <w:lang w:eastAsia="en-IN"/>
              </w:rPr>
              <w:t xml:space="preserve"> </w:t>
            </w:r>
          </w:p>
        </w:tc>
        <w:tc>
          <w:tcPr>
            <w:tcW w:w="2552" w:type="dxa"/>
            <w:tcBorders>
              <w:left w:val="double" w:sz="6" w:space="0" w:color="auto"/>
            </w:tcBorders>
            <w:shd w:val="clear" w:color="auto" w:fill="auto"/>
            <w:noWrap/>
            <w:vAlign w:val="center"/>
          </w:tcPr>
          <w:p w14:paraId="76CF493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-0.17 (-2.17)</w:t>
            </w:r>
          </w:p>
        </w:tc>
        <w:tc>
          <w:tcPr>
            <w:tcW w:w="2835" w:type="dxa"/>
            <w:shd w:val="clear" w:color="auto" w:fill="auto"/>
            <w:noWrap/>
            <w:vAlign w:val="center"/>
          </w:tcPr>
          <w:p w14:paraId="0938CB0E" w14:textId="504EEC25" w:rsidR="00CA4B6D" w:rsidRPr="00E908BA" w:rsidRDefault="006B1C34" w:rsidP="00415540">
            <w:pPr>
              <w:jc w:val="center"/>
              <w:rPr>
                <w:rFonts w:eastAsia="Times New Roman"/>
                <w:color w:val="000000"/>
                <w:lang w:eastAsia="en-IN"/>
              </w:rPr>
            </w:pPr>
            <w:r w:rsidRPr="00E908BA">
              <w:rPr>
                <w:rFonts w:eastAsia="Times New Roman"/>
                <w:color w:val="000000"/>
                <w:lang w:eastAsia="en-IN"/>
              </w:rPr>
              <w:t>-0.17 (-2.17)</w:t>
            </w:r>
          </w:p>
        </w:tc>
      </w:tr>
      <w:tr w:rsidR="00CA4B6D" w:rsidRPr="00363ABC" w14:paraId="5525688B" w14:textId="77777777" w:rsidTr="002B3073">
        <w:trPr>
          <w:trHeight w:val="58"/>
          <w:jc w:val="center"/>
        </w:trPr>
        <w:tc>
          <w:tcPr>
            <w:tcW w:w="4927" w:type="dxa"/>
            <w:gridSpan w:val="2"/>
            <w:vMerge w:val="restart"/>
            <w:shd w:val="clear" w:color="auto" w:fill="auto"/>
            <w:noWrap/>
            <w:vAlign w:val="center"/>
            <w:hideMark/>
          </w:tcPr>
          <w:p w14:paraId="4171EE4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Fines (in HK$ 100)</w:t>
            </w:r>
          </w:p>
        </w:tc>
        <w:tc>
          <w:tcPr>
            <w:tcW w:w="763" w:type="dxa"/>
            <w:tcBorders>
              <w:right w:val="double" w:sz="6" w:space="0" w:color="auto"/>
            </w:tcBorders>
            <w:shd w:val="clear" w:color="auto" w:fill="auto"/>
            <w:noWrap/>
            <w:vAlign w:val="center"/>
            <w:hideMark/>
          </w:tcPr>
          <w:p w14:paraId="4ACFA8C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Mean </w:t>
            </w:r>
          </w:p>
        </w:tc>
        <w:tc>
          <w:tcPr>
            <w:tcW w:w="1376" w:type="dxa"/>
            <w:tcBorders>
              <w:left w:val="double" w:sz="6" w:space="0" w:color="auto"/>
            </w:tcBorders>
            <w:shd w:val="clear" w:color="auto" w:fill="auto"/>
            <w:vAlign w:val="center"/>
          </w:tcPr>
          <w:p w14:paraId="1B8BE6D1" w14:textId="77777777" w:rsidR="00CA4B6D" w:rsidRPr="00E908BA" w:rsidRDefault="00CA4B6D" w:rsidP="00415540">
            <w:pPr>
              <w:jc w:val="center"/>
              <w:rPr>
                <w:rFonts w:eastAsia="Times New Roman"/>
                <w:color w:val="000000"/>
                <w:lang w:eastAsia="en-IN"/>
              </w:rPr>
            </w:pPr>
          </w:p>
        </w:tc>
        <w:tc>
          <w:tcPr>
            <w:tcW w:w="1700" w:type="dxa"/>
            <w:shd w:val="clear" w:color="auto" w:fill="auto"/>
            <w:noWrap/>
            <w:vAlign w:val="center"/>
            <w:hideMark/>
          </w:tcPr>
          <w:p w14:paraId="61229CB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Dropped</w:t>
            </w:r>
          </w:p>
        </w:tc>
        <w:tc>
          <w:tcPr>
            <w:tcW w:w="1984" w:type="dxa"/>
            <w:tcBorders>
              <w:right w:val="double" w:sz="6" w:space="0" w:color="auto"/>
            </w:tcBorders>
            <w:shd w:val="clear" w:color="auto" w:fill="auto"/>
            <w:noWrap/>
            <w:vAlign w:val="center"/>
            <w:hideMark/>
          </w:tcPr>
          <w:p w14:paraId="07E2180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Dropped</w:t>
            </w:r>
          </w:p>
        </w:tc>
        <w:tc>
          <w:tcPr>
            <w:tcW w:w="2552" w:type="dxa"/>
            <w:tcBorders>
              <w:left w:val="double" w:sz="6" w:space="0" w:color="auto"/>
            </w:tcBorders>
            <w:shd w:val="clear" w:color="auto" w:fill="auto"/>
            <w:noWrap/>
            <w:vAlign w:val="center"/>
            <w:hideMark/>
          </w:tcPr>
          <w:p w14:paraId="07C19E3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-0.11 (-1.76) </w:t>
            </w:r>
          </w:p>
        </w:tc>
        <w:tc>
          <w:tcPr>
            <w:tcW w:w="2835" w:type="dxa"/>
            <w:shd w:val="clear" w:color="auto" w:fill="auto"/>
            <w:noWrap/>
            <w:vAlign w:val="center"/>
            <w:hideMark/>
          </w:tcPr>
          <w:p w14:paraId="29DE6DC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-0.11 (-1.76)</w:t>
            </w:r>
          </w:p>
        </w:tc>
      </w:tr>
      <w:tr w:rsidR="00CA4B6D" w:rsidRPr="00363ABC" w14:paraId="3FF04200" w14:textId="77777777" w:rsidTr="002B3073">
        <w:trPr>
          <w:trHeight w:val="58"/>
          <w:jc w:val="center"/>
        </w:trPr>
        <w:tc>
          <w:tcPr>
            <w:tcW w:w="4927" w:type="dxa"/>
            <w:gridSpan w:val="2"/>
            <w:vMerge/>
            <w:vAlign w:val="center"/>
            <w:hideMark/>
          </w:tcPr>
          <w:p w14:paraId="172877C3" w14:textId="77777777" w:rsidR="00CA4B6D" w:rsidRPr="00E908BA" w:rsidRDefault="00CA4B6D" w:rsidP="00415540">
            <w:pPr>
              <w:rPr>
                <w:rFonts w:eastAsia="Times New Roman"/>
                <w:color w:val="000000"/>
                <w:lang w:eastAsia="en-IN"/>
              </w:rPr>
            </w:pPr>
          </w:p>
        </w:tc>
        <w:tc>
          <w:tcPr>
            <w:tcW w:w="763" w:type="dxa"/>
            <w:tcBorders>
              <w:right w:val="double" w:sz="6" w:space="0" w:color="auto"/>
            </w:tcBorders>
            <w:shd w:val="clear" w:color="auto" w:fill="auto"/>
            <w:noWrap/>
            <w:vAlign w:val="center"/>
            <w:hideMark/>
          </w:tcPr>
          <w:p w14:paraId="06873076"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SD</w:t>
            </w:r>
          </w:p>
        </w:tc>
        <w:tc>
          <w:tcPr>
            <w:tcW w:w="1376" w:type="dxa"/>
            <w:tcBorders>
              <w:left w:val="double" w:sz="6" w:space="0" w:color="auto"/>
            </w:tcBorders>
            <w:shd w:val="clear" w:color="auto" w:fill="auto"/>
            <w:vAlign w:val="center"/>
          </w:tcPr>
          <w:p w14:paraId="0B5AD053" w14:textId="77777777" w:rsidR="00CA4B6D" w:rsidRPr="00E908BA" w:rsidRDefault="00CA4B6D" w:rsidP="00415540">
            <w:pPr>
              <w:jc w:val="center"/>
              <w:rPr>
                <w:rFonts w:eastAsia="Times New Roman"/>
                <w:color w:val="000000"/>
                <w:lang w:eastAsia="en-IN"/>
              </w:rPr>
            </w:pPr>
          </w:p>
        </w:tc>
        <w:tc>
          <w:tcPr>
            <w:tcW w:w="1700" w:type="dxa"/>
            <w:shd w:val="clear" w:color="auto" w:fill="auto"/>
            <w:noWrap/>
            <w:vAlign w:val="center"/>
            <w:hideMark/>
          </w:tcPr>
          <w:p w14:paraId="35F6AF2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984" w:type="dxa"/>
            <w:tcBorders>
              <w:right w:val="double" w:sz="6" w:space="0" w:color="auto"/>
            </w:tcBorders>
            <w:shd w:val="clear" w:color="auto" w:fill="auto"/>
            <w:noWrap/>
            <w:vAlign w:val="center"/>
            <w:hideMark/>
          </w:tcPr>
          <w:p w14:paraId="53A980E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2552" w:type="dxa"/>
            <w:tcBorders>
              <w:left w:val="double" w:sz="6" w:space="0" w:color="auto"/>
            </w:tcBorders>
            <w:shd w:val="clear" w:color="auto" w:fill="auto"/>
            <w:noWrap/>
            <w:vAlign w:val="center"/>
            <w:hideMark/>
          </w:tcPr>
          <w:p w14:paraId="28C3A1D9" w14:textId="30C485C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0.14 (2.13) </w:t>
            </w:r>
          </w:p>
        </w:tc>
        <w:tc>
          <w:tcPr>
            <w:tcW w:w="2835" w:type="dxa"/>
            <w:shd w:val="clear" w:color="auto" w:fill="auto"/>
            <w:noWrap/>
            <w:vAlign w:val="center"/>
            <w:hideMark/>
          </w:tcPr>
          <w:p w14:paraId="7424B993" w14:textId="68EB864A"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0.14 (2.13)  </w:t>
            </w:r>
          </w:p>
        </w:tc>
      </w:tr>
      <w:tr w:rsidR="00CA4B6D" w:rsidRPr="00363ABC" w14:paraId="00980C7B" w14:textId="77777777" w:rsidTr="002B3073">
        <w:trPr>
          <w:trHeight w:val="52"/>
          <w:jc w:val="center"/>
        </w:trPr>
        <w:tc>
          <w:tcPr>
            <w:tcW w:w="5690" w:type="dxa"/>
            <w:gridSpan w:val="3"/>
            <w:tcBorders>
              <w:right w:val="double" w:sz="6" w:space="0" w:color="auto"/>
            </w:tcBorders>
            <w:shd w:val="clear" w:color="auto" w:fill="auto"/>
            <w:vAlign w:val="center"/>
          </w:tcPr>
          <w:p w14:paraId="7F20CEBE"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Fine (in HK$ 100) x drivers with trip-based salary </w:t>
            </w:r>
          </w:p>
        </w:tc>
        <w:tc>
          <w:tcPr>
            <w:tcW w:w="1376" w:type="dxa"/>
            <w:tcBorders>
              <w:left w:val="double" w:sz="6" w:space="0" w:color="auto"/>
            </w:tcBorders>
            <w:shd w:val="clear" w:color="auto" w:fill="auto"/>
            <w:vAlign w:val="center"/>
          </w:tcPr>
          <w:p w14:paraId="28A8399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tcPr>
          <w:p w14:paraId="58B57B4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1984" w:type="dxa"/>
            <w:tcBorders>
              <w:right w:val="double" w:sz="6" w:space="0" w:color="auto"/>
            </w:tcBorders>
            <w:shd w:val="clear" w:color="auto" w:fill="auto"/>
            <w:noWrap/>
            <w:vAlign w:val="center"/>
          </w:tcPr>
          <w:p w14:paraId="4546C8C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tcPr>
          <w:p w14:paraId="479060E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-0.13 (-2.43) </w:t>
            </w:r>
          </w:p>
        </w:tc>
        <w:tc>
          <w:tcPr>
            <w:tcW w:w="2835" w:type="dxa"/>
            <w:shd w:val="clear" w:color="auto" w:fill="auto"/>
            <w:noWrap/>
            <w:vAlign w:val="center"/>
          </w:tcPr>
          <w:p w14:paraId="08E2D1D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-0.13 (-2.43) </w:t>
            </w:r>
          </w:p>
        </w:tc>
      </w:tr>
      <w:tr w:rsidR="00CA4B6D" w:rsidRPr="00363ABC" w14:paraId="7C27816B" w14:textId="77777777" w:rsidTr="002B3073">
        <w:trPr>
          <w:trHeight w:val="52"/>
          <w:jc w:val="center"/>
        </w:trPr>
        <w:tc>
          <w:tcPr>
            <w:tcW w:w="5690" w:type="dxa"/>
            <w:gridSpan w:val="3"/>
            <w:tcBorders>
              <w:right w:val="double" w:sz="6" w:space="0" w:color="auto"/>
            </w:tcBorders>
            <w:shd w:val="clear" w:color="auto" w:fill="auto"/>
            <w:vAlign w:val="center"/>
          </w:tcPr>
          <w:p w14:paraId="64237E15"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Fine (in HK$ 100) x drivers with recent speeding ticket</w:t>
            </w:r>
          </w:p>
        </w:tc>
        <w:tc>
          <w:tcPr>
            <w:tcW w:w="1376" w:type="dxa"/>
            <w:tcBorders>
              <w:left w:val="double" w:sz="6" w:space="0" w:color="auto"/>
            </w:tcBorders>
            <w:shd w:val="clear" w:color="auto" w:fill="auto"/>
            <w:vAlign w:val="center"/>
          </w:tcPr>
          <w:p w14:paraId="40A8DCB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tcPr>
          <w:p w14:paraId="292781A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1984" w:type="dxa"/>
            <w:tcBorders>
              <w:right w:val="double" w:sz="6" w:space="0" w:color="auto"/>
            </w:tcBorders>
            <w:shd w:val="clear" w:color="auto" w:fill="auto"/>
            <w:noWrap/>
            <w:vAlign w:val="center"/>
          </w:tcPr>
          <w:p w14:paraId="6BA5366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tcPr>
          <w:p w14:paraId="3C253F1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-0.23 (2.05) </w:t>
            </w:r>
          </w:p>
        </w:tc>
        <w:tc>
          <w:tcPr>
            <w:tcW w:w="2835" w:type="dxa"/>
            <w:shd w:val="clear" w:color="auto" w:fill="auto"/>
            <w:noWrap/>
            <w:vAlign w:val="center"/>
          </w:tcPr>
          <w:p w14:paraId="7BF1892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-0.23 (2.05) </w:t>
            </w:r>
          </w:p>
        </w:tc>
      </w:tr>
      <w:tr w:rsidR="00CA4B6D" w:rsidRPr="00363ABC" w14:paraId="4DF9CD68" w14:textId="77777777" w:rsidTr="002B3073">
        <w:trPr>
          <w:trHeight w:val="52"/>
          <w:jc w:val="center"/>
        </w:trPr>
        <w:tc>
          <w:tcPr>
            <w:tcW w:w="3141" w:type="dxa"/>
            <w:vMerge w:val="restart"/>
            <w:shd w:val="clear" w:color="auto" w:fill="auto"/>
            <w:vAlign w:val="center"/>
            <w:hideMark/>
          </w:tcPr>
          <w:p w14:paraId="129CE793" w14:textId="3130BF40"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Camera</w:t>
            </w:r>
            <w:r w:rsidR="0004310F" w:rsidRPr="00E908BA">
              <w:rPr>
                <w:rFonts w:eastAsia="Times New Roman"/>
                <w:color w:val="000000"/>
                <w:lang w:eastAsia="en-IN"/>
              </w:rPr>
              <w:t>-</w:t>
            </w:r>
            <w:r w:rsidRPr="00E908BA">
              <w:rPr>
                <w:rFonts w:eastAsia="Times New Roman"/>
                <w:color w:val="000000"/>
                <w:lang w:eastAsia="en-IN"/>
              </w:rPr>
              <w:t>to</w:t>
            </w:r>
            <w:r w:rsidR="0004310F" w:rsidRPr="00E908BA">
              <w:rPr>
                <w:rFonts w:eastAsia="Times New Roman"/>
                <w:color w:val="000000"/>
                <w:lang w:eastAsia="en-IN"/>
              </w:rPr>
              <w:t>-H</w:t>
            </w:r>
            <w:r w:rsidRPr="00E908BA">
              <w:rPr>
                <w:rFonts w:eastAsia="Times New Roman"/>
                <w:color w:val="000000"/>
                <w:lang w:eastAsia="en-IN"/>
              </w:rPr>
              <w:t>ousing ratio</w:t>
            </w:r>
          </w:p>
          <w:p w14:paraId="286CB610"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status quo (20/120) and (20/240)</w:t>
            </w:r>
          </w:p>
        </w:tc>
        <w:tc>
          <w:tcPr>
            <w:tcW w:w="1786" w:type="dxa"/>
            <w:vMerge w:val="restart"/>
            <w:shd w:val="clear" w:color="auto" w:fill="auto"/>
            <w:noWrap/>
            <w:vAlign w:val="center"/>
            <w:hideMark/>
          </w:tcPr>
          <w:p w14:paraId="6D915E79"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Minor increase (40/120)</w:t>
            </w:r>
          </w:p>
        </w:tc>
        <w:tc>
          <w:tcPr>
            <w:tcW w:w="763" w:type="dxa"/>
            <w:tcBorders>
              <w:right w:val="double" w:sz="6" w:space="0" w:color="auto"/>
            </w:tcBorders>
            <w:shd w:val="clear" w:color="auto" w:fill="auto"/>
            <w:noWrap/>
            <w:vAlign w:val="center"/>
            <w:hideMark/>
          </w:tcPr>
          <w:p w14:paraId="7CE23FEA"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Mean </w:t>
            </w:r>
          </w:p>
        </w:tc>
        <w:tc>
          <w:tcPr>
            <w:tcW w:w="1376" w:type="dxa"/>
            <w:tcBorders>
              <w:left w:val="double" w:sz="6" w:space="0" w:color="auto"/>
            </w:tcBorders>
            <w:shd w:val="clear" w:color="auto" w:fill="auto"/>
            <w:vAlign w:val="center"/>
            <w:hideMark/>
          </w:tcPr>
          <w:p w14:paraId="0EBAECD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341DDA0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1984" w:type="dxa"/>
            <w:tcBorders>
              <w:right w:val="double" w:sz="6" w:space="0" w:color="auto"/>
            </w:tcBorders>
            <w:shd w:val="clear" w:color="auto" w:fill="auto"/>
            <w:noWrap/>
            <w:vAlign w:val="center"/>
            <w:hideMark/>
          </w:tcPr>
          <w:p w14:paraId="78427FD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-1.92 (-2.7) </w:t>
            </w:r>
          </w:p>
        </w:tc>
        <w:tc>
          <w:tcPr>
            <w:tcW w:w="2552" w:type="dxa"/>
            <w:tcBorders>
              <w:left w:val="double" w:sz="6" w:space="0" w:color="auto"/>
            </w:tcBorders>
            <w:shd w:val="clear" w:color="auto" w:fill="auto"/>
            <w:noWrap/>
            <w:vAlign w:val="center"/>
            <w:hideMark/>
          </w:tcPr>
          <w:p w14:paraId="2A2FE6A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0AB146E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50FC5A3F" w14:textId="77777777" w:rsidTr="002B3073">
        <w:trPr>
          <w:trHeight w:val="30"/>
          <w:jc w:val="center"/>
        </w:trPr>
        <w:tc>
          <w:tcPr>
            <w:tcW w:w="3141" w:type="dxa"/>
            <w:vMerge/>
            <w:vAlign w:val="center"/>
            <w:hideMark/>
          </w:tcPr>
          <w:p w14:paraId="0349DF2F" w14:textId="77777777" w:rsidR="00CA4B6D" w:rsidRPr="00E908BA" w:rsidRDefault="00CA4B6D" w:rsidP="00415540">
            <w:pPr>
              <w:rPr>
                <w:rFonts w:eastAsia="Times New Roman"/>
                <w:color w:val="000000"/>
                <w:lang w:eastAsia="en-IN"/>
              </w:rPr>
            </w:pPr>
          </w:p>
        </w:tc>
        <w:tc>
          <w:tcPr>
            <w:tcW w:w="1786" w:type="dxa"/>
            <w:vMerge/>
            <w:vAlign w:val="center"/>
            <w:hideMark/>
          </w:tcPr>
          <w:p w14:paraId="4403BDBB" w14:textId="77777777" w:rsidR="00CA4B6D" w:rsidRPr="00E908BA" w:rsidRDefault="00CA4B6D" w:rsidP="00415540">
            <w:pPr>
              <w:rPr>
                <w:rFonts w:eastAsia="Times New Roman"/>
                <w:color w:val="000000"/>
                <w:lang w:eastAsia="en-IN"/>
              </w:rPr>
            </w:pPr>
          </w:p>
        </w:tc>
        <w:tc>
          <w:tcPr>
            <w:tcW w:w="763" w:type="dxa"/>
            <w:tcBorders>
              <w:right w:val="double" w:sz="6" w:space="0" w:color="auto"/>
            </w:tcBorders>
            <w:shd w:val="clear" w:color="auto" w:fill="auto"/>
            <w:noWrap/>
            <w:vAlign w:val="center"/>
            <w:hideMark/>
          </w:tcPr>
          <w:p w14:paraId="5E92767E"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SD</w:t>
            </w:r>
          </w:p>
        </w:tc>
        <w:tc>
          <w:tcPr>
            <w:tcW w:w="1376" w:type="dxa"/>
            <w:tcBorders>
              <w:left w:val="double" w:sz="6" w:space="0" w:color="auto"/>
            </w:tcBorders>
            <w:shd w:val="clear" w:color="auto" w:fill="auto"/>
            <w:vAlign w:val="center"/>
            <w:hideMark/>
          </w:tcPr>
          <w:p w14:paraId="33D89C2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17EBA95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984" w:type="dxa"/>
            <w:tcBorders>
              <w:right w:val="double" w:sz="6" w:space="0" w:color="auto"/>
            </w:tcBorders>
            <w:shd w:val="clear" w:color="auto" w:fill="auto"/>
            <w:noWrap/>
            <w:vAlign w:val="center"/>
            <w:hideMark/>
          </w:tcPr>
          <w:p w14:paraId="46CB226D" w14:textId="2E8BC4F0"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1.33 (2.8) </w:t>
            </w:r>
          </w:p>
        </w:tc>
        <w:tc>
          <w:tcPr>
            <w:tcW w:w="2552" w:type="dxa"/>
            <w:tcBorders>
              <w:left w:val="double" w:sz="6" w:space="0" w:color="auto"/>
            </w:tcBorders>
            <w:shd w:val="clear" w:color="auto" w:fill="auto"/>
            <w:noWrap/>
            <w:vAlign w:val="center"/>
            <w:hideMark/>
          </w:tcPr>
          <w:p w14:paraId="79F48A8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35747D6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4A7CBFAA" w14:textId="77777777" w:rsidTr="002B3073">
        <w:trPr>
          <w:trHeight w:val="58"/>
          <w:jc w:val="center"/>
        </w:trPr>
        <w:tc>
          <w:tcPr>
            <w:tcW w:w="3141" w:type="dxa"/>
            <w:vMerge/>
            <w:vAlign w:val="center"/>
            <w:hideMark/>
          </w:tcPr>
          <w:p w14:paraId="7C1EFDB2" w14:textId="77777777" w:rsidR="00CA4B6D" w:rsidRPr="00E908BA" w:rsidRDefault="00CA4B6D" w:rsidP="00415540">
            <w:pPr>
              <w:rPr>
                <w:rFonts w:eastAsia="Times New Roman"/>
                <w:color w:val="000000"/>
                <w:lang w:eastAsia="en-IN"/>
              </w:rPr>
            </w:pPr>
          </w:p>
        </w:tc>
        <w:tc>
          <w:tcPr>
            <w:tcW w:w="1786" w:type="dxa"/>
            <w:vMerge w:val="restart"/>
            <w:shd w:val="clear" w:color="auto" w:fill="auto"/>
            <w:noWrap/>
            <w:vAlign w:val="center"/>
            <w:hideMark/>
          </w:tcPr>
          <w:p w14:paraId="4BF79B8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Major Increase (60/120)</w:t>
            </w:r>
          </w:p>
        </w:tc>
        <w:tc>
          <w:tcPr>
            <w:tcW w:w="763" w:type="dxa"/>
            <w:tcBorders>
              <w:right w:val="double" w:sz="6" w:space="0" w:color="auto"/>
            </w:tcBorders>
            <w:shd w:val="clear" w:color="auto" w:fill="auto"/>
            <w:noWrap/>
            <w:vAlign w:val="center"/>
            <w:hideMark/>
          </w:tcPr>
          <w:p w14:paraId="7517AD90"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Mean</w:t>
            </w:r>
          </w:p>
        </w:tc>
        <w:tc>
          <w:tcPr>
            <w:tcW w:w="1376" w:type="dxa"/>
            <w:tcBorders>
              <w:left w:val="double" w:sz="6" w:space="0" w:color="auto"/>
            </w:tcBorders>
            <w:shd w:val="clear" w:color="auto" w:fill="auto"/>
            <w:vAlign w:val="center"/>
            <w:hideMark/>
          </w:tcPr>
          <w:p w14:paraId="286A6DB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1600D26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IS</w:t>
            </w:r>
          </w:p>
        </w:tc>
        <w:tc>
          <w:tcPr>
            <w:tcW w:w="1984" w:type="dxa"/>
            <w:tcBorders>
              <w:right w:val="double" w:sz="6" w:space="0" w:color="auto"/>
            </w:tcBorders>
            <w:shd w:val="clear" w:color="auto" w:fill="auto"/>
            <w:noWrap/>
            <w:vAlign w:val="center"/>
            <w:hideMark/>
          </w:tcPr>
          <w:p w14:paraId="3893FAE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-2.03 (-3.6) </w:t>
            </w:r>
          </w:p>
        </w:tc>
        <w:tc>
          <w:tcPr>
            <w:tcW w:w="2552" w:type="dxa"/>
            <w:tcBorders>
              <w:left w:val="double" w:sz="6" w:space="0" w:color="auto"/>
            </w:tcBorders>
            <w:shd w:val="clear" w:color="auto" w:fill="auto"/>
            <w:noWrap/>
            <w:vAlign w:val="center"/>
            <w:hideMark/>
          </w:tcPr>
          <w:p w14:paraId="200E439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5E42F9F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5252EA91" w14:textId="77777777" w:rsidTr="002B3073">
        <w:trPr>
          <w:trHeight w:val="14"/>
          <w:jc w:val="center"/>
        </w:trPr>
        <w:tc>
          <w:tcPr>
            <w:tcW w:w="3141" w:type="dxa"/>
            <w:vMerge/>
            <w:vAlign w:val="center"/>
            <w:hideMark/>
          </w:tcPr>
          <w:p w14:paraId="2ED1C06A" w14:textId="77777777" w:rsidR="00CA4B6D" w:rsidRPr="00E908BA" w:rsidRDefault="00CA4B6D" w:rsidP="00415540">
            <w:pPr>
              <w:rPr>
                <w:rFonts w:eastAsia="Times New Roman"/>
                <w:color w:val="000000"/>
                <w:lang w:eastAsia="en-IN"/>
              </w:rPr>
            </w:pPr>
          </w:p>
        </w:tc>
        <w:tc>
          <w:tcPr>
            <w:tcW w:w="1786" w:type="dxa"/>
            <w:vMerge/>
            <w:vAlign w:val="center"/>
            <w:hideMark/>
          </w:tcPr>
          <w:p w14:paraId="3FCF6C50" w14:textId="77777777" w:rsidR="00CA4B6D" w:rsidRPr="00E908BA" w:rsidRDefault="00CA4B6D" w:rsidP="00415540">
            <w:pPr>
              <w:rPr>
                <w:rFonts w:eastAsia="Times New Roman"/>
                <w:color w:val="000000"/>
                <w:lang w:eastAsia="en-IN"/>
              </w:rPr>
            </w:pPr>
          </w:p>
        </w:tc>
        <w:tc>
          <w:tcPr>
            <w:tcW w:w="763" w:type="dxa"/>
            <w:tcBorders>
              <w:right w:val="double" w:sz="6" w:space="0" w:color="auto"/>
            </w:tcBorders>
            <w:shd w:val="clear" w:color="auto" w:fill="auto"/>
            <w:noWrap/>
            <w:vAlign w:val="center"/>
            <w:hideMark/>
          </w:tcPr>
          <w:p w14:paraId="137B0FA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SD</w:t>
            </w:r>
          </w:p>
        </w:tc>
        <w:tc>
          <w:tcPr>
            <w:tcW w:w="1376" w:type="dxa"/>
            <w:tcBorders>
              <w:left w:val="double" w:sz="6" w:space="0" w:color="auto"/>
            </w:tcBorders>
            <w:shd w:val="clear" w:color="auto" w:fill="auto"/>
            <w:vAlign w:val="center"/>
            <w:hideMark/>
          </w:tcPr>
          <w:p w14:paraId="73155F2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15F025F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984" w:type="dxa"/>
            <w:tcBorders>
              <w:right w:val="double" w:sz="6" w:space="0" w:color="auto"/>
            </w:tcBorders>
            <w:shd w:val="clear" w:color="auto" w:fill="auto"/>
            <w:noWrap/>
            <w:vAlign w:val="center"/>
            <w:hideMark/>
          </w:tcPr>
          <w:p w14:paraId="38EC998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IS</w:t>
            </w:r>
          </w:p>
        </w:tc>
        <w:tc>
          <w:tcPr>
            <w:tcW w:w="2552" w:type="dxa"/>
            <w:tcBorders>
              <w:left w:val="double" w:sz="6" w:space="0" w:color="auto"/>
            </w:tcBorders>
            <w:shd w:val="clear" w:color="auto" w:fill="auto"/>
            <w:noWrap/>
            <w:vAlign w:val="center"/>
            <w:hideMark/>
          </w:tcPr>
          <w:p w14:paraId="67CB412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835" w:type="dxa"/>
            <w:shd w:val="clear" w:color="auto" w:fill="auto"/>
            <w:noWrap/>
            <w:vAlign w:val="center"/>
            <w:hideMark/>
          </w:tcPr>
          <w:p w14:paraId="7B8FAFA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r>
      <w:tr w:rsidR="00CA4B6D" w:rsidRPr="00363ABC" w14:paraId="390087EB" w14:textId="77777777" w:rsidTr="002B3073">
        <w:trPr>
          <w:trHeight w:val="58"/>
          <w:jc w:val="center"/>
        </w:trPr>
        <w:tc>
          <w:tcPr>
            <w:tcW w:w="3141" w:type="dxa"/>
            <w:vMerge w:val="restart"/>
            <w:shd w:val="clear" w:color="auto" w:fill="auto"/>
            <w:vAlign w:val="center"/>
            <w:hideMark/>
          </w:tcPr>
          <w:p w14:paraId="51FDA666" w14:textId="3625BE23"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Distance of warning sign from the camera section</w:t>
            </w:r>
          </w:p>
          <w:p w14:paraId="0AE57C36"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100m)</w:t>
            </w:r>
          </w:p>
        </w:tc>
        <w:tc>
          <w:tcPr>
            <w:tcW w:w="1786" w:type="dxa"/>
            <w:shd w:val="clear" w:color="auto" w:fill="auto"/>
            <w:vAlign w:val="center"/>
            <w:hideMark/>
          </w:tcPr>
          <w:p w14:paraId="20DADF56"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50 m</w:t>
            </w:r>
          </w:p>
        </w:tc>
        <w:tc>
          <w:tcPr>
            <w:tcW w:w="763" w:type="dxa"/>
            <w:tcBorders>
              <w:right w:val="double" w:sz="6" w:space="0" w:color="auto"/>
            </w:tcBorders>
            <w:shd w:val="clear" w:color="auto" w:fill="auto"/>
            <w:noWrap/>
            <w:vAlign w:val="center"/>
            <w:hideMark/>
          </w:tcPr>
          <w:p w14:paraId="07B6B72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079DA6B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4610A56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984" w:type="dxa"/>
            <w:tcBorders>
              <w:right w:val="double" w:sz="6" w:space="0" w:color="auto"/>
            </w:tcBorders>
            <w:shd w:val="clear" w:color="auto" w:fill="auto"/>
            <w:noWrap/>
            <w:vAlign w:val="center"/>
            <w:hideMark/>
          </w:tcPr>
          <w:p w14:paraId="07A51BE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2552" w:type="dxa"/>
            <w:tcBorders>
              <w:left w:val="double" w:sz="6" w:space="0" w:color="auto"/>
            </w:tcBorders>
            <w:shd w:val="clear" w:color="auto" w:fill="auto"/>
            <w:noWrap/>
            <w:vAlign w:val="center"/>
            <w:hideMark/>
          </w:tcPr>
          <w:p w14:paraId="642B75E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-2.09 (-6.44)</w:t>
            </w:r>
          </w:p>
        </w:tc>
        <w:tc>
          <w:tcPr>
            <w:tcW w:w="2835" w:type="dxa"/>
            <w:shd w:val="clear" w:color="auto" w:fill="auto"/>
            <w:noWrap/>
            <w:vAlign w:val="center"/>
            <w:hideMark/>
          </w:tcPr>
          <w:p w14:paraId="72581A9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-3.91 (-1.72) </w:t>
            </w:r>
          </w:p>
        </w:tc>
      </w:tr>
      <w:tr w:rsidR="00CA4B6D" w:rsidRPr="00363ABC" w14:paraId="76945AA9" w14:textId="77777777" w:rsidTr="002B3073">
        <w:trPr>
          <w:trHeight w:val="58"/>
          <w:jc w:val="center"/>
        </w:trPr>
        <w:tc>
          <w:tcPr>
            <w:tcW w:w="3141" w:type="dxa"/>
            <w:vMerge/>
            <w:vAlign w:val="center"/>
            <w:hideMark/>
          </w:tcPr>
          <w:p w14:paraId="646B086D" w14:textId="77777777" w:rsidR="00CA4B6D" w:rsidRPr="00E908BA" w:rsidRDefault="00CA4B6D" w:rsidP="00415540">
            <w:pPr>
              <w:rPr>
                <w:rFonts w:eastAsia="Times New Roman"/>
                <w:color w:val="000000"/>
                <w:lang w:eastAsia="en-IN"/>
              </w:rPr>
            </w:pPr>
          </w:p>
        </w:tc>
        <w:tc>
          <w:tcPr>
            <w:tcW w:w="1786" w:type="dxa"/>
            <w:shd w:val="clear" w:color="auto" w:fill="auto"/>
            <w:vAlign w:val="center"/>
            <w:hideMark/>
          </w:tcPr>
          <w:p w14:paraId="792F376E"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150 m</w:t>
            </w:r>
          </w:p>
        </w:tc>
        <w:tc>
          <w:tcPr>
            <w:tcW w:w="763" w:type="dxa"/>
            <w:tcBorders>
              <w:right w:val="double" w:sz="6" w:space="0" w:color="auto"/>
            </w:tcBorders>
            <w:shd w:val="clear" w:color="auto" w:fill="auto"/>
            <w:noWrap/>
            <w:vAlign w:val="center"/>
            <w:hideMark/>
          </w:tcPr>
          <w:p w14:paraId="236E5E24"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5C1E433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1004D73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984" w:type="dxa"/>
            <w:tcBorders>
              <w:right w:val="double" w:sz="6" w:space="0" w:color="auto"/>
            </w:tcBorders>
            <w:shd w:val="clear" w:color="auto" w:fill="auto"/>
            <w:noWrap/>
            <w:vAlign w:val="center"/>
            <w:hideMark/>
          </w:tcPr>
          <w:p w14:paraId="24C2259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w:t>
            </w:r>
          </w:p>
        </w:tc>
        <w:tc>
          <w:tcPr>
            <w:tcW w:w="2552" w:type="dxa"/>
            <w:tcBorders>
              <w:left w:val="double" w:sz="6" w:space="0" w:color="auto"/>
            </w:tcBorders>
            <w:shd w:val="clear" w:color="auto" w:fill="auto"/>
            <w:noWrap/>
            <w:vAlign w:val="center"/>
            <w:hideMark/>
          </w:tcPr>
          <w:p w14:paraId="4728D0F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2.42 (6.64) </w:t>
            </w:r>
          </w:p>
        </w:tc>
        <w:tc>
          <w:tcPr>
            <w:tcW w:w="2835" w:type="dxa"/>
            <w:shd w:val="clear" w:color="auto" w:fill="auto"/>
            <w:noWrap/>
            <w:vAlign w:val="center"/>
            <w:hideMark/>
          </w:tcPr>
          <w:p w14:paraId="03E4AB8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4 (1.96) </w:t>
            </w:r>
          </w:p>
        </w:tc>
      </w:tr>
      <w:tr w:rsidR="00CA4B6D" w:rsidRPr="00363ABC" w14:paraId="75D79F3F" w14:textId="77777777" w:rsidTr="002B3073">
        <w:trPr>
          <w:trHeight w:val="58"/>
          <w:jc w:val="center"/>
        </w:trPr>
        <w:tc>
          <w:tcPr>
            <w:tcW w:w="3141" w:type="dxa"/>
            <w:vMerge/>
            <w:vAlign w:val="center"/>
            <w:hideMark/>
          </w:tcPr>
          <w:p w14:paraId="34670DB1" w14:textId="77777777" w:rsidR="00CA4B6D" w:rsidRPr="00E908BA" w:rsidRDefault="00CA4B6D" w:rsidP="00415540">
            <w:pPr>
              <w:rPr>
                <w:rFonts w:eastAsia="Times New Roman"/>
                <w:color w:val="000000"/>
                <w:lang w:eastAsia="en-IN"/>
              </w:rPr>
            </w:pPr>
          </w:p>
        </w:tc>
        <w:tc>
          <w:tcPr>
            <w:tcW w:w="1786" w:type="dxa"/>
            <w:shd w:val="clear" w:color="auto" w:fill="auto"/>
            <w:vAlign w:val="center"/>
            <w:hideMark/>
          </w:tcPr>
          <w:p w14:paraId="7085025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200 m</w:t>
            </w:r>
          </w:p>
        </w:tc>
        <w:tc>
          <w:tcPr>
            <w:tcW w:w="763" w:type="dxa"/>
            <w:tcBorders>
              <w:right w:val="double" w:sz="6" w:space="0" w:color="auto"/>
            </w:tcBorders>
            <w:shd w:val="clear" w:color="auto" w:fill="auto"/>
            <w:noWrap/>
            <w:vAlign w:val="center"/>
            <w:hideMark/>
          </w:tcPr>
          <w:p w14:paraId="39B87311"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74231F8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027D5B6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984" w:type="dxa"/>
            <w:tcBorders>
              <w:right w:val="double" w:sz="6" w:space="0" w:color="auto"/>
            </w:tcBorders>
            <w:shd w:val="clear" w:color="auto" w:fill="auto"/>
            <w:noWrap/>
            <w:vAlign w:val="center"/>
            <w:hideMark/>
          </w:tcPr>
          <w:p w14:paraId="1E2864D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2552" w:type="dxa"/>
            <w:tcBorders>
              <w:left w:val="double" w:sz="6" w:space="0" w:color="auto"/>
            </w:tcBorders>
            <w:shd w:val="clear" w:color="auto" w:fill="auto"/>
            <w:noWrap/>
            <w:vAlign w:val="center"/>
            <w:hideMark/>
          </w:tcPr>
          <w:p w14:paraId="0EB197E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2.31 (6.5) </w:t>
            </w:r>
          </w:p>
        </w:tc>
        <w:tc>
          <w:tcPr>
            <w:tcW w:w="2835" w:type="dxa"/>
            <w:shd w:val="clear" w:color="auto" w:fill="auto"/>
            <w:noWrap/>
            <w:vAlign w:val="center"/>
            <w:hideMark/>
          </w:tcPr>
          <w:p w14:paraId="4E1E275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9.2 (4.6) </w:t>
            </w:r>
          </w:p>
        </w:tc>
      </w:tr>
      <w:tr w:rsidR="00CA4B6D" w:rsidRPr="00363ABC" w14:paraId="104966BE" w14:textId="77777777" w:rsidTr="002B3073">
        <w:trPr>
          <w:trHeight w:val="87"/>
          <w:jc w:val="center"/>
        </w:trPr>
        <w:tc>
          <w:tcPr>
            <w:tcW w:w="5690" w:type="dxa"/>
            <w:gridSpan w:val="3"/>
            <w:tcBorders>
              <w:right w:val="double" w:sz="6" w:space="0" w:color="auto"/>
            </w:tcBorders>
            <w:shd w:val="clear" w:color="auto" w:fill="auto"/>
            <w:vAlign w:val="center"/>
            <w:hideMark/>
          </w:tcPr>
          <w:p w14:paraId="6C053D01" w14:textId="77777777" w:rsidR="00CA4B6D" w:rsidRPr="00E908BA" w:rsidRDefault="00CA4B6D" w:rsidP="00415540">
            <w:pPr>
              <w:rPr>
                <w:rFonts w:eastAsia="Times New Roman"/>
                <w:b/>
                <w:bCs/>
                <w:color w:val="000000"/>
                <w:lang w:eastAsia="en-IN"/>
              </w:rPr>
            </w:pPr>
            <w:r w:rsidRPr="00E908BA">
              <w:rPr>
                <w:rFonts w:eastAsia="Times New Roman"/>
                <w:b/>
                <w:bCs/>
                <w:color w:val="000000"/>
                <w:lang w:eastAsia="en-IN"/>
              </w:rPr>
              <w:t>Drivers' operational and perception characteristics</w:t>
            </w:r>
          </w:p>
        </w:tc>
        <w:tc>
          <w:tcPr>
            <w:tcW w:w="10447" w:type="dxa"/>
            <w:gridSpan w:val="5"/>
            <w:tcBorders>
              <w:left w:val="double" w:sz="6" w:space="0" w:color="auto"/>
            </w:tcBorders>
            <w:shd w:val="clear" w:color="auto" w:fill="auto"/>
            <w:vAlign w:val="center"/>
            <w:hideMark/>
          </w:tcPr>
          <w:p w14:paraId="200238C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r>
      <w:tr w:rsidR="00CA4B6D" w:rsidRPr="00363ABC" w14:paraId="6AB77BC9" w14:textId="77777777" w:rsidTr="002B3073">
        <w:trPr>
          <w:trHeight w:val="94"/>
          <w:jc w:val="center"/>
        </w:trPr>
        <w:tc>
          <w:tcPr>
            <w:tcW w:w="3141" w:type="dxa"/>
            <w:vMerge w:val="restart"/>
            <w:shd w:val="clear" w:color="auto" w:fill="auto"/>
            <w:noWrap/>
            <w:vAlign w:val="center"/>
            <w:hideMark/>
          </w:tcPr>
          <w:p w14:paraId="6AF733D4"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Age</w:t>
            </w:r>
          </w:p>
          <w:p w14:paraId="288C3DA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Mid-age 46-55 years</w:t>
            </w:r>
            <w:r w:rsidRPr="00E908BA">
              <w:rPr>
                <w:rFonts w:eastAsia="Times New Roman"/>
                <w:color w:val="000000"/>
                <w:lang w:eastAsia="en-IN"/>
              </w:rPr>
              <w:t>)</w:t>
            </w:r>
          </w:p>
        </w:tc>
        <w:tc>
          <w:tcPr>
            <w:tcW w:w="1786" w:type="dxa"/>
            <w:shd w:val="clear" w:color="auto" w:fill="auto"/>
            <w:vAlign w:val="center"/>
            <w:hideMark/>
          </w:tcPr>
          <w:p w14:paraId="27272B2E"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Older drivers (&gt; 55 years)</w:t>
            </w:r>
          </w:p>
        </w:tc>
        <w:tc>
          <w:tcPr>
            <w:tcW w:w="763" w:type="dxa"/>
            <w:tcBorders>
              <w:right w:val="double" w:sz="6" w:space="0" w:color="auto"/>
            </w:tcBorders>
            <w:shd w:val="clear" w:color="auto" w:fill="auto"/>
            <w:noWrap/>
            <w:vAlign w:val="center"/>
            <w:hideMark/>
          </w:tcPr>
          <w:p w14:paraId="24B05DED"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1D101B4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0DF22B0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IS</w:t>
            </w:r>
          </w:p>
        </w:tc>
        <w:tc>
          <w:tcPr>
            <w:tcW w:w="1984" w:type="dxa"/>
            <w:tcBorders>
              <w:right w:val="double" w:sz="6" w:space="0" w:color="auto"/>
            </w:tcBorders>
            <w:shd w:val="clear" w:color="auto" w:fill="auto"/>
            <w:noWrap/>
            <w:vAlign w:val="center"/>
            <w:hideMark/>
          </w:tcPr>
          <w:p w14:paraId="1E69C85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552" w:type="dxa"/>
            <w:tcBorders>
              <w:left w:val="double" w:sz="6" w:space="0" w:color="auto"/>
            </w:tcBorders>
            <w:shd w:val="clear" w:color="auto" w:fill="auto"/>
            <w:noWrap/>
            <w:vAlign w:val="center"/>
            <w:hideMark/>
          </w:tcPr>
          <w:p w14:paraId="5B389EA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-0.70 (-2.13)</w:t>
            </w:r>
          </w:p>
        </w:tc>
        <w:tc>
          <w:tcPr>
            <w:tcW w:w="2835" w:type="dxa"/>
            <w:shd w:val="clear" w:color="auto" w:fill="auto"/>
            <w:noWrap/>
            <w:vAlign w:val="center"/>
            <w:hideMark/>
          </w:tcPr>
          <w:p w14:paraId="262B6B1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20AE975C" w14:textId="77777777" w:rsidTr="002B3073">
        <w:trPr>
          <w:trHeight w:val="58"/>
          <w:jc w:val="center"/>
        </w:trPr>
        <w:tc>
          <w:tcPr>
            <w:tcW w:w="3141" w:type="dxa"/>
            <w:vMerge/>
            <w:vAlign w:val="center"/>
            <w:hideMark/>
          </w:tcPr>
          <w:p w14:paraId="1C14BD97" w14:textId="77777777" w:rsidR="00CA4B6D" w:rsidRPr="00E908BA" w:rsidRDefault="00CA4B6D" w:rsidP="00415540">
            <w:pPr>
              <w:rPr>
                <w:rFonts w:eastAsia="Times New Roman"/>
                <w:color w:val="000000"/>
                <w:lang w:eastAsia="en-IN"/>
              </w:rPr>
            </w:pPr>
          </w:p>
        </w:tc>
        <w:tc>
          <w:tcPr>
            <w:tcW w:w="1786" w:type="dxa"/>
            <w:shd w:val="clear" w:color="auto" w:fill="auto"/>
            <w:noWrap/>
            <w:vAlign w:val="center"/>
            <w:hideMark/>
          </w:tcPr>
          <w:p w14:paraId="62BA0F16"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Young drivers (&lt;45 years)</w:t>
            </w:r>
          </w:p>
        </w:tc>
        <w:tc>
          <w:tcPr>
            <w:tcW w:w="763" w:type="dxa"/>
            <w:tcBorders>
              <w:right w:val="double" w:sz="6" w:space="0" w:color="auto"/>
            </w:tcBorders>
            <w:shd w:val="clear" w:color="auto" w:fill="auto"/>
            <w:noWrap/>
            <w:vAlign w:val="center"/>
            <w:hideMark/>
          </w:tcPr>
          <w:p w14:paraId="16E1B8E7"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6C7F3DB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686ED65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IS</w:t>
            </w:r>
          </w:p>
        </w:tc>
        <w:tc>
          <w:tcPr>
            <w:tcW w:w="1984" w:type="dxa"/>
            <w:tcBorders>
              <w:right w:val="double" w:sz="6" w:space="0" w:color="auto"/>
            </w:tcBorders>
            <w:shd w:val="clear" w:color="auto" w:fill="auto"/>
            <w:noWrap/>
            <w:vAlign w:val="center"/>
            <w:hideMark/>
          </w:tcPr>
          <w:p w14:paraId="7F20B69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hideMark/>
          </w:tcPr>
          <w:p w14:paraId="250AB96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835" w:type="dxa"/>
            <w:shd w:val="clear" w:color="auto" w:fill="auto"/>
            <w:noWrap/>
            <w:vAlign w:val="center"/>
            <w:hideMark/>
          </w:tcPr>
          <w:p w14:paraId="2777240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3.75 (2.1) </w:t>
            </w:r>
          </w:p>
        </w:tc>
      </w:tr>
      <w:tr w:rsidR="00CA4B6D" w:rsidRPr="00363ABC" w14:paraId="6E0F66E5" w14:textId="77777777" w:rsidTr="002B3073">
        <w:trPr>
          <w:trHeight w:val="131"/>
          <w:jc w:val="center"/>
        </w:trPr>
        <w:tc>
          <w:tcPr>
            <w:tcW w:w="3141" w:type="dxa"/>
            <w:shd w:val="clear" w:color="auto" w:fill="auto"/>
            <w:vAlign w:val="center"/>
            <w:hideMark/>
          </w:tcPr>
          <w:p w14:paraId="64F16455"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Education status</w:t>
            </w:r>
          </w:p>
          <w:p w14:paraId="1BA30EC3" w14:textId="60FC0DEB" w:rsidR="00CA4B6D" w:rsidRPr="00E908BA" w:rsidRDefault="00CA4B6D" w:rsidP="00415540">
            <w:pPr>
              <w:rPr>
                <w:rFonts w:eastAsia="Times New Roman"/>
                <w:color w:val="000000"/>
                <w:lang w:eastAsia="en-IN"/>
              </w:rPr>
            </w:pPr>
            <w:r w:rsidRPr="00E908BA">
              <w:rPr>
                <w:rFonts w:eastAsia="Times New Roman"/>
                <w:i/>
                <w:iCs/>
                <w:color w:val="000000"/>
                <w:lang w:eastAsia="en-IN"/>
              </w:rPr>
              <w:t xml:space="preserve">   (Base case: secondary and tertiary education)</w:t>
            </w:r>
          </w:p>
        </w:tc>
        <w:tc>
          <w:tcPr>
            <w:tcW w:w="1786" w:type="dxa"/>
            <w:shd w:val="clear" w:color="auto" w:fill="auto"/>
            <w:noWrap/>
            <w:vAlign w:val="center"/>
            <w:hideMark/>
          </w:tcPr>
          <w:p w14:paraId="597A084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Up to primary level</w:t>
            </w:r>
          </w:p>
        </w:tc>
        <w:tc>
          <w:tcPr>
            <w:tcW w:w="763" w:type="dxa"/>
            <w:tcBorders>
              <w:right w:val="double" w:sz="6" w:space="0" w:color="auto"/>
            </w:tcBorders>
            <w:shd w:val="clear" w:color="auto" w:fill="auto"/>
            <w:noWrap/>
            <w:vAlign w:val="center"/>
            <w:hideMark/>
          </w:tcPr>
          <w:p w14:paraId="399DA4C1"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6FC642B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23FA9F6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1.81 (2.99) </w:t>
            </w:r>
          </w:p>
        </w:tc>
        <w:tc>
          <w:tcPr>
            <w:tcW w:w="1984" w:type="dxa"/>
            <w:tcBorders>
              <w:right w:val="double" w:sz="6" w:space="0" w:color="auto"/>
            </w:tcBorders>
            <w:shd w:val="clear" w:color="auto" w:fill="auto"/>
            <w:noWrap/>
            <w:vAlign w:val="center"/>
            <w:hideMark/>
          </w:tcPr>
          <w:p w14:paraId="60C2175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hideMark/>
          </w:tcPr>
          <w:p w14:paraId="11067E8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41301E8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5BBEF233" w14:textId="77777777" w:rsidTr="002B3073">
        <w:trPr>
          <w:trHeight w:val="102"/>
          <w:jc w:val="center"/>
        </w:trPr>
        <w:tc>
          <w:tcPr>
            <w:tcW w:w="3141" w:type="dxa"/>
            <w:shd w:val="clear" w:color="auto" w:fill="auto"/>
            <w:vAlign w:val="center"/>
            <w:hideMark/>
          </w:tcPr>
          <w:p w14:paraId="5FEB6131"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Marital status</w:t>
            </w:r>
          </w:p>
          <w:p w14:paraId="63FC7455"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unmarried</w:t>
            </w:r>
            <w:r w:rsidRPr="00E908BA">
              <w:rPr>
                <w:rFonts w:eastAsia="Times New Roman"/>
                <w:color w:val="000000"/>
                <w:lang w:eastAsia="en-IN"/>
              </w:rPr>
              <w:t>)</w:t>
            </w:r>
          </w:p>
        </w:tc>
        <w:tc>
          <w:tcPr>
            <w:tcW w:w="1786" w:type="dxa"/>
            <w:shd w:val="clear" w:color="auto" w:fill="auto"/>
            <w:noWrap/>
            <w:vAlign w:val="center"/>
            <w:hideMark/>
          </w:tcPr>
          <w:p w14:paraId="6707D16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Married</w:t>
            </w:r>
          </w:p>
        </w:tc>
        <w:tc>
          <w:tcPr>
            <w:tcW w:w="763" w:type="dxa"/>
            <w:tcBorders>
              <w:right w:val="double" w:sz="6" w:space="0" w:color="auto"/>
            </w:tcBorders>
            <w:shd w:val="clear" w:color="auto" w:fill="auto"/>
            <w:noWrap/>
            <w:vAlign w:val="center"/>
            <w:hideMark/>
          </w:tcPr>
          <w:p w14:paraId="31F9EF55"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5C5F543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502E8EA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-0.45 (-2.56)</w:t>
            </w:r>
          </w:p>
        </w:tc>
        <w:tc>
          <w:tcPr>
            <w:tcW w:w="1984" w:type="dxa"/>
            <w:tcBorders>
              <w:right w:val="double" w:sz="6" w:space="0" w:color="auto"/>
            </w:tcBorders>
            <w:shd w:val="clear" w:color="auto" w:fill="auto"/>
            <w:noWrap/>
            <w:vAlign w:val="center"/>
            <w:hideMark/>
          </w:tcPr>
          <w:p w14:paraId="2522AFB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-2.59 (-2.68) </w:t>
            </w:r>
          </w:p>
        </w:tc>
        <w:tc>
          <w:tcPr>
            <w:tcW w:w="2552" w:type="dxa"/>
            <w:tcBorders>
              <w:left w:val="double" w:sz="6" w:space="0" w:color="auto"/>
            </w:tcBorders>
            <w:shd w:val="clear" w:color="auto" w:fill="auto"/>
            <w:noWrap/>
            <w:vAlign w:val="center"/>
            <w:hideMark/>
          </w:tcPr>
          <w:p w14:paraId="3EBC220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5271330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756B97EF" w14:textId="77777777" w:rsidTr="002B3073">
        <w:trPr>
          <w:trHeight w:val="73"/>
          <w:jc w:val="center"/>
        </w:trPr>
        <w:tc>
          <w:tcPr>
            <w:tcW w:w="3141" w:type="dxa"/>
            <w:vMerge w:val="restart"/>
            <w:shd w:val="clear" w:color="auto" w:fill="auto"/>
            <w:vAlign w:val="center"/>
            <w:hideMark/>
          </w:tcPr>
          <w:p w14:paraId="475E6EE3"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lastRenderedPageBreak/>
              <w:t xml:space="preserve">  Monthly income (in HK$) </w:t>
            </w:r>
          </w:p>
          <w:p w14:paraId="0CD0C493"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less than 15K)</w:t>
            </w:r>
          </w:p>
        </w:tc>
        <w:tc>
          <w:tcPr>
            <w:tcW w:w="1786" w:type="dxa"/>
            <w:shd w:val="clear" w:color="auto" w:fill="auto"/>
            <w:noWrap/>
            <w:vAlign w:val="center"/>
            <w:hideMark/>
          </w:tcPr>
          <w:p w14:paraId="4011E12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Between 15K and 20K</w:t>
            </w:r>
          </w:p>
        </w:tc>
        <w:tc>
          <w:tcPr>
            <w:tcW w:w="763" w:type="dxa"/>
            <w:tcBorders>
              <w:right w:val="double" w:sz="6" w:space="0" w:color="auto"/>
            </w:tcBorders>
            <w:shd w:val="clear" w:color="auto" w:fill="auto"/>
            <w:noWrap/>
            <w:vAlign w:val="center"/>
            <w:hideMark/>
          </w:tcPr>
          <w:p w14:paraId="08F7F715"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2BCE868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2D0C58E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1984" w:type="dxa"/>
            <w:tcBorders>
              <w:right w:val="double" w:sz="6" w:space="0" w:color="auto"/>
            </w:tcBorders>
            <w:shd w:val="clear" w:color="auto" w:fill="auto"/>
            <w:noWrap/>
            <w:vAlign w:val="center"/>
            <w:hideMark/>
          </w:tcPr>
          <w:p w14:paraId="4DBAE6D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hideMark/>
          </w:tcPr>
          <w:p w14:paraId="1637836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6AB9CFF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1966C9D2" w14:textId="77777777" w:rsidTr="002B3073">
        <w:trPr>
          <w:trHeight w:val="58"/>
          <w:jc w:val="center"/>
        </w:trPr>
        <w:tc>
          <w:tcPr>
            <w:tcW w:w="3141" w:type="dxa"/>
            <w:vMerge/>
            <w:vAlign w:val="center"/>
            <w:hideMark/>
          </w:tcPr>
          <w:p w14:paraId="3BB092ED" w14:textId="77777777" w:rsidR="00CA4B6D" w:rsidRPr="00E908BA" w:rsidRDefault="00CA4B6D" w:rsidP="00415540">
            <w:pPr>
              <w:rPr>
                <w:rFonts w:eastAsia="Times New Roman"/>
                <w:color w:val="000000"/>
                <w:lang w:eastAsia="en-IN"/>
              </w:rPr>
            </w:pPr>
          </w:p>
        </w:tc>
        <w:tc>
          <w:tcPr>
            <w:tcW w:w="1786" w:type="dxa"/>
            <w:shd w:val="clear" w:color="auto" w:fill="auto"/>
            <w:noWrap/>
            <w:vAlign w:val="center"/>
            <w:hideMark/>
          </w:tcPr>
          <w:p w14:paraId="0001658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More than 20K</w:t>
            </w:r>
          </w:p>
        </w:tc>
        <w:tc>
          <w:tcPr>
            <w:tcW w:w="763" w:type="dxa"/>
            <w:tcBorders>
              <w:right w:val="double" w:sz="6" w:space="0" w:color="auto"/>
            </w:tcBorders>
            <w:shd w:val="clear" w:color="auto" w:fill="auto"/>
            <w:noWrap/>
            <w:vAlign w:val="center"/>
            <w:hideMark/>
          </w:tcPr>
          <w:p w14:paraId="50A137F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53EE1BD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70ADCAA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1984" w:type="dxa"/>
            <w:tcBorders>
              <w:right w:val="double" w:sz="6" w:space="0" w:color="auto"/>
            </w:tcBorders>
            <w:shd w:val="clear" w:color="auto" w:fill="auto"/>
            <w:noWrap/>
            <w:vAlign w:val="center"/>
            <w:hideMark/>
          </w:tcPr>
          <w:p w14:paraId="564495E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hideMark/>
          </w:tcPr>
          <w:p w14:paraId="203796F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1.78 (2.49) </w:t>
            </w:r>
          </w:p>
        </w:tc>
        <w:tc>
          <w:tcPr>
            <w:tcW w:w="2835" w:type="dxa"/>
            <w:shd w:val="clear" w:color="auto" w:fill="auto"/>
            <w:noWrap/>
            <w:vAlign w:val="center"/>
            <w:hideMark/>
          </w:tcPr>
          <w:p w14:paraId="0FA71F4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7.86 (1.94) </w:t>
            </w:r>
          </w:p>
        </w:tc>
      </w:tr>
      <w:tr w:rsidR="00CA4B6D" w:rsidRPr="00363ABC" w14:paraId="0B87D10E" w14:textId="77777777" w:rsidTr="002B3073">
        <w:trPr>
          <w:trHeight w:val="86"/>
          <w:jc w:val="center"/>
        </w:trPr>
        <w:tc>
          <w:tcPr>
            <w:tcW w:w="3141" w:type="dxa"/>
            <w:vMerge w:val="restart"/>
            <w:shd w:val="clear" w:color="auto" w:fill="auto"/>
            <w:vAlign w:val="center"/>
            <w:hideMark/>
          </w:tcPr>
          <w:p w14:paraId="17594287"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Salary system</w:t>
            </w:r>
          </w:p>
          <w:p w14:paraId="5659E239"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others</w:t>
            </w:r>
            <w:r w:rsidRPr="00E908BA">
              <w:rPr>
                <w:rFonts w:eastAsia="Times New Roman"/>
                <w:color w:val="000000"/>
                <w:lang w:eastAsia="en-IN"/>
              </w:rPr>
              <w:t>)</w:t>
            </w:r>
          </w:p>
        </w:tc>
        <w:tc>
          <w:tcPr>
            <w:tcW w:w="1786" w:type="dxa"/>
            <w:shd w:val="clear" w:color="auto" w:fill="auto"/>
            <w:noWrap/>
            <w:vAlign w:val="center"/>
            <w:hideMark/>
          </w:tcPr>
          <w:p w14:paraId="514892DA" w14:textId="40AEDBF8" w:rsidR="00CA4B6D" w:rsidRPr="00E908BA" w:rsidRDefault="00CA4B6D" w:rsidP="00415540">
            <w:pPr>
              <w:rPr>
                <w:rFonts w:eastAsia="Times New Roman"/>
                <w:color w:val="000000"/>
                <w:lang w:eastAsia="en-IN"/>
              </w:rPr>
            </w:pPr>
            <w:r w:rsidRPr="00E908BA">
              <w:rPr>
                <w:rFonts w:eastAsia="Times New Roman"/>
                <w:color w:val="000000"/>
                <w:lang w:eastAsia="en-IN"/>
              </w:rPr>
              <w:t>Trip-based</w:t>
            </w:r>
          </w:p>
        </w:tc>
        <w:tc>
          <w:tcPr>
            <w:tcW w:w="763" w:type="dxa"/>
            <w:tcBorders>
              <w:right w:val="double" w:sz="6" w:space="0" w:color="auto"/>
            </w:tcBorders>
            <w:shd w:val="clear" w:color="auto" w:fill="auto"/>
            <w:noWrap/>
            <w:vAlign w:val="center"/>
            <w:hideMark/>
          </w:tcPr>
          <w:p w14:paraId="68368F7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102B5D2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6AA1FB4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1.37 (2.07)</w:t>
            </w:r>
          </w:p>
        </w:tc>
        <w:tc>
          <w:tcPr>
            <w:tcW w:w="1984" w:type="dxa"/>
            <w:tcBorders>
              <w:right w:val="double" w:sz="6" w:space="0" w:color="auto"/>
            </w:tcBorders>
            <w:shd w:val="clear" w:color="auto" w:fill="auto"/>
            <w:noWrap/>
            <w:vAlign w:val="center"/>
            <w:hideMark/>
          </w:tcPr>
          <w:p w14:paraId="6331EFF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10.32 (5.90) </w:t>
            </w:r>
          </w:p>
        </w:tc>
        <w:tc>
          <w:tcPr>
            <w:tcW w:w="2552" w:type="dxa"/>
            <w:tcBorders>
              <w:left w:val="double" w:sz="6" w:space="0" w:color="auto"/>
            </w:tcBorders>
            <w:shd w:val="clear" w:color="auto" w:fill="auto"/>
            <w:noWrap/>
            <w:vAlign w:val="center"/>
            <w:hideMark/>
          </w:tcPr>
          <w:p w14:paraId="0DD0C04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1C6C8DC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34762E07" w14:textId="77777777" w:rsidTr="002B3073">
        <w:trPr>
          <w:trHeight w:val="58"/>
          <w:jc w:val="center"/>
        </w:trPr>
        <w:tc>
          <w:tcPr>
            <w:tcW w:w="3141" w:type="dxa"/>
            <w:vMerge/>
            <w:vAlign w:val="center"/>
            <w:hideMark/>
          </w:tcPr>
          <w:p w14:paraId="746BBDAE" w14:textId="77777777" w:rsidR="00CA4B6D" w:rsidRPr="00E908BA" w:rsidRDefault="00CA4B6D" w:rsidP="00415540">
            <w:pPr>
              <w:rPr>
                <w:rFonts w:eastAsia="Times New Roman"/>
                <w:color w:val="000000"/>
                <w:lang w:eastAsia="en-IN"/>
              </w:rPr>
            </w:pPr>
          </w:p>
        </w:tc>
        <w:tc>
          <w:tcPr>
            <w:tcW w:w="1786" w:type="dxa"/>
            <w:shd w:val="clear" w:color="auto" w:fill="auto"/>
            <w:noWrap/>
            <w:vAlign w:val="center"/>
            <w:hideMark/>
          </w:tcPr>
          <w:p w14:paraId="6458B3D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Monthly</w:t>
            </w:r>
          </w:p>
        </w:tc>
        <w:tc>
          <w:tcPr>
            <w:tcW w:w="763" w:type="dxa"/>
            <w:tcBorders>
              <w:right w:val="double" w:sz="6" w:space="0" w:color="auto"/>
            </w:tcBorders>
            <w:shd w:val="clear" w:color="auto" w:fill="auto"/>
            <w:noWrap/>
            <w:vAlign w:val="center"/>
            <w:hideMark/>
          </w:tcPr>
          <w:p w14:paraId="39F94F00"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2C58767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58C46C7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IS</w:t>
            </w:r>
          </w:p>
        </w:tc>
        <w:tc>
          <w:tcPr>
            <w:tcW w:w="1984" w:type="dxa"/>
            <w:tcBorders>
              <w:right w:val="double" w:sz="6" w:space="0" w:color="auto"/>
            </w:tcBorders>
            <w:shd w:val="clear" w:color="auto" w:fill="auto"/>
            <w:noWrap/>
            <w:vAlign w:val="center"/>
            <w:hideMark/>
          </w:tcPr>
          <w:p w14:paraId="02812F6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hideMark/>
          </w:tcPr>
          <w:p w14:paraId="3103472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835" w:type="dxa"/>
            <w:shd w:val="clear" w:color="auto" w:fill="auto"/>
            <w:noWrap/>
            <w:vAlign w:val="center"/>
            <w:hideMark/>
          </w:tcPr>
          <w:p w14:paraId="65CE3FE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r>
      <w:tr w:rsidR="00CA4B6D" w:rsidRPr="00363ABC" w14:paraId="1C0DFD96" w14:textId="77777777" w:rsidTr="002B3073">
        <w:trPr>
          <w:trHeight w:val="58"/>
          <w:jc w:val="center"/>
        </w:trPr>
        <w:tc>
          <w:tcPr>
            <w:tcW w:w="3141" w:type="dxa"/>
            <w:vMerge w:val="restart"/>
            <w:shd w:val="clear" w:color="auto" w:fill="auto"/>
            <w:noWrap/>
            <w:vAlign w:val="center"/>
            <w:hideMark/>
          </w:tcPr>
          <w:p w14:paraId="34D0835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Daily driving hours</w:t>
            </w:r>
          </w:p>
        </w:tc>
        <w:tc>
          <w:tcPr>
            <w:tcW w:w="1786" w:type="dxa"/>
            <w:shd w:val="clear" w:color="auto" w:fill="auto"/>
            <w:noWrap/>
            <w:vAlign w:val="center"/>
            <w:hideMark/>
          </w:tcPr>
          <w:p w14:paraId="3E4C1878"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More than 9 hours</w:t>
            </w:r>
          </w:p>
        </w:tc>
        <w:tc>
          <w:tcPr>
            <w:tcW w:w="763" w:type="dxa"/>
            <w:tcBorders>
              <w:right w:val="double" w:sz="6" w:space="0" w:color="auto"/>
            </w:tcBorders>
            <w:shd w:val="clear" w:color="auto" w:fill="auto"/>
            <w:noWrap/>
            <w:vAlign w:val="center"/>
            <w:hideMark/>
          </w:tcPr>
          <w:p w14:paraId="08538857"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07A235C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74F66B7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1984" w:type="dxa"/>
            <w:tcBorders>
              <w:right w:val="double" w:sz="6" w:space="0" w:color="auto"/>
            </w:tcBorders>
            <w:shd w:val="clear" w:color="auto" w:fill="auto"/>
            <w:noWrap/>
            <w:vAlign w:val="center"/>
            <w:hideMark/>
          </w:tcPr>
          <w:p w14:paraId="2C8568F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-2.41 (-1.91) </w:t>
            </w:r>
          </w:p>
        </w:tc>
        <w:tc>
          <w:tcPr>
            <w:tcW w:w="2552" w:type="dxa"/>
            <w:tcBorders>
              <w:left w:val="double" w:sz="6" w:space="0" w:color="auto"/>
            </w:tcBorders>
            <w:shd w:val="clear" w:color="auto" w:fill="auto"/>
            <w:noWrap/>
            <w:vAlign w:val="center"/>
            <w:hideMark/>
          </w:tcPr>
          <w:p w14:paraId="15193A3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-1.16 (-1.98)</w:t>
            </w:r>
          </w:p>
        </w:tc>
        <w:tc>
          <w:tcPr>
            <w:tcW w:w="2835" w:type="dxa"/>
            <w:shd w:val="clear" w:color="auto" w:fill="auto"/>
            <w:noWrap/>
            <w:vAlign w:val="center"/>
            <w:hideMark/>
          </w:tcPr>
          <w:p w14:paraId="03DBA32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-11.36 (-2.4) </w:t>
            </w:r>
          </w:p>
        </w:tc>
      </w:tr>
      <w:tr w:rsidR="00CA4B6D" w:rsidRPr="00363ABC" w14:paraId="56A5ACE9" w14:textId="77777777" w:rsidTr="002B3073">
        <w:trPr>
          <w:trHeight w:val="58"/>
          <w:jc w:val="center"/>
        </w:trPr>
        <w:tc>
          <w:tcPr>
            <w:tcW w:w="3141" w:type="dxa"/>
            <w:vMerge/>
            <w:vAlign w:val="center"/>
            <w:hideMark/>
          </w:tcPr>
          <w:p w14:paraId="5FC619BD" w14:textId="77777777" w:rsidR="00CA4B6D" w:rsidRPr="00E908BA" w:rsidRDefault="00CA4B6D" w:rsidP="00415540">
            <w:pPr>
              <w:rPr>
                <w:rFonts w:eastAsia="Times New Roman"/>
                <w:color w:val="000000"/>
                <w:lang w:eastAsia="en-IN"/>
              </w:rPr>
            </w:pPr>
          </w:p>
        </w:tc>
        <w:tc>
          <w:tcPr>
            <w:tcW w:w="1786" w:type="dxa"/>
            <w:shd w:val="clear" w:color="auto" w:fill="auto"/>
            <w:noWrap/>
            <w:vAlign w:val="center"/>
            <w:hideMark/>
          </w:tcPr>
          <w:p w14:paraId="4DD654F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Less than 8 hours</w:t>
            </w:r>
          </w:p>
        </w:tc>
        <w:tc>
          <w:tcPr>
            <w:tcW w:w="763" w:type="dxa"/>
            <w:tcBorders>
              <w:right w:val="double" w:sz="6" w:space="0" w:color="auto"/>
            </w:tcBorders>
            <w:shd w:val="clear" w:color="auto" w:fill="auto"/>
            <w:noWrap/>
            <w:vAlign w:val="center"/>
            <w:hideMark/>
          </w:tcPr>
          <w:p w14:paraId="3286FB8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7F6D05F1"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1489F7D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1984" w:type="dxa"/>
            <w:tcBorders>
              <w:right w:val="double" w:sz="6" w:space="0" w:color="auto"/>
            </w:tcBorders>
            <w:shd w:val="clear" w:color="auto" w:fill="auto"/>
            <w:noWrap/>
            <w:vAlign w:val="center"/>
            <w:hideMark/>
          </w:tcPr>
          <w:p w14:paraId="0BF5042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 </w:t>
            </w:r>
          </w:p>
        </w:tc>
        <w:tc>
          <w:tcPr>
            <w:tcW w:w="2552" w:type="dxa"/>
            <w:tcBorders>
              <w:left w:val="double" w:sz="6" w:space="0" w:color="auto"/>
            </w:tcBorders>
            <w:shd w:val="clear" w:color="auto" w:fill="auto"/>
            <w:noWrap/>
            <w:vAlign w:val="center"/>
            <w:hideMark/>
          </w:tcPr>
          <w:p w14:paraId="51AC8C2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0.57 (2.71) </w:t>
            </w:r>
          </w:p>
        </w:tc>
        <w:tc>
          <w:tcPr>
            <w:tcW w:w="2835" w:type="dxa"/>
            <w:shd w:val="clear" w:color="auto" w:fill="auto"/>
            <w:noWrap/>
            <w:vAlign w:val="center"/>
            <w:hideMark/>
          </w:tcPr>
          <w:p w14:paraId="638A95E7"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2.45 (2.32) </w:t>
            </w:r>
          </w:p>
        </w:tc>
      </w:tr>
      <w:tr w:rsidR="00CA4B6D" w:rsidRPr="00363ABC" w14:paraId="16FA08F4" w14:textId="77777777" w:rsidTr="002B3073">
        <w:trPr>
          <w:trHeight w:val="58"/>
          <w:jc w:val="center"/>
        </w:trPr>
        <w:tc>
          <w:tcPr>
            <w:tcW w:w="3141" w:type="dxa"/>
            <w:vMerge w:val="restart"/>
            <w:shd w:val="clear" w:color="auto" w:fill="auto"/>
            <w:vAlign w:val="center"/>
            <w:hideMark/>
          </w:tcPr>
          <w:p w14:paraId="2CE7595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Vehicle Type </w:t>
            </w:r>
          </w:p>
          <w:p w14:paraId="425BFBC8" w14:textId="2DD5375C"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Bus</w:t>
            </w:r>
            <w:r w:rsidRPr="00E908BA">
              <w:rPr>
                <w:rFonts w:eastAsia="Times New Roman"/>
                <w:color w:val="000000"/>
                <w:lang w:eastAsia="en-IN"/>
              </w:rPr>
              <w:t>)</w:t>
            </w:r>
          </w:p>
        </w:tc>
        <w:tc>
          <w:tcPr>
            <w:tcW w:w="1786" w:type="dxa"/>
            <w:shd w:val="clear" w:color="auto" w:fill="auto"/>
            <w:noWrap/>
            <w:vAlign w:val="center"/>
            <w:hideMark/>
          </w:tcPr>
          <w:p w14:paraId="5DD70DE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Green minibus</w:t>
            </w:r>
          </w:p>
        </w:tc>
        <w:tc>
          <w:tcPr>
            <w:tcW w:w="763" w:type="dxa"/>
            <w:tcBorders>
              <w:right w:val="double" w:sz="6" w:space="0" w:color="auto"/>
            </w:tcBorders>
            <w:shd w:val="clear" w:color="auto" w:fill="auto"/>
            <w:noWrap/>
            <w:vAlign w:val="center"/>
            <w:hideMark/>
          </w:tcPr>
          <w:p w14:paraId="1E3E6158"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5A29267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77B47CB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5.19 (5.77)</w:t>
            </w:r>
          </w:p>
        </w:tc>
        <w:tc>
          <w:tcPr>
            <w:tcW w:w="1984" w:type="dxa"/>
            <w:tcBorders>
              <w:right w:val="double" w:sz="6" w:space="0" w:color="auto"/>
            </w:tcBorders>
            <w:shd w:val="clear" w:color="auto" w:fill="auto"/>
            <w:noWrap/>
            <w:vAlign w:val="center"/>
            <w:hideMark/>
          </w:tcPr>
          <w:p w14:paraId="622247A2"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552" w:type="dxa"/>
            <w:tcBorders>
              <w:left w:val="double" w:sz="6" w:space="0" w:color="auto"/>
            </w:tcBorders>
            <w:shd w:val="clear" w:color="auto" w:fill="auto"/>
            <w:noWrap/>
            <w:vAlign w:val="center"/>
            <w:hideMark/>
          </w:tcPr>
          <w:p w14:paraId="5822FE1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-2.71 (-2.6)</w:t>
            </w:r>
          </w:p>
        </w:tc>
        <w:tc>
          <w:tcPr>
            <w:tcW w:w="2835" w:type="dxa"/>
            <w:shd w:val="clear" w:color="auto" w:fill="auto"/>
            <w:noWrap/>
            <w:vAlign w:val="center"/>
            <w:hideMark/>
          </w:tcPr>
          <w:p w14:paraId="517BD728"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r>
      <w:tr w:rsidR="00CA4B6D" w:rsidRPr="00363ABC" w14:paraId="4FDE3B63" w14:textId="77777777" w:rsidTr="002B3073">
        <w:trPr>
          <w:trHeight w:val="58"/>
          <w:jc w:val="center"/>
        </w:trPr>
        <w:tc>
          <w:tcPr>
            <w:tcW w:w="3141" w:type="dxa"/>
            <w:vMerge/>
            <w:vAlign w:val="center"/>
            <w:hideMark/>
          </w:tcPr>
          <w:p w14:paraId="11362FF1" w14:textId="77777777" w:rsidR="00CA4B6D" w:rsidRPr="00E908BA" w:rsidRDefault="00CA4B6D" w:rsidP="00415540">
            <w:pPr>
              <w:rPr>
                <w:rFonts w:eastAsia="Times New Roman"/>
                <w:color w:val="000000"/>
                <w:lang w:eastAsia="en-IN"/>
              </w:rPr>
            </w:pPr>
          </w:p>
        </w:tc>
        <w:tc>
          <w:tcPr>
            <w:tcW w:w="1786" w:type="dxa"/>
            <w:shd w:val="clear" w:color="auto" w:fill="auto"/>
            <w:noWrap/>
            <w:vAlign w:val="center"/>
            <w:hideMark/>
          </w:tcPr>
          <w:p w14:paraId="66D9E5F9"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Goods vehicle</w:t>
            </w:r>
          </w:p>
        </w:tc>
        <w:tc>
          <w:tcPr>
            <w:tcW w:w="763" w:type="dxa"/>
            <w:tcBorders>
              <w:right w:val="double" w:sz="6" w:space="0" w:color="auto"/>
            </w:tcBorders>
            <w:shd w:val="clear" w:color="auto" w:fill="auto"/>
            <w:noWrap/>
            <w:vAlign w:val="center"/>
            <w:hideMark/>
          </w:tcPr>
          <w:p w14:paraId="50586EDA"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6BA1828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2E194D0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7.30 (7.87)</w:t>
            </w:r>
          </w:p>
        </w:tc>
        <w:tc>
          <w:tcPr>
            <w:tcW w:w="1984" w:type="dxa"/>
            <w:tcBorders>
              <w:right w:val="double" w:sz="6" w:space="0" w:color="auto"/>
            </w:tcBorders>
            <w:shd w:val="clear" w:color="auto" w:fill="auto"/>
            <w:noWrap/>
            <w:vAlign w:val="center"/>
            <w:hideMark/>
          </w:tcPr>
          <w:p w14:paraId="1BAC292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5.02 (2.35)</w:t>
            </w:r>
          </w:p>
        </w:tc>
        <w:tc>
          <w:tcPr>
            <w:tcW w:w="2552" w:type="dxa"/>
            <w:tcBorders>
              <w:left w:val="double" w:sz="6" w:space="0" w:color="auto"/>
            </w:tcBorders>
            <w:shd w:val="clear" w:color="auto" w:fill="auto"/>
            <w:noWrap/>
            <w:vAlign w:val="center"/>
            <w:hideMark/>
          </w:tcPr>
          <w:p w14:paraId="36B3BEC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-3.06 (-3.4)</w:t>
            </w:r>
          </w:p>
        </w:tc>
        <w:tc>
          <w:tcPr>
            <w:tcW w:w="2835" w:type="dxa"/>
            <w:shd w:val="clear" w:color="auto" w:fill="auto"/>
            <w:noWrap/>
            <w:vAlign w:val="center"/>
            <w:hideMark/>
          </w:tcPr>
          <w:p w14:paraId="28AB54B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-3.31 (-2.58)</w:t>
            </w:r>
          </w:p>
        </w:tc>
      </w:tr>
      <w:tr w:rsidR="00CA4B6D" w:rsidRPr="00363ABC" w14:paraId="6D2D181B" w14:textId="77777777" w:rsidTr="002B3073">
        <w:trPr>
          <w:trHeight w:val="58"/>
          <w:jc w:val="center"/>
        </w:trPr>
        <w:tc>
          <w:tcPr>
            <w:tcW w:w="3141" w:type="dxa"/>
            <w:vMerge/>
            <w:vAlign w:val="center"/>
            <w:hideMark/>
          </w:tcPr>
          <w:p w14:paraId="1B991A50" w14:textId="77777777" w:rsidR="00CA4B6D" w:rsidRPr="00E908BA" w:rsidRDefault="00CA4B6D" w:rsidP="00415540">
            <w:pPr>
              <w:rPr>
                <w:rFonts w:eastAsia="Times New Roman"/>
                <w:color w:val="000000"/>
                <w:lang w:eastAsia="en-IN"/>
              </w:rPr>
            </w:pPr>
          </w:p>
        </w:tc>
        <w:tc>
          <w:tcPr>
            <w:tcW w:w="1786" w:type="dxa"/>
            <w:shd w:val="clear" w:color="auto" w:fill="auto"/>
            <w:noWrap/>
            <w:vAlign w:val="center"/>
            <w:hideMark/>
          </w:tcPr>
          <w:p w14:paraId="5B931E44" w14:textId="67B99EB5" w:rsidR="00CA4B6D" w:rsidRPr="00E908BA" w:rsidRDefault="00CA4B6D" w:rsidP="00415540">
            <w:pPr>
              <w:rPr>
                <w:rFonts w:eastAsia="Times New Roman"/>
                <w:color w:val="000000"/>
                <w:lang w:eastAsia="en-IN"/>
              </w:rPr>
            </w:pPr>
            <w:r w:rsidRPr="00E908BA">
              <w:rPr>
                <w:rFonts w:eastAsia="Times New Roman"/>
                <w:color w:val="000000"/>
                <w:lang w:eastAsia="en-IN"/>
              </w:rPr>
              <w:t>Red minibus and Taxi</w:t>
            </w:r>
          </w:p>
        </w:tc>
        <w:tc>
          <w:tcPr>
            <w:tcW w:w="763" w:type="dxa"/>
            <w:tcBorders>
              <w:right w:val="double" w:sz="6" w:space="0" w:color="auto"/>
            </w:tcBorders>
            <w:shd w:val="clear" w:color="auto" w:fill="auto"/>
            <w:noWrap/>
            <w:vAlign w:val="center"/>
            <w:hideMark/>
          </w:tcPr>
          <w:p w14:paraId="35FD012D"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4622F97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46C8DCB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5.77 (4.41)</w:t>
            </w:r>
          </w:p>
        </w:tc>
        <w:tc>
          <w:tcPr>
            <w:tcW w:w="1984" w:type="dxa"/>
            <w:tcBorders>
              <w:right w:val="double" w:sz="6" w:space="0" w:color="auto"/>
            </w:tcBorders>
            <w:shd w:val="clear" w:color="auto" w:fill="auto"/>
            <w:noWrap/>
            <w:vAlign w:val="center"/>
            <w:hideMark/>
          </w:tcPr>
          <w:p w14:paraId="22C9135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552" w:type="dxa"/>
            <w:tcBorders>
              <w:left w:val="double" w:sz="6" w:space="0" w:color="auto"/>
            </w:tcBorders>
            <w:shd w:val="clear" w:color="auto" w:fill="auto"/>
            <w:noWrap/>
            <w:vAlign w:val="center"/>
            <w:hideMark/>
          </w:tcPr>
          <w:p w14:paraId="16F7611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-2.23 (-1.95)</w:t>
            </w:r>
          </w:p>
        </w:tc>
        <w:tc>
          <w:tcPr>
            <w:tcW w:w="2835" w:type="dxa"/>
            <w:shd w:val="clear" w:color="auto" w:fill="auto"/>
            <w:noWrap/>
            <w:vAlign w:val="center"/>
            <w:hideMark/>
          </w:tcPr>
          <w:p w14:paraId="2B54BEE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r>
      <w:tr w:rsidR="00CA4B6D" w:rsidRPr="00363ABC" w14:paraId="601D729B" w14:textId="77777777" w:rsidTr="002B3073">
        <w:trPr>
          <w:trHeight w:val="58"/>
          <w:jc w:val="center"/>
        </w:trPr>
        <w:tc>
          <w:tcPr>
            <w:tcW w:w="4927" w:type="dxa"/>
            <w:gridSpan w:val="2"/>
            <w:shd w:val="clear" w:color="auto" w:fill="auto"/>
            <w:noWrap/>
            <w:vAlign w:val="center"/>
            <w:hideMark/>
          </w:tcPr>
          <w:p w14:paraId="7602C2B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Dummy if the driver recently received speeding ticket</w:t>
            </w:r>
          </w:p>
        </w:tc>
        <w:tc>
          <w:tcPr>
            <w:tcW w:w="763" w:type="dxa"/>
            <w:tcBorders>
              <w:right w:val="double" w:sz="6" w:space="0" w:color="auto"/>
            </w:tcBorders>
            <w:shd w:val="clear" w:color="auto" w:fill="auto"/>
            <w:noWrap/>
            <w:vAlign w:val="center"/>
            <w:hideMark/>
          </w:tcPr>
          <w:p w14:paraId="62F59B1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034C61E9"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2454C7DE"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7.16 (2.93)</w:t>
            </w:r>
          </w:p>
        </w:tc>
        <w:tc>
          <w:tcPr>
            <w:tcW w:w="1984" w:type="dxa"/>
            <w:tcBorders>
              <w:right w:val="double" w:sz="6" w:space="0" w:color="auto"/>
            </w:tcBorders>
            <w:shd w:val="clear" w:color="auto" w:fill="auto"/>
            <w:noWrap/>
            <w:vAlign w:val="center"/>
            <w:hideMark/>
          </w:tcPr>
          <w:p w14:paraId="6384472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10.74 (3.35)</w:t>
            </w:r>
          </w:p>
        </w:tc>
        <w:tc>
          <w:tcPr>
            <w:tcW w:w="2552" w:type="dxa"/>
            <w:tcBorders>
              <w:left w:val="double" w:sz="6" w:space="0" w:color="auto"/>
            </w:tcBorders>
            <w:shd w:val="clear" w:color="auto" w:fill="auto"/>
            <w:noWrap/>
            <w:vAlign w:val="center"/>
            <w:hideMark/>
          </w:tcPr>
          <w:p w14:paraId="64AB445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835" w:type="dxa"/>
            <w:shd w:val="clear" w:color="auto" w:fill="auto"/>
            <w:noWrap/>
            <w:vAlign w:val="center"/>
            <w:hideMark/>
          </w:tcPr>
          <w:p w14:paraId="1968AF6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-5.02 (2.16)</w:t>
            </w:r>
          </w:p>
        </w:tc>
      </w:tr>
      <w:tr w:rsidR="00CA4B6D" w:rsidRPr="00363ABC" w14:paraId="186AE4FE" w14:textId="77777777" w:rsidTr="002B3073">
        <w:trPr>
          <w:trHeight w:val="104"/>
          <w:jc w:val="center"/>
        </w:trPr>
        <w:tc>
          <w:tcPr>
            <w:tcW w:w="3141" w:type="dxa"/>
            <w:shd w:val="clear" w:color="auto" w:fill="auto"/>
            <w:vAlign w:val="center"/>
            <w:hideMark/>
          </w:tcPr>
          <w:p w14:paraId="64C297FF"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Perception on speeding as a cause of injury</w:t>
            </w:r>
          </w:p>
          <w:p w14:paraId="184DFCDD"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Neutral and high</w:t>
            </w:r>
            <w:r w:rsidRPr="00E908BA">
              <w:rPr>
                <w:rFonts w:eastAsia="Times New Roman"/>
                <w:color w:val="000000"/>
                <w:lang w:eastAsia="en-IN"/>
              </w:rPr>
              <w:t>)</w:t>
            </w:r>
          </w:p>
        </w:tc>
        <w:tc>
          <w:tcPr>
            <w:tcW w:w="1786" w:type="dxa"/>
            <w:shd w:val="clear" w:color="auto" w:fill="auto"/>
            <w:noWrap/>
            <w:vAlign w:val="center"/>
            <w:hideMark/>
          </w:tcPr>
          <w:p w14:paraId="02EA5AFE"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Low</w:t>
            </w:r>
          </w:p>
        </w:tc>
        <w:tc>
          <w:tcPr>
            <w:tcW w:w="763" w:type="dxa"/>
            <w:tcBorders>
              <w:right w:val="double" w:sz="6" w:space="0" w:color="auto"/>
            </w:tcBorders>
            <w:shd w:val="clear" w:color="auto" w:fill="auto"/>
            <w:noWrap/>
            <w:vAlign w:val="center"/>
            <w:hideMark/>
          </w:tcPr>
          <w:p w14:paraId="73B1784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7A60D406"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6FB2E7FB"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1984" w:type="dxa"/>
            <w:tcBorders>
              <w:right w:val="double" w:sz="6" w:space="0" w:color="auto"/>
            </w:tcBorders>
            <w:shd w:val="clear" w:color="auto" w:fill="auto"/>
            <w:noWrap/>
            <w:vAlign w:val="center"/>
            <w:hideMark/>
          </w:tcPr>
          <w:p w14:paraId="3D7A877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6.00 (2.84)</w:t>
            </w:r>
          </w:p>
        </w:tc>
        <w:tc>
          <w:tcPr>
            <w:tcW w:w="2552" w:type="dxa"/>
            <w:tcBorders>
              <w:left w:val="double" w:sz="6" w:space="0" w:color="auto"/>
            </w:tcBorders>
            <w:shd w:val="clear" w:color="auto" w:fill="auto"/>
            <w:noWrap/>
            <w:vAlign w:val="center"/>
            <w:hideMark/>
          </w:tcPr>
          <w:p w14:paraId="20AC9144"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835" w:type="dxa"/>
            <w:shd w:val="clear" w:color="auto" w:fill="auto"/>
            <w:noWrap/>
            <w:vAlign w:val="center"/>
            <w:hideMark/>
          </w:tcPr>
          <w:p w14:paraId="174DA2C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r>
      <w:tr w:rsidR="00CA4B6D" w:rsidRPr="00363ABC" w14:paraId="142B0177" w14:textId="77777777" w:rsidTr="002B3073">
        <w:trPr>
          <w:trHeight w:val="106"/>
          <w:jc w:val="center"/>
        </w:trPr>
        <w:tc>
          <w:tcPr>
            <w:tcW w:w="3141" w:type="dxa"/>
            <w:shd w:val="clear" w:color="auto" w:fill="auto"/>
            <w:vAlign w:val="center"/>
            <w:hideMark/>
          </w:tcPr>
          <w:p w14:paraId="57DFB44C"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Perception on effectiveness of cameras                     </w:t>
            </w:r>
          </w:p>
          <w:p w14:paraId="3C14A126"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Low and neutral</w:t>
            </w:r>
            <w:r w:rsidRPr="00E908BA">
              <w:rPr>
                <w:rFonts w:eastAsia="Times New Roman"/>
                <w:color w:val="000000"/>
                <w:lang w:eastAsia="en-IN"/>
              </w:rPr>
              <w:t>)</w:t>
            </w:r>
          </w:p>
        </w:tc>
        <w:tc>
          <w:tcPr>
            <w:tcW w:w="1786" w:type="dxa"/>
            <w:shd w:val="clear" w:color="auto" w:fill="auto"/>
            <w:noWrap/>
            <w:vAlign w:val="center"/>
            <w:hideMark/>
          </w:tcPr>
          <w:p w14:paraId="7E770AF7"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High</w:t>
            </w:r>
          </w:p>
        </w:tc>
        <w:tc>
          <w:tcPr>
            <w:tcW w:w="763" w:type="dxa"/>
            <w:tcBorders>
              <w:right w:val="double" w:sz="6" w:space="0" w:color="auto"/>
            </w:tcBorders>
            <w:shd w:val="clear" w:color="auto" w:fill="auto"/>
            <w:noWrap/>
            <w:vAlign w:val="center"/>
            <w:hideMark/>
          </w:tcPr>
          <w:p w14:paraId="37EC8F9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094DFA1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0F80E4F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1984" w:type="dxa"/>
            <w:tcBorders>
              <w:right w:val="double" w:sz="6" w:space="0" w:color="auto"/>
            </w:tcBorders>
            <w:shd w:val="clear" w:color="auto" w:fill="auto"/>
            <w:noWrap/>
            <w:vAlign w:val="center"/>
            <w:hideMark/>
          </w:tcPr>
          <w:p w14:paraId="5EDD3EB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552" w:type="dxa"/>
            <w:tcBorders>
              <w:left w:val="double" w:sz="6" w:space="0" w:color="auto"/>
            </w:tcBorders>
            <w:shd w:val="clear" w:color="auto" w:fill="auto"/>
            <w:noWrap/>
            <w:vAlign w:val="center"/>
            <w:hideMark/>
          </w:tcPr>
          <w:p w14:paraId="68BC8C0F"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835" w:type="dxa"/>
            <w:shd w:val="clear" w:color="auto" w:fill="auto"/>
            <w:noWrap/>
            <w:vAlign w:val="center"/>
            <w:hideMark/>
          </w:tcPr>
          <w:p w14:paraId="24560C85"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-2.30 (-1.79)</w:t>
            </w:r>
          </w:p>
        </w:tc>
      </w:tr>
      <w:tr w:rsidR="00CA4B6D" w:rsidRPr="00363ABC" w14:paraId="7DFA19D4" w14:textId="77777777" w:rsidTr="002B3073">
        <w:trPr>
          <w:trHeight w:val="150"/>
          <w:jc w:val="center"/>
        </w:trPr>
        <w:tc>
          <w:tcPr>
            <w:tcW w:w="3141" w:type="dxa"/>
            <w:shd w:val="clear" w:color="auto" w:fill="auto"/>
            <w:vAlign w:val="center"/>
            <w:hideMark/>
          </w:tcPr>
          <w:p w14:paraId="50E40015"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xml:space="preserve">  Frequency of sighting cameras </w:t>
            </w:r>
          </w:p>
          <w:p w14:paraId="55E3F4E7" w14:textId="77777777" w:rsidR="00CA4B6D" w:rsidRPr="00E908BA" w:rsidRDefault="00CA4B6D" w:rsidP="00415540">
            <w:pPr>
              <w:rPr>
                <w:rFonts w:eastAsia="Times New Roman"/>
                <w:i/>
                <w:iCs/>
                <w:color w:val="000000"/>
                <w:lang w:eastAsia="en-IN"/>
              </w:rPr>
            </w:pPr>
            <w:r w:rsidRPr="00E908BA">
              <w:rPr>
                <w:rFonts w:eastAsia="Times New Roman"/>
                <w:color w:val="000000"/>
                <w:lang w:eastAsia="en-IN"/>
              </w:rPr>
              <w:t xml:space="preserve">    </w:t>
            </w:r>
            <w:r w:rsidRPr="00E908BA">
              <w:rPr>
                <w:rFonts w:eastAsia="Times New Roman"/>
                <w:i/>
                <w:iCs/>
                <w:color w:val="000000"/>
                <w:lang w:eastAsia="en-IN"/>
              </w:rPr>
              <w:t>(Base case: Medium (4-6/10) and low (0-3/10)</w:t>
            </w:r>
          </w:p>
        </w:tc>
        <w:tc>
          <w:tcPr>
            <w:tcW w:w="1786" w:type="dxa"/>
            <w:shd w:val="clear" w:color="auto" w:fill="auto"/>
            <w:noWrap/>
            <w:vAlign w:val="center"/>
            <w:hideMark/>
          </w:tcPr>
          <w:p w14:paraId="25372281"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High (&gt;7 times per 10 trips)</w:t>
            </w:r>
          </w:p>
        </w:tc>
        <w:tc>
          <w:tcPr>
            <w:tcW w:w="763" w:type="dxa"/>
            <w:tcBorders>
              <w:right w:val="double" w:sz="6" w:space="0" w:color="auto"/>
            </w:tcBorders>
            <w:shd w:val="clear" w:color="auto" w:fill="auto"/>
            <w:noWrap/>
            <w:vAlign w:val="center"/>
            <w:hideMark/>
          </w:tcPr>
          <w:p w14:paraId="4F336782"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 </w:t>
            </w:r>
          </w:p>
        </w:tc>
        <w:tc>
          <w:tcPr>
            <w:tcW w:w="1376" w:type="dxa"/>
            <w:tcBorders>
              <w:left w:val="double" w:sz="6" w:space="0" w:color="auto"/>
            </w:tcBorders>
            <w:shd w:val="clear" w:color="auto" w:fill="auto"/>
            <w:vAlign w:val="center"/>
            <w:hideMark/>
          </w:tcPr>
          <w:p w14:paraId="0216CC5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 </w:t>
            </w:r>
          </w:p>
        </w:tc>
        <w:tc>
          <w:tcPr>
            <w:tcW w:w="1700" w:type="dxa"/>
            <w:shd w:val="clear" w:color="auto" w:fill="auto"/>
            <w:noWrap/>
            <w:vAlign w:val="center"/>
            <w:hideMark/>
          </w:tcPr>
          <w:p w14:paraId="3FAA88A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1984" w:type="dxa"/>
            <w:tcBorders>
              <w:right w:val="double" w:sz="6" w:space="0" w:color="auto"/>
            </w:tcBorders>
            <w:shd w:val="clear" w:color="auto" w:fill="auto"/>
            <w:noWrap/>
            <w:vAlign w:val="center"/>
            <w:hideMark/>
          </w:tcPr>
          <w:p w14:paraId="0C48BD4C"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-3.61 (-3.25)</w:t>
            </w:r>
          </w:p>
        </w:tc>
        <w:tc>
          <w:tcPr>
            <w:tcW w:w="2552" w:type="dxa"/>
            <w:tcBorders>
              <w:left w:val="double" w:sz="6" w:space="0" w:color="auto"/>
            </w:tcBorders>
            <w:shd w:val="clear" w:color="auto" w:fill="auto"/>
            <w:noWrap/>
            <w:vAlign w:val="center"/>
            <w:hideMark/>
          </w:tcPr>
          <w:p w14:paraId="5D92BC30"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IS</w:t>
            </w:r>
          </w:p>
        </w:tc>
        <w:tc>
          <w:tcPr>
            <w:tcW w:w="2835" w:type="dxa"/>
            <w:shd w:val="clear" w:color="auto" w:fill="auto"/>
            <w:noWrap/>
            <w:vAlign w:val="center"/>
            <w:hideMark/>
          </w:tcPr>
          <w:p w14:paraId="614A646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-7.15 (-1.95)</w:t>
            </w:r>
          </w:p>
        </w:tc>
      </w:tr>
      <w:tr w:rsidR="00CA4B6D" w:rsidRPr="00363ABC" w14:paraId="33765A50" w14:textId="77777777" w:rsidTr="002B3073">
        <w:trPr>
          <w:trHeight w:val="58"/>
          <w:jc w:val="center"/>
        </w:trPr>
        <w:tc>
          <w:tcPr>
            <w:tcW w:w="5690" w:type="dxa"/>
            <w:gridSpan w:val="3"/>
            <w:tcBorders>
              <w:right w:val="double" w:sz="6" w:space="0" w:color="auto"/>
            </w:tcBorders>
            <w:shd w:val="clear" w:color="auto" w:fill="auto"/>
            <w:noWrap/>
            <w:vAlign w:val="center"/>
            <w:hideMark/>
          </w:tcPr>
          <w:p w14:paraId="7EBDE17C" w14:textId="77777777" w:rsidR="00CA4B6D" w:rsidRPr="00E908BA" w:rsidRDefault="00CA4B6D" w:rsidP="00415540">
            <w:pPr>
              <w:rPr>
                <w:rFonts w:eastAsia="Times New Roman"/>
                <w:b/>
                <w:bCs/>
                <w:color w:val="000000"/>
                <w:lang w:eastAsia="en-IN"/>
              </w:rPr>
            </w:pPr>
            <w:r w:rsidRPr="00E908BA">
              <w:rPr>
                <w:rFonts w:eastAsia="Times New Roman"/>
                <w:b/>
                <w:bCs/>
                <w:color w:val="000000"/>
                <w:lang w:eastAsia="en-IN"/>
              </w:rPr>
              <w:t>Goodness of fit measures:</w:t>
            </w:r>
          </w:p>
        </w:tc>
        <w:tc>
          <w:tcPr>
            <w:tcW w:w="10447" w:type="dxa"/>
            <w:gridSpan w:val="5"/>
            <w:tcBorders>
              <w:left w:val="double" w:sz="6" w:space="0" w:color="auto"/>
            </w:tcBorders>
            <w:shd w:val="clear" w:color="auto" w:fill="auto"/>
            <w:noWrap/>
            <w:vAlign w:val="center"/>
            <w:hideMark/>
          </w:tcPr>
          <w:p w14:paraId="55803B78" w14:textId="77777777" w:rsidR="00CA4B6D" w:rsidRPr="00E908BA" w:rsidRDefault="00CA4B6D" w:rsidP="00415540">
            <w:pPr>
              <w:jc w:val="center"/>
              <w:rPr>
                <w:rFonts w:eastAsia="Times New Roman"/>
                <w:b/>
                <w:bCs/>
                <w:color w:val="000000"/>
                <w:lang w:eastAsia="en-IN"/>
              </w:rPr>
            </w:pPr>
            <w:r w:rsidRPr="00E908BA">
              <w:rPr>
                <w:rFonts w:eastAsia="Times New Roman"/>
                <w:b/>
                <w:bCs/>
                <w:color w:val="000000"/>
                <w:lang w:eastAsia="en-IN"/>
              </w:rPr>
              <w:t> </w:t>
            </w:r>
          </w:p>
        </w:tc>
      </w:tr>
      <w:tr w:rsidR="00CA4B6D" w:rsidRPr="00363ABC" w14:paraId="1B7BC4FA" w14:textId="77777777" w:rsidTr="002B3073">
        <w:trPr>
          <w:trHeight w:val="58"/>
          <w:jc w:val="center"/>
        </w:trPr>
        <w:tc>
          <w:tcPr>
            <w:tcW w:w="5690" w:type="dxa"/>
            <w:gridSpan w:val="3"/>
            <w:tcBorders>
              <w:right w:val="double" w:sz="6" w:space="0" w:color="auto"/>
            </w:tcBorders>
            <w:shd w:val="clear" w:color="auto" w:fill="auto"/>
            <w:noWrap/>
            <w:vAlign w:val="center"/>
            <w:hideMark/>
          </w:tcPr>
          <w:p w14:paraId="5E73823B"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Number of cases</w:t>
            </w:r>
          </w:p>
        </w:tc>
        <w:tc>
          <w:tcPr>
            <w:tcW w:w="10447" w:type="dxa"/>
            <w:gridSpan w:val="5"/>
            <w:tcBorders>
              <w:left w:val="double" w:sz="6" w:space="0" w:color="auto"/>
            </w:tcBorders>
            <w:shd w:val="clear" w:color="auto" w:fill="auto"/>
            <w:vAlign w:val="center"/>
            <w:hideMark/>
          </w:tcPr>
          <w:p w14:paraId="1058031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3208</w:t>
            </w:r>
          </w:p>
        </w:tc>
      </w:tr>
      <w:tr w:rsidR="00CA4B6D" w:rsidRPr="00363ABC" w14:paraId="2F501457" w14:textId="77777777" w:rsidTr="002B3073">
        <w:trPr>
          <w:trHeight w:val="58"/>
          <w:jc w:val="center"/>
        </w:trPr>
        <w:tc>
          <w:tcPr>
            <w:tcW w:w="5690" w:type="dxa"/>
            <w:gridSpan w:val="3"/>
            <w:tcBorders>
              <w:right w:val="double" w:sz="6" w:space="0" w:color="auto"/>
            </w:tcBorders>
            <w:shd w:val="clear" w:color="auto" w:fill="auto"/>
            <w:noWrap/>
            <w:vAlign w:val="center"/>
            <w:hideMark/>
          </w:tcPr>
          <w:p w14:paraId="76407E10"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Number of parameters</w:t>
            </w:r>
          </w:p>
        </w:tc>
        <w:tc>
          <w:tcPr>
            <w:tcW w:w="10447" w:type="dxa"/>
            <w:gridSpan w:val="5"/>
            <w:tcBorders>
              <w:left w:val="double" w:sz="6" w:space="0" w:color="auto"/>
            </w:tcBorders>
            <w:shd w:val="clear" w:color="auto" w:fill="auto"/>
            <w:vAlign w:val="center"/>
            <w:hideMark/>
          </w:tcPr>
          <w:p w14:paraId="23312473"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56</w:t>
            </w:r>
          </w:p>
        </w:tc>
      </w:tr>
      <w:tr w:rsidR="00CA4B6D" w:rsidRPr="00363ABC" w14:paraId="6FD28219" w14:textId="77777777" w:rsidTr="002B3073">
        <w:trPr>
          <w:trHeight w:val="58"/>
          <w:jc w:val="center"/>
        </w:trPr>
        <w:tc>
          <w:tcPr>
            <w:tcW w:w="5690" w:type="dxa"/>
            <w:gridSpan w:val="3"/>
            <w:tcBorders>
              <w:right w:val="double" w:sz="6" w:space="0" w:color="auto"/>
            </w:tcBorders>
            <w:shd w:val="clear" w:color="auto" w:fill="auto"/>
            <w:noWrap/>
            <w:vAlign w:val="center"/>
            <w:hideMark/>
          </w:tcPr>
          <w:p w14:paraId="2E2908CD"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Log-likelihood of constants only model</w:t>
            </w:r>
          </w:p>
        </w:tc>
        <w:tc>
          <w:tcPr>
            <w:tcW w:w="10447" w:type="dxa"/>
            <w:gridSpan w:val="5"/>
            <w:tcBorders>
              <w:left w:val="double" w:sz="6" w:space="0" w:color="auto"/>
            </w:tcBorders>
            <w:shd w:val="clear" w:color="auto" w:fill="auto"/>
            <w:vAlign w:val="center"/>
            <w:hideMark/>
          </w:tcPr>
          <w:p w14:paraId="774366FA"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-2911.09</w:t>
            </w:r>
          </w:p>
        </w:tc>
      </w:tr>
      <w:tr w:rsidR="00CA4B6D" w:rsidRPr="00363ABC" w14:paraId="688B2CC1" w14:textId="77777777" w:rsidTr="002B3073">
        <w:trPr>
          <w:trHeight w:val="58"/>
          <w:jc w:val="center"/>
        </w:trPr>
        <w:tc>
          <w:tcPr>
            <w:tcW w:w="5690" w:type="dxa"/>
            <w:gridSpan w:val="3"/>
            <w:tcBorders>
              <w:bottom w:val="single" w:sz="4" w:space="0" w:color="auto"/>
              <w:right w:val="double" w:sz="6" w:space="0" w:color="auto"/>
            </w:tcBorders>
            <w:shd w:val="clear" w:color="auto" w:fill="auto"/>
            <w:noWrap/>
            <w:vAlign w:val="center"/>
            <w:hideMark/>
          </w:tcPr>
          <w:p w14:paraId="79D5EDE4"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Log-likelihood at convergence</w:t>
            </w:r>
          </w:p>
        </w:tc>
        <w:tc>
          <w:tcPr>
            <w:tcW w:w="10447" w:type="dxa"/>
            <w:gridSpan w:val="5"/>
            <w:tcBorders>
              <w:left w:val="double" w:sz="6" w:space="0" w:color="auto"/>
            </w:tcBorders>
            <w:shd w:val="clear" w:color="auto" w:fill="auto"/>
            <w:vAlign w:val="center"/>
            <w:hideMark/>
          </w:tcPr>
          <w:p w14:paraId="1F144AE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-1279.21</w:t>
            </w:r>
          </w:p>
        </w:tc>
      </w:tr>
      <w:tr w:rsidR="00CA4B6D" w:rsidRPr="00363ABC" w14:paraId="5158C761" w14:textId="77777777" w:rsidTr="002B3073">
        <w:trPr>
          <w:trHeight w:val="17"/>
          <w:jc w:val="center"/>
        </w:trPr>
        <w:tc>
          <w:tcPr>
            <w:tcW w:w="5690" w:type="dxa"/>
            <w:gridSpan w:val="3"/>
            <w:tcBorders>
              <w:top w:val="single" w:sz="4" w:space="0" w:color="auto"/>
              <w:bottom w:val="double" w:sz="6" w:space="0" w:color="auto"/>
              <w:right w:val="double" w:sz="6" w:space="0" w:color="auto"/>
            </w:tcBorders>
            <w:shd w:val="clear" w:color="auto" w:fill="auto"/>
            <w:noWrap/>
            <w:vAlign w:val="center"/>
            <w:hideMark/>
          </w:tcPr>
          <w:p w14:paraId="3E40CCF8" w14:textId="77777777" w:rsidR="00CA4B6D" w:rsidRPr="00E908BA" w:rsidRDefault="00CA4B6D" w:rsidP="00415540">
            <w:pPr>
              <w:rPr>
                <w:rFonts w:eastAsia="Times New Roman"/>
                <w:color w:val="000000"/>
                <w:lang w:eastAsia="en-IN"/>
              </w:rPr>
            </w:pPr>
            <w:r w:rsidRPr="00E908BA">
              <w:rPr>
                <w:rFonts w:eastAsia="Times New Roman"/>
                <w:color w:val="000000"/>
                <w:lang w:eastAsia="en-IN"/>
              </w:rPr>
              <w:t>Bayesian Information Criterion</w:t>
            </w:r>
          </w:p>
        </w:tc>
        <w:tc>
          <w:tcPr>
            <w:tcW w:w="10447" w:type="dxa"/>
            <w:gridSpan w:val="5"/>
            <w:tcBorders>
              <w:left w:val="double" w:sz="6" w:space="0" w:color="auto"/>
              <w:bottom w:val="double" w:sz="6" w:space="0" w:color="auto"/>
              <w:right w:val="double" w:sz="6" w:space="0" w:color="auto"/>
            </w:tcBorders>
            <w:shd w:val="clear" w:color="auto" w:fill="auto"/>
            <w:vAlign w:val="center"/>
            <w:hideMark/>
          </w:tcPr>
          <w:p w14:paraId="57040C4D" w14:textId="77777777" w:rsidR="00CA4B6D" w:rsidRPr="00E908BA" w:rsidRDefault="00CA4B6D" w:rsidP="00415540">
            <w:pPr>
              <w:jc w:val="center"/>
              <w:rPr>
                <w:rFonts w:eastAsia="Times New Roman"/>
                <w:color w:val="000000"/>
                <w:lang w:eastAsia="en-IN"/>
              </w:rPr>
            </w:pPr>
            <w:r w:rsidRPr="00E908BA">
              <w:rPr>
                <w:rFonts w:eastAsia="Times New Roman"/>
                <w:color w:val="000000"/>
                <w:lang w:eastAsia="en-IN"/>
              </w:rPr>
              <w:t>3010.53</w:t>
            </w:r>
          </w:p>
        </w:tc>
      </w:tr>
    </w:tbl>
    <w:p w14:paraId="79C4DE53" w14:textId="430EEEEC" w:rsidR="00D50CB5" w:rsidRPr="00E908BA" w:rsidRDefault="00D50CB5" w:rsidP="00D50CB5">
      <w:r w:rsidRPr="00E908BA">
        <w:t>Base alternative: Speed compliance</w:t>
      </w:r>
      <w:r w:rsidR="003002FA" w:rsidRPr="00E908BA">
        <w:t xml:space="preserve">; </w:t>
      </w:r>
      <w:r w:rsidRPr="00E908BA">
        <w:t>IS: Statistically Insignificant at 90% confidence level</w:t>
      </w:r>
      <w:r w:rsidR="007010D5" w:rsidRPr="00E908BA">
        <w:t>.</w:t>
      </w:r>
    </w:p>
    <w:p w14:paraId="5F2E00E5" w14:textId="77777777" w:rsidR="00D50CB5" w:rsidRPr="00363ABC" w:rsidRDefault="00D50CB5" w:rsidP="00B90B14">
      <w:pPr>
        <w:jc w:val="center"/>
        <w:rPr>
          <w:rFonts w:eastAsia="DengXian"/>
          <w:lang w:eastAsia="zh-CN"/>
        </w:rPr>
        <w:sectPr w:rsidR="00D50CB5" w:rsidRPr="00363ABC" w:rsidSect="002B3073">
          <w:pgSz w:w="19845" w:h="14742" w:orient="landscape" w:code="9"/>
          <w:pgMar w:top="1610" w:right="1304" w:bottom="1610" w:left="1304" w:header="851" w:footer="992" w:gutter="0"/>
          <w:cols w:space="425"/>
          <w:docGrid w:type="linesAndChars" w:linePitch="326"/>
        </w:sectPr>
      </w:pPr>
      <w:bookmarkStart w:id="33" w:name="Table4"/>
      <w:bookmarkEnd w:id="33"/>
    </w:p>
    <w:p w14:paraId="5DDA5CE3" w14:textId="71BC4849" w:rsidR="00B90B14" w:rsidRPr="00363ABC" w:rsidRDefault="00B90B14" w:rsidP="00B90B14">
      <w:pPr>
        <w:jc w:val="center"/>
        <w:rPr>
          <w:rFonts w:eastAsia="DengXian"/>
          <w:lang w:eastAsia="zh-CN"/>
        </w:rPr>
      </w:pPr>
      <w:r w:rsidRPr="00363ABC">
        <w:rPr>
          <w:rFonts w:eastAsia="DengXian"/>
          <w:lang w:eastAsia="zh-CN"/>
        </w:rPr>
        <w:lastRenderedPageBreak/>
        <w:t>Tabl</w:t>
      </w:r>
      <w:bookmarkStart w:id="34" w:name="Table5"/>
      <w:bookmarkEnd w:id="34"/>
      <w:r w:rsidRPr="00363ABC">
        <w:rPr>
          <w:rFonts w:eastAsia="DengXian"/>
          <w:lang w:eastAsia="zh-CN"/>
        </w:rPr>
        <w:t xml:space="preserve">e 5 </w:t>
      </w:r>
      <w:r w:rsidR="00C7318A" w:rsidRPr="00363ABC">
        <w:rPr>
          <w:rFonts w:eastAsia="DengXian"/>
          <w:lang w:eastAsia="zh-CN"/>
        </w:rPr>
        <w:t xml:space="preserve">Marginal effects due to changes in </w:t>
      </w:r>
      <w:r w:rsidR="00345F19" w:rsidRPr="00363ABC">
        <w:rPr>
          <w:rFonts w:eastAsia="DengXian"/>
          <w:lang w:eastAsia="zh-CN"/>
        </w:rPr>
        <w:t>the SP attributes</w:t>
      </w:r>
    </w:p>
    <w:tbl>
      <w:tblPr>
        <w:tblW w:w="10957" w:type="dxa"/>
        <w:jc w:val="center"/>
        <w:tblLook w:val="04A0" w:firstRow="1" w:lastRow="0" w:firstColumn="1" w:lastColumn="0" w:noHBand="0" w:noVBand="1"/>
      </w:tblPr>
      <w:tblGrid>
        <w:gridCol w:w="1597"/>
        <w:gridCol w:w="2551"/>
        <w:gridCol w:w="1443"/>
        <w:gridCol w:w="956"/>
        <w:gridCol w:w="992"/>
        <w:gridCol w:w="1348"/>
        <w:gridCol w:w="956"/>
        <w:gridCol w:w="1114"/>
      </w:tblGrid>
      <w:tr w:rsidR="003176F6" w:rsidRPr="00363ABC" w14:paraId="645CABD2" w14:textId="77777777" w:rsidTr="007943F5">
        <w:trPr>
          <w:trHeight w:val="278"/>
          <w:jc w:val="center"/>
        </w:trPr>
        <w:tc>
          <w:tcPr>
            <w:tcW w:w="1597" w:type="dxa"/>
            <w:vMerge w:val="restart"/>
            <w:tcBorders>
              <w:top w:val="double" w:sz="6" w:space="0" w:color="auto"/>
              <w:left w:val="double" w:sz="6" w:space="0" w:color="auto"/>
              <w:bottom w:val="single" w:sz="4" w:space="0" w:color="auto"/>
              <w:right w:val="double" w:sz="6" w:space="0" w:color="auto"/>
            </w:tcBorders>
            <w:shd w:val="clear" w:color="auto" w:fill="auto"/>
            <w:noWrap/>
            <w:tcMar>
              <w:left w:w="58" w:type="dxa"/>
              <w:right w:w="58" w:type="dxa"/>
            </w:tcMar>
            <w:vAlign w:val="center"/>
            <w:hideMark/>
          </w:tcPr>
          <w:p w14:paraId="51C6EFF5" w14:textId="77777777" w:rsidR="003176F6" w:rsidRPr="00E908BA" w:rsidRDefault="003176F6" w:rsidP="00B44F06">
            <w:pPr>
              <w:rPr>
                <w:rFonts w:eastAsia="Times New Roman"/>
                <w:b/>
                <w:bCs/>
                <w:color w:val="000000"/>
                <w:lang w:val="en-IN" w:eastAsia="en-IN"/>
              </w:rPr>
            </w:pPr>
            <w:r w:rsidRPr="00E908BA">
              <w:rPr>
                <w:rFonts w:eastAsia="Times New Roman"/>
                <w:b/>
                <w:bCs/>
                <w:color w:val="000000"/>
                <w:lang w:eastAsia="en-IN"/>
              </w:rPr>
              <w:t>Variables</w:t>
            </w:r>
          </w:p>
        </w:tc>
        <w:tc>
          <w:tcPr>
            <w:tcW w:w="2551" w:type="dxa"/>
            <w:vMerge w:val="restart"/>
            <w:tcBorders>
              <w:top w:val="double" w:sz="6" w:space="0" w:color="auto"/>
              <w:left w:val="double" w:sz="6" w:space="0" w:color="auto"/>
              <w:bottom w:val="single" w:sz="4" w:space="0" w:color="auto"/>
              <w:right w:val="double" w:sz="6" w:space="0" w:color="auto"/>
            </w:tcBorders>
            <w:shd w:val="clear" w:color="auto" w:fill="auto"/>
            <w:noWrap/>
            <w:tcMar>
              <w:left w:w="58" w:type="dxa"/>
              <w:right w:w="58" w:type="dxa"/>
            </w:tcMar>
            <w:vAlign w:val="center"/>
            <w:hideMark/>
          </w:tcPr>
          <w:p w14:paraId="57F05B60" w14:textId="77777777" w:rsidR="003176F6" w:rsidRPr="00E908BA" w:rsidRDefault="003176F6" w:rsidP="00B44F06">
            <w:pPr>
              <w:rPr>
                <w:rFonts w:eastAsia="Times New Roman"/>
                <w:b/>
                <w:bCs/>
                <w:color w:val="000000"/>
                <w:lang w:val="en-IN" w:eastAsia="en-IN"/>
              </w:rPr>
            </w:pPr>
            <w:r w:rsidRPr="00E908BA">
              <w:rPr>
                <w:rFonts w:eastAsia="Times New Roman"/>
                <w:b/>
                <w:bCs/>
                <w:color w:val="000000"/>
                <w:lang w:val="en-IN" w:eastAsia="en-IN"/>
              </w:rPr>
              <w:t> </w:t>
            </w:r>
          </w:p>
        </w:tc>
        <w:tc>
          <w:tcPr>
            <w:tcW w:w="6809" w:type="dxa"/>
            <w:gridSpan w:val="6"/>
            <w:tcBorders>
              <w:top w:val="double" w:sz="6" w:space="0" w:color="auto"/>
              <w:left w:val="nil"/>
              <w:bottom w:val="single" w:sz="4" w:space="0" w:color="auto"/>
              <w:right w:val="double" w:sz="6" w:space="0" w:color="000000"/>
            </w:tcBorders>
            <w:shd w:val="clear" w:color="auto" w:fill="auto"/>
            <w:noWrap/>
            <w:tcMar>
              <w:left w:w="58" w:type="dxa"/>
              <w:right w:w="58" w:type="dxa"/>
            </w:tcMar>
            <w:vAlign w:val="center"/>
            <w:hideMark/>
          </w:tcPr>
          <w:p w14:paraId="3AEE55C1"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Percentage change in market shares</w:t>
            </w:r>
          </w:p>
        </w:tc>
      </w:tr>
      <w:tr w:rsidR="003176F6" w:rsidRPr="00363ABC" w14:paraId="218CB1D1" w14:textId="77777777" w:rsidTr="007943F5">
        <w:trPr>
          <w:trHeight w:val="278"/>
          <w:jc w:val="center"/>
        </w:trPr>
        <w:tc>
          <w:tcPr>
            <w:tcW w:w="1597" w:type="dxa"/>
            <w:vMerge/>
            <w:tcBorders>
              <w:top w:val="double" w:sz="6" w:space="0" w:color="auto"/>
              <w:left w:val="double" w:sz="6" w:space="0" w:color="auto"/>
              <w:bottom w:val="single" w:sz="4" w:space="0" w:color="auto"/>
              <w:right w:val="double" w:sz="6" w:space="0" w:color="auto"/>
            </w:tcBorders>
            <w:tcMar>
              <w:left w:w="58" w:type="dxa"/>
              <w:right w:w="58" w:type="dxa"/>
            </w:tcMar>
            <w:vAlign w:val="center"/>
            <w:hideMark/>
          </w:tcPr>
          <w:p w14:paraId="523887E8" w14:textId="77777777" w:rsidR="003176F6" w:rsidRPr="00E908BA" w:rsidRDefault="003176F6" w:rsidP="00B44F06">
            <w:pPr>
              <w:rPr>
                <w:rFonts w:eastAsia="Times New Roman"/>
                <w:b/>
                <w:bCs/>
                <w:color w:val="000000"/>
                <w:lang w:val="en-IN" w:eastAsia="en-IN"/>
              </w:rPr>
            </w:pPr>
          </w:p>
        </w:tc>
        <w:tc>
          <w:tcPr>
            <w:tcW w:w="2551" w:type="dxa"/>
            <w:vMerge/>
            <w:tcBorders>
              <w:top w:val="double" w:sz="6" w:space="0" w:color="auto"/>
              <w:left w:val="double" w:sz="6" w:space="0" w:color="auto"/>
              <w:bottom w:val="single" w:sz="4" w:space="0" w:color="auto"/>
              <w:right w:val="double" w:sz="6" w:space="0" w:color="auto"/>
            </w:tcBorders>
            <w:tcMar>
              <w:left w:w="58" w:type="dxa"/>
              <w:right w:w="58" w:type="dxa"/>
            </w:tcMar>
            <w:vAlign w:val="center"/>
            <w:hideMark/>
          </w:tcPr>
          <w:p w14:paraId="5DC2A958" w14:textId="77777777" w:rsidR="003176F6" w:rsidRPr="00E908BA" w:rsidRDefault="003176F6" w:rsidP="00B44F06">
            <w:pPr>
              <w:rPr>
                <w:rFonts w:eastAsia="Times New Roman"/>
                <w:b/>
                <w:bCs/>
                <w:color w:val="000000"/>
                <w:lang w:val="en-IN" w:eastAsia="en-IN"/>
              </w:rPr>
            </w:pPr>
          </w:p>
        </w:tc>
        <w:tc>
          <w:tcPr>
            <w:tcW w:w="3391" w:type="dxa"/>
            <w:gridSpan w:val="3"/>
            <w:tcBorders>
              <w:top w:val="single" w:sz="4" w:space="0" w:color="auto"/>
              <w:left w:val="nil"/>
              <w:bottom w:val="single" w:sz="4" w:space="0" w:color="auto"/>
              <w:right w:val="double" w:sz="6" w:space="0" w:color="000000"/>
            </w:tcBorders>
            <w:shd w:val="clear" w:color="auto" w:fill="auto"/>
            <w:noWrap/>
            <w:tcMar>
              <w:left w:w="58" w:type="dxa"/>
              <w:right w:w="58" w:type="dxa"/>
            </w:tcMar>
            <w:vAlign w:val="center"/>
            <w:hideMark/>
          </w:tcPr>
          <w:p w14:paraId="0FE77B8D" w14:textId="15181113" w:rsidR="003176F6" w:rsidRPr="00E908BA" w:rsidRDefault="00671F21" w:rsidP="00B44F06">
            <w:pPr>
              <w:jc w:val="center"/>
              <w:rPr>
                <w:rFonts w:eastAsia="Times New Roman"/>
                <w:b/>
                <w:bCs/>
                <w:color w:val="000000"/>
                <w:lang w:val="en-IN" w:eastAsia="en-IN"/>
              </w:rPr>
            </w:pPr>
            <w:r w:rsidRPr="00E908BA">
              <w:rPr>
                <w:rFonts w:eastAsia="Times New Roman"/>
                <w:b/>
                <w:bCs/>
                <w:color w:val="000000"/>
                <w:lang w:eastAsia="en-IN"/>
              </w:rPr>
              <w:t>Standard section</w:t>
            </w:r>
          </w:p>
        </w:tc>
        <w:tc>
          <w:tcPr>
            <w:tcW w:w="3418" w:type="dxa"/>
            <w:gridSpan w:val="3"/>
            <w:tcBorders>
              <w:top w:val="single" w:sz="4" w:space="0" w:color="auto"/>
              <w:left w:val="nil"/>
              <w:bottom w:val="single" w:sz="4" w:space="0" w:color="auto"/>
              <w:right w:val="double" w:sz="6" w:space="0" w:color="000000"/>
            </w:tcBorders>
            <w:shd w:val="clear" w:color="auto" w:fill="auto"/>
            <w:noWrap/>
            <w:tcMar>
              <w:left w:w="58" w:type="dxa"/>
              <w:right w:w="58" w:type="dxa"/>
            </w:tcMar>
            <w:vAlign w:val="center"/>
            <w:hideMark/>
          </w:tcPr>
          <w:p w14:paraId="3E7B76E3"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Warning section</w:t>
            </w:r>
          </w:p>
        </w:tc>
      </w:tr>
      <w:tr w:rsidR="003176F6" w:rsidRPr="00363ABC" w14:paraId="167B4F3A" w14:textId="77777777" w:rsidTr="007943F5">
        <w:trPr>
          <w:trHeight w:val="411"/>
          <w:jc w:val="center"/>
        </w:trPr>
        <w:tc>
          <w:tcPr>
            <w:tcW w:w="1597" w:type="dxa"/>
            <w:vMerge/>
            <w:tcBorders>
              <w:top w:val="double" w:sz="6" w:space="0" w:color="auto"/>
              <w:left w:val="double" w:sz="6" w:space="0" w:color="auto"/>
              <w:bottom w:val="single" w:sz="4" w:space="0" w:color="auto"/>
              <w:right w:val="double" w:sz="6" w:space="0" w:color="auto"/>
            </w:tcBorders>
            <w:tcMar>
              <w:left w:w="58" w:type="dxa"/>
              <w:right w:w="58" w:type="dxa"/>
            </w:tcMar>
            <w:vAlign w:val="center"/>
            <w:hideMark/>
          </w:tcPr>
          <w:p w14:paraId="2D8E601D" w14:textId="77777777" w:rsidR="003176F6" w:rsidRPr="00E908BA" w:rsidRDefault="003176F6" w:rsidP="00B44F06">
            <w:pPr>
              <w:rPr>
                <w:rFonts w:eastAsia="Times New Roman"/>
                <w:b/>
                <w:bCs/>
                <w:color w:val="000000"/>
                <w:lang w:val="en-IN" w:eastAsia="en-IN"/>
              </w:rPr>
            </w:pPr>
          </w:p>
        </w:tc>
        <w:tc>
          <w:tcPr>
            <w:tcW w:w="2551" w:type="dxa"/>
            <w:vMerge/>
            <w:tcBorders>
              <w:top w:val="double" w:sz="6" w:space="0" w:color="auto"/>
              <w:left w:val="double" w:sz="6" w:space="0" w:color="auto"/>
              <w:bottom w:val="single" w:sz="4" w:space="0" w:color="auto"/>
              <w:right w:val="double" w:sz="6" w:space="0" w:color="auto"/>
            </w:tcBorders>
            <w:tcMar>
              <w:left w:w="58" w:type="dxa"/>
              <w:right w:w="58" w:type="dxa"/>
            </w:tcMar>
            <w:vAlign w:val="center"/>
            <w:hideMark/>
          </w:tcPr>
          <w:p w14:paraId="4A0A136C" w14:textId="77777777" w:rsidR="003176F6" w:rsidRPr="00E908BA" w:rsidRDefault="003176F6" w:rsidP="00B44F06">
            <w:pPr>
              <w:rPr>
                <w:rFonts w:eastAsia="Times New Roman"/>
                <w:b/>
                <w:bCs/>
                <w:color w:val="000000"/>
                <w:lang w:val="en-IN" w:eastAsia="en-IN"/>
              </w:rPr>
            </w:pP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F97FCBC"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Speed Compliance</w:t>
            </w:r>
          </w:p>
        </w:tc>
        <w:tc>
          <w:tcPr>
            <w:tcW w:w="956" w:type="dxa"/>
            <w:tcBorders>
              <w:top w:val="nil"/>
              <w:left w:val="nil"/>
              <w:bottom w:val="single" w:sz="4" w:space="0" w:color="auto"/>
              <w:right w:val="single" w:sz="4" w:space="0" w:color="auto"/>
            </w:tcBorders>
            <w:shd w:val="clear" w:color="auto" w:fill="auto"/>
            <w:tcMar>
              <w:left w:w="58" w:type="dxa"/>
              <w:right w:w="58" w:type="dxa"/>
            </w:tcMar>
            <w:vAlign w:val="center"/>
            <w:hideMark/>
          </w:tcPr>
          <w:p w14:paraId="04C7A4B9"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 xml:space="preserve">Speed range </w:t>
            </w:r>
            <w:r w:rsidRPr="00E908BA">
              <w:rPr>
                <w:rFonts w:eastAsia="DengXian"/>
                <w:b/>
                <w:bCs/>
                <w:color w:val="000000"/>
                <w:lang w:eastAsia="en-IN"/>
              </w:rPr>
              <w:t>1</w:t>
            </w:r>
            <w:r w:rsidRPr="00E908BA">
              <w:rPr>
                <w:rFonts w:eastAsia="Times New Roman"/>
                <w:b/>
                <w:bCs/>
                <w:color w:val="000000"/>
                <w:lang w:eastAsia="en-IN"/>
              </w:rPr>
              <w:t xml:space="preserve"> </w:t>
            </w:r>
          </w:p>
        </w:tc>
        <w:tc>
          <w:tcPr>
            <w:tcW w:w="992"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7A06FA63"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 xml:space="preserve">Speed range </w:t>
            </w:r>
            <w:r w:rsidRPr="00E908BA">
              <w:rPr>
                <w:rFonts w:eastAsia="DengXian"/>
                <w:b/>
                <w:bCs/>
                <w:color w:val="000000"/>
                <w:lang w:eastAsia="en-IN"/>
              </w:rPr>
              <w:t>2</w:t>
            </w:r>
            <w:r w:rsidRPr="00E908BA">
              <w:rPr>
                <w:rFonts w:eastAsia="Times New Roman"/>
                <w:b/>
                <w:bCs/>
                <w:color w:val="000000"/>
                <w:lang w:eastAsia="en-IN"/>
              </w:rPr>
              <w:t xml:space="preserve"> </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8C0961B"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Speed Compliance</w:t>
            </w:r>
          </w:p>
        </w:tc>
        <w:tc>
          <w:tcPr>
            <w:tcW w:w="956" w:type="dxa"/>
            <w:tcBorders>
              <w:top w:val="nil"/>
              <w:left w:val="nil"/>
              <w:bottom w:val="single" w:sz="4" w:space="0" w:color="auto"/>
              <w:right w:val="single" w:sz="4" w:space="0" w:color="auto"/>
            </w:tcBorders>
            <w:shd w:val="clear" w:color="auto" w:fill="auto"/>
            <w:tcMar>
              <w:left w:w="58" w:type="dxa"/>
              <w:right w:w="58" w:type="dxa"/>
            </w:tcMar>
            <w:vAlign w:val="center"/>
            <w:hideMark/>
          </w:tcPr>
          <w:p w14:paraId="0F4B8A9D"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 xml:space="preserve">Speed range </w:t>
            </w:r>
            <w:r w:rsidRPr="00E908BA">
              <w:rPr>
                <w:rFonts w:eastAsia="DengXian"/>
                <w:b/>
                <w:bCs/>
                <w:color w:val="000000"/>
                <w:lang w:eastAsia="en-IN"/>
              </w:rPr>
              <w:t>1</w:t>
            </w:r>
          </w:p>
        </w:tc>
        <w:tc>
          <w:tcPr>
            <w:tcW w:w="1114"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601165CD" w14:textId="77777777" w:rsidR="003176F6" w:rsidRPr="00E908BA" w:rsidRDefault="003176F6" w:rsidP="00B44F06">
            <w:pPr>
              <w:jc w:val="center"/>
              <w:rPr>
                <w:rFonts w:eastAsia="Times New Roman"/>
                <w:b/>
                <w:bCs/>
                <w:color w:val="000000"/>
                <w:lang w:val="en-IN" w:eastAsia="en-IN"/>
              </w:rPr>
            </w:pPr>
            <w:r w:rsidRPr="00E908BA">
              <w:rPr>
                <w:rFonts w:eastAsia="Times New Roman"/>
                <w:b/>
                <w:bCs/>
                <w:color w:val="000000"/>
                <w:lang w:eastAsia="en-IN"/>
              </w:rPr>
              <w:t xml:space="preserve">Speed range </w:t>
            </w:r>
            <w:r w:rsidRPr="00E908BA">
              <w:rPr>
                <w:rFonts w:eastAsia="DengXian"/>
                <w:b/>
                <w:bCs/>
                <w:color w:val="000000"/>
                <w:lang w:eastAsia="en-IN"/>
              </w:rPr>
              <w:t>2</w:t>
            </w:r>
          </w:p>
        </w:tc>
      </w:tr>
      <w:tr w:rsidR="003176F6" w:rsidRPr="00363ABC" w14:paraId="4E39B254" w14:textId="77777777" w:rsidTr="007943F5">
        <w:trPr>
          <w:trHeight w:val="278"/>
          <w:jc w:val="center"/>
        </w:trPr>
        <w:tc>
          <w:tcPr>
            <w:tcW w:w="1597" w:type="dxa"/>
            <w:vMerge w:val="restart"/>
            <w:tcBorders>
              <w:top w:val="nil"/>
              <w:left w:val="double" w:sz="6" w:space="0" w:color="auto"/>
              <w:bottom w:val="single" w:sz="4" w:space="0" w:color="auto"/>
              <w:right w:val="double" w:sz="6" w:space="0" w:color="auto"/>
            </w:tcBorders>
            <w:shd w:val="clear" w:color="auto" w:fill="auto"/>
            <w:noWrap/>
            <w:tcMar>
              <w:left w:w="58" w:type="dxa"/>
              <w:right w:w="58" w:type="dxa"/>
            </w:tcMar>
            <w:vAlign w:val="center"/>
            <w:hideMark/>
          </w:tcPr>
          <w:p w14:paraId="139B312D" w14:textId="77777777" w:rsidR="003176F6" w:rsidRPr="00E908BA" w:rsidRDefault="003176F6" w:rsidP="00B44F06">
            <w:pPr>
              <w:rPr>
                <w:rFonts w:eastAsia="Times New Roman"/>
                <w:b/>
                <w:bCs/>
                <w:color w:val="000000"/>
                <w:lang w:val="en-IN" w:eastAsia="en-IN"/>
              </w:rPr>
            </w:pPr>
            <w:r w:rsidRPr="00E908BA">
              <w:rPr>
                <w:rFonts w:eastAsia="Times New Roman"/>
                <w:b/>
                <w:bCs/>
                <w:color w:val="000000"/>
                <w:lang w:eastAsia="en-IN"/>
              </w:rPr>
              <w:t>DOP</w:t>
            </w:r>
          </w:p>
        </w:tc>
        <w:tc>
          <w:tcPr>
            <w:tcW w:w="2551"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43BA3B4D" w14:textId="77777777" w:rsidR="003176F6" w:rsidRPr="00E908BA" w:rsidRDefault="003176F6" w:rsidP="00B44F06">
            <w:pPr>
              <w:rPr>
                <w:rFonts w:eastAsia="Times New Roman"/>
                <w:color w:val="000000"/>
                <w:lang w:val="en-IN" w:eastAsia="en-IN"/>
              </w:rPr>
            </w:pPr>
            <w:r w:rsidRPr="00E908BA">
              <w:rPr>
                <w:rFonts w:eastAsia="Times New Roman"/>
                <w:color w:val="000000"/>
                <w:lang w:eastAsia="en-IN"/>
              </w:rPr>
              <w:t>Market share in base case</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5A81DC6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16.96%</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2F136A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78.64%</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3ACB9431"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4.40%</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F00F39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66.27%</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528EC9B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32.88%</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4ADE539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0.85%</w:t>
            </w:r>
          </w:p>
        </w:tc>
      </w:tr>
      <w:tr w:rsidR="003176F6" w:rsidRPr="00363ABC" w14:paraId="794BB405" w14:textId="77777777" w:rsidTr="007943F5">
        <w:trPr>
          <w:trHeight w:val="411"/>
          <w:jc w:val="center"/>
        </w:trPr>
        <w:tc>
          <w:tcPr>
            <w:tcW w:w="1597" w:type="dxa"/>
            <w:vMerge/>
            <w:tcBorders>
              <w:top w:val="nil"/>
              <w:left w:val="double" w:sz="6" w:space="0" w:color="auto"/>
              <w:bottom w:val="single" w:sz="4" w:space="0" w:color="auto"/>
              <w:right w:val="double" w:sz="6" w:space="0" w:color="auto"/>
            </w:tcBorders>
            <w:tcMar>
              <w:left w:w="58" w:type="dxa"/>
              <w:right w:w="58" w:type="dxa"/>
            </w:tcMar>
            <w:vAlign w:val="center"/>
            <w:hideMark/>
          </w:tcPr>
          <w:p w14:paraId="167B1EA1"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0C52BF5D" w14:textId="77777777"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increment by 1 point</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5D84011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4.22%</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C2AB2F0"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-0.64%</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7D1F6405"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-4.85%</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84D14EB"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4.63%</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0285404"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-9.01%</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262BCC5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-12.74%</w:t>
            </w:r>
          </w:p>
        </w:tc>
      </w:tr>
      <w:tr w:rsidR="003176F6" w:rsidRPr="00363ABC" w14:paraId="4051C181" w14:textId="77777777" w:rsidTr="007943F5">
        <w:trPr>
          <w:trHeight w:val="265"/>
          <w:jc w:val="center"/>
        </w:trPr>
        <w:tc>
          <w:tcPr>
            <w:tcW w:w="1597" w:type="dxa"/>
            <w:vMerge w:val="restart"/>
            <w:tcBorders>
              <w:top w:val="nil"/>
              <w:left w:val="double" w:sz="6" w:space="0" w:color="auto"/>
              <w:bottom w:val="single" w:sz="4" w:space="0" w:color="auto"/>
              <w:right w:val="double" w:sz="6" w:space="0" w:color="auto"/>
            </w:tcBorders>
            <w:shd w:val="clear" w:color="auto" w:fill="auto"/>
            <w:noWrap/>
            <w:tcMar>
              <w:left w:w="58" w:type="dxa"/>
              <w:right w:w="58" w:type="dxa"/>
            </w:tcMar>
            <w:vAlign w:val="center"/>
            <w:hideMark/>
          </w:tcPr>
          <w:p w14:paraId="684620CB" w14:textId="77777777" w:rsidR="003176F6" w:rsidRPr="00E908BA" w:rsidRDefault="003176F6" w:rsidP="00B44F06">
            <w:pPr>
              <w:rPr>
                <w:rFonts w:eastAsia="Times New Roman"/>
                <w:b/>
                <w:bCs/>
                <w:color w:val="000000"/>
                <w:lang w:val="en-IN" w:eastAsia="en-IN"/>
              </w:rPr>
            </w:pPr>
            <w:r w:rsidRPr="00E908BA">
              <w:rPr>
                <w:rFonts w:eastAsia="Times New Roman"/>
                <w:b/>
                <w:bCs/>
                <w:color w:val="000000"/>
                <w:lang w:eastAsia="en-IN"/>
              </w:rPr>
              <w:t>Fines</w:t>
            </w:r>
          </w:p>
        </w:tc>
        <w:tc>
          <w:tcPr>
            <w:tcW w:w="2551"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65650B0C" w14:textId="77777777" w:rsidR="003176F6" w:rsidRPr="00E908BA" w:rsidRDefault="003176F6" w:rsidP="00B44F06">
            <w:pPr>
              <w:rPr>
                <w:rFonts w:eastAsia="Times New Roman"/>
                <w:color w:val="000000"/>
                <w:lang w:val="en-IN" w:eastAsia="en-IN"/>
              </w:rPr>
            </w:pPr>
            <w:r w:rsidRPr="00E908BA">
              <w:rPr>
                <w:rFonts w:eastAsia="Times New Roman"/>
                <w:color w:val="000000"/>
                <w:lang w:eastAsia="en-IN"/>
              </w:rPr>
              <w:t>Market share in base case</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065BC80"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16.96%</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9FD5EF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78.64%</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58318CFD"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4.40%</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FFA9C86"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66.27%</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C53BFF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32.88%</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43F8F166"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0.85%</w:t>
            </w:r>
          </w:p>
        </w:tc>
      </w:tr>
      <w:tr w:rsidR="003176F6" w:rsidRPr="00363ABC" w14:paraId="7C19336A" w14:textId="77777777" w:rsidTr="007943F5">
        <w:trPr>
          <w:trHeight w:val="397"/>
          <w:jc w:val="center"/>
        </w:trPr>
        <w:tc>
          <w:tcPr>
            <w:tcW w:w="1597" w:type="dxa"/>
            <w:vMerge/>
            <w:tcBorders>
              <w:top w:val="nil"/>
              <w:left w:val="double" w:sz="6" w:space="0" w:color="auto"/>
              <w:bottom w:val="single" w:sz="4" w:space="0" w:color="auto"/>
              <w:right w:val="double" w:sz="6" w:space="0" w:color="auto"/>
            </w:tcBorders>
            <w:tcMar>
              <w:left w:w="58" w:type="dxa"/>
              <w:right w:w="58" w:type="dxa"/>
            </w:tcMar>
            <w:vAlign w:val="center"/>
            <w:hideMark/>
          </w:tcPr>
          <w:p w14:paraId="1B793779"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1451ECFC" w14:textId="77777777"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increment by 10 percent</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5FD32BA"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D8FBF5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0EAD630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CBCA9F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1.73%</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5CD1E2FD"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-3.16%</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7AFDF7D2"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-13.02%</w:t>
            </w:r>
          </w:p>
        </w:tc>
      </w:tr>
      <w:tr w:rsidR="003176F6" w:rsidRPr="00363ABC" w14:paraId="4947688F" w14:textId="77777777" w:rsidTr="007943F5">
        <w:trPr>
          <w:trHeight w:val="265"/>
          <w:jc w:val="center"/>
        </w:trPr>
        <w:tc>
          <w:tcPr>
            <w:tcW w:w="1597" w:type="dxa"/>
            <w:vMerge w:val="restart"/>
            <w:tcBorders>
              <w:top w:val="nil"/>
              <w:left w:val="double" w:sz="6" w:space="0" w:color="auto"/>
              <w:bottom w:val="single" w:sz="4" w:space="0" w:color="auto"/>
              <w:right w:val="double" w:sz="6" w:space="0" w:color="auto"/>
            </w:tcBorders>
            <w:shd w:val="clear" w:color="auto" w:fill="auto"/>
            <w:tcMar>
              <w:left w:w="58" w:type="dxa"/>
              <w:right w:w="58" w:type="dxa"/>
            </w:tcMar>
            <w:vAlign w:val="center"/>
            <w:hideMark/>
          </w:tcPr>
          <w:p w14:paraId="0860EDFC" w14:textId="77777777" w:rsidR="00415540" w:rsidRPr="00E908BA" w:rsidRDefault="003176F6" w:rsidP="00B44F06">
            <w:pPr>
              <w:rPr>
                <w:rFonts w:eastAsia="Times New Roman"/>
                <w:b/>
                <w:bCs/>
                <w:color w:val="000000"/>
                <w:lang w:eastAsia="en-IN"/>
              </w:rPr>
            </w:pPr>
            <w:r w:rsidRPr="00E908BA">
              <w:rPr>
                <w:rFonts w:eastAsia="Times New Roman"/>
                <w:b/>
                <w:bCs/>
                <w:color w:val="000000"/>
                <w:lang w:eastAsia="en-IN"/>
              </w:rPr>
              <w:t>Camera-to-</w:t>
            </w:r>
            <w:r w:rsidRPr="00E908BA">
              <w:rPr>
                <w:rFonts w:eastAsia="DengXian"/>
                <w:b/>
                <w:bCs/>
                <w:color w:val="000000"/>
                <w:lang w:eastAsia="en-IN"/>
              </w:rPr>
              <w:t>H</w:t>
            </w:r>
            <w:r w:rsidRPr="00E908BA">
              <w:rPr>
                <w:rFonts w:eastAsia="Times New Roman"/>
                <w:b/>
                <w:bCs/>
                <w:color w:val="000000"/>
                <w:lang w:eastAsia="en-IN"/>
              </w:rPr>
              <w:t xml:space="preserve">ousing ratio </w:t>
            </w:r>
          </w:p>
          <w:p w14:paraId="6DD65AB9" w14:textId="36AC3B05" w:rsidR="003176F6" w:rsidRPr="00E908BA" w:rsidRDefault="003176F6" w:rsidP="00B44F06">
            <w:pPr>
              <w:rPr>
                <w:rFonts w:eastAsia="Times New Roman"/>
                <w:b/>
                <w:bCs/>
                <w:color w:val="000000"/>
                <w:lang w:val="en-IN" w:eastAsia="en-IN"/>
              </w:rPr>
            </w:pPr>
            <w:r w:rsidRPr="00E908BA">
              <w:rPr>
                <w:rFonts w:eastAsia="Times New Roman"/>
                <w:b/>
                <w:bCs/>
                <w:color w:val="000000"/>
                <w:lang w:eastAsia="en-IN"/>
              </w:rPr>
              <w:t>(Base case: 20/120)</w:t>
            </w:r>
          </w:p>
        </w:tc>
        <w:tc>
          <w:tcPr>
            <w:tcW w:w="2551"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536356BA" w14:textId="77777777" w:rsidR="003176F6" w:rsidRPr="00E908BA" w:rsidRDefault="003176F6" w:rsidP="00B44F06">
            <w:pPr>
              <w:rPr>
                <w:rFonts w:eastAsia="Times New Roman"/>
                <w:color w:val="000000"/>
                <w:lang w:val="en-IN" w:eastAsia="en-IN"/>
              </w:rPr>
            </w:pPr>
            <w:r w:rsidRPr="00E908BA">
              <w:rPr>
                <w:rFonts w:eastAsia="Times New Roman"/>
                <w:color w:val="000000"/>
                <w:lang w:eastAsia="en-IN"/>
              </w:rPr>
              <w:t>Market share in base case</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5031096"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16.89%</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1A01D5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77.78%</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76934E93"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5.34%</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C3A5CC9"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66.20%</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60641F1"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32.80%</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291C99D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1.00%</w:t>
            </w:r>
          </w:p>
        </w:tc>
      </w:tr>
      <w:tr w:rsidR="003176F6" w:rsidRPr="00363ABC" w14:paraId="1F3B754E" w14:textId="77777777" w:rsidTr="007943F5">
        <w:trPr>
          <w:trHeight w:val="596"/>
          <w:jc w:val="center"/>
        </w:trPr>
        <w:tc>
          <w:tcPr>
            <w:tcW w:w="1597" w:type="dxa"/>
            <w:vMerge/>
            <w:tcBorders>
              <w:top w:val="nil"/>
              <w:left w:val="double" w:sz="6" w:space="0" w:color="auto"/>
              <w:bottom w:val="single" w:sz="4" w:space="0" w:color="auto"/>
              <w:right w:val="double" w:sz="6" w:space="0" w:color="auto"/>
            </w:tcBorders>
            <w:tcMar>
              <w:left w:w="58" w:type="dxa"/>
              <w:right w:w="58" w:type="dxa"/>
            </w:tcMar>
            <w:vAlign w:val="center"/>
            <w:hideMark/>
          </w:tcPr>
          <w:p w14:paraId="53831568"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66D9205A" w14:textId="77777777"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change from base case to minor increase (40/120)</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2BB1A4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0.83%</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EEBD9C1"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2.11%</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490D9149"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-33.39%</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88B84FF"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0.20%</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B79FE8F"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0.50%</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62277835"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-29.52%</w:t>
            </w:r>
          </w:p>
        </w:tc>
      </w:tr>
      <w:tr w:rsidR="003176F6" w:rsidRPr="00363ABC" w14:paraId="29EB5F20" w14:textId="77777777" w:rsidTr="007943F5">
        <w:trPr>
          <w:trHeight w:val="609"/>
          <w:jc w:val="center"/>
        </w:trPr>
        <w:tc>
          <w:tcPr>
            <w:tcW w:w="1597" w:type="dxa"/>
            <w:vMerge/>
            <w:tcBorders>
              <w:top w:val="nil"/>
              <w:left w:val="double" w:sz="6" w:space="0" w:color="auto"/>
              <w:bottom w:val="single" w:sz="4" w:space="0" w:color="auto"/>
              <w:right w:val="double" w:sz="6" w:space="0" w:color="auto"/>
            </w:tcBorders>
            <w:tcMar>
              <w:left w:w="58" w:type="dxa"/>
              <w:right w:w="58" w:type="dxa"/>
            </w:tcMar>
            <w:vAlign w:val="center"/>
            <w:hideMark/>
          </w:tcPr>
          <w:p w14:paraId="470FE1F7"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475C9626" w14:textId="2CDF6C75"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change from base case to minor increase (60/120)</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5F90C5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0.96%</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E5B4BF4"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2.40%</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0F7DD47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-38.06%</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94D9B32"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0.22%</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147BA8F"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0.55%</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17CCE149"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-32.80%</w:t>
            </w:r>
          </w:p>
        </w:tc>
      </w:tr>
      <w:tr w:rsidR="003176F6" w:rsidRPr="00363ABC" w14:paraId="1BAE7195" w14:textId="77777777" w:rsidTr="007943F5">
        <w:trPr>
          <w:trHeight w:val="278"/>
          <w:jc w:val="center"/>
        </w:trPr>
        <w:tc>
          <w:tcPr>
            <w:tcW w:w="1597" w:type="dxa"/>
            <w:vMerge w:val="restart"/>
            <w:tcBorders>
              <w:top w:val="nil"/>
              <w:left w:val="double" w:sz="6" w:space="0" w:color="auto"/>
              <w:bottom w:val="double" w:sz="6" w:space="0" w:color="000000"/>
              <w:right w:val="double" w:sz="6" w:space="0" w:color="auto"/>
            </w:tcBorders>
            <w:shd w:val="clear" w:color="auto" w:fill="auto"/>
            <w:tcMar>
              <w:left w:w="58" w:type="dxa"/>
              <w:right w:w="58" w:type="dxa"/>
            </w:tcMar>
            <w:vAlign w:val="center"/>
            <w:hideMark/>
          </w:tcPr>
          <w:p w14:paraId="2B25E01C" w14:textId="0D4B583C" w:rsidR="00415540" w:rsidRPr="00E908BA" w:rsidRDefault="004A1AED" w:rsidP="00B44F06">
            <w:pPr>
              <w:rPr>
                <w:rFonts w:eastAsia="Times New Roman"/>
                <w:b/>
                <w:bCs/>
                <w:color w:val="000000"/>
                <w:lang w:eastAsia="en-IN"/>
              </w:rPr>
            </w:pPr>
            <w:r w:rsidRPr="00E908BA">
              <w:rPr>
                <w:rFonts w:eastAsia="Times New Roman"/>
                <w:b/>
                <w:bCs/>
                <w:color w:val="000000"/>
                <w:lang w:eastAsia="en-IN"/>
              </w:rPr>
              <w:t xml:space="preserve">Distance </w:t>
            </w:r>
            <w:r w:rsidR="003176F6" w:rsidRPr="00E908BA">
              <w:rPr>
                <w:rFonts w:eastAsia="Times New Roman"/>
                <w:b/>
                <w:bCs/>
                <w:color w:val="000000"/>
                <w:lang w:eastAsia="en-IN"/>
              </w:rPr>
              <w:t xml:space="preserve">of warning sign from camera housing unit </w:t>
            </w:r>
          </w:p>
          <w:p w14:paraId="45AD0B8B" w14:textId="35B99214" w:rsidR="003176F6" w:rsidRPr="00E908BA" w:rsidRDefault="003176F6" w:rsidP="00B44F06">
            <w:pPr>
              <w:rPr>
                <w:rFonts w:eastAsia="Times New Roman"/>
                <w:b/>
                <w:bCs/>
                <w:color w:val="000000"/>
                <w:lang w:val="en-IN" w:eastAsia="en-IN"/>
              </w:rPr>
            </w:pPr>
            <w:r w:rsidRPr="00E908BA">
              <w:rPr>
                <w:rFonts w:eastAsia="Times New Roman"/>
                <w:b/>
                <w:bCs/>
                <w:color w:val="000000"/>
                <w:lang w:eastAsia="en-IN"/>
              </w:rPr>
              <w:t>(base case: 100m)</w:t>
            </w:r>
          </w:p>
        </w:tc>
        <w:tc>
          <w:tcPr>
            <w:tcW w:w="2551"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1AA0A0D3" w14:textId="77777777" w:rsidR="003176F6" w:rsidRPr="00E908BA" w:rsidRDefault="003176F6" w:rsidP="00B44F06">
            <w:pPr>
              <w:rPr>
                <w:rFonts w:eastAsia="Times New Roman"/>
                <w:color w:val="000000"/>
                <w:lang w:val="en-IN" w:eastAsia="en-IN"/>
              </w:rPr>
            </w:pPr>
            <w:r w:rsidRPr="00E908BA">
              <w:rPr>
                <w:rFonts w:eastAsia="Times New Roman"/>
                <w:color w:val="000000"/>
                <w:lang w:eastAsia="en-IN"/>
              </w:rPr>
              <w:t>Market share in base case</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F468384"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18.01%</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F300FA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80.91%</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21D57C6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1.08%</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612ED5D"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73.50%</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F28D01D"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26.41%</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0BC4E5B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val="en-IN" w:eastAsia="en-IN"/>
              </w:rPr>
              <w:t>0.09%</w:t>
            </w:r>
          </w:p>
        </w:tc>
      </w:tr>
      <w:tr w:rsidR="003176F6" w:rsidRPr="00363ABC" w14:paraId="202DE680" w14:textId="77777777" w:rsidTr="007943F5">
        <w:trPr>
          <w:trHeight w:val="609"/>
          <w:jc w:val="center"/>
        </w:trPr>
        <w:tc>
          <w:tcPr>
            <w:tcW w:w="1597"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0E482684"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00FA5113" w14:textId="1574D34D"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change from base case to 50m</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E050572"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1AE9B1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62809AE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AC48F3F"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14.18%</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1B86E94"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-34.37%</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7B7705FE"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-50.09%</w:t>
            </w:r>
          </w:p>
        </w:tc>
      </w:tr>
      <w:tr w:rsidR="003176F6" w:rsidRPr="00363ABC" w14:paraId="73CA6F99" w14:textId="77777777" w:rsidTr="007943F5">
        <w:trPr>
          <w:trHeight w:val="609"/>
          <w:jc w:val="center"/>
        </w:trPr>
        <w:tc>
          <w:tcPr>
            <w:tcW w:w="1597"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1BF06E7B"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single" w:sz="4" w:space="0" w:color="auto"/>
              <w:right w:val="double" w:sz="6" w:space="0" w:color="auto"/>
            </w:tcBorders>
            <w:shd w:val="clear" w:color="auto" w:fill="auto"/>
            <w:tcMar>
              <w:left w:w="58" w:type="dxa"/>
              <w:right w:w="58" w:type="dxa"/>
            </w:tcMar>
            <w:vAlign w:val="center"/>
            <w:hideMark/>
          </w:tcPr>
          <w:p w14:paraId="71CB1E13" w14:textId="299BF17D"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change from base case to 150m</w:t>
            </w:r>
          </w:p>
        </w:tc>
        <w:tc>
          <w:tcPr>
            <w:tcW w:w="1443"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84DC45A"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A727780"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92"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145F5C4B"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1348"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964673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-23.02%</w:t>
            </w:r>
          </w:p>
        </w:tc>
        <w:tc>
          <w:tcPr>
            <w:tcW w:w="956" w:type="dxa"/>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BD864C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63.56%</w:t>
            </w:r>
          </w:p>
        </w:tc>
        <w:tc>
          <w:tcPr>
            <w:tcW w:w="1114" w:type="dxa"/>
            <w:tcBorders>
              <w:top w:val="nil"/>
              <w:left w:val="nil"/>
              <w:bottom w:val="single" w:sz="4" w:space="0" w:color="auto"/>
              <w:right w:val="double" w:sz="6" w:space="0" w:color="auto"/>
            </w:tcBorders>
            <w:shd w:val="clear" w:color="auto" w:fill="auto"/>
            <w:noWrap/>
            <w:tcMar>
              <w:left w:w="58" w:type="dxa"/>
              <w:right w:w="58" w:type="dxa"/>
            </w:tcMar>
            <w:vAlign w:val="center"/>
            <w:hideMark/>
          </w:tcPr>
          <w:p w14:paraId="079ED7D3"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143.85%</w:t>
            </w:r>
          </w:p>
        </w:tc>
      </w:tr>
      <w:tr w:rsidR="003176F6" w:rsidRPr="00363ABC" w14:paraId="461DC437" w14:textId="77777777" w:rsidTr="007943F5">
        <w:trPr>
          <w:trHeight w:val="609"/>
          <w:jc w:val="center"/>
        </w:trPr>
        <w:tc>
          <w:tcPr>
            <w:tcW w:w="1597"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38283865" w14:textId="77777777" w:rsidR="003176F6" w:rsidRPr="00E908BA" w:rsidRDefault="003176F6" w:rsidP="00B44F06">
            <w:pPr>
              <w:rPr>
                <w:rFonts w:eastAsia="Times New Roman"/>
                <w:b/>
                <w:bCs/>
                <w:color w:val="000000"/>
                <w:lang w:val="en-IN" w:eastAsia="en-IN"/>
              </w:rPr>
            </w:pPr>
          </w:p>
        </w:tc>
        <w:tc>
          <w:tcPr>
            <w:tcW w:w="2551" w:type="dxa"/>
            <w:tcBorders>
              <w:top w:val="nil"/>
              <w:left w:val="nil"/>
              <w:bottom w:val="double" w:sz="6" w:space="0" w:color="auto"/>
              <w:right w:val="double" w:sz="6" w:space="0" w:color="auto"/>
            </w:tcBorders>
            <w:shd w:val="clear" w:color="auto" w:fill="auto"/>
            <w:tcMar>
              <w:left w:w="58" w:type="dxa"/>
              <w:right w:w="58" w:type="dxa"/>
            </w:tcMar>
            <w:vAlign w:val="center"/>
            <w:hideMark/>
          </w:tcPr>
          <w:p w14:paraId="7A083F3F" w14:textId="625138E3" w:rsidR="003176F6" w:rsidRPr="00E908BA" w:rsidRDefault="003176F6" w:rsidP="00B44F06">
            <w:pPr>
              <w:rPr>
                <w:rFonts w:eastAsia="Times New Roman"/>
                <w:color w:val="000000"/>
                <w:lang w:val="en-IN" w:eastAsia="en-IN"/>
              </w:rPr>
            </w:pPr>
            <w:r w:rsidRPr="00E908BA">
              <w:rPr>
                <w:rFonts w:eastAsia="Times New Roman"/>
                <w:color w:val="000000"/>
                <w:lang w:val="en-IN" w:eastAsia="en-IN"/>
              </w:rPr>
              <w:t>Change in market share upon change from base case to 200m</w:t>
            </w:r>
          </w:p>
        </w:tc>
        <w:tc>
          <w:tcPr>
            <w:tcW w:w="1443" w:type="dxa"/>
            <w:tcBorders>
              <w:top w:val="nil"/>
              <w:left w:val="nil"/>
              <w:bottom w:val="double" w:sz="6" w:space="0" w:color="auto"/>
              <w:right w:val="single" w:sz="4" w:space="0" w:color="auto"/>
            </w:tcBorders>
            <w:shd w:val="clear" w:color="auto" w:fill="auto"/>
            <w:noWrap/>
            <w:tcMar>
              <w:left w:w="58" w:type="dxa"/>
              <w:right w:w="58" w:type="dxa"/>
            </w:tcMar>
            <w:vAlign w:val="center"/>
            <w:hideMark/>
          </w:tcPr>
          <w:p w14:paraId="296F5BCF"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56" w:type="dxa"/>
            <w:tcBorders>
              <w:top w:val="nil"/>
              <w:left w:val="nil"/>
              <w:bottom w:val="double" w:sz="6" w:space="0" w:color="auto"/>
              <w:right w:val="single" w:sz="4" w:space="0" w:color="auto"/>
            </w:tcBorders>
            <w:shd w:val="clear" w:color="auto" w:fill="auto"/>
            <w:noWrap/>
            <w:tcMar>
              <w:left w:w="58" w:type="dxa"/>
              <w:right w:w="58" w:type="dxa"/>
            </w:tcMar>
            <w:vAlign w:val="center"/>
            <w:hideMark/>
          </w:tcPr>
          <w:p w14:paraId="3021DADC"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992"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1DD5E86A"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0.00%</w:t>
            </w:r>
          </w:p>
        </w:tc>
        <w:tc>
          <w:tcPr>
            <w:tcW w:w="1348" w:type="dxa"/>
            <w:tcBorders>
              <w:top w:val="nil"/>
              <w:left w:val="nil"/>
              <w:bottom w:val="double" w:sz="6" w:space="0" w:color="auto"/>
              <w:right w:val="single" w:sz="4" w:space="0" w:color="auto"/>
            </w:tcBorders>
            <w:shd w:val="clear" w:color="auto" w:fill="auto"/>
            <w:noWrap/>
            <w:tcMar>
              <w:left w:w="58" w:type="dxa"/>
              <w:right w:w="58" w:type="dxa"/>
            </w:tcMar>
            <w:vAlign w:val="center"/>
            <w:hideMark/>
          </w:tcPr>
          <w:p w14:paraId="3241F0B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-22.81%</w:t>
            </w:r>
          </w:p>
        </w:tc>
        <w:tc>
          <w:tcPr>
            <w:tcW w:w="956" w:type="dxa"/>
            <w:tcBorders>
              <w:top w:val="nil"/>
              <w:left w:val="nil"/>
              <w:bottom w:val="double" w:sz="6" w:space="0" w:color="auto"/>
              <w:right w:val="single" w:sz="4" w:space="0" w:color="auto"/>
            </w:tcBorders>
            <w:shd w:val="clear" w:color="auto" w:fill="auto"/>
            <w:noWrap/>
            <w:tcMar>
              <w:left w:w="58" w:type="dxa"/>
              <w:right w:w="58" w:type="dxa"/>
            </w:tcMar>
            <w:vAlign w:val="center"/>
            <w:hideMark/>
          </w:tcPr>
          <w:p w14:paraId="26BC7DE4"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59.00%</w:t>
            </w:r>
          </w:p>
        </w:tc>
        <w:tc>
          <w:tcPr>
            <w:tcW w:w="1114"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28364C67" w14:textId="77777777" w:rsidR="003176F6" w:rsidRPr="00E908BA" w:rsidRDefault="003176F6" w:rsidP="00B44F06">
            <w:pPr>
              <w:jc w:val="center"/>
              <w:rPr>
                <w:rFonts w:eastAsia="Times New Roman"/>
                <w:color w:val="000000"/>
                <w:lang w:val="en-IN" w:eastAsia="en-IN"/>
              </w:rPr>
            </w:pPr>
            <w:r w:rsidRPr="00E908BA">
              <w:rPr>
                <w:rFonts w:eastAsia="Times New Roman"/>
                <w:color w:val="000000"/>
                <w:lang w:eastAsia="en-IN"/>
              </w:rPr>
              <w:t>1277.90%</w:t>
            </w:r>
          </w:p>
        </w:tc>
      </w:tr>
    </w:tbl>
    <w:p w14:paraId="033A901C" w14:textId="7989AA9E" w:rsidR="00941A02" w:rsidRPr="00363ABC" w:rsidRDefault="00941A02">
      <w:pPr>
        <w:rPr>
          <w:rFonts w:eastAsia="DengXian"/>
          <w:lang w:eastAsia="zh-CN"/>
        </w:rPr>
      </w:pPr>
      <w:r w:rsidRPr="00363ABC">
        <w:rPr>
          <w:rFonts w:eastAsia="DengXian"/>
          <w:lang w:eastAsia="zh-CN"/>
        </w:rPr>
        <w:br w:type="page"/>
      </w:r>
    </w:p>
    <w:p w14:paraId="200D8A6F" w14:textId="589040D7" w:rsidR="00954FA2" w:rsidRPr="00363ABC" w:rsidRDefault="00954FA2" w:rsidP="002B4668">
      <w:pPr>
        <w:rPr>
          <w:rFonts w:eastAsia="DengXian"/>
          <w:lang w:eastAsia="zh-CN"/>
        </w:rPr>
      </w:pPr>
    </w:p>
    <w:tbl>
      <w:tblPr>
        <w:tblStyle w:val="TableGrid"/>
        <w:tblW w:w="9351" w:type="dxa"/>
        <w:jc w:val="center"/>
        <w:tblLook w:val="04A0" w:firstRow="1" w:lastRow="0" w:firstColumn="1" w:lastColumn="0" w:noHBand="0" w:noVBand="1"/>
      </w:tblPr>
      <w:tblGrid>
        <w:gridCol w:w="9351"/>
      </w:tblGrid>
      <w:tr w:rsidR="005F2698" w:rsidRPr="00363ABC" w14:paraId="35BE33E1" w14:textId="77777777" w:rsidTr="009A216C">
        <w:trPr>
          <w:trHeight w:val="5501"/>
          <w:jc w:val="center"/>
        </w:trPr>
        <w:tc>
          <w:tcPr>
            <w:tcW w:w="9351" w:type="dxa"/>
            <w:tcBorders>
              <w:top w:val="single" w:sz="4" w:space="0" w:color="auto"/>
              <w:left w:val="single" w:sz="4" w:space="0" w:color="auto"/>
              <w:bottom w:val="single" w:sz="4" w:space="0" w:color="auto"/>
              <w:right w:val="single" w:sz="4" w:space="0" w:color="auto"/>
            </w:tcBorders>
          </w:tcPr>
          <w:p w14:paraId="2ED252FE" w14:textId="5FDE7580" w:rsidR="005F2698" w:rsidRPr="00363ABC" w:rsidRDefault="005F2698" w:rsidP="009A216C">
            <w:pPr>
              <w:rPr>
                <w:rFonts w:eastAsia="DengXian"/>
              </w:rPr>
            </w:pPr>
            <w:r w:rsidRPr="00363ABC">
              <w:rPr>
                <w:rFonts w:eastAsia="DengXian"/>
              </w:rPr>
              <w:t>Scenario 1:</w:t>
            </w:r>
          </w:p>
          <w:p w14:paraId="626F55F6" w14:textId="769CC3AE" w:rsidR="00EC08DC" w:rsidRPr="00363ABC" w:rsidRDefault="00EC08DC" w:rsidP="00EC08DC">
            <w:pPr>
              <w:jc w:val="center"/>
            </w:pPr>
            <w:r w:rsidRPr="003F1ABA">
              <w:rPr>
                <w:noProof/>
                <w:lang w:eastAsia="en-US"/>
              </w:rPr>
              <w:drawing>
                <wp:inline distT="0" distB="0" distL="0" distR="0" wp14:anchorId="18491F39" wp14:editId="20E25B83">
                  <wp:extent cx="4717302" cy="2406224"/>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39280" cy="2417435"/>
                          </a:xfrm>
                          <a:prstGeom prst="rect">
                            <a:avLst/>
                          </a:prstGeom>
                          <a:noFill/>
                        </pic:spPr>
                      </pic:pic>
                    </a:graphicData>
                  </a:graphic>
                </wp:inline>
              </w:drawing>
            </w:r>
          </w:p>
          <w:tbl>
            <w:tblPr>
              <w:tblStyle w:val="TableGrid"/>
              <w:tblpPr w:leftFromText="180" w:rightFromText="180" w:vertAnchor="text" w:horzAnchor="margin" w:tblpY="214"/>
              <w:tblOverlap w:val="never"/>
              <w:tblW w:w="9067" w:type="dxa"/>
              <w:tblLook w:val="04A0" w:firstRow="1" w:lastRow="0" w:firstColumn="1" w:lastColumn="0" w:noHBand="0" w:noVBand="1"/>
            </w:tblPr>
            <w:tblGrid>
              <w:gridCol w:w="1915"/>
              <w:gridCol w:w="1482"/>
              <w:gridCol w:w="1985"/>
              <w:gridCol w:w="1843"/>
              <w:gridCol w:w="1842"/>
            </w:tblGrid>
            <w:tr w:rsidR="005F2698" w:rsidRPr="00363ABC" w14:paraId="1F85D888" w14:textId="77777777" w:rsidTr="009A216C">
              <w:trPr>
                <w:trHeight w:val="285"/>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55C6AA98" w14:textId="77777777" w:rsidR="005F2698" w:rsidRPr="00E908BA" w:rsidRDefault="005F2698" w:rsidP="009A216C">
                  <w:pPr>
                    <w:rPr>
                      <w:rFonts w:eastAsia="DengXian"/>
                      <w:b/>
                    </w:rPr>
                  </w:pPr>
                  <w:r w:rsidRPr="00E908BA">
                    <w:rPr>
                      <w:rFonts w:eastAsia="DengXian"/>
                      <w:b/>
                    </w:rPr>
                    <w:t xml:space="preserve">Background information </w:t>
                  </w:r>
                </w:p>
              </w:tc>
              <w:tc>
                <w:tcPr>
                  <w:tcW w:w="5670" w:type="dxa"/>
                  <w:gridSpan w:val="3"/>
                  <w:tcBorders>
                    <w:top w:val="single" w:sz="4" w:space="0" w:color="auto"/>
                    <w:left w:val="single" w:sz="4" w:space="0" w:color="auto"/>
                    <w:bottom w:val="single" w:sz="4" w:space="0" w:color="auto"/>
                    <w:right w:val="single" w:sz="4" w:space="0" w:color="auto"/>
                  </w:tcBorders>
                  <w:hideMark/>
                </w:tcPr>
                <w:p w14:paraId="418B7EA2" w14:textId="77777777" w:rsidR="005F2698" w:rsidRPr="00E908BA" w:rsidRDefault="005F2698" w:rsidP="009A216C">
                  <w:pPr>
                    <w:jc w:val="center"/>
                    <w:rPr>
                      <w:rFonts w:eastAsia="DengXian"/>
                      <w:b/>
                    </w:rPr>
                  </w:pPr>
                  <w:r w:rsidRPr="00E908BA">
                    <w:rPr>
                      <w:rFonts w:eastAsia="DengXian"/>
                      <w:b/>
                    </w:rPr>
                    <w:t>Speed</w:t>
                  </w:r>
                  <w:r w:rsidRPr="00E908BA">
                    <w:rPr>
                      <w:rFonts w:eastAsia="DengXian" w:hint="eastAsia"/>
                      <w:b/>
                    </w:rPr>
                    <w:t>（</w:t>
                  </w:r>
                  <w:r w:rsidRPr="00E908BA">
                    <w:rPr>
                      <w:rFonts w:eastAsia="DengXian"/>
                      <w:b/>
                    </w:rPr>
                    <w:t>km/h</w:t>
                  </w:r>
                  <w:r w:rsidRPr="00E908BA">
                    <w:rPr>
                      <w:rFonts w:eastAsia="DengXian" w:hint="eastAsia"/>
                      <w:b/>
                    </w:rPr>
                    <w:t>）</w:t>
                  </w:r>
                </w:p>
              </w:tc>
            </w:tr>
            <w:tr w:rsidR="005F2698" w:rsidRPr="00363ABC" w14:paraId="2B8B1D8D" w14:textId="77777777" w:rsidTr="009A216C">
              <w:trPr>
                <w:trHeight w:val="305"/>
              </w:trPr>
              <w:tc>
                <w:tcPr>
                  <w:tcW w:w="3397" w:type="dxa"/>
                  <w:gridSpan w:val="2"/>
                  <w:vMerge/>
                  <w:tcBorders>
                    <w:top w:val="single" w:sz="4" w:space="0" w:color="auto"/>
                    <w:left w:val="single" w:sz="4" w:space="0" w:color="auto"/>
                    <w:bottom w:val="single" w:sz="4" w:space="0" w:color="auto"/>
                    <w:right w:val="single" w:sz="4" w:space="0" w:color="auto"/>
                  </w:tcBorders>
                  <w:vAlign w:val="center"/>
                  <w:hideMark/>
                </w:tcPr>
                <w:p w14:paraId="6CD09E6A" w14:textId="77777777" w:rsidR="005F2698" w:rsidRPr="00E908BA" w:rsidRDefault="005F2698" w:rsidP="009A216C">
                  <w:pPr>
                    <w:rPr>
                      <w:rFonts w:eastAsia="DengXian"/>
                      <w:b/>
                      <w:kern w:val="2"/>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5A2D84" w14:textId="77777777" w:rsidR="005F2698" w:rsidRPr="00E908BA" w:rsidRDefault="005F2698" w:rsidP="009A216C">
                  <w:pPr>
                    <w:jc w:val="center"/>
                    <w:rPr>
                      <w:rFonts w:eastAsia="DengXian"/>
                      <w:b/>
                    </w:rPr>
                  </w:pPr>
                  <w:r w:rsidRPr="00E908BA">
                    <w:rPr>
                      <w:rFonts w:eastAsia="DengXian"/>
                      <w:b/>
                    </w:rPr>
                    <w:t>&lt; 50</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90CEBD" w14:textId="77777777" w:rsidR="005F2698" w:rsidRPr="00E908BA" w:rsidRDefault="005F2698" w:rsidP="009A216C">
                  <w:pPr>
                    <w:jc w:val="center"/>
                    <w:rPr>
                      <w:rFonts w:eastAsia="DengXian"/>
                      <w:b/>
                    </w:rPr>
                  </w:pPr>
                  <w:r w:rsidRPr="00E908BA">
                    <w:rPr>
                      <w:rFonts w:eastAsia="DengXian"/>
                      <w:b/>
                    </w:rPr>
                    <w:t>51 - 65</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7DB77" w14:textId="77777777" w:rsidR="005F2698" w:rsidRPr="00E908BA" w:rsidRDefault="005F2698" w:rsidP="009A216C">
                  <w:pPr>
                    <w:jc w:val="center"/>
                    <w:rPr>
                      <w:rFonts w:eastAsia="DengXian"/>
                      <w:b/>
                    </w:rPr>
                  </w:pPr>
                  <w:r w:rsidRPr="00E908BA">
                    <w:rPr>
                      <w:rFonts w:eastAsia="DengXian"/>
                      <w:b/>
                    </w:rPr>
                    <w:t>66 - 80</w:t>
                  </w:r>
                </w:p>
              </w:tc>
            </w:tr>
            <w:tr w:rsidR="005F2698" w:rsidRPr="00363ABC" w14:paraId="0EF0AA55" w14:textId="77777777" w:rsidTr="009A216C">
              <w:trPr>
                <w:trHeight w:val="41"/>
              </w:trPr>
              <w:tc>
                <w:tcPr>
                  <w:tcW w:w="1915" w:type="dxa"/>
                  <w:vMerge w:val="restart"/>
                  <w:tcBorders>
                    <w:top w:val="single" w:sz="4" w:space="0" w:color="auto"/>
                    <w:left w:val="single" w:sz="4" w:space="0" w:color="auto"/>
                    <w:bottom w:val="single" w:sz="4" w:space="0" w:color="auto"/>
                    <w:right w:val="single" w:sz="4" w:space="0" w:color="auto"/>
                  </w:tcBorders>
                  <w:vAlign w:val="center"/>
                  <w:hideMark/>
                </w:tcPr>
                <w:p w14:paraId="12F98257" w14:textId="77777777" w:rsidR="005F2698" w:rsidRPr="00E908BA" w:rsidRDefault="005F2698" w:rsidP="009A216C">
                  <w:pPr>
                    <w:rPr>
                      <w:rFonts w:eastAsia="DengXian"/>
                    </w:rPr>
                  </w:pPr>
                  <w:r w:rsidRPr="00E908BA">
                    <w:rPr>
                      <w:rFonts w:eastAsia="DengXian"/>
                    </w:rPr>
                    <w:t>Penalty for speed violation</w:t>
                  </w:r>
                </w:p>
              </w:tc>
              <w:tc>
                <w:tcPr>
                  <w:tcW w:w="1482" w:type="dxa"/>
                  <w:vMerge w:val="restart"/>
                  <w:tcBorders>
                    <w:top w:val="nil"/>
                    <w:left w:val="single" w:sz="4" w:space="0" w:color="auto"/>
                    <w:bottom w:val="single" w:sz="4" w:space="0" w:color="auto"/>
                    <w:right w:val="single" w:sz="4" w:space="0" w:color="auto"/>
                  </w:tcBorders>
                  <w:hideMark/>
                </w:tcPr>
                <w:p w14:paraId="090A0E76" w14:textId="77777777" w:rsidR="005F2698" w:rsidRPr="00E908BA" w:rsidRDefault="005F2698" w:rsidP="009A216C">
                  <w:pPr>
                    <w:widowControl w:val="0"/>
                    <w:numPr>
                      <w:ilvl w:val="0"/>
                      <w:numId w:val="24"/>
                    </w:numPr>
                    <w:jc w:val="both"/>
                    <w:rPr>
                      <w:rFonts w:eastAsia="DengXian"/>
                    </w:rPr>
                  </w:pPr>
                  <w:r w:rsidRPr="00E908BA">
                    <w:rPr>
                      <w:rFonts w:eastAsia="DengXian"/>
                    </w:rPr>
                    <w:t>DOPs</w:t>
                  </w:r>
                </w:p>
                <w:p w14:paraId="61D989F3" w14:textId="77777777" w:rsidR="005F2698" w:rsidRPr="00E908BA" w:rsidRDefault="005F2698" w:rsidP="009A216C">
                  <w:pPr>
                    <w:widowControl w:val="0"/>
                    <w:numPr>
                      <w:ilvl w:val="0"/>
                      <w:numId w:val="24"/>
                    </w:numPr>
                    <w:jc w:val="both"/>
                    <w:rPr>
                      <w:rFonts w:eastAsia="DengXian"/>
                    </w:rPr>
                  </w:pPr>
                  <w:r w:rsidRPr="00E908BA">
                    <w:rPr>
                      <w:rFonts w:eastAsia="DengXian"/>
                    </w:rPr>
                    <w:t>Fine</w:t>
                  </w:r>
                </w:p>
              </w:tc>
              <w:tc>
                <w:tcPr>
                  <w:tcW w:w="1985" w:type="dxa"/>
                  <w:tcBorders>
                    <w:top w:val="single" w:sz="4" w:space="0" w:color="auto"/>
                    <w:left w:val="single" w:sz="4" w:space="0" w:color="auto"/>
                    <w:bottom w:val="nil"/>
                    <w:right w:val="single" w:sz="4" w:space="0" w:color="auto"/>
                  </w:tcBorders>
                  <w:hideMark/>
                </w:tcPr>
                <w:p w14:paraId="718E1B3F" w14:textId="77777777" w:rsidR="005F2698" w:rsidRPr="00E908BA" w:rsidRDefault="005F2698" w:rsidP="009A216C">
                  <w:pPr>
                    <w:jc w:val="center"/>
                    <w:rPr>
                      <w:rFonts w:eastAsia="DengXian"/>
                    </w:rPr>
                  </w:pPr>
                  <w:r w:rsidRPr="00E908BA">
                    <w:rPr>
                      <w:rFonts w:eastAsia="DengXian"/>
                    </w:rPr>
                    <w:t>0</w:t>
                  </w:r>
                </w:p>
              </w:tc>
              <w:tc>
                <w:tcPr>
                  <w:tcW w:w="1843" w:type="dxa"/>
                  <w:tcBorders>
                    <w:top w:val="single" w:sz="4" w:space="0" w:color="auto"/>
                    <w:left w:val="single" w:sz="4" w:space="0" w:color="auto"/>
                    <w:bottom w:val="nil"/>
                    <w:right w:val="single" w:sz="4" w:space="0" w:color="auto"/>
                  </w:tcBorders>
                  <w:hideMark/>
                </w:tcPr>
                <w:p w14:paraId="73B83645" w14:textId="77777777" w:rsidR="005F2698" w:rsidRPr="00E908BA" w:rsidRDefault="005F2698" w:rsidP="009A216C">
                  <w:pPr>
                    <w:jc w:val="center"/>
                    <w:rPr>
                      <w:rFonts w:eastAsia="DengXian"/>
                    </w:rPr>
                  </w:pPr>
                  <w:r w:rsidRPr="00E908BA">
                    <w:rPr>
                      <w:rFonts w:eastAsia="DengXian"/>
                    </w:rPr>
                    <w:t>0</w:t>
                  </w:r>
                </w:p>
              </w:tc>
              <w:tc>
                <w:tcPr>
                  <w:tcW w:w="1842" w:type="dxa"/>
                  <w:tcBorders>
                    <w:top w:val="single" w:sz="4" w:space="0" w:color="auto"/>
                    <w:left w:val="single" w:sz="4" w:space="0" w:color="auto"/>
                    <w:bottom w:val="nil"/>
                    <w:right w:val="single" w:sz="4" w:space="0" w:color="auto"/>
                  </w:tcBorders>
                  <w:hideMark/>
                </w:tcPr>
                <w:p w14:paraId="7D06F4F7" w14:textId="77777777" w:rsidR="005F2698" w:rsidRPr="00E908BA" w:rsidRDefault="005F2698" w:rsidP="009A216C">
                  <w:pPr>
                    <w:jc w:val="center"/>
                    <w:rPr>
                      <w:rFonts w:eastAsia="DengXian"/>
                    </w:rPr>
                  </w:pPr>
                  <w:r w:rsidRPr="00E908BA">
                    <w:rPr>
                      <w:rFonts w:eastAsia="DengXian"/>
                    </w:rPr>
                    <w:t>3</w:t>
                  </w:r>
                </w:p>
              </w:tc>
            </w:tr>
            <w:tr w:rsidR="005F2698" w:rsidRPr="00363ABC" w14:paraId="76355052" w14:textId="77777777" w:rsidTr="009A216C">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3496F" w14:textId="77777777" w:rsidR="005F2698" w:rsidRPr="00E908BA" w:rsidRDefault="005F2698" w:rsidP="009A216C">
                  <w:pPr>
                    <w:rPr>
                      <w:rFonts w:eastAsia="DengXian"/>
                      <w:kern w:val="2"/>
                    </w:rPr>
                  </w:pPr>
                </w:p>
              </w:tc>
              <w:tc>
                <w:tcPr>
                  <w:tcW w:w="1482" w:type="dxa"/>
                  <w:vMerge/>
                  <w:tcBorders>
                    <w:top w:val="nil"/>
                    <w:left w:val="single" w:sz="4" w:space="0" w:color="auto"/>
                    <w:bottom w:val="single" w:sz="4" w:space="0" w:color="auto"/>
                    <w:right w:val="single" w:sz="4" w:space="0" w:color="auto"/>
                  </w:tcBorders>
                  <w:vAlign w:val="center"/>
                  <w:hideMark/>
                </w:tcPr>
                <w:p w14:paraId="7BE4F6E5" w14:textId="77777777" w:rsidR="005F2698" w:rsidRPr="00E908BA" w:rsidRDefault="005F2698" w:rsidP="009A216C">
                  <w:pPr>
                    <w:rPr>
                      <w:rFonts w:eastAsia="DengXian"/>
                      <w:kern w:val="2"/>
                    </w:rPr>
                  </w:pPr>
                </w:p>
              </w:tc>
              <w:tc>
                <w:tcPr>
                  <w:tcW w:w="1985" w:type="dxa"/>
                  <w:tcBorders>
                    <w:top w:val="nil"/>
                    <w:left w:val="single" w:sz="4" w:space="0" w:color="auto"/>
                    <w:bottom w:val="single" w:sz="4" w:space="0" w:color="auto"/>
                    <w:right w:val="single" w:sz="4" w:space="0" w:color="auto"/>
                  </w:tcBorders>
                  <w:hideMark/>
                </w:tcPr>
                <w:p w14:paraId="19E0ABA6" w14:textId="77777777" w:rsidR="005F2698" w:rsidRPr="00E908BA" w:rsidRDefault="005F2698" w:rsidP="009A216C">
                  <w:pPr>
                    <w:jc w:val="center"/>
                    <w:rPr>
                      <w:rFonts w:eastAsia="DengXian"/>
                    </w:rPr>
                  </w:pPr>
                  <w:r w:rsidRPr="00E908BA">
                    <w:rPr>
                      <w:rFonts w:eastAsia="DengXian"/>
                    </w:rPr>
                    <w:t>0</w:t>
                  </w:r>
                </w:p>
              </w:tc>
              <w:tc>
                <w:tcPr>
                  <w:tcW w:w="1843" w:type="dxa"/>
                  <w:tcBorders>
                    <w:top w:val="nil"/>
                    <w:left w:val="single" w:sz="4" w:space="0" w:color="auto"/>
                    <w:bottom w:val="single" w:sz="4" w:space="0" w:color="auto"/>
                    <w:right w:val="single" w:sz="4" w:space="0" w:color="auto"/>
                  </w:tcBorders>
                  <w:hideMark/>
                </w:tcPr>
                <w:p w14:paraId="5B25CDE7" w14:textId="6396D23D" w:rsidR="005F2698" w:rsidRPr="00E908BA" w:rsidRDefault="00E34B0B" w:rsidP="009A216C">
                  <w:pPr>
                    <w:jc w:val="center"/>
                    <w:rPr>
                      <w:rFonts w:eastAsia="DengXian"/>
                    </w:rPr>
                  </w:pPr>
                  <w:r w:rsidRPr="00E908BA">
                    <w:t xml:space="preserve">HK$ </w:t>
                  </w:r>
                  <w:r w:rsidR="005F2698" w:rsidRPr="00E908BA">
                    <w:rPr>
                      <w:rFonts w:eastAsia="DengXian"/>
                    </w:rPr>
                    <w:t xml:space="preserve">320 </w:t>
                  </w:r>
                </w:p>
              </w:tc>
              <w:tc>
                <w:tcPr>
                  <w:tcW w:w="1842" w:type="dxa"/>
                  <w:tcBorders>
                    <w:top w:val="nil"/>
                    <w:left w:val="single" w:sz="4" w:space="0" w:color="auto"/>
                    <w:bottom w:val="single" w:sz="4" w:space="0" w:color="auto"/>
                    <w:right w:val="single" w:sz="4" w:space="0" w:color="auto"/>
                  </w:tcBorders>
                  <w:hideMark/>
                </w:tcPr>
                <w:p w14:paraId="54590583" w14:textId="182DE761" w:rsidR="005F2698" w:rsidRPr="00E908BA" w:rsidRDefault="00E34B0B" w:rsidP="009A216C">
                  <w:pPr>
                    <w:jc w:val="center"/>
                    <w:rPr>
                      <w:rFonts w:eastAsia="DengXian"/>
                    </w:rPr>
                  </w:pPr>
                  <w:r w:rsidRPr="00E908BA">
                    <w:t xml:space="preserve">HK$ </w:t>
                  </w:r>
                  <w:r w:rsidR="005F2698" w:rsidRPr="00E908BA">
                    <w:rPr>
                      <w:rFonts w:eastAsia="DengXian"/>
                    </w:rPr>
                    <w:t xml:space="preserve">450 </w:t>
                  </w:r>
                </w:p>
              </w:tc>
            </w:tr>
            <w:tr w:rsidR="005F2698" w:rsidRPr="00363ABC" w14:paraId="1B1DB41C" w14:textId="77777777" w:rsidTr="009A216C">
              <w:trPr>
                <w:trHeight w:val="307"/>
              </w:trPr>
              <w:tc>
                <w:tcPr>
                  <w:tcW w:w="3397" w:type="dxa"/>
                  <w:gridSpan w:val="2"/>
                  <w:tcBorders>
                    <w:top w:val="single" w:sz="4" w:space="0" w:color="auto"/>
                    <w:left w:val="single" w:sz="4" w:space="0" w:color="auto"/>
                    <w:bottom w:val="single" w:sz="4" w:space="0" w:color="auto"/>
                    <w:right w:val="single" w:sz="4" w:space="0" w:color="auto"/>
                  </w:tcBorders>
                  <w:hideMark/>
                </w:tcPr>
                <w:p w14:paraId="765762E8" w14:textId="77777777" w:rsidR="005F2698" w:rsidRPr="00E908BA" w:rsidRDefault="005F2698" w:rsidP="009A216C">
                  <w:pPr>
                    <w:rPr>
                      <w:rFonts w:eastAsia="DengXian"/>
                    </w:rPr>
                  </w:pPr>
                  <w:r w:rsidRPr="00E908BA">
                    <w:rPr>
                      <w:rFonts w:eastAsia="DengXian"/>
                    </w:rPr>
                    <w:t>Camera-to-Housing ratio</w:t>
                  </w:r>
                </w:p>
              </w:tc>
              <w:tc>
                <w:tcPr>
                  <w:tcW w:w="5670" w:type="dxa"/>
                  <w:gridSpan w:val="3"/>
                  <w:tcBorders>
                    <w:top w:val="single" w:sz="4" w:space="0" w:color="auto"/>
                    <w:left w:val="single" w:sz="4" w:space="0" w:color="auto"/>
                    <w:bottom w:val="single" w:sz="4" w:space="0" w:color="auto"/>
                    <w:right w:val="single" w:sz="4" w:space="0" w:color="auto"/>
                  </w:tcBorders>
                  <w:hideMark/>
                </w:tcPr>
                <w:p w14:paraId="117A47B5" w14:textId="77777777" w:rsidR="005F2698" w:rsidRPr="00E908BA" w:rsidRDefault="005F2698" w:rsidP="009A216C">
                  <w:pPr>
                    <w:rPr>
                      <w:rFonts w:eastAsia="DengXian"/>
                    </w:rPr>
                  </w:pPr>
                  <w:r w:rsidRPr="00E908BA">
                    <w:rPr>
                      <w:rFonts w:eastAsia="DengXian"/>
                    </w:rPr>
                    <w:t>20 cameras in 2</w:t>
                  </w:r>
                  <w:bookmarkStart w:id="35" w:name="Figure2"/>
                  <w:bookmarkEnd w:id="35"/>
                  <w:r w:rsidRPr="00E908BA">
                    <w:rPr>
                      <w:rFonts w:eastAsia="DengXian"/>
                    </w:rPr>
                    <w:t xml:space="preserve">40 housing units </w:t>
                  </w:r>
                </w:p>
              </w:tc>
            </w:tr>
            <w:tr w:rsidR="005F2698" w:rsidRPr="00363ABC" w14:paraId="730BE5F5" w14:textId="77777777" w:rsidTr="009A216C">
              <w:trPr>
                <w:trHeight w:val="307"/>
              </w:trPr>
              <w:tc>
                <w:tcPr>
                  <w:tcW w:w="3397" w:type="dxa"/>
                  <w:gridSpan w:val="2"/>
                  <w:tcBorders>
                    <w:top w:val="single" w:sz="4" w:space="0" w:color="auto"/>
                    <w:left w:val="single" w:sz="4" w:space="0" w:color="auto"/>
                    <w:bottom w:val="single" w:sz="4" w:space="0" w:color="auto"/>
                    <w:right w:val="single" w:sz="4" w:space="0" w:color="auto"/>
                  </w:tcBorders>
                  <w:hideMark/>
                </w:tcPr>
                <w:p w14:paraId="5D936957" w14:textId="77777777" w:rsidR="005F2698" w:rsidRPr="00E908BA" w:rsidRDefault="005F2698" w:rsidP="009A216C">
                  <w:r w:rsidRPr="00E908BA">
                    <w:rPr>
                      <w:rFonts w:eastAsia="DengXian"/>
                    </w:rPr>
                    <w:t xml:space="preserve">Location of the warning sign </w:t>
                  </w:r>
                </w:p>
              </w:tc>
              <w:tc>
                <w:tcPr>
                  <w:tcW w:w="5670" w:type="dxa"/>
                  <w:gridSpan w:val="3"/>
                  <w:tcBorders>
                    <w:top w:val="single" w:sz="4" w:space="0" w:color="auto"/>
                    <w:left w:val="single" w:sz="4" w:space="0" w:color="auto"/>
                    <w:bottom w:val="single" w:sz="4" w:space="0" w:color="auto"/>
                    <w:right w:val="single" w:sz="4" w:space="0" w:color="auto"/>
                  </w:tcBorders>
                  <w:hideMark/>
                </w:tcPr>
                <w:p w14:paraId="7B3D2045" w14:textId="2A1C72D0" w:rsidR="005F2698" w:rsidRPr="00E908BA" w:rsidRDefault="005F2698" w:rsidP="009A216C">
                  <w:pPr>
                    <w:rPr>
                      <w:rFonts w:eastAsia="DengXian"/>
                    </w:rPr>
                  </w:pPr>
                  <w:r w:rsidRPr="00E908BA">
                    <w:rPr>
                      <w:rFonts w:eastAsia="DengXian"/>
                    </w:rPr>
                    <w:t xml:space="preserve">Warning </w:t>
                  </w:r>
                  <w:r w:rsidR="002C4B3E" w:rsidRPr="00E908BA">
                    <w:rPr>
                      <w:rFonts w:eastAsia="DengXian"/>
                    </w:rPr>
                    <w:t>s</w:t>
                  </w:r>
                  <w:r w:rsidRPr="00E908BA">
                    <w:rPr>
                      <w:rFonts w:eastAsia="DengXian"/>
                    </w:rPr>
                    <w:t>ign placed 50 meters ahead of housing unit</w:t>
                  </w:r>
                </w:p>
              </w:tc>
            </w:tr>
          </w:tbl>
          <w:p w14:paraId="2A81E19D" w14:textId="77777777" w:rsidR="005F2698" w:rsidRPr="00E908BA" w:rsidRDefault="005F2698" w:rsidP="009A216C"/>
          <w:p w14:paraId="53B91661" w14:textId="4AF607B7" w:rsidR="005F2698" w:rsidRPr="00E908BA" w:rsidRDefault="005F2698" w:rsidP="009A216C">
            <w:r w:rsidRPr="00E908BA">
              <w:rPr>
                <w:rFonts w:eastAsia="DengXian"/>
              </w:rPr>
              <w:t>If you are at</w:t>
            </w:r>
            <w:r w:rsidR="002C4B3E" w:rsidRPr="00E908BA">
              <w:rPr>
                <w:rFonts w:eastAsia="DengXian"/>
              </w:rPr>
              <w:t xml:space="preserve"> the</w:t>
            </w:r>
            <w:r w:rsidRPr="00E908BA">
              <w:rPr>
                <w:rFonts w:eastAsia="DengXian"/>
              </w:rPr>
              <w:t xml:space="preserve"> </w:t>
            </w:r>
            <w:r w:rsidR="00671F21" w:rsidRPr="00E908BA">
              <w:rPr>
                <w:rFonts w:eastAsia="DengXian"/>
                <w:b/>
              </w:rPr>
              <w:t>Standard section</w:t>
            </w:r>
            <w:r w:rsidRPr="00E908BA">
              <w:rPr>
                <w:rFonts w:eastAsia="DengXian"/>
              </w:rPr>
              <w:t>, at which speed range would you travel? (choose one option from below)</w:t>
            </w:r>
          </w:p>
          <w:p w14:paraId="7E9C78FA" w14:textId="77777777" w:rsidR="005F2698" w:rsidRPr="00E908BA" w:rsidRDefault="005F2698" w:rsidP="009A216C">
            <w:pPr>
              <w:rPr>
                <w:rFonts w:eastAsia="DengXian"/>
                <w:b/>
              </w:rPr>
            </w:pPr>
            <w:r w:rsidRPr="00E908BA">
              <w:rPr>
                <w:rFonts w:eastAsia="DengXian"/>
                <w:b/>
              </w:rPr>
              <w:sym w:font="Wingdings 2" w:char="F030"/>
            </w:r>
            <w:r w:rsidRPr="00E908BA">
              <w:rPr>
                <w:rFonts w:eastAsia="DengXian"/>
                <w:b/>
              </w:rPr>
              <w:t xml:space="preserve"> </w:t>
            </w:r>
            <w:r w:rsidRPr="00E908BA">
              <w:rPr>
                <w:rFonts w:eastAsia="DengXian"/>
                <w:b/>
                <w:u w:val="single"/>
              </w:rPr>
              <w:t>&lt;</w:t>
            </w:r>
            <w:r w:rsidRPr="00E908BA">
              <w:rPr>
                <w:rFonts w:eastAsia="DengXian"/>
                <w:b/>
              </w:rPr>
              <w:t xml:space="preserve"> 50 km/h    </w:t>
            </w:r>
            <w:r w:rsidRPr="00E908BA">
              <w:rPr>
                <w:rFonts w:eastAsia="DengXian"/>
                <w:b/>
              </w:rPr>
              <w:sym w:font="Wingdings 2" w:char="F030"/>
            </w:r>
            <w:r w:rsidRPr="00E908BA">
              <w:rPr>
                <w:rFonts w:eastAsia="DengXian"/>
                <w:b/>
              </w:rPr>
              <w:t xml:space="preserve"> 51-65 km/h    </w:t>
            </w:r>
            <w:r w:rsidRPr="00E908BA">
              <w:rPr>
                <w:rFonts w:eastAsia="DengXian"/>
                <w:b/>
              </w:rPr>
              <w:sym w:font="Wingdings 2" w:char="F030"/>
            </w:r>
            <w:r w:rsidRPr="00E908BA">
              <w:rPr>
                <w:rFonts w:eastAsia="DengXian"/>
                <w:b/>
              </w:rPr>
              <w:t xml:space="preserve"> 66-80 km/h    </w:t>
            </w:r>
          </w:p>
          <w:p w14:paraId="53DA04AE" w14:textId="586633BC" w:rsidR="005F2698" w:rsidRPr="00E908BA" w:rsidRDefault="005F2698" w:rsidP="009A216C">
            <w:r w:rsidRPr="00E908BA">
              <w:rPr>
                <w:rFonts w:eastAsia="DengXian"/>
              </w:rPr>
              <w:t>If you are a</w:t>
            </w:r>
            <w:r w:rsidR="002C4B3E" w:rsidRPr="00E908BA">
              <w:rPr>
                <w:rFonts w:eastAsia="DengXian"/>
              </w:rPr>
              <w:t xml:space="preserve">t </w:t>
            </w:r>
            <w:r w:rsidRPr="00E908BA">
              <w:rPr>
                <w:rFonts w:eastAsia="DengXian"/>
              </w:rPr>
              <w:t>t</w:t>
            </w:r>
            <w:r w:rsidR="002C4B3E" w:rsidRPr="00E908BA">
              <w:rPr>
                <w:rFonts w:eastAsia="DengXian"/>
              </w:rPr>
              <w:t>he</w:t>
            </w:r>
            <w:r w:rsidRPr="00E908BA">
              <w:rPr>
                <w:rFonts w:eastAsia="DengXian"/>
              </w:rPr>
              <w:t xml:space="preserve"> </w:t>
            </w:r>
            <w:r w:rsidRPr="00E908BA">
              <w:rPr>
                <w:rFonts w:eastAsia="DengXian"/>
                <w:b/>
              </w:rPr>
              <w:t xml:space="preserve">Warning </w:t>
            </w:r>
            <w:r w:rsidR="002C4B3E" w:rsidRPr="00E908BA">
              <w:rPr>
                <w:rFonts w:eastAsia="DengXian"/>
                <w:b/>
              </w:rPr>
              <w:t>S</w:t>
            </w:r>
            <w:r w:rsidRPr="00E908BA">
              <w:rPr>
                <w:rFonts w:eastAsia="DengXian"/>
                <w:b/>
              </w:rPr>
              <w:t>ection</w:t>
            </w:r>
            <w:r w:rsidRPr="00E908BA">
              <w:rPr>
                <w:rFonts w:eastAsia="DengXian"/>
              </w:rPr>
              <w:t>, at which speed range would you travel? (choose one option from below)</w:t>
            </w:r>
          </w:p>
          <w:p w14:paraId="6DF27CC5" w14:textId="77777777" w:rsidR="005F2698" w:rsidRPr="00E908BA" w:rsidRDefault="005F2698" w:rsidP="009A216C">
            <w:pPr>
              <w:rPr>
                <w:rFonts w:eastAsia="DengXian"/>
                <w:b/>
              </w:rPr>
            </w:pPr>
            <w:r w:rsidRPr="00E908BA">
              <w:rPr>
                <w:rFonts w:eastAsia="DengXian"/>
                <w:b/>
              </w:rPr>
              <w:sym w:font="Wingdings 2" w:char="F030"/>
            </w:r>
            <w:r w:rsidRPr="00E908BA">
              <w:rPr>
                <w:rFonts w:eastAsia="DengXian"/>
                <w:b/>
              </w:rPr>
              <w:t xml:space="preserve"> </w:t>
            </w:r>
            <w:r w:rsidRPr="00E908BA">
              <w:rPr>
                <w:rFonts w:eastAsia="DengXian"/>
                <w:b/>
                <w:u w:val="single"/>
              </w:rPr>
              <w:t>&lt;</w:t>
            </w:r>
            <w:r w:rsidRPr="00E908BA">
              <w:rPr>
                <w:rFonts w:eastAsia="DengXian"/>
                <w:b/>
              </w:rPr>
              <w:t xml:space="preserve"> 50 km/h    </w:t>
            </w:r>
            <w:r w:rsidRPr="00E908BA">
              <w:rPr>
                <w:rFonts w:eastAsia="DengXian"/>
                <w:b/>
              </w:rPr>
              <w:sym w:font="Wingdings 2" w:char="F030"/>
            </w:r>
            <w:r w:rsidRPr="00E908BA">
              <w:rPr>
                <w:rFonts w:eastAsia="DengXian"/>
                <w:b/>
              </w:rPr>
              <w:t xml:space="preserve"> 51-65 km/h    </w:t>
            </w:r>
            <w:r w:rsidRPr="00E908BA">
              <w:rPr>
                <w:rFonts w:eastAsia="DengXian"/>
                <w:b/>
              </w:rPr>
              <w:sym w:font="Wingdings 2" w:char="F030"/>
            </w:r>
            <w:r w:rsidRPr="00E908BA">
              <w:rPr>
                <w:rFonts w:eastAsia="DengXian"/>
                <w:b/>
              </w:rPr>
              <w:t xml:space="preserve"> 66-80 km/h    </w:t>
            </w:r>
          </w:p>
          <w:p w14:paraId="0AA9918C" w14:textId="36B49990" w:rsidR="005F2698" w:rsidRPr="00E908BA" w:rsidRDefault="005F2698" w:rsidP="009A216C">
            <w:r w:rsidRPr="00E908BA">
              <w:rPr>
                <w:rFonts w:eastAsia="DengXian"/>
              </w:rPr>
              <w:t>If you are a</w:t>
            </w:r>
            <w:r w:rsidR="002C4B3E" w:rsidRPr="00E908BA">
              <w:rPr>
                <w:rFonts w:eastAsia="DengXian"/>
              </w:rPr>
              <w:t xml:space="preserve">t </w:t>
            </w:r>
            <w:r w:rsidRPr="00E908BA">
              <w:rPr>
                <w:rFonts w:eastAsia="DengXian"/>
              </w:rPr>
              <w:t>t</w:t>
            </w:r>
            <w:r w:rsidR="002C4B3E" w:rsidRPr="00E908BA">
              <w:rPr>
                <w:rFonts w:eastAsia="DengXian"/>
              </w:rPr>
              <w:t>he</w:t>
            </w:r>
            <w:r w:rsidRPr="00E908BA">
              <w:rPr>
                <w:rFonts w:eastAsia="DengXian"/>
              </w:rPr>
              <w:t xml:space="preserve"> </w:t>
            </w:r>
            <w:r w:rsidRPr="00E908BA">
              <w:rPr>
                <w:rFonts w:eastAsia="DengXian"/>
                <w:b/>
              </w:rPr>
              <w:t xml:space="preserve">Camera </w:t>
            </w:r>
            <w:r w:rsidR="002C4B3E" w:rsidRPr="00E908BA">
              <w:rPr>
                <w:rFonts w:eastAsia="DengXian"/>
                <w:b/>
              </w:rPr>
              <w:t>H</w:t>
            </w:r>
            <w:r w:rsidRPr="00E908BA">
              <w:rPr>
                <w:rFonts w:eastAsia="DengXian"/>
                <w:b/>
              </w:rPr>
              <w:t xml:space="preserve">ousing </w:t>
            </w:r>
            <w:r w:rsidR="002C4B3E" w:rsidRPr="00E908BA">
              <w:rPr>
                <w:rFonts w:eastAsia="DengXian"/>
                <w:b/>
              </w:rPr>
              <w:t>S</w:t>
            </w:r>
            <w:r w:rsidRPr="00E908BA">
              <w:rPr>
                <w:rFonts w:eastAsia="DengXian"/>
                <w:b/>
              </w:rPr>
              <w:t>ection</w:t>
            </w:r>
            <w:r w:rsidRPr="00E908BA">
              <w:rPr>
                <w:rFonts w:eastAsia="DengXian"/>
              </w:rPr>
              <w:t>, at which speed range would you travel? (choose one option from below)</w:t>
            </w:r>
          </w:p>
          <w:p w14:paraId="264164A1" w14:textId="77777777" w:rsidR="005F2698" w:rsidRPr="00363ABC" w:rsidRDefault="005F2698" w:rsidP="007943F5">
            <w:pPr>
              <w:spacing w:after="120"/>
              <w:rPr>
                <w:rFonts w:eastAsia="DengXian"/>
              </w:rPr>
            </w:pPr>
            <w:r w:rsidRPr="00E908BA">
              <w:rPr>
                <w:rFonts w:eastAsia="DengXian"/>
                <w:b/>
              </w:rPr>
              <w:sym w:font="Wingdings 2" w:char="F030"/>
            </w:r>
            <w:r w:rsidRPr="00E908BA">
              <w:rPr>
                <w:rFonts w:eastAsia="DengXian"/>
                <w:b/>
              </w:rPr>
              <w:t xml:space="preserve"> </w:t>
            </w:r>
            <w:r w:rsidRPr="00E908BA">
              <w:rPr>
                <w:rFonts w:eastAsia="DengXian"/>
                <w:b/>
                <w:u w:val="single"/>
              </w:rPr>
              <w:t>&lt;</w:t>
            </w:r>
            <w:r w:rsidRPr="00E908BA">
              <w:rPr>
                <w:rFonts w:eastAsia="DengXian"/>
                <w:b/>
              </w:rPr>
              <w:t xml:space="preserve"> 50 km/h    </w:t>
            </w:r>
            <w:r w:rsidRPr="00E908BA">
              <w:rPr>
                <w:rFonts w:eastAsia="DengXian"/>
                <w:b/>
              </w:rPr>
              <w:sym w:font="Wingdings 2" w:char="F030"/>
            </w:r>
            <w:r w:rsidRPr="00E908BA">
              <w:rPr>
                <w:rFonts w:eastAsia="DengXian"/>
                <w:b/>
              </w:rPr>
              <w:t xml:space="preserve"> 51-65 km/h    </w:t>
            </w:r>
            <w:r w:rsidRPr="00E908BA">
              <w:rPr>
                <w:rFonts w:eastAsia="DengXian"/>
                <w:b/>
              </w:rPr>
              <w:sym w:font="Wingdings 2" w:char="F030"/>
            </w:r>
            <w:r w:rsidRPr="00E908BA">
              <w:rPr>
                <w:rFonts w:eastAsia="DengXian"/>
                <w:b/>
              </w:rPr>
              <w:t xml:space="preserve"> 66-80 km/h   </w:t>
            </w:r>
          </w:p>
        </w:tc>
      </w:tr>
    </w:tbl>
    <w:p w14:paraId="741B0176" w14:textId="233AE602" w:rsidR="00F052AB" w:rsidRPr="00363ABC" w:rsidRDefault="004618B6" w:rsidP="006C64E8">
      <w:pPr>
        <w:jc w:val="center"/>
        <w:rPr>
          <w:rFonts w:eastAsia="DengXian"/>
          <w:b/>
          <w:bCs/>
          <w:kern w:val="44"/>
          <w:lang w:eastAsia="zh-CN"/>
        </w:rPr>
      </w:pPr>
      <w:bookmarkStart w:id="36" w:name="_Hlk3388815"/>
      <w:bookmarkStart w:id="37" w:name="_Toc533700519"/>
      <w:bookmarkStart w:id="38" w:name="_Toc533361711"/>
      <w:r w:rsidRPr="00363ABC">
        <w:t>Fig</w:t>
      </w:r>
      <w:bookmarkStart w:id="39" w:name="Figure1"/>
      <w:bookmarkEnd w:id="39"/>
      <w:r w:rsidRPr="00363ABC">
        <w:t>ure 1</w:t>
      </w:r>
      <w:bookmarkEnd w:id="36"/>
      <w:r w:rsidRPr="00363ABC">
        <w:t xml:space="preserve"> Illustration of the location type</w:t>
      </w:r>
      <w:bookmarkEnd w:id="37"/>
      <w:bookmarkEnd w:id="38"/>
      <w:r w:rsidRPr="00363ABC">
        <w:t xml:space="preserve"> and a hypothetical scenario for the Stated Preference game</w:t>
      </w:r>
      <w:bookmarkEnd w:id="0"/>
    </w:p>
    <w:sectPr w:rsidR="00F052AB" w:rsidRPr="00363ABC" w:rsidSect="002B3073">
      <w:pgSz w:w="11907" w:h="16840" w:code="9"/>
      <w:pgMar w:top="1304" w:right="1610" w:bottom="1304" w:left="161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F6DEB" w14:textId="77777777" w:rsidR="002B3073" w:rsidRDefault="002B3073" w:rsidP="00F2647F">
      <w:r>
        <w:separator/>
      </w:r>
    </w:p>
  </w:endnote>
  <w:endnote w:type="continuationSeparator" w:id="0">
    <w:p w14:paraId="1D215139" w14:textId="77777777" w:rsidR="002B3073" w:rsidRDefault="002B3073" w:rsidP="00F2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023288"/>
      <w:docPartObj>
        <w:docPartGallery w:val="Page Numbers (Bottom of Page)"/>
        <w:docPartUnique/>
      </w:docPartObj>
    </w:sdtPr>
    <w:sdtEndPr>
      <w:rPr>
        <w:noProof/>
      </w:rPr>
    </w:sdtEndPr>
    <w:sdtContent>
      <w:p w14:paraId="21CD7F9F" w14:textId="2A4B527E" w:rsidR="00211E8B" w:rsidRDefault="00211E8B" w:rsidP="00211E8B">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ACD41" w14:textId="77777777" w:rsidR="002B3073" w:rsidRDefault="002B3073" w:rsidP="00F2647F">
      <w:r>
        <w:separator/>
      </w:r>
    </w:p>
  </w:footnote>
  <w:footnote w:type="continuationSeparator" w:id="0">
    <w:p w14:paraId="3CBA452A" w14:textId="77777777" w:rsidR="002B3073" w:rsidRDefault="002B3073" w:rsidP="00F2647F">
      <w:r>
        <w:continuationSeparator/>
      </w:r>
    </w:p>
  </w:footnote>
  <w:footnote w:id="1">
    <w:p w14:paraId="56D41666" w14:textId="7D024E94" w:rsidR="002B3073" w:rsidRDefault="002B3073" w:rsidP="00B01ACD">
      <w:pPr>
        <w:pStyle w:val="FootnoteText"/>
      </w:pPr>
      <w:r>
        <w:rPr>
          <w:rStyle w:val="FootnoteReference"/>
        </w:rPr>
        <w:footnoteRef/>
      </w:r>
      <w:r>
        <w:t xml:space="preserve"> Recall from the descriptive analysis of the SP choice data for the camera housing section that only a single alternative (speed compliance) was chosen 99.8% of the times. So, these </w:t>
      </w:r>
      <w:r>
        <w:rPr>
          <w:rFonts w:eastAsia="DengXian"/>
          <w:color w:val="000000" w:themeColor="text1"/>
          <w:lang w:eastAsia="zh-CN"/>
        </w:rPr>
        <w:t>data were</w:t>
      </w:r>
      <w:r w:rsidRPr="00574C2D">
        <w:rPr>
          <w:rFonts w:eastAsia="DengXian"/>
          <w:color w:val="000000" w:themeColor="text1"/>
          <w:lang w:eastAsia="zh-CN"/>
        </w:rPr>
        <w:t xml:space="preserve"> not included in </w:t>
      </w:r>
      <w:r>
        <w:rPr>
          <w:rFonts w:eastAsia="DengXian"/>
          <w:color w:val="000000" w:themeColor="text1"/>
          <w:lang w:eastAsia="zh-CN"/>
        </w:rPr>
        <w:t>the</w:t>
      </w:r>
      <w:r w:rsidRPr="00574C2D">
        <w:rPr>
          <w:rFonts w:eastAsia="DengXian"/>
          <w:color w:val="000000" w:themeColor="text1"/>
          <w:lang w:eastAsia="zh-CN"/>
        </w:rPr>
        <w:t xml:space="preserve"> model</w:t>
      </w:r>
      <w:r>
        <w:rPr>
          <w:rFonts w:eastAsia="DengXian"/>
          <w:color w:val="000000" w:themeColor="text1"/>
          <w:lang w:eastAsia="zh-CN"/>
        </w:rPr>
        <w:t xml:space="preserve"> as the speed choice is deterministic in the camera housing section</w:t>
      </w:r>
      <w:r w:rsidRPr="00574C2D">
        <w:rPr>
          <w:rFonts w:eastAsia="DengXian"/>
          <w:color w:val="000000" w:themeColor="text1"/>
          <w:lang w:eastAsia="zh-CN"/>
        </w:rPr>
        <w:t>.</w:t>
      </w:r>
      <w:r>
        <w:rPr>
          <w:rFonts w:eastAsia="DengXian"/>
          <w:color w:val="000000" w:themeColor="text1"/>
          <w:lang w:eastAsia="zh-CN"/>
        </w:rPr>
        <w:t xml:space="preserve"> This observation </w:t>
      </w:r>
      <w:r>
        <w:rPr>
          <w:rFonts w:eastAsia="DengXian"/>
          <w:kern w:val="2"/>
          <w:lang w:eastAsia="zh-CN"/>
        </w:rPr>
        <w:t xml:space="preserve">is consistent with the findings of previous studies that </w:t>
      </w:r>
      <w:r w:rsidRPr="00574C2D">
        <w:t>drivers</w:t>
      </w:r>
      <w:r>
        <w:t xml:space="preserve"> would slow down when they notice or are warned of cameras </w:t>
      </w:r>
      <w:r w:rsidRPr="00574C2D">
        <w:rPr>
          <w:color w:val="0070C0"/>
        </w:rPr>
        <w:t>(De Pauw et al., 2014a; De Pauw et al., 2014b; Elvik, 1997; Marciano and Norman, 2015)</w:t>
      </w:r>
      <w:r w:rsidRPr="00574C2D">
        <w:t>.</w:t>
      </w:r>
    </w:p>
  </w:footnote>
  <w:footnote w:id="2">
    <w:p w14:paraId="5B39A94D" w14:textId="76559615" w:rsidR="002B3073" w:rsidRDefault="002B3073">
      <w:pPr>
        <w:pStyle w:val="FootnoteText"/>
      </w:pPr>
      <w:r>
        <w:rPr>
          <w:rStyle w:val="FootnoteReference"/>
        </w:rPr>
        <w:footnoteRef/>
      </w:r>
      <w:r>
        <w:t xml:space="preserve"> We also explored alternative distributional assumptions such as log-normal for the random coefficients, but the model with normal distribution provided the best fit. Besides, other distributions did not offer substantive interpretations that were very different from the model with normal distributions.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5A7A4" w14:textId="7D0EBBA5" w:rsidR="002B3073" w:rsidRDefault="002B3073" w:rsidP="00C97068">
    <w:pPr>
      <w:pStyle w:val="Header"/>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064"/>
    <w:multiLevelType w:val="hybridMultilevel"/>
    <w:tmpl w:val="2FAE7A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DE602F"/>
    <w:multiLevelType w:val="hybridMultilevel"/>
    <w:tmpl w:val="4AF87C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0534C9"/>
    <w:multiLevelType w:val="hybridMultilevel"/>
    <w:tmpl w:val="732276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C04D58"/>
    <w:multiLevelType w:val="hybridMultilevel"/>
    <w:tmpl w:val="F0C8B032"/>
    <w:lvl w:ilvl="0" w:tplc="03229B72">
      <w:start w:val="1"/>
      <w:numFmt w:val="bullet"/>
      <w:lvlText w:val=""/>
      <w:lvlJc w:val="left"/>
      <w:pPr>
        <w:tabs>
          <w:tab w:val="num" w:pos="720"/>
        </w:tabs>
        <w:ind w:left="720" w:hanging="360"/>
      </w:pPr>
      <w:rPr>
        <w:rFonts w:ascii="Wingdings" w:hAnsi="Wingdings" w:hint="default"/>
      </w:rPr>
    </w:lvl>
    <w:lvl w:ilvl="1" w:tplc="F1BEA936" w:tentative="1">
      <w:start w:val="1"/>
      <w:numFmt w:val="bullet"/>
      <w:lvlText w:val=""/>
      <w:lvlJc w:val="left"/>
      <w:pPr>
        <w:tabs>
          <w:tab w:val="num" w:pos="1440"/>
        </w:tabs>
        <w:ind w:left="1440" w:hanging="360"/>
      </w:pPr>
      <w:rPr>
        <w:rFonts w:ascii="Wingdings" w:hAnsi="Wingdings" w:hint="default"/>
      </w:rPr>
    </w:lvl>
    <w:lvl w:ilvl="2" w:tplc="E9A4BF9C" w:tentative="1">
      <w:start w:val="1"/>
      <w:numFmt w:val="bullet"/>
      <w:lvlText w:val=""/>
      <w:lvlJc w:val="left"/>
      <w:pPr>
        <w:tabs>
          <w:tab w:val="num" w:pos="2160"/>
        </w:tabs>
        <w:ind w:left="2160" w:hanging="360"/>
      </w:pPr>
      <w:rPr>
        <w:rFonts w:ascii="Wingdings" w:hAnsi="Wingdings" w:hint="default"/>
      </w:rPr>
    </w:lvl>
    <w:lvl w:ilvl="3" w:tplc="5D224AA2" w:tentative="1">
      <w:start w:val="1"/>
      <w:numFmt w:val="bullet"/>
      <w:lvlText w:val=""/>
      <w:lvlJc w:val="left"/>
      <w:pPr>
        <w:tabs>
          <w:tab w:val="num" w:pos="2880"/>
        </w:tabs>
        <w:ind w:left="2880" w:hanging="360"/>
      </w:pPr>
      <w:rPr>
        <w:rFonts w:ascii="Wingdings" w:hAnsi="Wingdings" w:hint="default"/>
      </w:rPr>
    </w:lvl>
    <w:lvl w:ilvl="4" w:tplc="BF14EB38" w:tentative="1">
      <w:start w:val="1"/>
      <w:numFmt w:val="bullet"/>
      <w:lvlText w:val=""/>
      <w:lvlJc w:val="left"/>
      <w:pPr>
        <w:tabs>
          <w:tab w:val="num" w:pos="3600"/>
        </w:tabs>
        <w:ind w:left="3600" w:hanging="360"/>
      </w:pPr>
      <w:rPr>
        <w:rFonts w:ascii="Wingdings" w:hAnsi="Wingdings" w:hint="default"/>
      </w:rPr>
    </w:lvl>
    <w:lvl w:ilvl="5" w:tplc="879250F6" w:tentative="1">
      <w:start w:val="1"/>
      <w:numFmt w:val="bullet"/>
      <w:lvlText w:val=""/>
      <w:lvlJc w:val="left"/>
      <w:pPr>
        <w:tabs>
          <w:tab w:val="num" w:pos="4320"/>
        </w:tabs>
        <w:ind w:left="4320" w:hanging="360"/>
      </w:pPr>
      <w:rPr>
        <w:rFonts w:ascii="Wingdings" w:hAnsi="Wingdings" w:hint="default"/>
      </w:rPr>
    </w:lvl>
    <w:lvl w:ilvl="6" w:tplc="5D3E6A18" w:tentative="1">
      <w:start w:val="1"/>
      <w:numFmt w:val="bullet"/>
      <w:lvlText w:val=""/>
      <w:lvlJc w:val="left"/>
      <w:pPr>
        <w:tabs>
          <w:tab w:val="num" w:pos="5040"/>
        </w:tabs>
        <w:ind w:left="5040" w:hanging="360"/>
      </w:pPr>
      <w:rPr>
        <w:rFonts w:ascii="Wingdings" w:hAnsi="Wingdings" w:hint="default"/>
      </w:rPr>
    </w:lvl>
    <w:lvl w:ilvl="7" w:tplc="8C0C1B5E" w:tentative="1">
      <w:start w:val="1"/>
      <w:numFmt w:val="bullet"/>
      <w:lvlText w:val=""/>
      <w:lvlJc w:val="left"/>
      <w:pPr>
        <w:tabs>
          <w:tab w:val="num" w:pos="5760"/>
        </w:tabs>
        <w:ind w:left="5760" w:hanging="360"/>
      </w:pPr>
      <w:rPr>
        <w:rFonts w:ascii="Wingdings" w:hAnsi="Wingdings" w:hint="default"/>
      </w:rPr>
    </w:lvl>
    <w:lvl w:ilvl="8" w:tplc="5C3E29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33A02"/>
    <w:multiLevelType w:val="hybridMultilevel"/>
    <w:tmpl w:val="1E306792"/>
    <w:lvl w:ilvl="0" w:tplc="DA08173A">
      <w:start w:val="1"/>
      <w:numFmt w:val="bullet"/>
      <w:lvlText w:val=""/>
      <w:lvlJc w:val="left"/>
      <w:pPr>
        <w:tabs>
          <w:tab w:val="num" w:pos="720"/>
        </w:tabs>
        <w:ind w:left="720" w:hanging="360"/>
      </w:pPr>
      <w:rPr>
        <w:rFonts w:ascii="Wingdings" w:hAnsi="Wingdings" w:hint="default"/>
      </w:rPr>
    </w:lvl>
    <w:lvl w:ilvl="1" w:tplc="8E96ABBE" w:tentative="1">
      <w:start w:val="1"/>
      <w:numFmt w:val="bullet"/>
      <w:lvlText w:val=""/>
      <w:lvlJc w:val="left"/>
      <w:pPr>
        <w:tabs>
          <w:tab w:val="num" w:pos="1440"/>
        </w:tabs>
        <w:ind w:left="1440" w:hanging="360"/>
      </w:pPr>
      <w:rPr>
        <w:rFonts w:ascii="Wingdings" w:hAnsi="Wingdings" w:hint="default"/>
      </w:rPr>
    </w:lvl>
    <w:lvl w:ilvl="2" w:tplc="4AF40636" w:tentative="1">
      <w:start w:val="1"/>
      <w:numFmt w:val="bullet"/>
      <w:lvlText w:val=""/>
      <w:lvlJc w:val="left"/>
      <w:pPr>
        <w:tabs>
          <w:tab w:val="num" w:pos="2160"/>
        </w:tabs>
        <w:ind w:left="2160" w:hanging="360"/>
      </w:pPr>
      <w:rPr>
        <w:rFonts w:ascii="Wingdings" w:hAnsi="Wingdings" w:hint="default"/>
      </w:rPr>
    </w:lvl>
    <w:lvl w:ilvl="3" w:tplc="A6720A30" w:tentative="1">
      <w:start w:val="1"/>
      <w:numFmt w:val="bullet"/>
      <w:lvlText w:val=""/>
      <w:lvlJc w:val="left"/>
      <w:pPr>
        <w:tabs>
          <w:tab w:val="num" w:pos="2880"/>
        </w:tabs>
        <w:ind w:left="2880" w:hanging="360"/>
      </w:pPr>
      <w:rPr>
        <w:rFonts w:ascii="Wingdings" w:hAnsi="Wingdings" w:hint="default"/>
      </w:rPr>
    </w:lvl>
    <w:lvl w:ilvl="4" w:tplc="25266494" w:tentative="1">
      <w:start w:val="1"/>
      <w:numFmt w:val="bullet"/>
      <w:lvlText w:val=""/>
      <w:lvlJc w:val="left"/>
      <w:pPr>
        <w:tabs>
          <w:tab w:val="num" w:pos="3600"/>
        </w:tabs>
        <w:ind w:left="3600" w:hanging="360"/>
      </w:pPr>
      <w:rPr>
        <w:rFonts w:ascii="Wingdings" w:hAnsi="Wingdings" w:hint="default"/>
      </w:rPr>
    </w:lvl>
    <w:lvl w:ilvl="5" w:tplc="F5D488A6" w:tentative="1">
      <w:start w:val="1"/>
      <w:numFmt w:val="bullet"/>
      <w:lvlText w:val=""/>
      <w:lvlJc w:val="left"/>
      <w:pPr>
        <w:tabs>
          <w:tab w:val="num" w:pos="4320"/>
        </w:tabs>
        <w:ind w:left="4320" w:hanging="360"/>
      </w:pPr>
      <w:rPr>
        <w:rFonts w:ascii="Wingdings" w:hAnsi="Wingdings" w:hint="default"/>
      </w:rPr>
    </w:lvl>
    <w:lvl w:ilvl="6" w:tplc="EE38A1BE" w:tentative="1">
      <w:start w:val="1"/>
      <w:numFmt w:val="bullet"/>
      <w:lvlText w:val=""/>
      <w:lvlJc w:val="left"/>
      <w:pPr>
        <w:tabs>
          <w:tab w:val="num" w:pos="5040"/>
        </w:tabs>
        <w:ind w:left="5040" w:hanging="360"/>
      </w:pPr>
      <w:rPr>
        <w:rFonts w:ascii="Wingdings" w:hAnsi="Wingdings" w:hint="default"/>
      </w:rPr>
    </w:lvl>
    <w:lvl w:ilvl="7" w:tplc="97786D90" w:tentative="1">
      <w:start w:val="1"/>
      <w:numFmt w:val="bullet"/>
      <w:lvlText w:val=""/>
      <w:lvlJc w:val="left"/>
      <w:pPr>
        <w:tabs>
          <w:tab w:val="num" w:pos="5760"/>
        </w:tabs>
        <w:ind w:left="5760" w:hanging="360"/>
      </w:pPr>
      <w:rPr>
        <w:rFonts w:ascii="Wingdings" w:hAnsi="Wingdings" w:hint="default"/>
      </w:rPr>
    </w:lvl>
    <w:lvl w:ilvl="8" w:tplc="C3ECDA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30C9B"/>
    <w:multiLevelType w:val="hybridMultilevel"/>
    <w:tmpl w:val="85044C20"/>
    <w:lvl w:ilvl="0" w:tplc="E9D634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C8096E"/>
    <w:multiLevelType w:val="hybridMultilevel"/>
    <w:tmpl w:val="CC08CA8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0E94ED2"/>
    <w:multiLevelType w:val="hybridMultilevel"/>
    <w:tmpl w:val="413C08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7874FE"/>
    <w:multiLevelType w:val="hybridMultilevel"/>
    <w:tmpl w:val="0562B8CC"/>
    <w:lvl w:ilvl="0" w:tplc="4888DE48">
      <w:start w:val="1"/>
      <w:numFmt w:val="lowerRoman"/>
      <w:lvlText w:val="%1."/>
      <w:lvlJc w:val="left"/>
      <w:pPr>
        <w:ind w:left="1080" w:hanging="720"/>
      </w:pPr>
      <w:rPr>
        <w:b/>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15:restartNumberingAfterBreak="0">
    <w:nsid w:val="28020D9A"/>
    <w:multiLevelType w:val="hybridMultilevel"/>
    <w:tmpl w:val="0D1E8B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366CFF"/>
    <w:multiLevelType w:val="hybridMultilevel"/>
    <w:tmpl w:val="930E01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AE0A01"/>
    <w:multiLevelType w:val="hybridMultilevel"/>
    <w:tmpl w:val="134EE740"/>
    <w:lvl w:ilvl="0" w:tplc="FD14B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1D1ABB"/>
    <w:multiLevelType w:val="hybridMultilevel"/>
    <w:tmpl w:val="A7144FD8"/>
    <w:lvl w:ilvl="0" w:tplc="584CF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8E3DB9"/>
    <w:multiLevelType w:val="hybridMultilevel"/>
    <w:tmpl w:val="304E9FC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96735D"/>
    <w:multiLevelType w:val="hybridMultilevel"/>
    <w:tmpl w:val="0E680CE6"/>
    <w:lvl w:ilvl="0" w:tplc="40E623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C13E70"/>
    <w:multiLevelType w:val="hybridMultilevel"/>
    <w:tmpl w:val="44CE03E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42E5B5D"/>
    <w:multiLevelType w:val="multilevel"/>
    <w:tmpl w:val="8DC8C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B316A"/>
    <w:multiLevelType w:val="hybridMultilevel"/>
    <w:tmpl w:val="94B217CC"/>
    <w:lvl w:ilvl="0" w:tplc="B5BC69F6">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4BF37142"/>
    <w:multiLevelType w:val="hybridMultilevel"/>
    <w:tmpl w:val="AA58A2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4837BD"/>
    <w:multiLevelType w:val="hybridMultilevel"/>
    <w:tmpl w:val="FE12BB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0B4840"/>
    <w:multiLevelType w:val="hybridMultilevel"/>
    <w:tmpl w:val="21A881B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EA1DE4"/>
    <w:multiLevelType w:val="multilevel"/>
    <w:tmpl w:val="F0604C9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9940EC2"/>
    <w:multiLevelType w:val="hybridMultilevel"/>
    <w:tmpl w:val="669AAADC"/>
    <w:lvl w:ilvl="0" w:tplc="31F4B698">
      <w:start w:val="1"/>
      <w:numFmt w:val="decimal"/>
      <w:lvlText w:val="%1."/>
      <w:lvlJc w:val="left"/>
      <w:pPr>
        <w:ind w:left="643" w:hanging="360"/>
      </w:pPr>
      <w:rPr>
        <w:rFonts w:ascii="Times New Roman" w:hAnsi="Times New Roman" w:cs="Times New Roman" w:hint="default"/>
      </w:rPr>
    </w:lvl>
    <w:lvl w:ilvl="1" w:tplc="04090019">
      <w:start w:val="1"/>
      <w:numFmt w:val="ideographTraditional"/>
      <w:lvlText w:val="%2、"/>
      <w:lvlJc w:val="left"/>
      <w:pPr>
        <w:ind w:left="960" w:hanging="480"/>
      </w:pPr>
      <w:rPr>
        <w:rFonts w:ascii="PMingLiU" w:eastAsia="PMingLiU" w:hAnsi="PMingLiU"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PMingLiU" w:eastAsia="PMingLiU" w:hAnsi="PMingLiU"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PMingLiU" w:eastAsia="PMingLiU" w:hAnsi="PMingLiU" w:hint="eastAsia"/>
      </w:rPr>
    </w:lvl>
    <w:lvl w:ilvl="8" w:tplc="0409001B">
      <w:start w:val="1"/>
      <w:numFmt w:val="lowerRoman"/>
      <w:lvlText w:val="%9."/>
      <w:lvlJc w:val="right"/>
      <w:pPr>
        <w:ind w:left="4320" w:hanging="480"/>
      </w:pPr>
    </w:lvl>
  </w:abstractNum>
  <w:abstractNum w:abstractNumId="23" w15:restartNumberingAfterBreak="0">
    <w:nsid w:val="6C32084B"/>
    <w:multiLevelType w:val="hybridMultilevel"/>
    <w:tmpl w:val="0884252C"/>
    <w:lvl w:ilvl="0" w:tplc="0D0272CA">
      <w:start w:val="1"/>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1362B"/>
    <w:multiLevelType w:val="hybridMultilevel"/>
    <w:tmpl w:val="8242C04C"/>
    <w:lvl w:ilvl="0" w:tplc="A128E2FE">
      <w:start w:val="1"/>
      <w:numFmt w:val="upperRoman"/>
      <w:lvlText w:val="%1."/>
      <w:lvlJc w:val="right"/>
      <w:pPr>
        <w:tabs>
          <w:tab w:val="num" w:pos="720"/>
        </w:tabs>
        <w:ind w:left="720" w:hanging="360"/>
      </w:pPr>
    </w:lvl>
    <w:lvl w:ilvl="1" w:tplc="D56294BE" w:tentative="1">
      <w:start w:val="1"/>
      <w:numFmt w:val="upperRoman"/>
      <w:lvlText w:val="%2."/>
      <w:lvlJc w:val="right"/>
      <w:pPr>
        <w:tabs>
          <w:tab w:val="num" w:pos="1440"/>
        </w:tabs>
        <w:ind w:left="1440" w:hanging="360"/>
      </w:pPr>
    </w:lvl>
    <w:lvl w:ilvl="2" w:tplc="A3208A7C" w:tentative="1">
      <w:start w:val="1"/>
      <w:numFmt w:val="upperRoman"/>
      <w:lvlText w:val="%3."/>
      <w:lvlJc w:val="right"/>
      <w:pPr>
        <w:tabs>
          <w:tab w:val="num" w:pos="2160"/>
        </w:tabs>
        <w:ind w:left="2160" w:hanging="360"/>
      </w:pPr>
    </w:lvl>
    <w:lvl w:ilvl="3" w:tplc="57469638" w:tentative="1">
      <w:start w:val="1"/>
      <w:numFmt w:val="upperRoman"/>
      <w:lvlText w:val="%4."/>
      <w:lvlJc w:val="right"/>
      <w:pPr>
        <w:tabs>
          <w:tab w:val="num" w:pos="2880"/>
        </w:tabs>
        <w:ind w:left="2880" w:hanging="360"/>
      </w:pPr>
    </w:lvl>
    <w:lvl w:ilvl="4" w:tplc="61B03190" w:tentative="1">
      <w:start w:val="1"/>
      <w:numFmt w:val="upperRoman"/>
      <w:lvlText w:val="%5."/>
      <w:lvlJc w:val="right"/>
      <w:pPr>
        <w:tabs>
          <w:tab w:val="num" w:pos="3600"/>
        </w:tabs>
        <w:ind w:left="3600" w:hanging="360"/>
      </w:pPr>
    </w:lvl>
    <w:lvl w:ilvl="5" w:tplc="DCDEB22A" w:tentative="1">
      <w:start w:val="1"/>
      <w:numFmt w:val="upperRoman"/>
      <w:lvlText w:val="%6."/>
      <w:lvlJc w:val="right"/>
      <w:pPr>
        <w:tabs>
          <w:tab w:val="num" w:pos="4320"/>
        </w:tabs>
        <w:ind w:left="4320" w:hanging="360"/>
      </w:pPr>
    </w:lvl>
    <w:lvl w:ilvl="6" w:tplc="86E0C3D8" w:tentative="1">
      <w:start w:val="1"/>
      <w:numFmt w:val="upperRoman"/>
      <w:lvlText w:val="%7."/>
      <w:lvlJc w:val="right"/>
      <w:pPr>
        <w:tabs>
          <w:tab w:val="num" w:pos="5040"/>
        </w:tabs>
        <w:ind w:left="5040" w:hanging="360"/>
      </w:pPr>
    </w:lvl>
    <w:lvl w:ilvl="7" w:tplc="E1C4A838" w:tentative="1">
      <w:start w:val="1"/>
      <w:numFmt w:val="upperRoman"/>
      <w:lvlText w:val="%8."/>
      <w:lvlJc w:val="right"/>
      <w:pPr>
        <w:tabs>
          <w:tab w:val="num" w:pos="5760"/>
        </w:tabs>
        <w:ind w:left="5760" w:hanging="360"/>
      </w:pPr>
    </w:lvl>
    <w:lvl w:ilvl="8" w:tplc="E36A164E" w:tentative="1">
      <w:start w:val="1"/>
      <w:numFmt w:val="upperRoman"/>
      <w:lvlText w:val="%9."/>
      <w:lvlJc w:val="right"/>
      <w:pPr>
        <w:tabs>
          <w:tab w:val="num" w:pos="6480"/>
        </w:tabs>
        <w:ind w:left="6480" w:hanging="360"/>
      </w:pPr>
    </w:lvl>
  </w:abstractNum>
  <w:abstractNum w:abstractNumId="25" w15:restartNumberingAfterBreak="0">
    <w:nsid w:val="70845A43"/>
    <w:multiLevelType w:val="multilevel"/>
    <w:tmpl w:val="090452E2"/>
    <w:lvl w:ilvl="0">
      <w:start w:val="3"/>
      <w:numFmt w:val="decimal"/>
      <w:lvlText w:val="%1"/>
      <w:lvlJc w:val="left"/>
      <w:pPr>
        <w:ind w:left="360" w:hanging="360"/>
      </w:pPr>
    </w:lvl>
    <w:lvl w:ilvl="1">
      <w:start w:val="1"/>
      <w:numFmt w:val="decimal"/>
      <w:pStyle w:val="31"/>
      <w:lvlText w:val="%1.%2"/>
      <w:lvlJc w:val="left"/>
      <w:pPr>
        <w:ind w:left="360" w:hanging="360"/>
      </w:pPr>
    </w:lvl>
    <w:lvl w:ilvl="2">
      <w:start w:val="1"/>
      <w:numFmt w:val="decimal"/>
      <w:pStyle w:val="311"/>
      <w:lvlText w:val="%1.%2.%3"/>
      <w:lvlJc w:val="left"/>
      <w:pPr>
        <w:ind w:left="114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1C14308"/>
    <w:multiLevelType w:val="hybridMultilevel"/>
    <w:tmpl w:val="0DF84190"/>
    <w:lvl w:ilvl="0" w:tplc="3438B06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7" w15:restartNumberingAfterBreak="0">
    <w:nsid w:val="753B37AA"/>
    <w:multiLevelType w:val="hybridMultilevel"/>
    <w:tmpl w:val="881622E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9402DD"/>
    <w:multiLevelType w:val="hybridMultilevel"/>
    <w:tmpl w:val="11BEE1FA"/>
    <w:lvl w:ilvl="0" w:tplc="BBEC0636">
      <w:start w:val="1"/>
      <w:numFmt w:val="decimal"/>
      <w:lvlText w:val="(%1)"/>
      <w:lvlJc w:val="left"/>
      <w:pPr>
        <w:tabs>
          <w:tab w:val="num" w:pos="720"/>
        </w:tabs>
        <w:ind w:left="720" w:hanging="360"/>
      </w:pPr>
    </w:lvl>
    <w:lvl w:ilvl="1" w:tplc="ABCC2FA2" w:tentative="1">
      <w:start w:val="1"/>
      <w:numFmt w:val="decimal"/>
      <w:lvlText w:val="(%2)"/>
      <w:lvlJc w:val="left"/>
      <w:pPr>
        <w:tabs>
          <w:tab w:val="num" w:pos="1440"/>
        </w:tabs>
        <w:ind w:left="1440" w:hanging="360"/>
      </w:pPr>
    </w:lvl>
    <w:lvl w:ilvl="2" w:tplc="BCB625C0" w:tentative="1">
      <w:start w:val="1"/>
      <w:numFmt w:val="decimal"/>
      <w:lvlText w:val="(%3)"/>
      <w:lvlJc w:val="left"/>
      <w:pPr>
        <w:tabs>
          <w:tab w:val="num" w:pos="2160"/>
        </w:tabs>
        <w:ind w:left="2160" w:hanging="360"/>
      </w:pPr>
    </w:lvl>
    <w:lvl w:ilvl="3" w:tplc="BBFC62C2" w:tentative="1">
      <w:start w:val="1"/>
      <w:numFmt w:val="decimal"/>
      <w:lvlText w:val="(%4)"/>
      <w:lvlJc w:val="left"/>
      <w:pPr>
        <w:tabs>
          <w:tab w:val="num" w:pos="2880"/>
        </w:tabs>
        <w:ind w:left="2880" w:hanging="360"/>
      </w:pPr>
    </w:lvl>
    <w:lvl w:ilvl="4" w:tplc="1CD67D16" w:tentative="1">
      <w:start w:val="1"/>
      <w:numFmt w:val="decimal"/>
      <w:lvlText w:val="(%5)"/>
      <w:lvlJc w:val="left"/>
      <w:pPr>
        <w:tabs>
          <w:tab w:val="num" w:pos="3600"/>
        </w:tabs>
        <w:ind w:left="3600" w:hanging="360"/>
      </w:pPr>
    </w:lvl>
    <w:lvl w:ilvl="5" w:tplc="30BC2464" w:tentative="1">
      <w:start w:val="1"/>
      <w:numFmt w:val="decimal"/>
      <w:lvlText w:val="(%6)"/>
      <w:lvlJc w:val="left"/>
      <w:pPr>
        <w:tabs>
          <w:tab w:val="num" w:pos="4320"/>
        </w:tabs>
        <w:ind w:left="4320" w:hanging="360"/>
      </w:pPr>
    </w:lvl>
    <w:lvl w:ilvl="6" w:tplc="5950ADEC" w:tentative="1">
      <w:start w:val="1"/>
      <w:numFmt w:val="decimal"/>
      <w:lvlText w:val="(%7)"/>
      <w:lvlJc w:val="left"/>
      <w:pPr>
        <w:tabs>
          <w:tab w:val="num" w:pos="5040"/>
        </w:tabs>
        <w:ind w:left="5040" w:hanging="360"/>
      </w:pPr>
    </w:lvl>
    <w:lvl w:ilvl="7" w:tplc="A8E26160" w:tentative="1">
      <w:start w:val="1"/>
      <w:numFmt w:val="decimal"/>
      <w:lvlText w:val="(%8)"/>
      <w:lvlJc w:val="left"/>
      <w:pPr>
        <w:tabs>
          <w:tab w:val="num" w:pos="5760"/>
        </w:tabs>
        <w:ind w:left="5760" w:hanging="360"/>
      </w:pPr>
    </w:lvl>
    <w:lvl w:ilvl="8" w:tplc="00B0D484" w:tentative="1">
      <w:start w:val="1"/>
      <w:numFmt w:val="decimal"/>
      <w:lvlText w:val="(%9)"/>
      <w:lvlJc w:val="left"/>
      <w:pPr>
        <w:tabs>
          <w:tab w:val="num" w:pos="6480"/>
        </w:tabs>
        <w:ind w:left="6480" w:hanging="360"/>
      </w:pPr>
    </w:lvl>
  </w:abstractNum>
  <w:abstractNum w:abstractNumId="29" w15:restartNumberingAfterBreak="0">
    <w:nsid w:val="7A513567"/>
    <w:multiLevelType w:val="hybridMultilevel"/>
    <w:tmpl w:val="C71069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947D0B"/>
    <w:multiLevelType w:val="hybridMultilevel"/>
    <w:tmpl w:val="A3C8D2E2"/>
    <w:lvl w:ilvl="0" w:tplc="CFC2EF52">
      <w:start w:val="1"/>
      <w:numFmt w:val="decimal"/>
      <w:lvlText w:val="%1)"/>
      <w:lvlJc w:val="left"/>
      <w:pPr>
        <w:ind w:left="1068"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4"/>
  </w:num>
  <w:num w:numId="2">
    <w:abstractNumId w:val="28"/>
  </w:num>
  <w:num w:numId="3">
    <w:abstractNumId w:val="3"/>
  </w:num>
  <w:num w:numId="4">
    <w:abstractNumId w:val="24"/>
  </w:num>
  <w:num w:numId="5">
    <w:abstractNumId w:val="2"/>
  </w:num>
  <w:num w:numId="6">
    <w:abstractNumId w:val="27"/>
  </w:num>
  <w:num w:numId="7">
    <w:abstractNumId w:val="6"/>
  </w:num>
  <w:num w:numId="8">
    <w:abstractNumId w:val="18"/>
  </w:num>
  <w:num w:numId="9">
    <w:abstractNumId w:val="11"/>
  </w:num>
  <w:num w:numId="10">
    <w:abstractNumId w:val="5"/>
  </w:num>
  <w:num w:numId="11">
    <w:abstractNumId w:val="21"/>
  </w:num>
  <w:num w:numId="12">
    <w:abstractNumId w:val="19"/>
  </w:num>
  <w:num w:numId="13">
    <w:abstractNumId w:val="29"/>
  </w:num>
  <w:num w:numId="14">
    <w:abstractNumId w:val="14"/>
  </w:num>
  <w:num w:numId="15">
    <w:abstractNumId w:val="9"/>
  </w:num>
  <w:num w:numId="16">
    <w:abstractNumId w:val="12"/>
  </w:num>
  <w:num w:numId="17">
    <w:abstractNumId w:val="30"/>
  </w:num>
  <w:num w:numId="18">
    <w:abstractNumId w:val="1"/>
  </w:num>
  <w:num w:numId="19">
    <w:abstractNumId w:val="10"/>
  </w:num>
  <w:num w:numId="20">
    <w:abstractNumId w:val="23"/>
  </w:num>
  <w:num w:numId="21">
    <w:abstractNumId w:val="0"/>
  </w:num>
  <w:num w:numId="22">
    <w:abstractNumId w:val="1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6"/>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9A"/>
    <w:rsid w:val="00000879"/>
    <w:rsid w:val="000018B8"/>
    <w:rsid w:val="00001992"/>
    <w:rsid w:val="00001CBF"/>
    <w:rsid w:val="00002C6E"/>
    <w:rsid w:val="00002D45"/>
    <w:rsid w:val="00003076"/>
    <w:rsid w:val="00003703"/>
    <w:rsid w:val="00003726"/>
    <w:rsid w:val="00003EED"/>
    <w:rsid w:val="00003F65"/>
    <w:rsid w:val="00004C0F"/>
    <w:rsid w:val="000050FB"/>
    <w:rsid w:val="00005EE6"/>
    <w:rsid w:val="000074CD"/>
    <w:rsid w:val="00007B07"/>
    <w:rsid w:val="00007B8A"/>
    <w:rsid w:val="00012050"/>
    <w:rsid w:val="00012D39"/>
    <w:rsid w:val="0001303D"/>
    <w:rsid w:val="00013AAF"/>
    <w:rsid w:val="00014332"/>
    <w:rsid w:val="00014891"/>
    <w:rsid w:val="00016267"/>
    <w:rsid w:val="000166A0"/>
    <w:rsid w:val="000169F7"/>
    <w:rsid w:val="00016D54"/>
    <w:rsid w:val="000178AF"/>
    <w:rsid w:val="00020B56"/>
    <w:rsid w:val="00020D36"/>
    <w:rsid w:val="00021DEC"/>
    <w:rsid w:val="00021E65"/>
    <w:rsid w:val="0002272D"/>
    <w:rsid w:val="00022937"/>
    <w:rsid w:val="0002385C"/>
    <w:rsid w:val="00024B4B"/>
    <w:rsid w:val="00024E74"/>
    <w:rsid w:val="00025D07"/>
    <w:rsid w:val="00026259"/>
    <w:rsid w:val="000275A0"/>
    <w:rsid w:val="00027F2B"/>
    <w:rsid w:val="00030238"/>
    <w:rsid w:val="000309DD"/>
    <w:rsid w:val="00030E6B"/>
    <w:rsid w:val="00031DBF"/>
    <w:rsid w:val="000320D9"/>
    <w:rsid w:val="000323CC"/>
    <w:rsid w:val="00033342"/>
    <w:rsid w:val="00033F8A"/>
    <w:rsid w:val="00034CC6"/>
    <w:rsid w:val="00034EE8"/>
    <w:rsid w:val="00034FFA"/>
    <w:rsid w:val="00036A41"/>
    <w:rsid w:val="00036A5B"/>
    <w:rsid w:val="00037B0C"/>
    <w:rsid w:val="00040D23"/>
    <w:rsid w:val="00041BC3"/>
    <w:rsid w:val="00042D94"/>
    <w:rsid w:val="0004310F"/>
    <w:rsid w:val="00043EAD"/>
    <w:rsid w:val="00045865"/>
    <w:rsid w:val="00045C09"/>
    <w:rsid w:val="0004614D"/>
    <w:rsid w:val="0004615F"/>
    <w:rsid w:val="00046727"/>
    <w:rsid w:val="00047740"/>
    <w:rsid w:val="00051093"/>
    <w:rsid w:val="00051C94"/>
    <w:rsid w:val="00052248"/>
    <w:rsid w:val="00052E65"/>
    <w:rsid w:val="0005360F"/>
    <w:rsid w:val="00054446"/>
    <w:rsid w:val="0005465B"/>
    <w:rsid w:val="00054A34"/>
    <w:rsid w:val="00054C3E"/>
    <w:rsid w:val="00055021"/>
    <w:rsid w:val="00055087"/>
    <w:rsid w:val="00055114"/>
    <w:rsid w:val="00055372"/>
    <w:rsid w:val="000554F2"/>
    <w:rsid w:val="0005567D"/>
    <w:rsid w:val="00056C2E"/>
    <w:rsid w:val="00057C6F"/>
    <w:rsid w:val="000607C2"/>
    <w:rsid w:val="000625D9"/>
    <w:rsid w:val="00062F2D"/>
    <w:rsid w:val="000646A3"/>
    <w:rsid w:val="00065BEF"/>
    <w:rsid w:val="00065D2F"/>
    <w:rsid w:val="00065E9D"/>
    <w:rsid w:val="00067395"/>
    <w:rsid w:val="00067AAA"/>
    <w:rsid w:val="00067CAD"/>
    <w:rsid w:val="00067F8E"/>
    <w:rsid w:val="00071665"/>
    <w:rsid w:val="00071C23"/>
    <w:rsid w:val="00071DD1"/>
    <w:rsid w:val="00071E22"/>
    <w:rsid w:val="00071FBA"/>
    <w:rsid w:val="000727DF"/>
    <w:rsid w:val="000728B9"/>
    <w:rsid w:val="00074049"/>
    <w:rsid w:val="00074402"/>
    <w:rsid w:val="000762E6"/>
    <w:rsid w:val="0007651D"/>
    <w:rsid w:val="00076696"/>
    <w:rsid w:val="00076F69"/>
    <w:rsid w:val="000779B4"/>
    <w:rsid w:val="00080053"/>
    <w:rsid w:val="00082672"/>
    <w:rsid w:val="000836B0"/>
    <w:rsid w:val="000847BA"/>
    <w:rsid w:val="0008512B"/>
    <w:rsid w:val="00086587"/>
    <w:rsid w:val="0008658E"/>
    <w:rsid w:val="00087BE7"/>
    <w:rsid w:val="00090AFD"/>
    <w:rsid w:val="00090F6C"/>
    <w:rsid w:val="00091C02"/>
    <w:rsid w:val="00091F96"/>
    <w:rsid w:val="00092F6F"/>
    <w:rsid w:val="00093C71"/>
    <w:rsid w:val="00093FCA"/>
    <w:rsid w:val="000949B7"/>
    <w:rsid w:val="00094AAE"/>
    <w:rsid w:val="0009657C"/>
    <w:rsid w:val="00097CD1"/>
    <w:rsid w:val="000A149F"/>
    <w:rsid w:val="000A1C59"/>
    <w:rsid w:val="000A29B9"/>
    <w:rsid w:val="000A3B3B"/>
    <w:rsid w:val="000A51DC"/>
    <w:rsid w:val="000A54EB"/>
    <w:rsid w:val="000A5EE8"/>
    <w:rsid w:val="000A6176"/>
    <w:rsid w:val="000A6C35"/>
    <w:rsid w:val="000A7308"/>
    <w:rsid w:val="000A76EA"/>
    <w:rsid w:val="000A7B51"/>
    <w:rsid w:val="000B16D1"/>
    <w:rsid w:val="000B1869"/>
    <w:rsid w:val="000B3350"/>
    <w:rsid w:val="000B45C0"/>
    <w:rsid w:val="000B500C"/>
    <w:rsid w:val="000B6367"/>
    <w:rsid w:val="000B64D9"/>
    <w:rsid w:val="000B7E48"/>
    <w:rsid w:val="000C09C9"/>
    <w:rsid w:val="000C189B"/>
    <w:rsid w:val="000C1A64"/>
    <w:rsid w:val="000C5687"/>
    <w:rsid w:val="000C5A91"/>
    <w:rsid w:val="000C5E9C"/>
    <w:rsid w:val="000C65DD"/>
    <w:rsid w:val="000C6D20"/>
    <w:rsid w:val="000C7456"/>
    <w:rsid w:val="000D04F5"/>
    <w:rsid w:val="000D0B02"/>
    <w:rsid w:val="000D0B23"/>
    <w:rsid w:val="000D0C0F"/>
    <w:rsid w:val="000D1569"/>
    <w:rsid w:val="000D2285"/>
    <w:rsid w:val="000D2866"/>
    <w:rsid w:val="000D2BAA"/>
    <w:rsid w:val="000D4A33"/>
    <w:rsid w:val="000D4AF2"/>
    <w:rsid w:val="000D52C4"/>
    <w:rsid w:val="000D5567"/>
    <w:rsid w:val="000D6140"/>
    <w:rsid w:val="000D6145"/>
    <w:rsid w:val="000D6707"/>
    <w:rsid w:val="000D75A2"/>
    <w:rsid w:val="000D7604"/>
    <w:rsid w:val="000D7E03"/>
    <w:rsid w:val="000E07F5"/>
    <w:rsid w:val="000E0C05"/>
    <w:rsid w:val="000E23E9"/>
    <w:rsid w:val="000E3562"/>
    <w:rsid w:val="000E35C5"/>
    <w:rsid w:val="000E3A04"/>
    <w:rsid w:val="000E4502"/>
    <w:rsid w:val="000E6A26"/>
    <w:rsid w:val="000E6E62"/>
    <w:rsid w:val="000E71D1"/>
    <w:rsid w:val="000E7F95"/>
    <w:rsid w:val="000F0029"/>
    <w:rsid w:val="000F09BC"/>
    <w:rsid w:val="000F0A32"/>
    <w:rsid w:val="000F0AC4"/>
    <w:rsid w:val="000F0C15"/>
    <w:rsid w:val="000F216D"/>
    <w:rsid w:val="000F21B0"/>
    <w:rsid w:val="000F3BF8"/>
    <w:rsid w:val="000F443A"/>
    <w:rsid w:val="000F4571"/>
    <w:rsid w:val="000F4B12"/>
    <w:rsid w:val="000F5765"/>
    <w:rsid w:val="000F6FDA"/>
    <w:rsid w:val="001013F0"/>
    <w:rsid w:val="00102F22"/>
    <w:rsid w:val="00102F81"/>
    <w:rsid w:val="00102FAF"/>
    <w:rsid w:val="00103D7B"/>
    <w:rsid w:val="001049FF"/>
    <w:rsid w:val="00105205"/>
    <w:rsid w:val="001066D4"/>
    <w:rsid w:val="00106CBA"/>
    <w:rsid w:val="00107320"/>
    <w:rsid w:val="001073C8"/>
    <w:rsid w:val="00107D31"/>
    <w:rsid w:val="001109FB"/>
    <w:rsid w:val="00110C46"/>
    <w:rsid w:val="00111300"/>
    <w:rsid w:val="00112058"/>
    <w:rsid w:val="0011240D"/>
    <w:rsid w:val="00112C01"/>
    <w:rsid w:val="00114BE3"/>
    <w:rsid w:val="001154A8"/>
    <w:rsid w:val="00115988"/>
    <w:rsid w:val="00117E5A"/>
    <w:rsid w:val="00117F6B"/>
    <w:rsid w:val="0012010C"/>
    <w:rsid w:val="0012034D"/>
    <w:rsid w:val="001206DE"/>
    <w:rsid w:val="00120FB7"/>
    <w:rsid w:val="0012228E"/>
    <w:rsid w:val="00122AE1"/>
    <w:rsid w:val="00123DB3"/>
    <w:rsid w:val="00124CC8"/>
    <w:rsid w:val="00127683"/>
    <w:rsid w:val="00132943"/>
    <w:rsid w:val="0013308F"/>
    <w:rsid w:val="00133945"/>
    <w:rsid w:val="00134314"/>
    <w:rsid w:val="001343A4"/>
    <w:rsid w:val="00134C3A"/>
    <w:rsid w:val="00135450"/>
    <w:rsid w:val="00135862"/>
    <w:rsid w:val="00135903"/>
    <w:rsid w:val="00135A0A"/>
    <w:rsid w:val="00135DDC"/>
    <w:rsid w:val="00135F1F"/>
    <w:rsid w:val="00140498"/>
    <w:rsid w:val="001405C9"/>
    <w:rsid w:val="00140A1E"/>
    <w:rsid w:val="00140A63"/>
    <w:rsid w:val="00140E5F"/>
    <w:rsid w:val="001417A7"/>
    <w:rsid w:val="00141830"/>
    <w:rsid w:val="00142025"/>
    <w:rsid w:val="001426E2"/>
    <w:rsid w:val="0014271B"/>
    <w:rsid w:val="001429C7"/>
    <w:rsid w:val="00143C31"/>
    <w:rsid w:val="00144D9C"/>
    <w:rsid w:val="00144F8F"/>
    <w:rsid w:val="0014589E"/>
    <w:rsid w:val="00146151"/>
    <w:rsid w:val="00147C47"/>
    <w:rsid w:val="00150AC8"/>
    <w:rsid w:val="00150DA5"/>
    <w:rsid w:val="00151457"/>
    <w:rsid w:val="001516D7"/>
    <w:rsid w:val="00151D76"/>
    <w:rsid w:val="00152B85"/>
    <w:rsid w:val="00155252"/>
    <w:rsid w:val="00155E81"/>
    <w:rsid w:val="00156E5B"/>
    <w:rsid w:val="00157308"/>
    <w:rsid w:val="001578C1"/>
    <w:rsid w:val="00157C42"/>
    <w:rsid w:val="00157F88"/>
    <w:rsid w:val="00160265"/>
    <w:rsid w:val="00160C8C"/>
    <w:rsid w:val="0016193C"/>
    <w:rsid w:val="00161954"/>
    <w:rsid w:val="001625E0"/>
    <w:rsid w:val="00163435"/>
    <w:rsid w:val="0016392E"/>
    <w:rsid w:val="0016394F"/>
    <w:rsid w:val="001641EC"/>
    <w:rsid w:val="0016486B"/>
    <w:rsid w:val="0016607D"/>
    <w:rsid w:val="00166199"/>
    <w:rsid w:val="00166F86"/>
    <w:rsid w:val="00167572"/>
    <w:rsid w:val="00170919"/>
    <w:rsid w:val="001714C3"/>
    <w:rsid w:val="001730A2"/>
    <w:rsid w:val="001739DD"/>
    <w:rsid w:val="001747E3"/>
    <w:rsid w:val="00175106"/>
    <w:rsid w:val="00175205"/>
    <w:rsid w:val="00175BCA"/>
    <w:rsid w:val="0017647D"/>
    <w:rsid w:val="00177310"/>
    <w:rsid w:val="00177529"/>
    <w:rsid w:val="00177ABF"/>
    <w:rsid w:val="00177C3C"/>
    <w:rsid w:val="001801C2"/>
    <w:rsid w:val="00180ABA"/>
    <w:rsid w:val="00180BBD"/>
    <w:rsid w:val="00180EB8"/>
    <w:rsid w:val="00181C2C"/>
    <w:rsid w:val="0018220A"/>
    <w:rsid w:val="0018227D"/>
    <w:rsid w:val="001826AE"/>
    <w:rsid w:val="001843C9"/>
    <w:rsid w:val="00184663"/>
    <w:rsid w:val="0018487D"/>
    <w:rsid w:val="001851BE"/>
    <w:rsid w:val="001863B4"/>
    <w:rsid w:val="00186E7E"/>
    <w:rsid w:val="0018743B"/>
    <w:rsid w:val="0018745A"/>
    <w:rsid w:val="001903DD"/>
    <w:rsid w:val="0019059C"/>
    <w:rsid w:val="00190DE1"/>
    <w:rsid w:val="00191419"/>
    <w:rsid w:val="001914F9"/>
    <w:rsid w:val="00191773"/>
    <w:rsid w:val="00191969"/>
    <w:rsid w:val="0019294E"/>
    <w:rsid w:val="00192BD3"/>
    <w:rsid w:val="0019463B"/>
    <w:rsid w:val="001966E3"/>
    <w:rsid w:val="00197183"/>
    <w:rsid w:val="00197A80"/>
    <w:rsid w:val="001A065E"/>
    <w:rsid w:val="001A0A99"/>
    <w:rsid w:val="001A1240"/>
    <w:rsid w:val="001A2356"/>
    <w:rsid w:val="001A2774"/>
    <w:rsid w:val="001A3AC7"/>
    <w:rsid w:val="001A437E"/>
    <w:rsid w:val="001A4529"/>
    <w:rsid w:val="001A5AAA"/>
    <w:rsid w:val="001A5B62"/>
    <w:rsid w:val="001A6C5D"/>
    <w:rsid w:val="001B04A8"/>
    <w:rsid w:val="001B0FC0"/>
    <w:rsid w:val="001B0FCB"/>
    <w:rsid w:val="001B12BE"/>
    <w:rsid w:val="001B160C"/>
    <w:rsid w:val="001B216C"/>
    <w:rsid w:val="001B366D"/>
    <w:rsid w:val="001B413C"/>
    <w:rsid w:val="001B42F2"/>
    <w:rsid w:val="001B44D1"/>
    <w:rsid w:val="001B57AD"/>
    <w:rsid w:val="001B5FB2"/>
    <w:rsid w:val="001B697C"/>
    <w:rsid w:val="001B7323"/>
    <w:rsid w:val="001B7620"/>
    <w:rsid w:val="001B7E85"/>
    <w:rsid w:val="001C03C9"/>
    <w:rsid w:val="001C0F59"/>
    <w:rsid w:val="001C2C51"/>
    <w:rsid w:val="001C343F"/>
    <w:rsid w:val="001C4CB8"/>
    <w:rsid w:val="001C5167"/>
    <w:rsid w:val="001C6095"/>
    <w:rsid w:val="001C65DB"/>
    <w:rsid w:val="001C7601"/>
    <w:rsid w:val="001C7691"/>
    <w:rsid w:val="001C7C39"/>
    <w:rsid w:val="001C7C98"/>
    <w:rsid w:val="001C7D91"/>
    <w:rsid w:val="001D0913"/>
    <w:rsid w:val="001D0BC3"/>
    <w:rsid w:val="001D1382"/>
    <w:rsid w:val="001D1CE8"/>
    <w:rsid w:val="001D2622"/>
    <w:rsid w:val="001D2D0D"/>
    <w:rsid w:val="001D2D7B"/>
    <w:rsid w:val="001D2FEA"/>
    <w:rsid w:val="001D356D"/>
    <w:rsid w:val="001D40A7"/>
    <w:rsid w:val="001D472C"/>
    <w:rsid w:val="001D4EE2"/>
    <w:rsid w:val="001D6132"/>
    <w:rsid w:val="001D73DA"/>
    <w:rsid w:val="001D75DF"/>
    <w:rsid w:val="001D793A"/>
    <w:rsid w:val="001E09B4"/>
    <w:rsid w:val="001E10B4"/>
    <w:rsid w:val="001E2E19"/>
    <w:rsid w:val="001E49FB"/>
    <w:rsid w:val="001E502D"/>
    <w:rsid w:val="001E5285"/>
    <w:rsid w:val="001E544D"/>
    <w:rsid w:val="001E5B30"/>
    <w:rsid w:val="001E5F0C"/>
    <w:rsid w:val="001E611C"/>
    <w:rsid w:val="001E6229"/>
    <w:rsid w:val="001E7018"/>
    <w:rsid w:val="001E737A"/>
    <w:rsid w:val="001E7A55"/>
    <w:rsid w:val="001F042A"/>
    <w:rsid w:val="001F151F"/>
    <w:rsid w:val="001F2213"/>
    <w:rsid w:val="001F3937"/>
    <w:rsid w:val="001F3940"/>
    <w:rsid w:val="001F3DE7"/>
    <w:rsid w:val="001F3E20"/>
    <w:rsid w:val="001F40CC"/>
    <w:rsid w:val="001F50C6"/>
    <w:rsid w:val="001F5ED4"/>
    <w:rsid w:val="001F5FD8"/>
    <w:rsid w:val="001F655B"/>
    <w:rsid w:val="001F6952"/>
    <w:rsid w:val="001F7DC0"/>
    <w:rsid w:val="0020008B"/>
    <w:rsid w:val="002007A3"/>
    <w:rsid w:val="00200C8B"/>
    <w:rsid w:val="00201139"/>
    <w:rsid w:val="0020138A"/>
    <w:rsid w:val="0020172D"/>
    <w:rsid w:val="00202ADF"/>
    <w:rsid w:val="00202FAE"/>
    <w:rsid w:val="002035C8"/>
    <w:rsid w:val="00203E7E"/>
    <w:rsid w:val="00204339"/>
    <w:rsid w:val="002055FF"/>
    <w:rsid w:val="00205726"/>
    <w:rsid w:val="00205C2B"/>
    <w:rsid w:val="0020651F"/>
    <w:rsid w:val="002067A1"/>
    <w:rsid w:val="00207E89"/>
    <w:rsid w:val="0021034C"/>
    <w:rsid w:val="00210D49"/>
    <w:rsid w:val="00210FEC"/>
    <w:rsid w:val="00211E8B"/>
    <w:rsid w:val="002126B2"/>
    <w:rsid w:val="0021351E"/>
    <w:rsid w:val="00213556"/>
    <w:rsid w:val="00214674"/>
    <w:rsid w:val="002166C3"/>
    <w:rsid w:val="002206E8"/>
    <w:rsid w:val="0022270C"/>
    <w:rsid w:val="002233D8"/>
    <w:rsid w:val="00224F26"/>
    <w:rsid w:val="00224F7E"/>
    <w:rsid w:val="00224FF9"/>
    <w:rsid w:val="0022798F"/>
    <w:rsid w:val="00227C67"/>
    <w:rsid w:val="002304B6"/>
    <w:rsid w:val="00230C08"/>
    <w:rsid w:val="0023183A"/>
    <w:rsid w:val="00233AA5"/>
    <w:rsid w:val="00233F43"/>
    <w:rsid w:val="00234DEE"/>
    <w:rsid w:val="00235DAA"/>
    <w:rsid w:val="00235DF2"/>
    <w:rsid w:val="00235F1E"/>
    <w:rsid w:val="002365D0"/>
    <w:rsid w:val="002371D8"/>
    <w:rsid w:val="00237647"/>
    <w:rsid w:val="00237AD0"/>
    <w:rsid w:val="0024038D"/>
    <w:rsid w:val="0024058C"/>
    <w:rsid w:val="00240642"/>
    <w:rsid w:val="0024078E"/>
    <w:rsid w:val="002407EC"/>
    <w:rsid w:val="0024148E"/>
    <w:rsid w:val="00241D12"/>
    <w:rsid w:val="002428B5"/>
    <w:rsid w:val="002433A9"/>
    <w:rsid w:val="002448FA"/>
    <w:rsid w:val="00244B7B"/>
    <w:rsid w:val="0024587B"/>
    <w:rsid w:val="002458DB"/>
    <w:rsid w:val="002459BF"/>
    <w:rsid w:val="00245AFB"/>
    <w:rsid w:val="0024683C"/>
    <w:rsid w:val="00246CD2"/>
    <w:rsid w:val="00247E81"/>
    <w:rsid w:val="002504B7"/>
    <w:rsid w:val="00252436"/>
    <w:rsid w:val="00252AD3"/>
    <w:rsid w:val="00252FF5"/>
    <w:rsid w:val="00253D84"/>
    <w:rsid w:val="00255A48"/>
    <w:rsid w:val="00256085"/>
    <w:rsid w:val="00256673"/>
    <w:rsid w:val="002571E4"/>
    <w:rsid w:val="002574D5"/>
    <w:rsid w:val="00257E87"/>
    <w:rsid w:val="00260426"/>
    <w:rsid w:val="00260D4E"/>
    <w:rsid w:val="00261A7A"/>
    <w:rsid w:val="0026399C"/>
    <w:rsid w:val="002647E5"/>
    <w:rsid w:val="00265312"/>
    <w:rsid w:val="002653EF"/>
    <w:rsid w:val="00265997"/>
    <w:rsid w:val="00265E47"/>
    <w:rsid w:val="00266126"/>
    <w:rsid w:val="00267150"/>
    <w:rsid w:val="00267D10"/>
    <w:rsid w:val="0027039B"/>
    <w:rsid w:val="0027048F"/>
    <w:rsid w:val="002707A2"/>
    <w:rsid w:val="00271652"/>
    <w:rsid w:val="00271AAA"/>
    <w:rsid w:val="002724DA"/>
    <w:rsid w:val="002727F5"/>
    <w:rsid w:val="00273764"/>
    <w:rsid w:val="002737F0"/>
    <w:rsid w:val="0027388D"/>
    <w:rsid w:val="00273F5A"/>
    <w:rsid w:val="002743C9"/>
    <w:rsid w:val="00274AB5"/>
    <w:rsid w:val="002770E1"/>
    <w:rsid w:val="00277147"/>
    <w:rsid w:val="00277770"/>
    <w:rsid w:val="00280568"/>
    <w:rsid w:val="0028063F"/>
    <w:rsid w:val="00280ABA"/>
    <w:rsid w:val="00281844"/>
    <w:rsid w:val="00281DE6"/>
    <w:rsid w:val="00283065"/>
    <w:rsid w:val="00283185"/>
    <w:rsid w:val="00285DAC"/>
    <w:rsid w:val="00286EAC"/>
    <w:rsid w:val="00290002"/>
    <w:rsid w:val="00290E10"/>
    <w:rsid w:val="00290E20"/>
    <w:rsid w:val="002919B1"/>
    <w:rsid w:val="00291A2D"/>
    <w:rsid w:val="00291F04"/>
    <w:rsid w:val="00292D28"/>
    <w:rsid w:val="002931DC"/>
    <w:rsid w:val="00294A93"/>
    <w:rsid w:val="00294EC9"/>
    <w:rsid w:val="002952BB"/>
    <w:rsid w:val="002957FB"/>
    <w:rsid w:val="00296B3E"/>
    <w:rsid w:val="00297F25"/>
    <w:rsid w:val="002A0207"/>
    <w:rsid w:val="002A309F"/>
    <w:rsid w:val="002A38DE"/>
    <w:rsid w:val="002A3EAE"/>
    <w:rsid w:val="002A40C0"/>
    <w:rsid w:val="002A4613"/>
    <w:rsid w:val="002A4B0A"/>
    <w:rsid w:val="002A56A3"/>
    <w:rsid w:val="002A5E77"/>
    <w:rsid w:val="002A6E0C"/>
    <w:rsid w:val="002A771E"/>
    <w:rsid w:val="002A79DE"/>
    <w:rsid w:val="002B0184"/>
    <w:rsid w:val="002B0C14"/>
    <w:rsid w:val="002B161C"/>
    <w:rsid w:val="002B1819"/>
    <w:rsid w:val="002B3073"/>
    <w:rsid w:val="002B3CA9"/>
    <w:rsid w:val="002B4124"/>
    <w:rsid w:val="002B4668"/>
    <w:rsid w:val="002B4D5C"/>
    <w:rsid w:val="002B5256"/>
    <w:rsid w:val="002B56C7"/>
    <w:rsid w:val="002B6A1F"/>
    <w:rsid w:val="002B6BFD"/>
    <w:rsid w:val="002B73C2"/>
    <w:rsid w:val="002B73F7"/>
    <w:rsid w:val="002B77C6"/>
    <w:rsid w:val="002C103D"/>
    <w:rsid w:val="002C2A9C"/>
    <w:rsid w:val="002C3B4B"/>
    <w:rsid w:val="002C4986"/>
    <w:rsid w:val="002C4B3E"/>
    <w:rsid w:val="002C55FE"/>
    <w:rsid w:val="002C6E11"/>
    <w:rsid w:val="002C6EB4"/>
    <w:rsid w:val="002C72F3"/>
    <w:rsid w:val="002C75C9"/>
    <w:rsid w:val="002C786E"/>
    <w:rsid w:val="002D0016"/>
    <w:rsid w:val="002D0310"/>
    <w:rsid w:val="002D079E"/>
    <w:rsid w:val="002D0C2E"/>
    <w:rsid w:val="002D1159"/>
    <w:rsid w:val="002D2B66"/>
    <w:rsid w:val="002D2E7D"/>
    <w:rsid w:val="002D3FA4"/>
    <w:rsid w:val="002D4C72"/>
    <w:rsid w:val="002D53FF"/>
    <w:rsid w:val="002D5E89"/>
    <w:rsid w:val="002E06B7"/>
    <w:rsid w:val="002E0C4A"/>
    <w:rsid w:val="002E0D37"/>
    <w:rsid w:val="002E1093"/>
    <w:rsid w:val="002E17B5"/>
    <w:rsid w:val="002E2DCE"/>
    <w:rsid w:val="002E3363"/>
    <w:rsid w:val="002E3497"/>
    <w:rsid w:val="002E3D4F"/>
    <w:rsid w:val="002E3F60"/>
    <w:rsid w:val="002E54F2"/>
    <w:rsid w:val="002E6590"/>
    <w:rsid w:val="002E6CBC"/>
    <w:rsid w:val="002E7331"/>
    <w:rsid w:val="002E75FE"/>
    <w:rsid w:val="002E7A8F"/>
    <w:rsid w:val="002E7AE4"/>
    <w:rsid w:val="002E7CC7"/>
    <w:rsid w:val="002F00BD"/>
    <w:rsid w:val="002F02A6"/>
    <w:rsid w:val="002F1493"/>
    <w:rsid w:val="002F192B"/>
    <w:rsid w:val="002F2336"/>
    <w:rsid w:val="002F2C1E"/>
    <w:rsid w:val="002F3C23"/>
    <w:rsid w:val="002F3FC3"/>
    <w:rsid w:val="002F4917"/>
    <w:rsid w:val="002F4CFF"/>
    <w:rsid w:val="002F6A49"/>
    <w:rsid w:val="002F72E2"/>
    <w:rsid w:val="002F73B7"/>
    <w:rsid w:val="002F7BA1"/>
    <w:rsid w:val="003002FA"/>
    <w:rsid w:val="00300B9E"/>
    <w:rsid w:val="003026D3"/>
    <w:rsid w:val="00302703"/>
    <w:rsid w:val="00303B74"/>
    <w:rsid w:val="003047B3"/>
    <w:rsid w:val="00305030"/>
    <w:rsid w:val="0030540F"/>
    <w:rsid w:val="00305DC6"/>
    <w:rsid w:val="00306A3A"/>
    <w:rsid w:val="00306E64"/>
    <w:rsid w:val="00306F43"/>
    <w:rsid w:val="00310BED"/>
    <w:rsid w:val="00311476"/>
    <w:rsid w:val="00312E2D"/>
    <w:rsid w:val="00313007"/>
    <w:rsid w:val="00314A12"/>
    <w:rsid w:val="00315C58"/>
    <w:rsid w:val="0031630D"/>
    <w:rsid w:val="0031697B"/>
    <w:rsid w:val="0031742C"/>
    <w:rsid w:val="0031747A"/>
    <w:rsid w:val="003176AD"/>
    <w:rsid w:val="003176F6"/>
    <w:rsid w:val="0032083A"/>
    <w:rsid w:val="00320CC9"/>
    <w:rsid w:val="003211AB"/>
    <w:rsid w:val="00321391"/>
    <w:rsid w:val="00321AE5"/>
    <w:rsid w:val="00322311"/>
    <w:rsid w:val="00322887"/>
    <w:rsid w:val="00324235"/>
    <w:rsid w:val="003242AB"/>
    <w:rsid w:val="003253C9"/>
    <w:rsid w:val="0032630A"/>
    <w:rsid w:val="00326A30"/>
    <w:rsid w:val="00327C08"/>
    <w:rsid w:val="00330459"/>
    <w:rsid w:val="00330730"/>
    <w:rsid w:val="003315FA"/>
    <w:rsid w:val="003320B2"/>
    <w:rsid w:val="00332E40"/>
    <w:rsid w:val="00333488"/>
    <w:rsid w:val="003337C8"/>
    <w:rsid w:val="00333911"/>
    <w:rsid w:val="00334C49"/>
    <w:rsid w:val="00335547"/>
    <w:rsid w:val="00335EC9"/>
    <w:rsid w:val="00336041"/>
    <w:rsid w:val="0033631F"/>
    <w:rsid w:val="00337A1C"/>
    <w:rsid w:val="003403EB"/>
    <w:rsid w:val="00340FF0"/>
    <w:rsid w:val="003411C2"/>
    <w:rsid w:val="003412F9"/>
    <w:rsid w:val="0034266F"/>
    <w:rsid w:val="0034321D"/>
    <w:rsid w:val="00343336"/>
    <w:rsid w:val="00344746"/>
    <w:rsid w:val="00345F19"/>
    <w:rsid w:val="003462DF"/>
    <w:rsid w:val="00347002"/>
    <w:rsid w:val="0034740F"/>
    <w:rsid w:val="00347487"/>
    <w:rsid w:val="00350F6D"/>
    <w:rsid w:val="0035185B"/>
    <w:rsid w:val="00351E95"/>
    <w:rsid w:val="0035262E"/>
    <w:rsid w:val="00352920"/>
    <w:rsid w:val="00352FFC"/>
    <w:rsid w:val="0035336F"/>
    <w:rsid w:val="00356603"/>
    <w:rsid w:val="00357814"/>
    <w:rsid w:val="0036078E"/>
    <w:rsid w:val="00360D8A"/>
    <w:rsid w:val="0036117D"/>
    <w:rsid w:val="003612BD"/>
    <w:rsid w:val="003617F5"/>
    <w:rsid w:val="00361C96"/>
    <w:rsid w:val="0036203B"/>
    <w:rsid w:val="00362438"/>
    <w:rsid w:val="003624AF"/>
    <w:rsid w:val="00362BC2"/>
    <w:rsid w:val="00363A4C"/>
    <w:rsid w:val="00363ABC"/>
    <w:rsid w:val="0036407F"/>
    <w:rsid w:val="003655F4"/>
    <w:rsid w:val="00365DCD"/>
    <w:rsid w:val="003673F6"/>
    <w:rsid w:val="00367A04"/>
    <w:rsid w:val="0037079D"/>
    <w:rsid w:val="00370947"/>
    <w:rsid w:val="00370FB3"/>
    <w:rsid w:val="00372E7B"/>
    <w:rsid w:val="00373150"/>
    <w:rsid w:val="003736D8"/>
    <w:rsid w:val="00373E46"/>
    <w:rsid w:val="00374A91"/>
    <w:rsid w:val="00374EC7"/>
    <w:rsid w:val="00376047"/>
    <w:rsid w:val="00376416"/>
    <w:rsid w:val="0037647D"/>
    <w:rsid w:val="0037661A"/>
    <w:rsid w:val="00377D32"/>
    <w:rsid w:val="00381742"/>
    <w:rsid w:val="00381B13"/>
    <w:rsid w:val="0038371C"/>
    <w:rsid w:val="003837F1"/>
    <w:rsid w:val="00383A48"/>
    <w:rsid w:val="00384270"/>
    <w:rsid w:val="003843AB"/>
    <w:rsid w:val="00384CAE"/>
    <w:rsid w:val="003854ED"/>
    <w:rsid w:val="00385886"/>
    <w:rsid w:val="00385937"/>
    <w:rsid w:val="003878DC"/>
    <w:rsid w:val="00390564"/>
    <w:rsid w:val="0039062D"/>
    <w:rsid w:val="00390707"/>
    <w:rsid w:val="00390737"/>
    <w:rsid w:val="00390A83"/>
    <w:rsid w:val="003914ED"/>
    <w:rsid w:val="0039251D"/>
    <w:rsid w:val="00392B24"/>
    <w:rsid w:val="00392B72"/>
    <w:rsid w:val="00392DC7"/>
    <w:rsid w:val="003947B8"/>
    <w:rsid w:val="00394C97"/>
    <w:rsid w:val="00394D8B"/>
    <w:rsid w:val="003959C2"/>
    <w:rsid w:val="00396B17"/>
    <w:rsid w:val="00396EE1"/>
    <w:rsid w:val="003A12B7"/>
    <w:rsid w:val="003A2EF9"/>
    <w:rsid w:val="003A439A"/>
    <w:rsid w:val="003A5750"/>
    <w:rsid w:val="003A625D"/>
    <w:rsid w:val="003A6750"/>
    <w:rsid w:val="003A68A5"/>
    <w:rsid w:val="003A7A49"/>
    <w:rsid w:val="003B12AC"/>
    <w:rsid w:val="003B1910"/>
    <w:rsid w:val="003B19D7"/>
    <w:rsid w:val="003B2678"/>
    <w:rsid w:val="003B55AD"/>
    <w:rsid w:val="003B5F2E"/>
    <w:rsid w:val="003B6CA0"/>
    <w:rsid w:val="003B7ED7"/>
    <w:rsid w:val="003B7FBA"/>
    <w:rsid w:val="003C024F"/>
    <w:rsid w:val="003C2534"/>
    <w:rsid w:val="003C2A10"/>
    <w:rsid w:val="003C39EA"/>
    <w:rsid w:val="003C407D"/>
    <w:rsid w:val="003C4F10"/>
    <w:rsid w:val="003C573E"/>
    <w:rsid w:val="003C5961"/>
    <w:rsid w:val="003C7DF9"/>
    <w:rsid w:val="003D04CD"/>
    <w:rsid w:val="003D0DC9"/>
    <w:rsid w:val="003D1970"/>
    <w:rsid w:val="003D2F0E"/>
    <w:rsid w:val="003D2F1D"/>
    <w:rsid w:val="003D4EB1"/>
    <w:rsid w:val="003D5F01"/>
    <w:rsid w:val="003D745F"/>
    <w:rsid w:val="003D77B7"/>
    <w:rsid w:val="003D7AD3"/>
    <w:rsid w:val="003E124B"/>
    <w:rsid w:val="003E14D7"/>
    <w:rsid w:val="003E20CB"/>
    <w:rsid w:val="003E2478"/>
    <w:rsid w:val="003E26F2"/>
    <w:rsid w:val="003E306B"/>
    <w:rsid w:val="003E44CF"/>
    <w:rsid w:val="003E45E3"/>
    <w:rsid w:val="003E6551"/>
    <w:rsid w:val="003E6DDE"/>
    <w:rsid w:val="003E7893"/>
    <w:rsid w:val="003F1A60"/>
    <w:rsid w:val="003F1ABA"/>
    <w:rsid w:val="003F1D05"/>
    <w:rsid w:val="003F2358"/>
    <w:rsid w:val="003F3CBB"/>
    <w:rsid w:val="003F447F"/>
    <w:rsid w:val="003F5110"/>
    <w:rsid w:val="003F5981"/>
    <w:rsid w:val="003F5E7A"/>
    <w:rsid w:val="003F6945"/>
    <w:rsid w:val="003F784B"/>
    <w:rsid w:val="00400BC6"/>
    <w:rsid w:val="00402FF0"/>
    <w:rsid w:val="00404CBA"/>
    <w:rsid w:val="004051B5"/>
    <w:rsid w:val="0040521A"/>
    <w:rsid w:val="00405A25"/>
    <w:rsid w:val="00406FFB"/>
    <w:rsid w:val="00407520"/>
    <w:rsid w:val="00407911"/>
    <w:rsid w:val="004079F2"/>
    <w:rsid w:val="00410264"/>
    <w:rsid w:val="00410B90"/>
    <w:rsid w:val="0041136B"/>
    <w:rsid w:val="00411DC8"/>
    <w:rsid w:val="00415469"/>
    <w:rsid w:val="00415540"/>
    <w:rsid w:val="0041560B"/>
    <w:rsid w:val="00415AD0"/>
    <w:rsid w:val="0041604A"/>
    <w:rsid w:val="00416518"/>
    <w:rsid w:val="00420E28"/>
    <w:rsid w:val="00420E55"/>
    <w:rsid w:val="004213AD"/>
    <w:rsid w:val="00421CB3"/>
    <w:rsid w:val="00421EFD"/>
    <w:rsid w:val="00422018"/>
    <w:rsid w:val="00422330"/>
    <w:rsid w:val="004223A4"/>
    <w:rsid w:val="00423D7D"/>
    <w:rsid w:val="0042430B"/>
    <w:rsid w:val="00424621"/>
    <w:rsid w:val="0042508F"/>
    <w:rsid w:val="00425765"/>
    <w:rsid w:val="0043029F"/>
    <w:rsid w:val="00430A2B"/>
    <w:rsid w:val="00433B9F"/>
    <w:rsid w:val="00434194"/>
    <w:rsid w:val="00434617"/>
    <w:rsid w:val="004348B1"/>
    <w:rsid w:val="00436717"/>
    <w:rsid w:val="00436808"/>
    <w:rsid w:val="0043788F"/>
    <w:rsid w:val="00437E4F"/>
    <w:rsid w:val="004404FE"/>
    <w:rsid w:val="004407C9"/>
    <w:rsid w:val="00440B42"/>
    <w:rsid w:val="00442733"/>
    <w:rsid w:val="004428D0"/>
    <w:rsid w:val="00443AB7"/>
    <w:rsid w:val="00444910"/>
    <w:rsid w:val="00445CA4"/>
    <w:rsid w:val="0044662F"/>
    <w:rsid w:val="00446808"/>
    <w:rsid w:val="0044747E"/>
    <w:rsid w:val="0044785F"/>
    <w:rsid w:val="00447F55"/>
    <w:rsid w:val="004503D6"/>
    <w:rsid w:val="004519B8"/>
    <w:rsid w:val="00452918"/>
    <w:rsid w:val="00454013"/>
    <w:rsid w:val="004542EA"/>
    <w:rsid w:val="0045458F"/>
    <w:rsid w:val="00455A53"/>
    <w:rsid w:val="00455FDE"/>
    <w:rsid w:val="00456C4E"/>
    <w:rsid w:val="00456F5C"/>
    <w:rsid w:val="00457390"/>
    <w:rsid w:val="00457809"/>
    <w:rsid w:val="004578C0"/>
    <w:rsid w:val="00460E9D"/>
    <w:rsid w:val="004618B6"/>
    <w:rsid w:val="00462B0C"/>
    <w:rsid w:val="00462FF0"/>
    <w:rsid w:val="0046353F"/>
    <w:rsid w:val="00463FA6"/>
    <w:rsid w:val="004640B1"/>
    <w:rsid w:val="004641E5"/>
    <w:rsid w:val="004643C2"/>
    <w:rsid w:val="004646D0"/>
    <w:rsid w:val="00464862"/>
    <w:rsid w:val="004660C2"/>
    <w:rsid w:val="004661A3"/>
    <w:rsid w:val="00466E0F"/>
    <w:rsid w:val="00466F8D"/>
    <w:rsid w:val="004677DE"/>
    <w:rsid w:val="00467D32"/>
    <w:rsid w:val="00467D79"/>
    <w:rsid w:val="00470BE7"/>
    <w:rsid w:val="0047143E"/>
    <w:rsid w:val="00472561"/>
    <w:rsid w:val="00472969"/>
    <w:rsid w:val="00472A77"/>
    <w:rsid w:val="00473840"/>
    <w:rsid w:val="00473E74"/>
    <w:rsid w:val="004746EF"/>
    <w:rsid w:val="00474DF0"/>
    <w:rsid w:val="004753D5"/>
    <w:rsid w:val="00475721"/>
    <w:rsid w:val="00476350"/>
    <w:rsid w:val="0047758B"/>
    <w:rsid w:val="004777F1"/>
    <w:rsid w:val="004804DE"/>
    <w:rsid w:val="004819A3"/>
    <w:rsid w:val="00481EA0"/>
    <w:rsid w:val="00482F90"/>
    <w:rsid w:val="0048364D"/>
    <w:rsid w:val="004839C6"/>
    <w:rsid w:val="00483A68"/>
    <w:rsid w:val="00483D38"/>
    <w:rsid w:val="00484004"/>
    <w:rsid w:val="00484561"/>
    <w:rsid w:val="0048467F"/>
    <w:rsid w:val="004854FD"/>
    <w:rsid w:val="00485CEE"/>
    <w:rsid w:val="00485E03"/>
    <w:rsid w:val="00485E6F"/>
    <w:rsid w:val="00485FC7"/>
    <w:rsid w:val="004870AB"/>
    <w:rsid w:val="00487295"/>
    <w:rsid w:val="004879F3"/>
    <w:rsid w:val="00490C04"/>
    <w:rsid w:val="00491366"/>
    <w:rsid w:val="00493C04"/>
    <w:rsid w:val="00494D00"/>
    <w:rsid w:val="004956A7"/>
    <w:rsid w:val="00495A2D"/>
    <w:rsid w:val="004976A2"/>
    <w:rsid w:val="004A068B"/>
    <w:rsid w:val="004A0A36"/>
    <w:rsid w:val="004A1AED"/>
    <w:rsid w:val="004A2A97"/>
    <w:rsid w:val="004A2E5F"/>
    <w:rsid w:val="004A660C"/>
    <w:rsid w:val="004A6A4C"/>
    <w:rsid w:val="004A791E"/>
    <w:rsid w:val="004B03B3"/>
    <w:rsid w:val="004B0C17"/>
    <w:rsid w:val="004B0CF4"/>
    <w:rsid w:val="004B0D2A"/>
    <w:rsid w:val="004B0DD5"/>
    <w:rsid w:val="004B260D"/>
    <w:rsid w:val="004B298B"/>
    <w:rsid w:val="004B3687"/>
    <w:rsid w:val="004B3E26"/>
    <w:rsid w:val="004B4EDA"/>
    <w:rsid w:val="004B6AD6"/>
    <w:rsid w:val="004B7F8F"/>
    <w:rsid w:val="004C114A"/>
    <w:rsid w:val="004C1912"/>
    <w:rsid w:val="004C1AC3"/>
    <w:rsid w:val="004C21A0"/>
    <w:rsid w:val="004C3897"/>
    <w:rsid w:val="004C4ABE"/>
    <w:rsid w:val="004C5035"/>
    <w:rsid w:val="004C5F83"/>
    <w:rsid w:val="004C6452"/>
    <w:rsid w:val="004C6DE6"/>
    <w:rsid w:val="004C7986"/>
    <w:rsid w:val="004C7BE6"/>
    <w:rsid w:val="004D0CE4"/>
    <w:rsid w:val="004D1423"/>
    <w:rsid w:val="004D1CDD"/>
    <w:rsid w:val="004D21F7"/>
    <w:rsid w:val="004D29FC"/>
    <w:rsid w:val="004D2ADA"/>
    <w:rsid w:val="004D2D2B"/>
    <w:rsid w:val="004D3ED3"/>
    <w:rsid w:val="004D3F12"/>
    <w:rsid w:val="004D4865"/>
    <w:rsid w:val="004D5B70"/>
    <w:rsid w:val="004D657F"/>
    <w:rsid w:val="004D6757"/>
    <w:rsid w:val="004D7AEF"/>
    <w:rsid w:val="004D7B81"/>
    <w:rsid w:val="004E0B8C"/>
    <w:rsid w:val="004E10C9"/>
    <w:rsid w:val="004E1199"/>
    <w:rsid w:val="004E18EC"/>
    <w:rsid w:val="004E3D3C"/>
    <w:rsid w:val="004E41EE"/>
    <w:rsid w:val="004E44E0"/>
    <w:rsid w:val="004E4982"/>
    <w:rsid w:val="004E4D23"/>
    <w:rsid w:val="004E54D2"/>
    <w:rsid w:val="004E639E"/>
    <w:rsid w:val="004E7338"/>
    <w:rsid w:val="004F0AF1"/>
    <w:rsid w:val="004F1C04"/>
    <w:rsid w:val="004F2625"/>
    <w:rsid w:val="004F2D72"/>
    <w:rsid w:val="004F3610"/>
    <w:rsid w:val="004F46AB"/>
    <w:rsid w:val="004F4D42"/>
    <w:rsid w:val="004F7DEB"/>
    <w:rsid w:val="0050147F"/>
    <w:rsid w:val="00503115"/>
    <w:rsid w:val="0050445C"/>
    <w:rsid w:val="00504A9D"/>
    <w:rsid w:val="005053BD"/>
    <w:rsid w:val="00506456"/>
    <w:rsid w:val="00506E65"/>
    <w:rsid w:val="005073B7"/>
    <w:rsid w:val="00507C7B"/>
    <w:rsid w:val="005100E9"/>
    <w:rsid w:val="00510146"/>
    <w:rsid w:val="005101AE"/>
    <w:rsid w:val="00511F16"/>
    <w:rsid w:val="0051220A"/>
    <w:rsid w:val="00512BA6"/>
    <w:rsid w:val="00514636"/>
    <w:rsid w:val="005155D9"/>
    <w:rsid w:val="00515CE0"/>
    <w:rsid w:val="00516C52"/>
    <w:rsid w:val="00517F86"/>
    <w:rsid w:val="00520506"/>
    <w:rsid w:val="00520B59"/>
    <w:rsid w:val="00520EAD"/>
    <w:rsid w:val="005215BC"/>
    <w:rsid w:val="005216D4"/>
    <w:rsid w:val="005217B0"/>
    <w:rsid w:val="00522594"/>
    <w:rsid w:val="005237E2"/>
    <w:rsid w:val="00524E04"/>
    <w:rsid w:val="00525400"/>
    <w:rsid w:val="005260E6"/>
    <w:rsid w:val="005265DF"/>
    <w:rsid w:val="00526953"/>
    <w:rsid w:val="0052725B"/>
    <w:rsid w:val="00531753"/>
    <w:rsid w:val="00532EC6"/>
    <w:rsid w:val="00535A97"/>
    <w:rsid w:val="005361B4"/>
    <w:rsid w:val="005369AB"/>
    <w:rsid w:val="0054095C"/>
    <w:rsid w:val="00540D5A"/>
    <w:rsid w:val="00542642"/>
    <w:rsid w:val="005438F2"/>
    <w:rsid w:val="00543EDC"/>
    <w:rsid w:val="00544188"/>
    <w:rsid w:val="00544AA7"/>
    <w:rsid w:val="0054688C"/>
    <w:rsid w:val="00546BCF"/>
    <w:rsid w:val="00546DBE"/>
    <w:rsid w:val="0054763D"/>
    <w:rsid w:val="00550B8E"/>
    <w:rsid w:val="00551F77"/>
    <w:rsid w:val="005536A7"/>
    <w:rsid w:val="00553ABA"/>
    <w:rsid w:val="00553E57"/>
    <w:rsid w:val="00554BFF"/>
    <w:rsid w:val="00555BF0"/>
    <w:rsid w:val="00556C81"/>
    <w:rsid w:val="00556EA6"/>
    <w:rsid w:val="00561346"/>
    <w:rsid w:val="005614AD"/>
    <w:rsid w:val="005630B7"/>
    <w:rsid w:val="00563B65"/>
    <w:rsid w:val="00563B84"/>
    <w:rsid w:val="0056684D"/>
    <w:rsid w:val="005674F8"/>
    <w:rsid w:val="00567B5C"/>
    <w:rsid w:val="00567E67"/>
    <w:rsid w:val="0057015D"/>
    <w:rsid w:val="0057027F"/>
    <w:rsid w:val="00570308"/>
    <w:rsid w:val="0057081B"/>
    <w:rsid w:val="005719C0"/>
    <w:rsid w:val="00571F68"/>
    <w:rsid w:val="00572C4B"/>
    <w:rsid w:val="00574C2D"/>
    <w:rsid w:val="00575AFA"/>
    <w:rsid w:val="005765F0"/>
    <w:rsid w:val="00576731"/>
    <w:rsid w:val="00576EE4"/>
    <w:rsid w:val="00577E62"/>
    <w:rsid w:val="00580D28"/>
    <w:rsid w:val="00580DA6"/>
    <w:rsid w:val="00580DB8"/>
    <w:rsid w:val="005810C0"/>
    <w:rsid w:val="00582017"/>
    <w:rsid w:val="005820F0"/>
    <w:rsid w:val="0058232A"/>
    <w:rsid w:val="00582DD7"/>
    <w:rsid w:val="00583594"/>
    <w:rsid w:val="00584AD9"/>
    <w:rsid w:val="00585C4B"/>
    <w:rsid w:val="00585EC6"/>
    <w:rsid w:val="00586948"/>
    <w:rsid w:val="00590056"/>
    <w:rsid w:val="005905BF"/>
    <w:rsid w:val="00590AE2"/>
    <w:rsid w:val="00590C4D"/>
    <w:rsid w:val="00592F1C"/>
    <w:rsid w:val="00593532"/>
    <w:rsid w:val="00593D7A"/>
    <w:rsid w:val="0059410A"/>
    <w:rsid w:val="0059410E"/>
    <w:rsid w:val="0059431C"/>
    <w:rsid w:val="00594858"/>
    <w:rsid w:val="005948D7"/>
    <w:rsid w:val="00594E90"/>
    <w:rsid w:val="0059521D"/>
    <w:rsid w:val="005957FB"/>
    <w:rsid w:val="00595DBF"/>
    <w:rsid w:val="005963C2"/>
    <w:rsid w:val="005973D3"/>
    <w:rsid w:val="00597674"/>
    <w:rsid w:val="005A0171"/>
    <w:rsid w:val="005A05FC"/>
    <w:rsid w:val="005A08B3"/>
    <w:rsid w:val="005A116C"/>
    <w:rsid w:val="005A1D67"/>
    <w:rsid w:val="005A2247"/>
    <w:rsid w:val="005A3B49"/>
    <w:rsid w:val="005A3DDB"/>
    <w:rsid w:val="005A531A"/>
    <w:rsid w:val="005A5B29"/>
    <w:rsid w:val="005A744B"/>
    <w:rsid w:val="005A7857"/>
    <w:rsid w:val="005A7D25"/>
    <w:rsid w:val="005B16E7"/>
    <w:rsid w:val="005B1AD5"/>
    <w:rsid w:val="005B203E"/>
    <w:rsid w:val="005B2577"/>
    <w:rsid w:val="005B43AE"/>
    <w:rsid w:val="005B5B23"/>
    <w:rsid w:val="005B65A4"/>
    <w:rsid w:val="005B6BE8"/>
    <w:rsid w:val="005B6C74"/>
    <w:rsid w:val="005B74A4"/>
    <w:rsid w:val="005C02D0"/>
    <w:rsid w:val="005C330B"/>
    <w:rsid w:val="005C35CD"/>
    <w:rsid w:val="005C37ED"/>
    <w:rsid w:val="005C435F"/>
    <w:rsid w:val="005C483A"/>
    <w:rsid w:val="005C615A"/>
    <w:rsid w:val="005C6B80"/>
    <w:rsid w:val="005D02A7"/>
    <w:rsid w:val="005D1083"/>
    <w:rsid w:val="005D1FCA"/>
    <w:rsid w:val="005D4CB4"/>
    <w:rsid w:val="005D4E4B"/>
    <w:rsid w:val="005D4EA2"/>
    <w:rsid w:val="005D729B"/>
    <w:rsid w:val="005D7F22"/>
    <w:rsid w:val="005E2B10"/>
    <w:rsid w:val="005E3D9D"/>
    <w:rsid w:val="005E484B"/>
    <w:rsid w:val="005E683D"/>
    <w:rsid w:val="005E74FD"/>
    <w:rsid w:val="005E7F48"/>
    <w:rsid w:val="005F03E0"/>
    <w:rsid w:val="005F10C6"/>
    <w:rsid w:val="005F10F3"/>
    <w:rsid w:val="005F124F"/>
    <w:rsid w:val="005F1868"/>
    <w:rsid w:val="005F1C43"/>
    <w:rsid w:val="005F1F50"/>
    <w:rsid w:val="005F2698"/>
    <w:rsid w:val="005F26D0"/>
    <w:rsid w:val="005F2845"/>
    <w:rsid w:val="005F292E"/>
    <w:rsid w:val="005F3016"/>
    <w:rsid w:val="005F30B7"/>
    <w:rsid w:val="005F37F6"/>
    <w:rsid w:val="005F3C88"/>
    <w:rsid w:val="005F3FBD"/>
    <w:rsid w:val="005F4497"/>
    <w:rsid w:val="005F48E8"/>
    <w:rsid w:val="005F57D9"/>
    <w:rsid w:val="005F5F26"/>
    <w:rsid w:val="005F604B"/>
    <w:rsid w:val="005F61B0"/>
    <w:rsid w:val="005F6572"/>
    <w:rsid w:val="005F78F1"/>
    <w:rsid w:val="005F7B98"/>
    <w:rsid w:val="00601FBB"/>
    <w:rsid w:val="006033FA"/>
    <w:rsid w:val="00603774"/>
    <w:rsid w:val="006043BA"/>
    <w:rsid w:val="006057E1"/>
    <w:rsid w:val="00605C4B"/>
    <w:rsid w:val="00606821"/>
    <w:rsid w:val="00606CB9"/>
    <w:rsid w:val="006103C3"/>
    <w:rsid w:val="00610C98"/>
    <w:rsid w:val="00611E3A"/>
    <w:rsid w:val="00612495"/>
    <w:rsid w:val="0061351F"/>
    <w:rsid w:val="00614979"/>
    <w:rsid w:val="00615260"/>
    <w:rsid w:val="006153C1"/>
    <w:rsid w:val="006154AB"/>
    <w:rsid w:val="00615D1C"/>
    <w:rsid w:val="00616137"/>
    <w:rsid w:val="00616959"/>
    <w:rsid w:val="006170BC"/>
    <w:rsid w:val="00617603"/>
    <w:rsid w:val="00620F32"/>
    <w:rsid w:val="006216FD"/>
    <w:rsid w:val="00621A13"/>
    <w:rsid w:val="00621FE1"/>
    <w:rsid w:val="006231CF"/>
    <w:rsid w:val="00623257"/>
    <w:rsid w:val="00623612"/>
    <w:rsid w:val="006236A8"/>
    <w:rsid w:val="00624141"/>
    <w:rsid w:val="00624359"/>
    <w:rsid w:val="00625151"/>
    <w:rsid w:val="00627712"/>
    <w:rsid w:val="0062792A"/>
    <w:rsid w:val="00630BE6"/>
    <w:rsid w:val="00631AB9"/>
    <w:rsid w:val="006324CA"/>
    <w:rsid w:val="00632CFA"/>
    <w:rsid w:val="00633864"/>
    <w:rsid w:val="00633A43"/>
    <w:rsid w:val="00633AF8"/>
    <w:rsid w:val="0063465E"/>
    <w:rsid w:val="006355DC"/>
    <w:rsid w:val="00635A3C"/>
    <w:rsid w:val="00635C11"/>
    <w:rsid w:val="00635D80"/>
    <w:rsid w:val="00636A44"/>
    <w:rsid w:val="00636D77"/>
    <w:rsid w:val="0063744D"/>
    <w:rsid w:val="0064026A"/>
    <w:rsid w:val="0064047D"/>
    <w:rsid w:val="00640A86"/>
    <w:rsid w:val="00640E73"/>
    <w:rsid w:val="00641465"/>
    <w:rsid w:val="00642B3F"/>
    <w:rsid w:val="0064343B"/>
    <w:rsid w:val="00643B46"/>
    <w:rsid w:val="006443DF"/>
    <w:rsid w:val="00644AFF"/>
    <w:rsid w:val="00644B97"/>
    <w:rsid w:val="0064667B"/>
    <w:rsid w:val="00646FFD"/>
    <w:rsid w:val="00651442"/>
    <w:rsid w:val="00651D31"/>
    <w:rsid w:val="00652A24"/>
    <w:rsid w:val="00652AEF"/>
    <w:rsid w:val="00653212"/>
    <w:rsid w:val="0065375F"/>
    <w:rsid w:val="006542D4"/>
    <w:rsid w:val="00654969"/>
    <w:rsid w:val="006554F2"/>
    <w:rsid w:val="00655AAA"/>
    <w:rsid w:val="00655B8E"/>
    <w:rsid w:val="00657740"/>
    <w:rsid w:val="006578DC"/>
    <w:rsid w:val="00657B29"/>
    <w:rsid w:val="00660654"/>
    <w:rsid w:val="006606AC"/>
    <w:rsid w:val="00660B8D"/>
    <w:rsid w:val="00661FF5"/>
    <w:rsid w:val="0066202C"/>
    <w:rsid w:val="0066297A"/>
    <w:rsid w:val="00662E7B"/>
    <w:rsid w:val="00664014"/>
    <w:rsid w:val="00664169"/>
    <w:rsid w:val="00664D39"/>
    <w:rsid w:val="00664E9E"/>
    <w:rsid w:val="0066542C"/>
    <w:rsid w:val="00666462"/>
    <w:rsid w:val="006670CA"/>
    <w:rsid w:val="00667260"/>
    <w:rsid w:val="0066784D"/>
    <w:rsid w:val="00667CD3"/>
    <w:rsid w:val="00670643"/>
    <w:rsid w:val="006708CE"/>
    <w:rsid w:val="00671614"/>
    <w:rsid w:val="00671F21"/>
    <w:rsid w:val="00672D15"/>
    <w:rsid w:val="00673909"/>
    <w:rsid w:val="00673FDE"/>
    <w:rsid w:val="006753CB"/>
    <w:rsid w:val="00675938"/>
    <w:rsid w:val="00676194"/>
    <w:rsid w:val="00680EDE"/>
    <w:rsid w:val="00680FD4"/>
    <w:rsid w:val="00681529"/>
    <w:rsid w:val="00682134"/>
    <w:rsid w:val="006841EE"/>
    <w:rsid w:val="006848D3"/>
    <w:rsid w:val="00684C0C"/>
    <w:rsid w:val="00686403"/>
    <w:rsid w:val="006864D6"/>
    <w:rsid w:val="0068734D"/>
    <w:rsid w:val="00690E7B"/>
    <w:rsid w:val="0069134C"/>
    <w:rsid w:val="0069201D"/>
    <w:rsid w:val="006940B8"/>
    <w:rsid w:val="00695203"/>
    <w:rsid w:val="006954AE"/>
    <w:rsid w:val="00695D95"/>
    <w:rsid w:val="00697988"/>
    <w:rsid w:val="006A0580"/>
    <w:rsid w:val="006A1A43"/>
    <w:rsid w:val="006A1F64"/>
    <w:rsid w:val="006A221A"/>
    <w:rsid w:val="006A23A0"/>
    <w:rsid w:val="006A3165"/>
    <w:rsid w:val="006A3671"/>
    <w:rsid w:val="006A384A"/>
    <w:rsid w:val="006A44D4"/>
    <w:rsid w:val="006A494B"/>
    <w:rsid w:val="006A52C2"/>
    <w:rsid w:val="006A5836"/>
    <w:rsid w:val="006A5E53"/>
    <w:rsid w:val="006A7CC1"/>
    <w:rsid w:val="006A7D21"/>
    <w:rsid w:val="006B0649"/>
    <w:rsid w:val="006B0B73"/>
    <w:rsid w:val="006B1340"/>
    <w:rsid w:val="006B172A"/>
    <w:rsid w:val="006B1C30"/>
    <w:rsid w:val="006B1C34"/>
    <w:rsid w:val="006B2A29"/>
    <w:rsid w:val="006B41DA"/>
    <w:rsid w:val="006B47AC"/>
    <w:rsid w:val="006B491D"/>
    <w:rsid w:val="006B51F5"/>
    <w:rsid w:val="006B560A"/>
    <w:rsid w:val="006B5FAD"/>
    <w:rsid w:val="006B67A1"/>
    <w:rsid w:val="006B6985"/>
    <w:rsid w:val="006B7EF3"/>
    <w:rsid w:val="006B7F38"/>
    <w:rsid w:val="006C028C"/>
    <w:rsid w:val="006C0721"/>
    <w:rsid w:val="006C1F1B"/>
    <w:rsid w:val="006C2AF5"/>
    <w:rsid w:val="006C38E7"/>
    <w:rsid w:val="006C3F3E"/>
    <w:rsid w:val="006C4CBA"/>
    <w:rsid w:val="006C568D"/>
    <w:rsid w:val="006C64E8"/>
    <w:rsid w:val="006C650B"/>
    <w:rsid w:val="006C67B5"/>
    <w:rsid w:val="006C7007"/>
    <w:rsid w:val="006C7AB0"/>
    <w:rsid w:val="006D01CC"/>
    <w:rsid w:val="006D054A"/>
    <w:rsid w:val="006D1016"/>
    <w:rsid w:val="006D2A8C"/>
    <w:rsid w:val="006D370C"/>
    <w:rsid w:val="006D492F"/>
    <w:rsid w:val="006D55B9"/>
    <w:rsid w:val="006D6B64"/>
    <w:rsid w:val="006D6B9F"/>
    <w:rsid w:val="006D6C2D"/>
    <w:rsid w:val="006D6EA1"/>
    <w:rsid w:val="006E04A7"/>
    <w:rsid w:val="006E1F00"/>
    <w:rsid w:val="006E1FED"/>
    <w:rsid w:val="006E29B6"/>
    <w:rsid w:val="006E2C5C"/>
    <w:rsid w:val="006E38DE"/>
    <w:rsid w:val="006E578B"/>
    <w:rsid w:val="006E67B4"/>
    <w:rsid w:val="006F1D97"/>
    <w:rsid w:val="006F23AE"/>
    <w:rsid w:val="006F2DAA"/>
    <w:rsid w:val="006F4805"/>
    <w:rsid w:val="006F4B32"/>
    <w:rsid w:val="006F51D3"/>
    <w:rsid w:val="006F5FF4"/>
    <w:rsid w:val="006F6712"/>
    <w:rsid w:val="006F72AA"/>
    <w:rsid w:val="006F7EA5"/>
    <w:rsid w:val="007010D5"/>
    <w:rsid w:val="007015E9"/>
    <w:rsid w:val="00701745"/>
    <w:rsid w:val="00701B06"/>
    <w:rsid w:val="00701B80"/>
    <w:rsid w:val="00702669"/>
    <w:rsid w:val="00702AFE"/>
    <w:rsid w:val="00703782"/>
    <w:rsid w:val="00703C2F"/>
    <w:rsid w:val="00703F6D"/>
    <w:rsid w:val="00704266"/>
    <w:rsid w:val="0070443F"/>
    <w:rsid w:val="00704985"/>
    <w:rsid w:val="00704DCA"/>
    <w:rsid w:val="00705567"/>
    <w:rsid w:val="007072BF"/>
    <w:rsid w:val="00707705"/>
    <w:rsid w:val="0070775E"/>
    <w:rsid w:val="00707842"/>
    <w:rsid w:val="00707A07"/>
    <w:rsid w:val="00712C90"/>
    <w:rsid w:val="00712DF9"/>
    <w:rsid w:val="00714995"/>
    <w:rsid w:val="00714C14"/>
    <w:rsid w:val="007152A1"/>
    <w:rsid w:val="00715B77"/>
    <w:rsid w:val="00715E84"/>
    <w:rsid w:val="00715F44"/>
    <w:rsid w:val="00716937"/>
    <w:rsid w:val="00717673"/>
    <w:rsid w:val="007206A3"/>
    <w:rsid w:val="007209FD"/>
    <w:rsid w:val="00720B5E"/>
    <w:rsid w:val="00721AAC"/>
    <w:rsid w:val="00722487"/>
    <w:rsid w:val="00723356"/>
    <w:rsid w:val="00723457"/>
    <w:rsid w:val="00723791"/>
    <w:rsid w:val="00723FC2"/>
    <w:rsid w:val="00724C29"/>
    <w:rsid w:val="00724C7F"/>
    <w:rsid w:val="0072567F"/>
    <w:rsid w:val="007275ED"/>
    <w:rsid w:val="00730E92"/>
    <w:rsid w:val="00732919"/>
    <w:rsid w:val="00733307"/>
    <w:rsid w:val="00733642"/>
    <w:rsid w:val="007350F3"/>
    <w:rsid w:val="00737806"/>
    <w:rsid w:val="00737FA6"/>
    <w:rsid w:val="0074138C"/>
    <w:rsid w:val="00741B7C"/>
    <w:rsid w:val="0074289F"/>
    <w:rsid w:val="00742B79"/>
    <w:rsid w:val="007431F4"/>
    <w:rsid w:val="0074328A"/>
    <w:rsid w:val="0074336F"/>
    <w:rsid w:val="00743376"/>
    <w:rsid w:val="00744953"/>
    <w:rsid w:val="007459C1"/>
    <w:rsid w:val="00746241"/>
    <w:rsid w:val="00746497"/>
    <w:rsid w:val="00746E14"/>
    <w:rsid w:val="00747FA1"/>
    <w:rsid w:val="0075085F"/>
    <w:rsid w:val="00750FD5"/>
    <w:rsid w:val="00751217"/>
    <w:rsid w:val="00751764"/>
    <w:rsid w:val="00751F7B"/>
    <w:rsid w:val="00751FE5"/>
    <w:rsid w:val="00752A32"/>
    <w:rsid w:val="00753BAE"/>
    <w:rsid w:val="00754664"/>
    <w:rsid w:val="007548BE"/>
    <w:rsid w:val="00757E9F"/>
    <w:rsid w:val="00761399"/>
    <w:rsid w:val="00761540"/>
    <w:rsid w:val="007618C3"/>
    <w:rsid w:val="00762139"/>
    <w:rsid w:val="00762D58"/>
    <w:rsid w:val="00764094"/>
    <w:rsid w:val="00764A4B"/>
    <w:rsid w:val="0076592A"/>
    <w:rsid w:val="00765EF8"/>
    <w:rsid w:val="007668E0"/>
    <w:rsid w:val="00767435"/>
    <w:rsid w:val="00767B9E"/>
    <w:rsid w:val="00770201"/>
    <w:rsid w:val="0077072C"/>
    <w:rsid w:val="0077090E"/>
    <w:rsid w:val="00770D77"/>
    <w:rsid w:val="00772279"/>
    <w:rsid w:val="00772936"/>
    <w:rsid w:val="00773A0D"/>
    <w:rsid w:val="00773B25"/>
    <w:rsid w:val="00774275"/>
    <w:rsid w:val="00774DD3"/>
    <w:rsid w:val="00776116"/>
    <w:rsid w:val="00776855"/>
    <w:rsid w:val="00776CF4"/>
    <w:rsid w:val="00776D65"/>
    <w:rsid w:val="0077739A"/>
    <w:rsid w:val="007773EE"/>
    <w:rsid w:val="00777886"/>
    <w:rsid w:val="00777FCC"/>
    <w:rsid w:val="00780336"/>
    <w:rsid w:val="007804D7"/>
    <w:rsid w:val="00781274"/>
    <w:rsid w:val="00783048"/>
    <w:rsid w:val="007835E2"/>
    <w:rsid w:val="007844EB"/>
    <w:rsid w:val="007854BB"/>
    <w:rsid w:val="00785BE7"/>
    <w:rsid w:val="0078652E"/>
    <w:rsid w:val="00786F40"/>
    <w:rsid w:val="0078766D"/>
    <w:rsid w:val="00787AF4"/>
    <w:rsid w:val="007920A1"/>
    <w:rsid w:val="00794326"/>
    <w:rsid w:val="007943F5"/>
    <w:rsid w:val="00794841"/>
    <w:rsid w:val="00794902"/>
    <w:rsid w:val="007953E9"/>
    <w:rsid w:val="00796E70"/>
    <w:rsid w:val="00797BCC"/>
    <w:rsid w:val="007A0B38"/>
    <w:rsid w:val="007A0FE7"/>
    <w:rsid w:val="007A1E9A"/>
    <w:rsid w:val="007A38B9"/>
    <w:rsid w:val="007A3E54"/>
    <w:rsid w:val="007A3F5B"/>
    <w:rsid w:val="007A40D8"/>
    <w:rsid w:val="007A5BB8"/>
    <w:rsid w:val="007A5D22"/>
    <w:rsid w:val="007A6ACF"/>
    <w:rsid w:val="007A6E7A"/>
    <w:rsid w:val="007A78A0"/>
    <w:rsid w:val="007B02EC"/>
    <w:rsid w:val="007B0778"/>
    <w:rsid w:val="007B09B3"/>
    <w:rsid w:val="007B0C3E"/>
    <w:rsid w:val="007B10AC"/>
    <w:rsid w:val="007B1948"/>
    <w:rsid w:val="007B1CFB"/>
    <w:rsid w:val="007B3DB4"/>
    <w:rsid w:val="007B3E0B"/>
    <w:rsid w:val="007B5310"/>
    <w:rsid w:val="007B55C0"/>
    <w:rsid w:val="007B59A7"/>
    <w:rsid w:val="007B7C7C"/>
    <w:rsid w:val="007C0779"/>
    <w:rsid w:val="007C0D71"/>
    <w:rsid w:val="007C2437"/>
    <w:rsid w:val="007C3251"/>
    <w:rsid w:val="007C3C5A"/>
    <w:rsid w:val="007C451A"/>
    <w:rsid w:val="007C4996"/>
    <w:rsid w:val="007C4C7C"/>
    <w:rsid w:val="007C4D63"/>
    <w:rsid w:val="007C4FB9"/>
    <w:rsid w:val="007C5184"/>
    <w:rsid w:val="007C6007"/>
    <w:rsid w:val="007C6329"/>
    <w:rsid w:val="007C676A"/>
    <w:rsid w:val="007D0240"/>
    <w:rsid w:val="007D1638"/>
    <w:rsid w:val="007D374F"/>
    <w:rsid w:val="007D4343"/>
    <w:rsid w:val="007D4B76"/>
    <w:rsid w:val="007D4F74"/>
    <w:rsid w:val="007D4FD7"/>
    <w:rsid w:val="007D572C"/>
    <w:rsid w:val="007D60B4"/>
    <w:rsid w:val="007D65E2"/>
    <w:rsid w:val="007D7202"/>
    <w:rsid w:val="007D7B01"/>
    <w:rsid w:val="007E0467"/>
    <w:rsid w:val="007E1097"/>
    <w:rsid w:val="007E1D53"/>
    <w:rsid w:val="007E2BA6"/>
    <w:rsid w:val="007E3849"/>
    <w:rsid w:val="007E4179"/>
    <w:rsid w:val="007E463A"/>
    <w:rsid w:val="007E4941"/>
    <w:rsid w:val="007E5144"/>
    <w:rsid w:val="007E5307"/>
    <w:rsid w:val="007E5648"/>
    <w:rsid w:val="007E5C41"/>
    <w:rsid w:val="007E606A"/>
    <w:rsid w:val="007E6A51"/>
    <w:rsid w:val="007E7324"/>
    <w:rsid w:val="007E760D"/>
    <w:rsid w:val="007E7F42"/>
    <w:rsid w:val="007F03AC"/>
    <w:rsid w:val="007F3CE6"/>
    <w:rsid w:val="007F48A8"/>
    <w:rsid w:val="007F4931"/>
    <w:rsid w:val="007F547C"/>
    <w:rsid w:val="007F59BB"/>
    <w:rsid w:val="007F6375"/>
    <w:rsid w:val="007F69C5"/>
    <w:rsid w:val="007F6CAD"/>
    <w:rsid w:val="007F70A8"/>
    <w:rsid w:val="007F7624"/>
    <w:rsid w:val="0080128C"/>
    <w:rsid w:val="008016C7"/>
    <w:rsid w:val="00801A63"/>
    <w:rsid w:val="00801DD9"/>
    <w:rsid w:val="0080212E"/>
    <w:rsid w:val="00802235"/>
    <w:rsid w:val="008025A2"/>
    <w:rsid w:val="00802DA9"/>
    <w:rsid w:val="00803782"/>
    <w:rsid w:val="00803A6C"/>
    <w:rsid w:val="008044DB"/>
    <w:rsid w:val="00804EAC"/>
    <w:rsid w:val="00805DB3"/>
    <w:rsid w:val="00806382"/>
    <w:rsid w:val="00806B2F"/>
    <w:rsid w:val="008075CC"/>
    <w:rsid w:val="008077AF"/>
    <w:rsid w:val="008102A9"/>
    <w:rsid w:val="0081134F"/>
    <w:rsid w:val="008116E5"/>
    <w:rsid w:val="00811F49"/>
    <w:rsid w:val="00812E37"/>
    <w:rsid w:val="00813730"/>
    <w:rsid w:val="00815358"/>
    <w:rsid w:val="008158C4"/>
    <w:rsid w:val="0081634A"/>
    <w:rsid w:val="0081637D"/>
    <w:rsid w:val="008179DE"/>
    <w:rsid w:val="008201D9"/>
    <w:rsid w:val="00821EEF"/>
    <w:rsid w:val="0082330E"/>
    <w:rsid w:val="00823C74"/>
    <w:rsid w:val="00823DE0"/>
    <w:rsid w:val="008269D6"/>
    <w:rsid w:val="00827BC0"/>
    <w:rsid w:val="00830E4F"/>
    <w:rsid w:val="008311BE"/>
    <w:rsid w:val="008313E6"/>
    <w:rsid w:val="00831558"/>
    <w:rsid w:val="00832A7F"/>
    <w:rsid w:val="00832D3E"/>
    <w:rsid w:val="00832DE8"/>
    <w:rsid w:val="00834927"/>
    <w:rsid w:val="00834C5B"/>
    <w:rsid w:val="00835E05"/>
    <w:rsid w:val="0083675F"/>
    <w:rsid w:val="00836E2F"/>
    <w:rsid w:val="008370BA"/>
    <w:rsid w:val="008373FB"/>
    <w:rsid w:val="008379B3"/>
    <w:rsid w:val="00840292"/>
    <w:rsid w:val="0084136A"/>
    <w:rsid w:val="00841FC1"/>
    <w:rsid w:val="00842DBE"/>
    <w:rsid w:val="008451AE"/>
    <w:rsid w:val="0084524D"/>
    <w:rsid w:val="0084618B"/>
    <w:rsid w:val="00846829"/>
    <w:rsid w:val="00847A99"/>
    <w:rsid w:val="0085123C"/>
    <w:rsid w:val="00851C85"/>
    <w:rsid w:val="008532E8"/>
    <w:rsid w:val="00853B24"/>
    <w:rsid w:val="00855EFD"/>
    <w:rsid w:val="00856856"/>
    <w:rsid w:val="00856B60"/>
    <w:rsid w:val="00856EEE"/>
    <w:rsid w:val="0085713F"/>
    <w:rsid w:val="00857807"/>
    <w:rsid w:val="00857EBE"/>
    <w:rsid w:val="008603B2"/>
    <w:rsid w:val="00860AC2"/>
    <w:rsid w:val="00861B54"/>
    <w:rsid w:val="00861E51"/>
    <w:rsid w:val="00861F22"/>
    <w:rsid w:val="0086203D"/>
    <w:rsid w:val="00862B75"/>
    <w:rsid w:val="00862E3D"/>
    <w:rsid w:val="00863791"/>
    <w:rsid w:val="008642DD"/>
    <w:rsid w:val="00864987"/>
    <w:rsid w:val="0086671C"/>
    <w:rsid w:val="00866E47"/>
    <w:rsid w:val="00866E8F"/>
    <w:rsid w:val="00866ED9"/>
    <w:rsid w:val="00867C69"/>
    <w:rsid w:val="00870314"/>
    <w:rsid w:val="0087101D"/>
    <w:rsid w:val="0087111D"/>
    <w:rsid w:val="00871B3B"/>
    <w:rsid w:val="0087241F"/>
    <w:rsid w:val="0087290C"/>
    <w:rsid w:val="008734A3"/>
    <w:rsid w:val="00873F78"/>
    <w:rsid w:val="00874B91"/>
    <w:rsid w:val="0087522E"/>
    <w:rsid w:val="008757EA"/>
    <w:rsid w:val="00875CD3"/>
    <w:rsid w:val="00875E8E"/>
    <w:rsid w:val="008801DB"/>
    <w:rsid w:val="0088029F"/>
    <w:rsid w:val="008811F9"/>
    <w:rsid w:val="00881219"/>
    <w:rsid w:val="0088278C"/>
    <w:rsid w:val="00882980"/>
    <w:rsid w:val="00882A4B"/>
    <w:rsid w:val="00882A9C"/>
    <w:rsid w:val="00882DD0"/>
    <w:rsid w:val="008860D3"/>
    <w:rsid w:val="00886478"/>
    <w:rsid w:val="0088696D"/>
    <w:rsid w:val="008870F0"/>
    <w:rsid w:val="00887F91"/>
    <w:rsid w:val="008906C7"/>
    <w:rsid w:val="00890768"/>
    <w:rsid w:val="00890CF9"/>
    <w:rsid w:val="00891010"/>
    <w:rsid w:val="00891DC4"/>
    <w:rsid w:val="00893966"/>
    <w:rsid w:val="008950FD"/>
    <w:rsid w:val="00897015"/>
    <w:rsid w:val="00897B7A"/>
    <w:rsid w:val="00897FF8"/>
    <w:rsid w:val="008A0D63"/>
    <w:rsid w:val="008A2D24"/>
    <w:rsid w:val="008A2E20"/>
    <w:rsid w:val="008A2FA2"/>
    <w:rsid w:val="008A3354"/>
    <w:rsid w:val="008A38B5"/>
    <w:rsid w:val="008A3CD4"/>
    <w:rsid w:val="008A407A"/>
    <w:rsid w:val="008A4609"/>
    <w:rsid w:val="008A4A28"/>
    <w:rsid w:val="008A4AA8"/>
    <w:rsid w:val="008A4F13"/>
    <w:rsid w:val="008A584D"/>
    <w:rsid w:val="008A618C"/>
    <w:rsid w:val="008A62C5"/>
    <w:rsid w:val="008A6C16"/>
    <w:rsid w:val="008B00B1"/>
    <w:rsid w:val="008B0EEF"/>
    <w:rsid w:val="008B12CC"/>
    <w:rsid w:val="008B1758"/>
    <w:rsid w:val="008B2540"/>
    <w:rsid w:val="008B2998"/>
    <w:rsid w:val="008B2B11"/>
    <w:rsid w:val="008B3713"/>
    <w:rsid w:val="008B39A1"/>
    <w:rsid w:val="008B3D6C"/>
    <w:rsid w:val="008B4259"/>
    <w:rsid w:val="008B4E28"/>
    <w:rsid w:val="008B4E29"/>
    <w:rsid w:val="008B57C3"/>
    <w:rsid w:val="008B614E"/>
    <w:rsid w:val="008B6309"/>
    <w:rsid w:val="008C2E4A"/>
    <w:rsid w:val="008C322F"/>
    <w:rsid w:val="008C3E55"/>
    <w:rsid w:val="008C533B"/>
    <w:rsid w:val="008C5AC0"/>
    <w:rsid w:val="008C6E61"/>
    <w:rsid w:val="008D0080"/>
    <w:rsid w:val="008D187E"/>
    <w:rsid w:val="008D3503"/>
    <w:rsid w:val="008D4D01"/>
    <w:rsid w:val="008D7798"/>
    <w:rsid w:val="008E11E1"/>
    <w:rsid w:val="008E125B"/>
    <w:rsid w:val="008E2383"/>
    <w:rsid w:val="008E2662"/>
    <w:rsid w:val="008E27B9"/>
    <w:rsid w:val="008E3580"/>
    <w:rsid w:val="008E3D9D"/>
    <w:rsid w:val="008E43D8"/>
    <w:rsid w:val="008E4471"/>
    <w:rsid w:val="008F1444"/>
    <w:rsid w:val="008F14DD"/>
    <w:rsid w:val="008F21B4"/>
    <w:rsid w:val="008F40BE"/>
    <w:rsid w:val="008F505B"/>
    <w:rsid w:val="008F518D"/>
    <w:rsid w:val="008F6217"/>
    <w:rsid w:val="008F7513"/>
    <w:rsid w:val="008F756E"/>
    <w:rsid w:val="008F7963"/>
    <w:rsid w:val="008F7FE1"/>
    <w:rsid w:val="00900638"/>
    <w:rsid w:val="00901B75"/>
    <w:rsid w:val="00901CE2"/>
    <w:rsid w:val="00901DDB"/>
    <w:rsid w:val="00904B31"/>
    <w:rsid w:val="00905D86"/>
    <w:rsid w:val="00906E32"/>
    <w:rsid w:val="00906F2D"/>
    <w:rsid w:val="00907632"/>
    <w:rsid w:val="00907F97"/>
    <w:rsid w:val="00910EE9"/>
    <w:rsid w:val="009119D4"/>
    <w:rsid w:val="00911D1E"/>
    <w:rsid w:val="00911FA4"/>
    <w:rsid w:val="00912DB0"/>
    <w:rsid w:val="0091346C"/>
    <w:rsid w:val="00913AFE"/>
    <w:rsid w:val="00914946"/>
    <w:rsid w:val="00914E85"/>
    <w:rsid w:val="009152FF"/>
    <w:rsid w:val="009154DA"/>
    <w:rsid w:val="00915BC3"/>
    <w:rsid w:val="00917AFF"/>
    <w:rsid w:val="00917C83"/>
    <w:rsid w:val="0092012B"/>
    <w:rsid w:val="00921046"/>
    <w:rsid w:val="00922024"/>
    <w:rsid w:val="00922701"/>
    <w:rsid w:val="00922B5A"/>
    <w:rsid w:val="00922FEA"/>
    <w:rsid w:val="0092339D"/>
    <w:rsid w:val="00924158"/>
    <w:rsid w:val="00924705"/>
    <w:rsid w:val="00924939"/>
    <w:rsid w:val="00924CBA"/>
    <w:rsid w:val="00925132"/>
    <w:rsid w:val="00925442"/>
    <w:rsid w:val="0092650D"/>
    <w:rsid w:val="009266E7"/>
    <w:rsid w:val="00926725"/>
    <w:rsid w:val="00931445"/>
    <w:rsid w:val="00931731"/>
    <w:rsid w:val="00931DDE"/>
    <w:rsid w:val="00932D87"/>
    <w:rsid w:val="00932DF4"/>
    <w:rsid w:val="00932EF8"/>
    <w:rsid w:val="009344CF"/>
    <w:rsid w:val="00935814"/>
    <w:rsid w:val="009361DE"/>
    <w:rsid w:val="009369E9"/>
    <w:rsid w:val="00936F7A"/>
    <w:rsid w:val="009407D0"/>
    <w:rsid w:val="009412C4"/>
    <w:rsid w:val="00941A02"/>
    <w:rsid w:val="0094285B"/>
    <w:rsid w:val="009429AF"/>
    <w:rsid w:val="00942E1A"/>
    <w:rsid w:val="00943162"/>
    <w:rsid w:val="00944920"/>
    <w:rsid w:val="00944E3C"/>
    <w:rsid w:val="00946066"/>
    <w:rsid w:val="009466BB"/>
    <w:rsid w:val="00947364"/>
    <w:rsid w:val="00947685"/>
    <w:rsid w:val="00950273"/>
    <w:rsid w:val="009506FF"/>
    <w:rsid w:val="00950989"/>
    <w:rsid w:val="00950F7F"/>
    <w:rsid w:val="0095129D"/>
    <w:rsid w:val="00952276"/>
    <w:rsid w:val="00954EF6"/>
    <w:rsid w:val="00954FA2"/>
    <w:rsid w:val="0095591F"/>
    <w:rsid w:val="00957758"/>
    <w:rsid w:val="0095788E"/>
    <w:rsid w:val="0096066D"/>
    <w:rsid w:val="00960802"/>
    <w:rsid w:val="009619A1"/>
    <w:rsid w:val="009620CF"/>
    <w:rsid w:val="009623F7"/>
    <w:rsid w:val="009626C7"/>
    <w:rsid w:val="00962AA5"/>
    <w:rsid w:val="009631AB"/>
    <w:rsid w:val="009640AE"/>
    <w:rsid w:val="00965521"/>
    <w:rsid w:val="0096590F"/>
    <w:rsid w:val="00966D90"/>
    <w:rsid w:val="00967AD4"/>
    <w:rsid w:val="00967B2F"/>
    <w:rsid w:val="00967EA7"/>
    <w:rsid w:val="0097282A"/>
    <w:rsid w:val="009728BB"/>
    <w:rsid w:val="009732BF"/>
    <w:rsid w:val="00973B99"/>
    <w:rsid w:val="00973E3C"/>
    <w:rsid w:val="0097493E"/>
    <w:rsid w:val="00974A98"/>
    <w:rsid w:val="0097558D"/>
    <w:rsid w:val="00975E8D"/>
    <w:rsid w:val="00975F46"/>
    <w:rsid w:val="00975F9C"/>
    <w:rsid w:val="00976C46"/>
    <w:rsid w:val="0097754B"/>
    <w:rsid w:val="00977EAC"/>
    <w:rsid w:val="0098075E"/>
    <w:rsid w:val="00980E63"/>
    <w:rsid w:val="00981498"/>
    <w:rsid w:val="00981E46"/>
    <w:rsid w:val="00983264"/>
    <w:rsid w:val="0098334D"/>
    <w:rsid w:val="0098515F"/>
    <w:rsid w:val="0098544A"/>
    <w:rsid w:val="009858A0"/>
    <w:rsid w:val="009862B6"/>
    <w:rsid w:val="009862F2"/>
    <w:rsid w:val="00987755"/>
    <w:rsid w:val="009906D5"/>
    <w:rsid w:val="00990EBC"/>
    <w:rsid w:val="00990F44"/>
    <w:rsid w:val="00991985"/>
    <w:rsid w:val="00992E84"/>
    <w:rsid w:val="00992ECF"/>
    <w:rsid w:val="00994656"/>
    <w:rsid w:val="009A04A9"/>
    <w:rsid w:val="009A0D60"/>
    <w:rsid w:val="009A216C"/>
    <w:rsid w:val="009A4220"/>
    <w:rsid w:val="009A5F19"/>
    <w:rsid w:val="009B0174"/>
    <w:rsid w:val="009B0C07"/>
    <w:rsid w:val="009B105A"/>
    <w:rsid w:val="009B1BC1"/>
    <w:rsid w:val="009B1F2C"/>
    <w:rsid w:val="009B2441"/>
    <w:rsid w:val="009B26F7"/>
    <w:rsid w:val="009B3563"/>
    <w:rsid w:val="009B36C2"/>
    <w:rsid w:val="009B3CEC"/>
    <w:rsid w:val="009B3E98"/>
    <w:rsid w:val="009B5851"/>
    <w:rsid w:val="009B785B"/>
    <w:rsid w:val="009C1A09"/>
    <w:rsid w:val="009C1AA9"/>
    <w:rsid w:val="009C267A"/>
    <w:rsid w:val="009C4543"/>
    <w:rsid w:val="009C4933"/>
    <w:rsid w:val="009C4A94"/>
    <w:rsid w:val="009C4D0C"/>
    <w:rsid w:val="009C534F"/>
    <w:rsid w:val="009C5D53"/>
    <w:rsid w:val="009C63EA"/>
    <w:rsid w:val="009C6406"/>
    <w:rsid w:val="009C699C"/>
    <w:rsid w:val="009C7A39"/>
    <w:rsid w:val="009D0A52"/>
    <w:rsid w:val="009D18DE"/>
    <w:rsid w:val="009D1F48"/>
    <w:rsid w:val="009D221A"/>
    <w:rsid w:val="009D3135"/>
    <w:rsid w:val="009D3322"/>
    <w:rsid w:val="009D3F51"/>
    <w:rsid w:val="009D4154"/>
    <w:rsid w:val="009D4789"/>
    <w:rsid w:val="009D4BB1"/>
    <w:rsid w:val="009D5786"/>
    <w:rsid w:val="009D5E30"/>
    <w:rsid w:val="009E077E"/>
    <w:rsid w:val="009E1554"/>
    <w:rsid w:val="009E1601"/>
    <w:rsid w:val="009E16DC"/>
    <w:rsid w:val="009E19FC"/>
    <w:rsid w:val="009E3561"/>
    <w:rsid w:val="009E4DEB"/>
    <w:rsid w:val="009E5546"/>
    <w:rsid w:val="009E5633"/>
    <w:rsid w:val="009E68C3"/>
    <w:rsid w:val="009E7FF9"/>
    <w:rsid w:val="009F27A8"/>
    <w:rsid w:val="009F657F"/>
    <w:rsid w:val="009F7BCD"/>
    <w:rsid w:val="009F7DF6"/>
    <w:rsid w:val="00A00BB0"/>
    <w:rsid w:val="00A01079"/>
    <w:rsid w:val="00A020FA"/>
    <w:rsid w:val="00A025DE"/>
    <w:rsid w:val="00A06D21"/>
    <w:rsid w:val="00A06E3E"/>
    <w:rsid w:val="00A07541"/>
    <w:rsid w:val="00A07880"/>
    <w:rsid w:val="00A079AE"/>
    <w:rsid w:val="00A07DF7"/>
    <w:rsid w:val="00A10E38"/>
    <w:rsid w:val="00A119FA"/>
    <w:rsid w:val="00A11F12"/>
    <w:rsid w:val="00A12090"/>
    <w:rsid w:val="00A12596"/>
    <w:rsid w:val="00A13278"/>
    <w:rsid w:val="00A140C4"/>
    <w:rsid w:val="00A159E0"/>
    <w:rsid w:val="00A15C7E"/>
    <w:rsid w:val="00A16002"/>
    <w:rsid w:val="00A16CB6"/>
    <w:rsid w:val="00A16D4C"/>
    <w:rsid w:val="00A17CA3"/>
    <w:rsid w:val="00A202DF"/>
    <w:rsid w:val="00A2053E"/>
    <w:rsid w:val="00A2100C"/>
    <w:rsid w:val="00A21393"/>
    <w:rsid w:val="00A21826"/>
    <w:rsid w:val="00A22BF0"/>
    <w:rsid w:val="00A266A8"/>
    <w:rsid w:val="00A271F8"/>
    <w:rsid w:val="00A275BD"/>
    <w:rsid w:val="00A276D8"/>
    <w:rsid w:val="00A302FB"/>
    <w:rsid w:val="00A304D2"/>
    <w:rsid w:val="00A3073E"/>
    <w:rsid w:val="00A310D4"/>
    <w:rsid w:val="00A313FE"/>
    <w:rsid w:val="00A31EC4"/>
    <w:rsid w:val="00A331B2"/>
    <w:rsid w:val="00A334E7"/>
    <w:rsid w:val="00A34897"/>
    <w:rsid w:val="00A34BE1"/>
    <w:rsid w:val="00A3561D"/>
    <w:rsid w:val="00A35948"/>
    <w:rsid w:val="00A35986"/>
    <w:rsid w:val="00A373F1"/>
    <w:rsid w:val="00A3755E"/>
    <w:rsid w:val="00A37883"/>
    <w:rsid w:val="00A37D43"/>
    <w:rsid w:val="00A407A5"/>
    <w:rsid w:val="00A41107"/>
    <w:rsid w:val="00A41568"/>
    <w:rsid w:val="00A42D55"/>
    <w:rsid w:val="00A4310E"/>
    <w:rsid w:val="00A43321"/>
    <w:rsid w:val="00A44C05"/>
    <w:rsid w:val="00A46072"/>
    <w:rsid w:val="00A47801"/>
    <w:rsid w:val="00A47C33"/>
    <w:rsid w:val="00A5047B"/>
    <w:rsid w:val="00A50900"/>
    <w:rsid w:val="00A50E56"/>
    <w:rsid w:val="00A52C7C"/>
    <w:rsid w:val="00A54364"/>
    <w:rsid w:val="00A5480B"/>
    <w:rsid w:val="00A549C5"/>
    <w:rsid w:val="00A54E7B"/>
    <w:rsid w:val="00A5563D"/>
    <w:rsid w:val="00A5573A"/>
    <w:rsid w:val="00A55942"/>
    <w:rsid w:val="00A55B08"/>
    <w:rsid w:val="00A6064E"/>
    <w:rsid w:val="00A60739"/>
    <w:rsid w:val="00A60AF2"/>
    <w:rsid w:val="00A63192"/>
    <w:rsid w:val="00A635C2"/>
    <w:rsid w:val="00A6381D"/>
    <w:rsid w:val="00A63CC3"/>
    <w:rsid w:val="00A63ED5"/>
    <w:rsid w:val="00A63EF6"/>
    <w:rsid w:val="00A6494B"/>
    <w:rsid w:val="00A65748"/>
    <w:rsid w:val="00A669E0"/>
    <w:rsid w:val="00A67156"/>
    <w:rsid w:val="00A67438"/>
    <w:rsid w:val="00A70245"/>
    <w:rsid w:val="00A702BB"/>
    <w:rsid w:val="00A70905"/>
    <w:rsid w:val="00A71C43"/>
    <w:rsid w:val="00A71E15"/>
    <w:rsid w:val="00A7209F"/>
    <w:rsid w:val="00A73017"/>
    <w:rsid w:val="00A7311F"/>
    <w:rsid w:val="00A73BE2"/>
    <w:rsid w:val="00A76C59"/>
    <w:rsid w:val="00A77355"/>
    <w:rsid w:val="00A77DD2"/>
    <w:rsid w:val="00A807CA"/>
    <w:rsid w:val="00A80806"/>
    <w:rsid w:val="00A811BE"/>
    <w:rsid w:val="00A8120E"/>
    <w:rsid w:val="00A833BA"/>
    <w:rsid w:val="00A83FED"/>
    <w:rsid w:val="00A8451F"/>
    <w:rsid w:val="00A845CA"/>
    <w:rsid w:val="00A85139"/>
    <w:rsid w:val="00A855EC"/>
    <w:rsid w:val="00A901D4"/>
    <w:rsid w:val="00A923AA"/>
    <w:rsid w:val="00A92A7C"/>
    <w:rsid w:val="00A932F7"/>
    <w:rsid w:val="00A9526A"/>
    <w:rsid w:val="00A97F60"/>
    <w:rsid w:val="00AA0008"/>
    <w:rsid w:val="00AA36C0"/>
    <w:rsid w:val="00AA4886"/>
    <w:rsid w:val="00AA4DDF"/>
    <w:rsid w:val="00AA60C2"/>
    <w:rsid w:val="00AA6194"/>
    <w:rsid w:val="00AA67A5"/>
    <w:rsid w:val="00AA6E5C"/>
    <w:rsid w:val="00AA73DB"/>
    <w:rsid w:val="00AA768E"/>
    <w:rsid w:val="00AA788E"/>
    <w:rsid w:val="00AB11FD"/>
    <w:rsid w:val="00AB150C"/>
    <w:rsid w:val="00AB150F"/>
    <w:rsid w:val="00AB19E9"/>
    <w:rsid w:val="00AB2028"/>
    <w:rsid w:val="00AB2B59"/>
    <w:rsid w:val="00AB2E03"/>
    <w:rsid w:val="00AB31EC"/>
    <w:rsid w:val="00AB4F57"/>
    <w:rsid w:val="00AB5264"/>
    <w:rsid w:val="00AB5D63"/>
    <w:rsid w:val="00AB6697"/>
    <w:rsid w:val="00AC0752"/>
    <w:rsid w:val="00AC1032"/>
    <w:rsid w:val="00AC1A28"/>
    <w:rsid w:val="00AC1EE6"/>
    <w:rsid w:val="00AC2471"/>
    <w:rsid w:val="00AC3141"/>
    <w:rsid w:val="00AC32FE"/>
    <w:rsid w:val="00AC4FD0"/>
    <w:rsid w:val="00AC53E3"/>
    <w:rsid w:val="00AC54C2"/>
    <w:rsid w:val="00AC68E5"/>
    <w:rsid w:val="00AC6F44"/>
    <w:rsid w:val="00AC7605"/>
    <w:rsid w:val="00AD0576"/>
    <w:rsid w:val="00AD1712"/>
    <w:rsid w:val="00AD2242"/>
    <w:rsid w:val="00AD2B3B"/>
    <w:rsid w:val="00AD3172"/>
    <w:rsid w:val="00AD4074"/>
    <w:rsid w:val="00AD40C7"/>
    <w:rsid w:val="00AD41B6"/>
    <w:rsid w:val="00AD44F2"/>
    <w:rsid w:val="00AD4663"/>
    <w:rsid w:val="00AD4ABD"/>
    <w:rsid w:val="00AD4E27"/>
    <w:rsid w:val="00AD61B4"/>
    <w:rsid w:val="00AD741B"/>
    <w:rsid w:val="00AD7930"/>
    <w:rsid w:val="00AD7F03"/>
    <w:rsid w:val="00AE2F46"/>
    <w:rsid w:val="00AE4C12"/>
    <w:rsid w:val="00AE5266"/>
    <w:rsid w:val="00AE6299"/>
    <w:rsid w:val="00AE6AF6"/>
    <w:rsid w:val="00AE6FF5"/>
    <w:rsid w:val="00AF0486"/>
    <w:rsid w:val="00AF164C"/>
    <w:rsid w:val="00AF1CB6"/>
    <w:rsid w:val="00AF21A1"/>
    <w:rsid w:val="00AF3523"/>
    <w:rsid w:val="00AF3E84"/>
    <w:rsid w:val="00AF4835"/>
    <w:rsid w:val="00AF527A"/>
    <w:rsid w:val="00AF5A8A"/>
    <w:rsid w:val="00AF6788"/>
    <w:rsid w:val="00AF682A"/>
    <w:rsid w:val="00AF6D7C"/>
    <w:rsid w:val="00AF7432"/>
    <w:rsid w:val="00B0072F"/>
    <w:rsid w:val="00B013C0"/>
    <w:rsid w:val="00B018EF"/>
    <w:rsid w:val="00B01ACD"/>
    <w:rsid w:val="00B01BBB"/>
    <w:rsid w:val="00B0328E"/>
    <w:rsid w:val="00B03297"/>
    <w:rsid w:val="00B03624"/>
    <w:rsid w:val="00B03B39"/>
    <w:rsid w:val="00B04100"/>
    <w:rsid w:val="00B04E30"/>
    <w:rsid w:val="00B04E9B"/>
    <w:rsid w:val="00B06207"/>
    <w:rsid w:val="00B0641D"/>
    <w:rsid w:val="00B06775"/>
    <w:rsid w:val="00B07012"/>
    <w:rsid w:val="00B0747A"/>
    <w:rsid w:val="00B10474"/>
    <w:rsid w:val="00B1140C"/>
    <w:rsid w:val="00B11A6B"/>
    <w:rsid w:val="00B11C84"/>
    <w:rsid w:val="00B12ED4"/>
    <w:rsid w:val="00B13677"/>
    <w:rsid w:val="00B137A6"/>
    <w:rsid w:val="00B13FF3"/>
    <w:rsid w:val="00B1448B"/>
    <w:rsid w:val="00B146E2"/>
    <w:rsid w:val="00B14B1A"/>
    <w:rsid w:val="00B165DB"/>
    <w:rsid w:val="00B20015"/>
    <w:rsid w:val="00B201BB"/>
    <w:rsid w:val="00B20356"/>
    <w:rsid w:val="00B2084C"/>
    <w:rsid w:val="00B229E4"/>
    <w:rsid w:val="00B22F53"/>
    <w:rsid w:val="00B231D2"/>
    <w:rsid w:val="00B23971"/>
    <w:rsid w:val="00B2413C"/>
    <w:rsid w:val="00B24434"/>
    <w:rsid w:val="00B251C0"/>
    <w:rsid w:val="00B25D04"/>
    <w:rsid w:val="00B265F9"/>
    <w:rsid w:val="00B273E7"/>
    <w:rsid w:val="00B2779A"/>
    <w:rsid w:val="00B30A15"/>
    <w:rsid w:val="00B31759"/>
    <w:rsid w:val="00B31ACF"/>
    <w:rsid w:val="00B31CC0"/>
    <w:rsid w:val="00B31FC4"/>
    <w:rsid w:val="00B32A0B"/>
    <w:rsid w:val="00B32E6A"/>
    <w:rsid w:val="00B33771"/>
    <w:rsid w:val="00B337E5"/>
    <w:rsid w:val="00B33F67"/>
    <w:rsid w:val="00B344DF"/>
    <w:rsid w:val="00B34E09"/>
    <w:rsid w:val="00B34F8A"/>
    <w:rsid w:val="00B3534E"/>
    <w:rsid w:val="00B3651D"/>
    <w:rsid w:val="00B37084"/>
    <w:rsid w:val="00B379F1"/>
    <w:rsid w:val="00B37A10"/>
    <w:rsid w:val="00B4094D"/>
    <w:rsid w:val="00B42202"/>
    <w:rsid w:val="00B42494"/>
    <w:rsid w:val="00B42532"/>
    <w:rsid w:val="00B434E5"/>
    <w:rsid w:val="00B44F06"/>
    <w:rsid w:val="00B4580A"/>
    <w:rsid w:val="00B4593A"/>
    <w:rsid w:val="00B45F1E"/>
    <w:rsid w:val="00B46533"/>
    <w:rsid w:val="00B470F1"/>
    <w:rsid w:val="00B4710C"/>
    <w:rsid w:val="00B502E1"/>
    <w:rsid w:val="00B5036C"/>
    <w:rsid w:val="00B50E85"/>
    <w:rsid w:val="00B51082"/>
    <w:rsid w:val="00B51DDC"/>
    <w:rsid w:val="00B51E38"/>
    <w:rsid w:val="00B52258"/>
    <w:rsid w:val="00B52CAD"/>
    <w:rsid w:val="00B53150"/>
    <w:rsid w:val="00B53461"/>
    <w:rsid w:val="00B54754"/>
    <w:rsid w:val="00B54F22"/>
    <w:rsid w:val="00B55F4A"/>
    <w:rsid w:val="00B56E42"/>
    <w:rsid w:val="00B60F90"/>
    <w:rsid w:val="00B613C4"/>
    <w:rsid w:val="00B62D64"/>
    <w:rsid w:val="00B6349A"/>
    <w:rsid w:val="00B6384D"/>
    <w:rsid w:val="00B64ADF"/>
    <w:rsid w:val="00B64DFB"/>
    <w:rsid w:val="00B65B61"/>
    <w:rsid w:val="00B664DD"/>
    <w:rsid w:val="00B66527"/>
    <w:rsid w:val="00B66E39"/>
    <w:rsid w:val="00B67D7C"/>
    <w:rsid w:val="00B67E33"/>
    <w:rsid w:val="00B70179"/>
    <w:rsid w:val="00B705F2"/>
    <w:rsid w:val="00B710CA"/>
    <w:rsid w:val="00B714EC"/>
    <w:rsid w:val="00B737FA"/>
    <w:rsid w:val="00B73EAC"/>
    <w:rsid w:val="00B7495C"/>
    <w:rsid w:val="00B76020"/>
    <w:rsid w:val="00B80930"/>
    <w:rsid w:val="00B81492"/>
    <w:rsid w:val="00B8213B"/>
    <w:rsid w:val="00B83788"/>
    <w:rsid w:val="00B841DB"/>
    <w:rsid w:val="00B84F1D"/>
    <w:rsid w:val="00B86AAD"/>
    <w:rsid w:val="00B87E38"/>
    <w:rsid w:val="00B9046B"/>
    <w:rsid w:val="00B90B14"/>
    <w:rsid w:val="00B90E2F"/>
    <w:rsid w:val="00B923F8"/>
    <w:rsid w:val="00B9276D"/>
    <w:rsid w:val="00B929B5"/>
    <w:rsid w:val="00B9365D"/>
    <w:rsid w:val="00B9423D"/>
    <w:rsid w:val="00B94803"/>
    <w:rsid w:val="00B94DF3"/>
    <w:rsid w:val="00B959CA"/>
    <w:rsid w:val="00B95BDE"/>
    <w:rsid w:val="00B96334"/>
    <w:rsid w:val="00B96A41"/>
    <w:rsid w:val="00B96BB5"/>
    <w:rsid w:val="00BA007D"/>
    <w:rsid w:val="00BA0976"/>
    <w:rsid w:val="00BA0E27"/>
    <w:rsid w:val="00BA0F34"/>
    <w:rsid w:val="00BA1644"/>
    <w:rsid w:val="00BA16D6"/>
    <w:rsid w:val="00BA1880"/>
    <w:rsid w:val="00BA1F69"/>
    <w:rsid w:val="00BA389F"/>
    <w:rsid w:val="00BA4340"/>
    <w:rsid w:val="00BA55F5"/>
    <w:rsid w:val="00BA5EDD"/>
    <w:rsid w:val="00BA6187"/>
    <w:rsid w:val="00BA624D"/>
    <w:rsid w:val="00BA7E70"/>
    <w:rsid w:val="00BB0055"/>
    <w:rsid w:val="00BB1B4C"/>
    <w:rsid w:val="00BB1B93"/>
    <w:rsid w:val="00BB321E"/>
    <w:rsid w:val="00BB42F2"/>
    <w:rsid w:val="00BB45AE"/>
    <w:rsid w:val="00BB51DC"/>
    <w:rsid w:val="00BB648B"/>
    <w:rsid w:val="00BB7D01"/>
    <w:rsid w:val="00BC0635"/>
    <w:rsid w:val="00BC1BB1"/>
    <w:rsid w:val="00BC2FC4"/>
    <w:rsid w:val="00BC3C9F"/>
    <w:rsid w:val="00BC3D97"/>
    <w:rsid w:val="00BC484B"/>
    <w:rsid w:val="00BC49D9"/>
    <w:rsid w:val="00BC4D9B"/>
    <w:rsid w:val="00BC51B6"/>
    <w:rsid w:val="00BC52A7"/>
    <w:rsid w:val="00BC53DB"/>
    <w:rsid w:val="00BC64CF"/>
    <w:rsid w:val="00BC64F7"/>
    <w:rsid w:val="00BC664C"/>
    <w:rsid w:val="00BC6747"/>
    <w:rsid w:val="00BC6F55"/>
    <w:rsid w:val="00BC7344"/>
    <w:rsid w:val="00BD1D9F"/>
    <w:rsid w:val="00BD27FE"/>
    <w:rsid w:val="00BD35B9"/>
    <w:rsid w:val="00BD3ADF"/>
    <w:rsid w:val="00BD4086"/>
    <w:rsid w:val="00BD4AD3"/>
    <w:rsid w:val="00BD4E13"/>
    <w:rsid w:val="00BD631A"/>
    <w:rsid w:val="00BD6515"/>
    <w:rsid w:val="00BD6BC3"/>
    <w:rsid w:val="00BD6F49"/>
    <w:rsid w:val="00BD725B"/>
    <w:rsid w:val="00BD7E09"/>
    <w:rsid w:val="00BE1AA1"/>
    <w:rsid w:val="00BE257E"/>
    <w:rsid w:val="00BE2F99"/>
    <w:rsid w:val="00BE333D"/>
    <w:rsid w:val="00BE4957"/>
    <w:rsid w:val="00BE5537"/>
    <w:rsid w:val="00BE57C0"/>
    <w:rsid w:val="00BE6F93"/>
    <w:rsid w:val="00BE79FC"/>
    <w:rsid w:val="00BE7CE1"/>
    <w:rsid w:val="00BF251C"/>
    <w:rsid w:val="00BF3676"/>
    <w:rsid w:val="00BF44EC"/>
    <w:rsid w:val="00BF4A6B"/>
    <w:rsid w:val="00BF4CB0"/>
    <w:rsid w:val="00BF4F5F"/>
    <w:rsid w:val="00BF5469"/>
    <w:rsid w:val="00BF68FD"/>
    <w:rsid w:val="00BF7B02"/>
    <w:rsid w:val="00BF7CA0"/>
    <w:rsid w:val="00BF7DA6"/>
    <w:rsid w:val="00BF7FB3"/>
    <w:rsid w:val="00C009DA"/>
    <w:rsid w:val="00C01D12"/>
    <w:rsid w:val="00C02F4C"/>
    <w:rsid w:val="00C050FA"/>
    <w:rsid w:val="00C055D8"/>
    <w:rsid w:val="00C056DF"/>
    <w:rsid w:val="00C05C5D"/>
    <w:rsid w:val="00C05D37"/>
    <w:rsid w:val="00C06155"/>
    <w:rsid w:val="00C06619"/>
    <w:rsid w:val="00C06EA5"/>
    <w:rsid w:val="00C0749D"/>
    <w:rsid w:val="00C10032"/>
    <w:rsid w:val="00C100E1"/>
    <w:rsid w:val="00C10607"/>
    <w:rsid w:val="00C10A80"/>
    <w:rsid w:val="00C12247"/>
    <w:rsid w:val="00C12913"/>
    <w:rsid w:val="00C12B13"/>
    <w:rsid w:val="00C12DCD"/>
    <w:rsid w:val="00C13CE3"/>
    <w:rsid w:val="00C147C6"/>
    <w:rsid w:val="00C149EB"/>
    <w:rsid w:val="00C15A45"/>
    <w:rsid w:val="00C15E63"/>
    <w:rsid w:val="00C16816"/>
    <w:rsid w:val="00C172B4"/>
    <w:rsid w:val="00C173A1"/>
    <w:rsid w:val="00C20332"/>
    <w:rsid w:val="00C20F51"/>
    <w:rsid w:val="00C22714"/>
    <w:rsid w:val="00C22D48"/>
    <w:rsid w:val="00C239A0"/>
    <w:rsid w:val="00C2417E"/>
    <w:rsid w:val="00C2456E"/>
    <w:rsid w:val="00C256B7"/>
    <w:rsid w:val="00C263F5"/>
    <w:rsid w:val="00C268DB"/>
    <w:rsid w:val="00C26AE9"/>
    <w:rsid w:val="00C27AEC"/>
    <w:rsid w:val="00C30602"/>
    <w:rsid w:val="00C31356"/>
    <w:rsid w:val="00C32DC0"/>
    <w:rsid w:val="00C33220"/>
    <w:rsid w:val="00C3384F"/>
    <w:rsid w:val="00C33CDF"/>
    <w:rsid w:val="00C35499"/>
    <w:rsid w:val="00C36E02"/>
    <w:rsid w:val="00C37577"/>
    <w:rsid w:val="00C37C97"/>
    <w:rsid w:val="00C37E78"/>
    <w:rsid w:val="00C40492"/>
    <w:rsid w:val="00C40914"/>
    <w:rsid w:val="00C40979"/>
    <w:rsid w:val="00C40ABA"/>
    <w:rsid w:val="00C4128E"/>
    <w:rsid w:val="00C415DB"/>
    <w:rsid w:val="00C4168B"/>
    <w:rsid w:val="00C41B67"/>
    <w:rsid w:val="00C41F1B"/>
    <w:rsid w:val="00C42141"/>
    <w:rsid w:val="00C42710"/>
    <w:rsid w:val="00C42D9F"/>
    <w:rsid w:val="00C43206"/>
    <w:rsid w:val="00C43BED"/>
    <w:rsid w:val="00C4487F"/>
    <w:rsid w:val="00C44DC8"/>
    <w:rsid w:val="00C45D1F"/>
    <w:rsid w:val="00C4618B"/>
    <w:rsid w:val="00C46E8B"/>
    <w:rsid w:val="00C47914"/>
    <w:rsid w:val="00C47EED"/>
    <w:rsid w:val="00C50C1B"/>
    <w:rsid w:val="00C50CF1"/>
    <w:rsid w:val="00C51149"/>
    <w:rsid w:val="00C51384"/>
    <w:rsid w:val="00C5175E"/>
    <w:rsid w:val="00C51910"/>
    <w:rsid w:val="00C54144"/>
    <w:rsid w:val="00C54D0C"/>
    <w:rsid w:val="00C55318"/>
    <w:rsid w:val="00C55918"/>
    <w:rsid w:val="00C56157"/>
    <w:rsid w:val="00C568BD"/>
    <w:rsid w:val="00C56987"/>
    <w:rsid w:val="00C61CC5"/>
    <w:rsid w:val="00C62FA3"/>
    <w:rsid w:val="00C6339C"/>
    <w:rsid w:val="00C63A51"/>
    <w:rsid w:val="00C63BE2"/>
    <w:rsid w:val="00C66A52"/>
    <w:rsid w:val="00C702DC"/>
    <w:rsid w:val="00C7042F"/>
    <w:rsid w:val="00C70BB9"/>
    <w:rsid w:val="00C71091"/>
    <w:rsid w:val="00C714C8"/>
    <w:rsid w:val="00C71836"/>
    <w:rsid w:val="00C72936"/>
    <w:rsid w:val="00C72B20"/>
    <w:rsid w:val="00C7318A"/>
    <w:rsid w:val="00C73585"/>
    <w:rsid w:val="00C739EF"/>
    <w:rsid w:val="00C744F1"/>
    <w:rsid w:val="00C7469F"/>
    <w:rsid w:val="00C75EA0"/>
    <w:rsid w:val="00C769FB"/>
    <w:rsid w:val="00C77380"/>
    <w:rsid w:val="00C77CB8"/>
    <w:rsid w:val="00C8035E"/>
    <w:rsid w:val="00C807BB"/>
    <w:rsid w:val="00C80834"/>
    <w:rsid w:val="00C817DD"/>
    <w:rsid w:val="00C81D59"/>
    <w:rsid w:val="00C8363B"/>
    <w:rsid w:val="00C83EF0"/>
    <w:rsid w:val="00C84E2E"/>
    <w:rsid w:val="00C86B2F"/>
    <w:rsid w:val="00C877F2"/>
    <w:rsid w:val="00C907CC"/>
    <w:rsid w:val="00C910AB"/>
    <w:rsid w:val="00C916F3"/>
    <w:rsid w:val="00C91C71"/>
    <w:rsid w:val="00C91F1F"/>
    <w:rsid w:val="00C92318"/>
    <w:rsid w:val="00C9235E"/>
    <w:rsid w:val="00C92EBA"/>
    <w:rsid w:val="00C933AE"/>
    <w:rsid w:val="00C93D64"/>
    <w:rsid w:val="00C9678C"/>
    <w:rsid w:val="00C96816"/>
    <w:rsid w:val="00C9691C"/>
    <w:rsid w:val="00C96E53"/>
    <w:rsid w:val="00C97068"/>
    <w:rsid w:val="00C97CA8"/>
    <w:rsid w:val="00CA2493"/>
    <w:rsid w:val="00CA2C35"/>
    <w:rsid w:val="00CA2EFD"/>
    <w:rsid w:val="00CA323C"/>
    <w:rsid w:val="00CA38AD"/>
    <w:rsid w:val="00CA3A58"/>
    <w:rsid w:val="00CA40DC"/>
    <w:rsid w:val="00CA47DF"/>
    <w:rsid w:val="00CA4B6D"/>
    <w:rsid w:val="00CA4BD4"/>
    <w:rsid w:val="00CA65BF"/>
    <w:rsid w:val="00CA6823"/>
    <w:rsid w:val="00CA6B4C"/>
    <w:rsid w:val="00CA7385"/>
    <w:rsid w:val="00CA7993"/>
    <w:rsid w:val="00CB0644"/>
    <w:rsid w:val="00CB08D4"/>
    <w:rsid w:val="00CB0D94"/>
    <w:rsid w:val="00CB0FE2"/>
    <w:rsid w:val="00CB2FF2"/>
    <w:rsid w:val="00CB3129"/>
    <w:rsid w:val="00CB3A2F"/>
    <w:rsid w:val="00CB5821"/>
    <w:rsid w:val="00CB6B20"/>
    <w:rsid w:val="00CC0089"/>
    <w:rsid w:val="00CC1068"/>
    <w:rsid w:val="00CC1895"/>
    <w:rsid w:val="00CC3672"/>
    <w:rsid w:val="00CC38B3"/>
    <w:rsid w:val="00CC4966"/>
    <w:rsid w:val="00CC509C"/>
    <w:rsid w:val="00CC51CC"/>
    <w:rsid w:val="00CC60C9"/>
    <w:rsid w:val="00CC7979"/>
    <w:rsid w:val="00CD033B"/>
    <w:rsid w:val="00CD114B"/>
    <w:rsid w:val="00CD1B01"/>
    <w:rsid w:val="00CD29EA"/>
    <w:rsid w:val="00CD2D89"/>
    <w:rsid w:val="00CD3180"/>
    <w:rsid w:val="00CD51BF"/>
    <w:rsid w:val="00CD5623"/>
    <w:rsid w:val="00CD6179"/>
    <w:rsid w:val="00CD7337"/>
    <w:rsid w:val="00CD7B3C"/>
    <w:rsid w:val="00CE09B1"/>
    <w:rsid w:val="00CE0D03"/>
    <w:rsid w:val="00CE125E"/>
    <w:rsid w:val="00CE2AD6"/>
    <w:rsid w:val="00CE2BEF"/>
    <w:rsid w:val="00CE2F06"/>
    <w:rsid w:val="00CE66B7"/>
    <w:rsid w:val="00CE6976"/>
    <w:rsid w:val="00CE6E9B"/>
    <w:rsid w:val="00CE6EF8"/>
    <w:rsid w:val="00CE722D"/>
    <w:rsid w:val="00CF1393"/>
    <w:rsid w:val="00CF176F"/>
    <w:rsid w:val="00CF1DDF"/>
    <w:rsid w:val="00CF2353"/>
    <w:rsid w:val="00CF2643"/>
    <w:rsid w:val="00CF281D"/>
    <w:rsid w:val="00CF2F44"/>
    <w:rsid w:val="00CF3B35"/>
    <w:rsid w:val="00CF540D"/>
    <w:rsid w:val="00CF75F1"/>
    <w:rsid w:val="00D00209"/>
    <w:rsid w:val="00D02038"/>
    <w:rsid w:val="00D03903"/>
    <w:rsid w:val="00D04023"/>
    <w:rsid w:val="00D043CD"/>
    <w:rsid w:val="00D04D1C"/>
    <w:rsid w:val="00D073DF"/>
    <w:rsid w:val="00D10039"/>
    <w:rsid w:val="00D101AE"/>
    <w:rsid w:val="00D106F3"/>
    <w:rsid w:val="00D11158"/>
    <w:rsid w:val="00D1123A"/>
    <w:rsid w:val="00D12984"/>
    <w:rsid w:val="00D12E49"/>
    <w:rsid w:val="00D13C22"/>
    <w:rsid w:val="00D148A0"/>
    <w:rsid w:val="00D14F76"/>
    <w:rsid w:val="00D15057"/>
    <w:rsid w:val="00D15909"/>
    <w:rsid w:val="00D165AF"/>
    <w:rsid w:val="00D169AC"/>
    <w:rsid w:val="00D16AAA"/>
    <w:rsid w:val="00D172B4"/>
    <w:rsid w:val="00D17CC4"/>
    <w:rsid w:val="00D20C5F"/>
    <w:rsid w:val="00D20D01"/>
    <w:rsid w:val="00D20E94"/>
    <w:rsid w:val="00D20EFF"/>
    <w:rsid w:val="00D21D57"/>
    <w:rsid w:val="00D22A40"/>
    <w:rsid w:val="00D22AE6"/>
    <w:rsid w:val="00D22B6C"/>
    <w:rsid w:val="00D244F7"/>
    <w:rsid w:val="00D24ACF"/>
    <w:rsid w:val="00D253CD"/>
    <w:rsid w:val="00D25727"/>
    <w:rsid w:val="00D25C7D"/>
    <w:rsid w:val="00D27371"/>
    <w:rsid w:val="00D27579"/>
    <w:rsid w:val="00D27CC2"/>
    <w:rsid w:val="00D30023"/>
    <w:rsid w:val="00D30610"/>
    <w:rsid w:val="00D31D98"/>
    <w:rsid w:val="00D328F9"/>
    <w:rsid w:val="00D32979"/>
    <w:rsid w:val="00D337FC"/>
    <w:rsid w:val="00D34721"/>
    <w:rsid w:val="00D34A5F"/>
    <w:rsid w:val="00D35522"/>
    <w:rsid w:val="00D360D2"/>
    <w:rsid w:val="00D36608"/>
    <w:rsid w:val="00D36AE7"/>
    <w:rsid w:val="00D37758"/>
    <w:rsid w:val="00D37A9F"/>
    <w:rsid w:val="00D417ED"/>
    <w:rsid w:val="00D41E6B"/>
    <w:rsid w:val="00D421C6"/>
    <w:rsid w:val="00D429C2"/>
    <w:rsid w:val="00D42A8C"/>
    <w:rsid w:val="00D432E9"/>
    <w:rsid w:val="00D44ABD"/>
    <w:rsid w:val="00D45E84"/>
    <w:rsid w:val="00D46451"/>
    <w:rsid w:val="00D47A33"/>
    <w:rsid w:val="00D504F4"/>
    <w:rsid w:val="00D50CB5"/>
    <w:rsid w:val="00D51E46"/>
    <w:rsid w:val="00D5475C"/>
    <w:rsid w:val="00D54CAE"/>
    <w:rsid w:val="00D55D9A"/>
    <w:rsid w:val="00D576EC"/>
    <w:rsid w:val="00D57B66"/>
    <w:rsid w:val="00D57D46"/>
    <w:rsid w:val="00D57E02"/>
    <w:rsid w:val="00D60B25"/>
    <w:rsid w:val="00D611A2"/>
    <w:rsid w:val="00D61516"/>
    <w:rsid w:val="00D616C1"/>
    <w:rsid w:val="00D621F8"/>
    <w:rsid w:val="00D63189"/>
    <w:rsid w:val="00D6359F"/>
    <w:rsid w:val="00D64652"/>
    <w:rsid w:val="00D65D1F"/>
    <w:rsid w:val="00D65D45"/>
    <w:rsid w:val="00D666D1"/>
    <w:rsid w:val="00D66739"/>
    <w:rsid w:val="00D66D44"/>
    <w:rsid w:val="00D7001E"/>
    <w:rsid w:val="00D70790"/>
    <w:rsid w:val="00D7092C"/>
    <w:rsid w:val="00D7163F"/>
    <w:rsid w:val="00D72352"/>
    <w:rsid w:val="00D72D9F"/>
    <w:rsid w:val="00D74A9B"/>
    <w:rsid w:val="00D75708"/>
    <w:rsid w:val="00D763A3"/>
    <w:rsid w:val="00D76DA3"/>
    <w:rsid w:val="00D777F7"/>
    <w:rsid w:val="00D77959"/>
    <w:rsid w:val="00D77F5D"/>
    <w:rsid w:val="00D80531"/>
    <w:rsid w:val="00D80AE2"/>
    <w:rsid w:val="00D81632"/>
    <w:rsid w:val="00D8174A"/>
    <w:rsid w:val="00D83B3F"/>
    <w:rsid w:val="00D83E2B"/>
    <w:rsid w:val="00D83FAC"/>
    <w:rsid w:val="00D8461D"/>
    <w:rsid w:val="00D84E17"/>
    <w:rsid w:val="00D84EA2"/>
    <w:rsid w:val="00D8564E"/>
    <w:rsid w:val="00D85979"/>
    <w:rsid w:val="00D86786"/>
    <w:rsid w:val="00D90BAE"/>
    <w:rsid w:val="00D9270A"/>
    <w:rsid w:val="00D92945"/>
    <w:rsid w:val="00D92F16"/>
    <w:rsid w:val="00D931E9"/>
    <w:rsid w:val="00D93962"/>
    <w:rsid w:val="00D94FE0"/>
    <w:rsid w:val="00D953CF"/>
    <w:rsid w:val="00D95708"/>
    <w:rsid w:val="00D95A14"/>
    <w:rsid w:val="00D95AE6"/>
    <w:rsid w:val="00D96714"/>
    <w:rsid w:val="00D968B7"/>
    <w:rsid w:val="00D97497"/>
    <w:rsid w:val="00D97F81"/>
    <w:rsid w:val="00DA0477"/>
    <w:rsid w:val="00DA2B93"/>
    <w:rsid w:val="00DA2E0D"/>
    <w:rsid w:val="00DA330D"/>
    <w:rsid w:val="00DA3A1D"/>
    <w:rsid w:val="00DA3F86"/>
    <w:rsid w:val="00DA47AF"/>
    <w:rsid w:val="00DA52F0"/>
    <w:rsid w:val="00DA56A5"/>
    <w:rsid w:val="00DA5AA3"/>
    <w:rsid w:val="00DA6A00"/>
    <w:rsid w:val="00DA7C98"/>
    <w:rsid w:val="00DB03BC"/>
    <w:rsid w:val="00DB06A2"/>
    <w:rsid w:val="00DB225E"/>
    <w:rsid w:val="00DB3C26"/>
    <w:rsid w:val="00DB3EC9"/>
    <w:rsid w:val="00DB41E4"/>
    <w:rsid w:val="00DB5938"/>
    <w:rsid w:val="00DB6DE5"/>
    <w:rsid w:val="00DB71EA"/>
    <w:rsid w:val="00DB7242"/>
    <w:rsid w:val="00DC0AFB"/>
    <w:rsid w:val="00DC2884"/>
    <w:rsid w:val="00DC43FF"/>
    <w:rsid w:val="00DC4CD9"/>
    <w:rsid w:val="00DC5577"/>
    <w:rsid w:val="00DC5671"/>
    <w:rsid w:val="00DC5F2A"/>
    <w:rsid w:val="00DC60CC"/>
    <w:rsid w:val="00DC6497"/>
    <w:rsid w:val="00DC6509"/>
    <w:rsid w:val="00DC666B"/>
    <w:rsid w:val="00DC729B"/>
    <w:rsid w:val="00DC768D"/>
    <w:rsid w:val="00DD24E3"/>
    <w:rsid w:val="00DD260D"/>
    <w:rsid w:val="00DD2EE4"/>
    <w:rsid w:val="00DD30DA"/>
    <w:rsid w:val="00DD31A6"/>
    <w:rsid w:val="00DD4956"/>
    <w:rsid w:val="00DD4E3F"/>
    <w:rsid w:val="00DD5C90"/>
    <w:rsid w:val="00DD74AA"/>
    <w:rsid w:val="00DE1165"/>
    <w:rsid w:val="00DE1568"/>
    <w:rsid w:val="00DE1978"/>
    <w:rsid w:val="00DE1B46"/>
    <w:rsid w:val="00DE1F08"/>
    <w:rsid w:val="00DE6D3F"/>
    <w:rsid w:val="00DE79AB"/>
    <w:rsid w:val="00DF0327"/>
    <w:rsid w:val="00DF1282"/>
    <w:rsid w:val="00DF16FE"/>
    <w:rsid w:val="00DF19F4"/>
    <w:rsid w:val="00DF25D8"/>
    <w:rsid w:val="00DF2BC2"/>
    <w:rsid w:val="00DF2EBA"/>
    <w:rsid w:val="00DF4801"/>
    <w:rsid w:val="00DF4950"/>
    <w:rsid w:val="00DF5949"/>
    <w:rsid w:val="00DF6134"/>
    <w:rsid w:val="00DF6299"/>
    <w:rsid w:val="00DF6635"/>
    <w:rsid w:val="00DF68C6"/>
    <w:rsid w:val="00DF6CB8"/>
    <w:rsid w:val="00DF71CB"/>
    <w:rsid w:val="00DF7BBA"/>
    <w:rsid w:val="00DF7C2A"/>
    <w:rsid w:val="00E00548"/>
    <w:rsid w:val="00E00F7F"/>
    <w:rsid w:val="00E0118D"/>
    <w:rsid w:val="00E01AE8"/>
    <w:rsid w:val="00E02371"/>
    <w:rsid w:val="00E04025"/>
    <w:rsid w:val="00E04032"/>
    <w:rsid w:val="00E05815"/>
    <w:rsid w:val="00E06C7E"/>
    <w:rsid w:val="00E10058"/>
    <w:rsid w:val="00E101BA"/>
    <w:rsid w:val="00E10268"/>
    <w:rsid w:val="00E10ED8"/>
    <w:rsid w:val="00E13A54"/>
    <w:rsid w:val="00E156D4"/>
    <w:rsid w:val="00E16399"/>
    <w:rsid w:val="00E1702D"/>
    <w:rsid w:val="00E2022F"/>
    <w:rsid w:val="00E20542"/>
    <w:rsid w:val="00E20BAE"/>
    <w:rsid w:val="00E21005"/>
    <w:rsid w:val="00E216A8"/>
    <w:rsid w:val="00E217C9"/>
    <w:rsid w:val="00E21E2E"/>
    <w:rsid w:val="00E22298"/>
    <w:rsid w:val="00E2267B"/>
    <w:rsid w:val="00E253E1"/>
    <w:rsid w:val="00E25A8C"/>
    <w:rsid w:val="00E260F9"/>
    <w:rsid w:val="00E26260"/>
    <w:rsid w:val="00E278CD"/>
    <w:rsid w:val="00E309D4"/>
    <w:rsid w:val="00E31DB7"/>
    <w:rsid w:val="00E34708"/>
    <w:rsid w:val="00E3482C"/>
    <w:rsid w:val="00E34868"/>
    <w:rsid w:val="00E34B0B"/>
    <w:rsid w:val="00E351A4"/>
    <w:rsid w:val="00E35B43"/>
    <w:rsid w:val="00E36684"/>
    <w:rsid w:val="00E366C2"/>
    <w:rsid w:val="00E36885"/>
    <w:rsid w:val="00E36A7C"/>
    <w:rsid w:val="00E401BB"/>
    <w:rsid w:val="00E43718"/>
    <w:rsid w:val="00E43765"/>
    <w:rsid w:val="00E43BBD"/>
    <w:rsid w:val="00E441F4"/>
    <w:rsid w:val="00E45E2A"/>
    <w:rsid w:val="00E461AC"/>
    <w:rsid w:val="00E46568"/>
    <w:rsid w:val="00E46914"/>
    <w:rsid w:val="00E46C85"/>
    <w:rsid w:val="00E47134"/>
    <w:rsid w:val="00E478C1"/>
    <w:rsid w:val="00E47BCC"/>
    <w:rsid w:val="00E47D56"/>
    <w:rsid w:val="00E518DB"/>
    <w:rsid w:val="00E52A96"/>
    <w:rsid w:val="00E54955"/>
    <w:rsid w:val="00E55D20"/>
    <w:rsid w:val="00E56AE2"/>
    <w:rsid w:val="00E60784"/>
    <w:rsid w:val="00E61254"/>
    <w:rsid w:val="00E63795"/>
    <w:rsid w:val="00E63FD1"/>
    <w:rsid w:val="00E646DC"/>
    <w:rsid w:val="00E6565B"/>
    <w:rsid w:val="00E65C33"/>
    <w:rsid w:val="00E67B91"/>
    <w:rsid w:val="00E67DCD"/>
    <w:rsid w:val="00E67E46"/>
    <w:rsid w:val="00E701E0"/>
    <w:rsid w:val="00E722C0"/>
    <w:rsid w:val="00E722E3"/>
    <w:rsid w:val="00E72C81"/>
    <w:rsid w:val="00E73199"/>
    <w:rsid w:val="00E733D1"/>
    <w:rsid w:val="00E7369E"/>
    <w:rsid w:val="00E74066"/>
    <w:rsid w:val="00E74F3B"/>
    <w:rsid w:val="00E74FBA"/>
    <w:rsid w:val="00E75218"/>
    <w:rsid w:val="00E760F1"/>
    <w:rsid w:val="00E76107"/>
    <w:rsid w:val="00E7728D"/>
    <w:rsid w:val="00E77C1B"/>
    <w:rsid w:val="00E77F07"/>
    <w:rsid w:val="00E800B4"/>
    <w:rsid w:val="00E80A7A"/>
    <w:rsid w:val="00E81070"/>
    <w:rsid w:val="00E81DA5"/>
    <w:rsid w:val="00E81F50"/>
    <w:rsid w:val="00E82DDF"/>
    <w:rsid w:val="00E851EA"/>
    <w:rsid w:val="00E85326"/>
    <w:rsid w:val="00E85DD5"/>
    <w:rsid w:val="00E86155"/>
    <w:rsid w:val="00E86712"/>
    <w:rsid w:val="00E8743D"/>
    <w:rsid w:val="00E908BA"/>
    <w:rsid w:val="00E90AF3"/>
    <w:rsid w:val="00E918A1"/>
    <w:rsid w:val="00E92572"/>
    <w:rsid w:val="00E9288F"/>
    <w:rsid w:val="00E929D2"/>
    <w:rsid w:val="00E92C6E"/>
    <w:rsid w:val="00E93509"/>
    <w:rsid w:val="00E9398C"/>
    <w:rsid w:val="00E94382"/>
    <w:rsid w:val="00E966B4"/>
    <w:rsid w:val="00E96865"/>
    <w:rsid w:val="00E970EE"/>
    <w:rsid w:val="00E97914"/>
    <w:rsid w:val="00E97B58"/>
    <w:rsid w:val="00EA0BFE"/>
    <w:rsid w:val="00EA1B85"/>
    <w:rsid w:val="00EA354E"/>
    <w:rsid w:val="00EA46E0"/>
    <w:rsid w:val="00EA5680"/>
    <w:rsid w:val="00EA57CF"/>
    <w:rsid w:val="00EA689F"/>
    <w:rsid w:val="00EA7458"/>
    <w:rsid w:val="00EB20D8"/>
    <w:rsid w:val="00EB2D61"/>
    <w:rsid w:val="00EB4C47"/>
    <w:rsid w:val="00EB4FA5"/>
    <w:rsid w:val="00EB594A"/>
    <w:rsid w:val="00EB65D5"/>
    <w:rsid w:val="00EB6637"/>
    <w:rsid w:val="00EB781F"/>
    <w:rsid w:val="00EC019B"/>
    <w:rsid w:val="00EC055A"/>
    <w:rsid w:val="00EC08DC"/>
    <w:rsid w:val="00EC1326"/>
    <w:rsid w:val="00EC1DD7"/>
    <w:rsid w:val="00EC3078"/>
    <w:rsid w:val="00EC3133"/>
    <w:rsid w:val="00EC4019"/>
    <w:rsid w:val="00EC5DA6"/>
    <w:rsid w:val="00EC5E24"/>
    <w:rsid w:val="00EC6A36"/>
    <w:rsid w:val="00EC71CD"/>
    <w:rsid w:val="00EC7C69"/>
    <w:rsid w:val="00ED0765"/>
    <w:rsid w:val="00ED1496"/>
    <w:rsid w:val="00ED222A"/>
    <w:rsid w:val="00ED3084"/>
    <w:rsid w:val="00ED3448"/>
    <w:rsid w:val="00ED3B17"/>
    <w:rsid w:val="00ED5663"/>
    <w:rsid w:val="00ED6521"/>
    <w:rsid w:val="00ED6A35"/>
    <w:rsid w:val="00ED6D00"/>
    <w:rsid w:val="00ED79BD"/>
    <w:rsid w:val="00EE1802"/>
    <w:rsid w:val="00EE1F1A"/>
    <w:rsid w:val="00EE28CA"/>
    <w:rsid w:val="00EE304E"/>
    <w:rsid w:val="00EE350B"/>
    <w:rsid w:val="00EE44B1"/>
    <w:rsid w:val="00EE51DF"/>
    <w:rsid w:val="00EE5BC2"/>
    <w:rsid w:val="00EE5D0D"/>
    <w:rsid w:val="00EE701E"/>
    <w:rsid w:val="00EE74AC"/>
    <w:rsid w:val="00EF0439"/>
    <w:rsid w:val="00EF0F6B"/>
    <w:rsid w:val="00EF1DEC"/>
    <w:rsid w:val="00EF1E96"/>
    <w:rsid w:val="00EF2DA2"/>
    <w:rsid w:val="00EF39F6"/>
    <w:rsid w:val="00EF3AAD"/>
    <w:rsid w:val="00EF3E5B"/>
    <w:rsid w:val="00EF42E1"/>
    <w:rsid w:val="00EF46C0"/>
    <w:rsid w:val="00EF48CE"/>
    <w:rsid w:val="00EF49C7"/>
    <w:rsid w:val="00EF53DB"/>
    <w:rsid w:val="00EF549B"/>
    <w:rsid w:val="00EF565A"/>
    <w:rsid w:val="00EF65F0"/>
    <w:rsid w:val="00EF6BCD"/>
    <w:rsid w:val="00F01867"/>
    <w:rsid w:val="00F01DB4"/>
    <w:rsid w:val="00F0255C"/>
    <w:rsid w:val="00F03C81"/>
    <w:rsid w:val="00F0478A"/>
    <w:rsid w:val="00F048A7"/>
    <w:rsid w:val="00F052AB"/>
    <w:rsid w:val="00F05507"/>
    <w:rsid w:val="00F06BA5"/>
    <w:rsid w:val="00F06F4B"/>
    <w:rsid w:val="00F07106"/>
    <w:rsid w:val="00F07ACC"/>
    <w:rsid w:val="00F07FFB"/>
    <w:rsid w:val="00F10360"/>
    <w:rsid w:val="00F11098"/>
    <w:rsid w:val="00F112B5"/>
    <w:rsid w:val="00F12D3C"/>
    <w:rsid w:val="00F13046"/>
    <w:rsid w:val="00F134F7"/>
    <w:rsid w:val="00F1386F"/>
    <w:rsid w:val="00F1472A"/>
    <w:rsid w:val="00F149D4"/>
    <w:rsid w:val="00F153A5"/>
    <w:rsid w:val="00F153FF"/>
    <w:rsid w:val="00F1593F"/>
    <w:rsid w:val="00F15E90"/>
    <w:rsid w:val="00F201E9"/>
    <w:rsid w:val="00F21040"/>
    <w:rsid w:val="00F22D33"/>
    <w:rsid w:val="00F233EE"/>
    <w:rsid w:val="00F2352A"/>
    <w:rsid w:val="00F25057"/>
    <w:rsid w:val="00F2647F"/>
    <w:rsid w:val="00F27468"/>
    <w:rsid w:val="00F30122"/>
    <w:rsid w:val="00F309F0"/>
    <w:rsid w:val="00F31826"/>
    <w:rsid w:val="00F32090"/>
    <w:rsid w:val="00F32158"/>
    <w:rsid w:val="00F32CE5"/>
    <w:rsid w:val="00F32E80"/>
    <w:rsid w:val="00F330BD"/>
    <w:rsid w:val="00F34B50"/>
    <w:rsid w:val="00F35010"/>
    <w:rsid w:val="00F36143"/>
    <w:rsid w:val="00F3645D"/>
    <w:rsid w:val="00F37919"/>
    <w:rsid w:val="00F403F1"/>
    <w:rsid w:val="00F40C01"/>
    <w:rsid w:val="00F42A17"/>
    <w:rsid w:val="00F43474"/>
    <w:rsid w:val="00F434EF"/>
    <w:rsid w:val="00F4350E"/>
    <w:rsid w:val="00F435B5"/>
    <w:rsid w:val="00F43C6C"/>
    <w:rsid w:val="00F43F91"/>
    <w:rsid w:val="00F44498"/>
    <w:rsid w:val="00F44B26"/>
    <w:rsid w:val="00F45471"/>
    <w:rsid w:val="00F466F9"/>
    <w:rsid w:val="00F47D94"/>
    <w:rsid w:val="00F47F06"/>
    <w:rsid w:val="00F51A4D"/>
    <w:rsid w:val="00F51ED4"/>
    <w:rsid w:val="00F52D97"/>
    <w:rsid w:val="00F5445F"/>
    <w:rsid w:val="00F54E00"/>
    <w:rsid w:val="00F55593"/>
    <w:rsid w:val="00F56125"/>
    <w:rsid w:val="00F56C4E"/>
    <w:rsid w:val="00F56E4C"/>
    <w:rsid w:val="00F56E84"/>
    <w:rsid w:val="00F57D03"/>
    <w:rsid w:val="00F605C2"/>
    <w:rsid w:val="00F61EA0"/>
    <w:rsid w:val="00F627C5"/>
    <w:rsid w:val="00F64CF7"/>
    <w:rsid w:val="00F65668"/>
    <w:rsid w:val="00F657DF"/>
    <w:rsid w:val="00F6657B"/>
    <w:rsid w:val="00F674D7"/>
    <w:rsid w:val="00F67F4F"/>
    <w:rsid w:val="00F70789"/>
    <w:rsid w:val="00F71501"/>
    <w:rsid w:val="00F717EA"/>
    <w:rsid w:val="00F72BCF"/>
    <w:rsid w:val="00F73450"/>
    <w:rsid w:val="00F73F5F"/>
    <w:rsid w:val="00F7401D"/>
    <w:rsid w:val="00F7403F"/>
    <w:rsid w:val="00F740DA"/>
    <w:rsid w:val="00F7476B"/>
    <w:rsid w:val="00F76021"/>
    <w:rsid w:val="00F77009"/>
    <w:rsid w:val="00F77144"/>
    <w:rsid w:val="00F777FA"/>
    <w:rsid w:val="00F77801"/>
    <w:rsid w:val="00F77F66"/>
    <w:rsid w:val="00F80461"/>
    <w:rsid w:val="00F81114"/>
    <w:rsid w:val="00F81409"/>
    <w:rsid w:val="00F816C4"/>
    <w:rsid w:val="00F81EE2"/>
    <w:rsid w:val="00F83C40"/>
    <w:rsid w:val="00F84F63"/>
    <w:rsid w:val="00F853B7"/>
    <w:rsid w:val="00F85825"/>
    <w:rsid w:val="00F859B8"/>
    <w:rsid w:val="00F86269"/>
    <w:rsid w:val="00F86743"/>
    <w:rsid w:val="00F87609"/>
    <w:rsid w:val="00F87C65"/>
    <w:rsid w:val="00F90305"/>
    <w:rsid w:val="00F90405"/>
    <w:rsid w:val="00F90FD9"/>
    <w:rsid w:val="00F91C59"/>
    <w:rsid w:val="00F921B5"/>
    <w:rsid w:val="00F92CB2"/>
    <w:rsid w:val="00F93B69"/>
    <w:rsid w:val="00F93F3E"/>
    <w:rsid w:val="00F94860"/>
    <w:rsid w:val="00F95134"/>
    <w:rsid w:val="00F953FC"/>
    <w:rsid w:val="00F9650B"/>
    <w:rsid w:val="00F971AE"/>
    <w:rsid w:val="00F974FB"/>
    <w:rsid w:val="00F977DF"/>
    <w:rsid w:val="00FA1133"/>
    <w:rsid w:val="00FA1B88"/>
    <w:rsid w:val="00FA1CB4"/>
    <w:rsid w:val="00FA1D6C"/>
    <w:rsid w:val="00FA1E27"/>
    <w:rsid w:val="00FA2AB3"/>
    <w:rsid w:val="00FA2C92"/>
    <w:rsid w:val="00FA3BF1"/>
    <w:rsid w:val="00FA4853"/>
    <w:rsid w:val="00FA5631"/>
    <w:rsid w:val="00FA6C43"/>
    <w:rsid w:val="00FA7163"/>
    <w:rsid w:val="00FB001B"/>
    <w:rsid w:val="00FB0B7D"/>
    <w:rsid w:val="00FB231A"/>
    <w:rsid w:val="00FB3251"/>
    <w:rsid w:val="00FB383A"/>
    <w:rsid w:val="00FB43D4"/>
    <w:rsid w:val="00FB4433"/>
    <w:rsid w:val="00FB4793"/>
    <w:rsid w:val="00FB57AB"/>
    <w:rsid w:val="00FB5A92"/>
    <w:rsid w:val="00FB710D"/>
    <w:rsid w:val="00FB72B5"/>
    <w:rsid w:val="00FB72EF"/>
    <w:rsid w:val="00FC0134"/>
    <w:rsid w:val="00FC1814"/>
    <w:rsid w:val="00FC1E83"/>
    <w:rsid w:val="00FC2BC4"/>
    <w:rsid w:val="00FC5FF8"/>
    <w:rsid w:val="00FC67B0"/>
    <w:rsid w:val="00FC6EE4"/>
    <w:rsid w:val="00FC75D4"/>
    <w:rsid w:val="00FC7C01"/>
    <w:rsid w:val="00FC7F0F"/>
    <w:rsid w:val="00FD01B8"/>
    <w:rsid w:val="00FD0591"/>
    <w:rsid w:val="00FD08B0"/>
    <w:rsid w:val="00FD0B8C"/>
    <w:rsid w:val="00FD13C6"/>
    <w:rsid w:val="00FD2437"/>
    <w:rsid w:val="00FD277F"/>
    <w:rsid w:val="00FD2872"/>
    <w:rsid w:val="00FD2E90"/>
    <w:rsid w:val="00FD477E"/>
    <w:rsid w:val="00FD5CA9"/>
    <w:rsid w:val="00FD6E80"/>
    <w:rsid w:val="00FD6E9F"/>
    <w:rsid w:val="00FD76A4"/>
    <w:rsid w:val="00FE02C6"/>
    <w:rsid w:val="00FE0574"/>
    <w:rsid w:val="00FE0AB8"/>
    <w:rsid w:val="00FE1591"/>
    <w:rsid w:val="00FE1FA5"/>
    <w:rsid w:val="00FE240A"/>
    <w:rsid w:val="00FE2E27"/>
    <w:rsid w:val="00FE37CA"/>
    <w:rsid w:val="00FE5516"/>
    <w:rsid w:val="00FE6980"/>
    <w:rsid w:val="00FF130C"/>
    <w:rsid w:val="00FF41DA"/>
    <w:rsid w:val="00FF522C"/>
    <w:rsid w:val="00FF5311"/>
    <w:rsid w:val="00FF5451"/>
    <w:rsid w:val="00FF560F"/>
    <w:rsid w:val="00FF57A6"/>
    <w:rsid w:val="00FF7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2AA536"/>
  <w15:docId w15:val="{D3072B9F-691D-4888-B09D-0D61D344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FD"/>
    <w:rPr>
      <w:rFonts w:ascii="Times New Roman" w:hAnsi="Times New Roman" w:cs="Times New Roman"/>
      <w:kern w:val="0"/>
      <w:sz w:val="24"/>
      <w:szCs w:val="24"/>
      <w:lang w:eastAsia="zh-TW"/>
    </w:rPr>
  </w:style>
  <w:style w:type="paragraph" w:styleId="Heading1">
    <w:name w:val="heading 1"/>
    <w:basedOn w:val="Normal"/>
    <w:next w:val="Normal"/>
    <w:link w:val="Heading1Char"/>
    <w:uiPriority w:val="9"/>
    <w:qFormat/>
    <w:rsid w:val="00652A24"/>
    <w:pPr>
      <w:keepNext/>
      <w:keepLines/>
      <w:widowControl w:val="0"/>
      <w:spacing w:before="340" w:after="330" w:line="578" w:lineRule="auto"/>
      <w:jc w:val="both"/>
      <w:outlineLvl w:val="0"/>
    </w:pPr>
    <w:rPr>
      <w:rFonts w:asciiTheme="minorHAnsi" w:hAnsiTheme="minorHAnsi" w:cstheme="minorBidi"/>
      <w:b/>
      <w:bCs/>
      <w:kern w:val="44"/>
      <w:sz w:val="44"/>
      <w:szCs w:val="44"/>
      <w:lang w:eastAsia="zh-CN"/>
    </w:rPr>
  </w:style>
  <w:style w:type="paragraph" w:styleId="Heading2">
    <w:name w:val="heading 2"/>
    <w:basedOn w:val="Normal"/>
    <w:next w:val="Normal"/>
    <w:link w:val="Heading2Char"/>
    <w:uiPriority w:val="9"/>
    <w:unhideWhenUsed/>
    <w:qFormat/>
    <w:rsid w:val="00652A24"/>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paragraph" w:styleId="Heading3">
    <w:name w:val="heading 3"/>
    <w:basedOn w:val="Normal"/>
    <w:link w:val="Heading3Char"/>
    <w:uiPriority w:val="9"/>
    <w:qFormat/>
    <w:rsid w:val="00455A5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5918"/>
    <w:pPr>
      <w:widowControl w:val="0"/>
      <w:ind w:firstLineChars="200" w:firstLine="420"/>
      <w:jc w:val="both"/>
    </w:pPr>
    <w:rPr>
      <w:rFonts w:asciiTheme="minorHAnsi" w:hAnsiTheme="minorHAnsi" w:cstheme="minorBidi"/>
      <w:kern w:val="2"/>
      <w:sz w:val="21"/>
      <w:szCs w:val="22"/>
      <w:lang w:eastAsia="zh-CN"/>
    </w:rPr>
  </w:style>
  <w:style w:type="table" w:styleId="TableGrid">
    <w:name w:val="Table Grid"/>
    <w:basedOn w:val="TableNormal"/>
    <w:uiPriority w:val="39"/>
    <w:rsid w:val="000C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4FD"/>
    <w:rPr>
      <w:sz w:val="21"/>
      <w:szCs w:val="21"/>
    </w:rPr>
  </w:style>
  <w:style w:type="paragraph" w:styleId="CommentText">
    <w:name w:val="annotation text"/>
    <w:basedOn w:val="Normal"/>
    <w:link w:val="CommentTextChar"/>
    <w:uiPriority w:val="99"/>
    <w:semiHidden/>
    <w:unhideWhenUsed/>
    <w:rsid w:val="005E74FD"/>
  </w:style>
  <w:style w:type="character" w:customStyle="1" w:styleId="CommentTextChar">
    <w:name w:val="Comment Text Char"/>
    <w:basedOn w:val="DefaultParagraphFont"/>
    <w:link w:val="CommentText"/>
    <w:uiPriority w:val="99"/>
    <w:semiHidden/>
    <w:rsid w:val="005E74FD"/>
    <w:rPr>
      <w:rFonts w:ascii="Times New Roman" w:hAnsi="Times New Roman" w:cs="Times New Roman"/>
      <w:kern w:val="0"/>
      <w:sz w:val="24"/>
      <w:szCs w:val="24"/>
      <w:lang w:eastAsia="zh-TW"/>
    </w:rPr>
  </w:style>
  <w:style w:type="character" w:customStyle="1" w:styleId="Heading2Char">
    <w:name w:val="Heading 2 Char"/>
    <w:basedOn w:val="DefaultParagraphFont"/>
    <w:link w:val="Heading2"/>
    <w:uiPriority w:val="9"/>
    <w:rsid w:val="00652A24"/>
    <w:rPr>
      <w:rFonts w:asciiTheme="majorHAnsi" w:eastAsiaTheme="majorEastAsia" w:hAnsiTheme="majorHAnsi" w:cstheme="majorBidi"/>
      <w:b/>
      <w:bCs/>
      <w:sz w:val="32"/>
      <w:szCs w:val="32"/>
    </w:rPr>
  </w:style>
  <w:style w:type="character" w:customStyle="1" w:styleId="Heading1Char">
    <w:name w:val="Heading 1 Char"/>
    <w:basedOn w:val="DefaultParagraphFont"/>
    <w:link w:val="Heading1"/>
    <w:uiPriority w:val="9"/>
    <w:rsid w:val="00652A24"/>
    <w:rPr>
      <w:b/>
      <w:bCs/>
      <w:kern w:val="44"/>
      <w:sz w:val="44"/>
      <w:szCs w:val="44"/>
    </w:rPr>
  </w:style>
  <w:style w:type="character" w:styleId="Strong">
    <w:name w:val="Strong"/>
    <w:basedOn w:val="DefaultParagraphFont"/>
    <w:uiPriority w:val="22"/>
    <w:qFormat/>
    <w:rsid w:val="00E63FD1"/>
    <w:rPr>
      <w:b/>
      <w:bCs/>
    </w:rPr>
  </w:style>
  <w:style w:type="character" w:styleId="Hyperlink">
    <w:name w:val="Hyperlink"/>
    <w:basedOn w:val="DefaultParagraphFont"/>
    <w:uiPriority w:val="99"/>
    <w:unhideWhenUsed/>
    <w:rsid w:val="00D360D2"/>
    <w:rPr>
      <w:color w:val="0563C1" w:themeColor="hyperlink"/>
      <w:u w:val="single"/>
    </w:rPr>
  </w:style>
  <w:style w:type="character" w:customStyle="1" w:styleId="1">
    <w:name w:val="未处理的提及1"/>
    <w:basedOn w:val="DefaultParagraphFont"/>
    <w:uiPriority w:val="99"/>
    <w:semiHidden/>
    <w:unhideWhenUsed/>
    <w:rsid w:val="00D360D2"/>
    <w:rPr>
      <w:color w:val="605E5C"/>
      <w:shd w:val="clear" w:color="auto" w:fill="E1DFDD"/>
    </w:rPr>
  </w:style>
  <w:style w:type="character" w:styleId="FollowedHyperlink">
    <w:name w:val="FollowedHyperlink"/>
    <w:basedOn w:val="DefaultParagraphFont"/>
    <w:uiPriority w:val="99"/>
    <w:semiHidden/>
    <w:unhideWhenUsed/>
    <w:rsid w:val="00D360D2"/>
    <w:rPr>
      <w:color w:val="954F72" w:themeColor="followedHyperlink"/>
      <w:u w:val="single"/>
    </w:rPr>
  </w:style>
  <w:style w:type="paragraph" w:styleId="Header">
    <w:name w:val="header"/>
    <w:basedOn w:val="Normal"/>
    <w:link w:val="HeaderChar"/>
    <w:uiPriority w:val="99"/>
    <w:unhideWhenUsed/>
    <w:rsid w:val="00F2647F"/>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eastAsia="zh-CN"/>
    </w:rPr>
  </w:style>
  <w:style w:type="character" w:customStyle="1" w:styleId="HeaderChar">
    <w:name w:val="Header Char"/>
    <w:basedOn w:val="DefaultParagraphFont"/>
    <w:link w:val="Header"/>
    <w:uiPriority w:val="99"/>
    <w:rsid w:val="00F2647F"/>
    <w:rPr>
      <w:sz w:val="18"/>
      <w:szCs w:val="18"/>
    </w:rPr>
  </w:style>
  <w:style w:type="paragraph" w:styleId="Footer">
    <w:name w:val="footer"/>
    <w:basedOn w:val="Normal"/>
    <w:link w:val="FooterChar"/>
    <w:uiPriority w:val="99"/>
    <w:unhideWhenUsed/>
    <w:rsid w:val="00F2647F"/>
    <w:pPr>
      <w:widowControl w:val="0"/>
      <w:tabs>
        <w:tab w:val="center" w:pos="4153"/>
        <w:tab w:val="right" w:pos="8306"/>
      </w:tabs>
      <w:snapToGrid w:val="0"/>
    </w:pPr>
    <w:rPr>
      <w:rFonts w:asciiTheme="minorHAnsi" w:hAnsiTheme="minorHAnsi" w:cstheme="minorBidi"/>
      <w:kern w:val="2"/>
      <w:sz w:val="18"/>
      <w:szCs w:val="18"/>
      <w:lang w:eastAsia="zh-CN"/>
    </w:rPr>
  </w:style>
  <w:style w:type="character" w:customStyle="1" w:styleId="FooterChar">
    <w:name w:val="Footer Char"/>
    <w:basedOn w:val="DefaultParagraphFont"/>
    <w:link w:val="Footer"/>
    <w:uiPriority w:val="99"/>
    <w:rsid w:val="00F2647F"/>
    <w:rPr>
      <w:sz w:val="18"/>
      <w:szCs w:val="18"/>
    </w:rPr>
  </w:style>
  <w:style w:type="paragraph" w:styleId="BalloonText">
    <w:name w:val="Balloon Text"/>
    <w:basedOn w:val="Normal"/>
    <w:link w:val="BalloonTextChar"/>
    <w:uiPriority w:val="99"/>
    <w:semiHidden/>
    <w:unhideWhenUsed/>
    <w:rsid w:val="00F627C5"/>
    <w:pPr>
      <w:widowControl w:val="0"/>
      <w:jc w:val="both"/>
    </w:pPr>
    <w:rPr>
      <w:rFonts w:asciiTheme="minorHAnsi" w:hAnsiTheme="minorHAnsi" w:cstheme="minorBidi"/>
      <w:kern w:val="2"/>
      <w:sz w:val="18"/>
      <w:szCs w:val="18"/>
      <w:lang w:eastAsia="zh-CN"/>
    </w:rPr>
  </w:style>
  <w:style w:type="character" w:customStyle="1" w:styleId="BalloonTextChar">
    <w:name w:val="Balloon Text Char"/>
    <w:basedOn w:val="DefaultParagraphFont"/>
    <w:link w:val="BalloonText"/>
    <w:uiPriority w:val="99"/>
    <w:semiHidden/>
    <w:rsid w:val="00F627C5"/>
    <w:rPr>
      <w:sz w:val="18"/>
      <w:szCs w:val="18"/>
    </w:rPr>
  </w:style>
  <w:style w:type="character" w:customStyle="1" w:styleId="Heading3Char">
    <w:name w:val="Heading 3 Char"/>
    <w:basedOn w:val="DefaultParagraphFont"/>
    <w:link w:val="Heading3"/>
    <w:uiPriority w:val="9"/>
    <w:rsid w:val="00455A53"/>
    <w:rPr>
      <w:rFonts w:ascii="Times New Roman" w:hAnsi="Times New Roman" w:cs="Times New Roman"/>
      <w:b/>
      <w:bCs/>
      <w:kern w:val="0"/>
      <w:sz w:val="27"/>
      <w:szCs w:val="27"/>
      <w:lang w:eastAsia="zh-TW"/>
    </w:rPr>
  </w:style>
  <w:style w:type="character" w:customStyle="1" w:styleId="2">
    <w:name w:val="未处理的提及2"/>
    <w:basedOn w:val="DefaultParagraphFont"/>
    <w:uiPriority w:val="99"/>
    <w:rsid w:val="00BD6515"/>
    <w:rPr>
      <w:color w:val="605E5C"/>
      <w:shd w:val="clear" w:color="auto" w:fill="E1DFDD"/>
    </w:rPr>
  </w:style>
  <w:style w:type="character" w:styleId="PlaceholderText">
    <w:name w:val="Placeholder Text"/>
    <w:basedOn w:val="DefaultParagraphFont"/>
    <w:uiPriority w:val="99"/>
    <w:semiHidden/>
    <w:rsid w:val="00944E3C"/>
    <w:rPr>
      <w:color w:val="808080"/>
    </w:rPr>
  </w:style>
  <w:style w:type="character" w:styleId="LineNumber">
    <w:name w:val="line number"/>
    <w:basedOn w:val="DefaultParagraphFont"/>
    <w:uiPriority w:val="99"/>
    <w:semiHidden/>
    <w:unhideWhenUsed/>
    <w:rsid w:val="007B1948"/>
  </w:style>
  <w:style w:type="paragraph" w:styleId="Caption">
    <w:name w:val="caption"/>
    <w:basedOn w:val="Normal"/>
    <w:next w:val="Normal"/>
    <w:uiPriority w:val="35"/>
    <w:unhideWhenUsed/>
    <w:qFormat/>
    <w:rsid w:val="00A85139"/>
    <w:pPr>
      <w:widowControl w:val="0"/>
      <w:jc w:val="both"/>
    </w:pPr>
    <w:rPr>
      <w:rFonts w:asciiTheme="majorHAnsi" w:eastAsia="SimHei" w:hAnsiTheme="majorHAnsi" w:cstheme="majorBidi"/>
      <w:kern w:val="2"/>
      <w:sz w:val="20"/>
      <w:szCs w:val="20"/>
      <w:lang w:eastAsia="zh-CN"/>
    </w:rPr>
  </w:style>
  <w:style w:type="paragraph" w:customStyle="1" w:styleId="31">
    <w:name w:val="3.1"/>
    <w:basedOn w:val="Normal"/>
    <w:qFormat/>
    <w:rsid w:val="00A85139"/>
    <w:pPr>
      <w:keepNext/>
      <w:keepLines/>
      <w:widowControl w:val="0"/>
      <w:numPr>
        <w:ilvl w:val="1"/>
        <w:numId w:val="23"/>
      </w:numPr>
      <w:spacing w:before="260" w:after="260" w:line="415" w:lineRule="auto"/>
      <w:jc w:val="both"/>
      <w:outlineLvl w:val="1"/>
    </w:pPr>
    <w:rPr>
      <w:rFonts w:eastAsia="Times New Roman"/>
      <w:b/>
      <w:bCs/>
      <w:kern w:val="2"/>
      <w:szCs w:val="32"/>
      <w:lang w:eastAsia="zh-CN"/>
    </w:rPr>
  </w:style>
  <w:style w:type="character" w:customStyle="1" w:styleId="3110">
    <w:name w:val="3.1.1 字符"/>
    <w:basedOn w:val="DefaultParagraphFont"/>
    <w:link w:val="311"/>
    <w:locked/>
    <w:rsid w:val="00A85139"/>
    <w:rPr>
      <w:rFonts w:ascii="Times New Roman" w:eastAsia="Times New Roman" w:hAnsi="Times New Roman" w:cs="Times New Roman"/>
      <w:b/>
      <w:bCs/>
      <w:sz w:val="24"/>
      <w:szCs w:val="32"/>
    </w:rPr>
  </w:style>
  <w:style w:type="paragraph" w:customStyle="1" w:styleId="311">
    <w:name w:val="3.1.1"/>
    <w:basedOn w:val="Heading3"/>
    <w:link w:val="3110"/>
    <w:qFormat/>
    <w:rsid w:val="00A85139"/>
    <w:pPr>
      <w:keepNext/>
      <w:keepLines/>
      <w:widowControl w:val="0"/>
      <w:numPr>
        <w:ilvl w:val="2"/>
        <w:numId w:val="23"/>
      </w:numPr>
      <w:spacing w:before="260" w:beforeAutospacing="0" w:after="260" w:afterAutospacing="0" w:line="415" w:lineRule="auto"/>
      <w:jc w:val="both"/>
    </w:pPr>
    <w:rPr>
      <w:rFonts w:eastAsia="Times New Roman"/>
      <w:kern w:val="2"/>
      <w:sz w:val="24"/>
      <w:szCs w:val="32"/>
      <w:lang w:eastAsia="zh-CN"/>
    </w:rPr>
  </w:style>
  <w:style w:type="character" w:customStyle="1" w:styleId="UnresolvedMention1">
    <w:name w:val="Unresolved Mention1"/>
    <w:basedOn w:val="DefaultParagraphFont"/>
    <w:uiPriority w:val="99"/>
    <w:semiHidden/>
    <w:unhideWhenUsed/>
    <w:rsid w:val="00C61CC5"/>
    <w:rPr>
      <w:color w:val="605E5C"/>
      <w:shd w:val="clear" w:color="auto" w:fill="E1DFDD"/>
    </w:rPr>
  </w:style>
  <w:style w:type="character" w:customStyle="1" w:styleId="ListParagraphChar">
    <w:name w:val="List Paragraph Char"/>
    <w:basedOn w:val="DefaultParagraphFont"/>
    <w:link w:val="ListParagraph"/>
    <w:uiPriority w:val="34"/>
    <w:locked/>
    <w:rsid w:val="00A41568"/>
  </w:style>
  <w:style w:type="character" w:styleId="Emphasis">
    <w:name w:val="Emphasis"/>
    <w:basedOn w:val="DefaultParagraphFont"/>
    <w:uiPriority w:val="20"/>
    <w:qFormat/>
    <w:rsid w:val="00A17CA3"/>
    <w:rPr>
      <w:i/>
      <w:iCs/>
    </w:rPr>
  </w:style>
  <w:style w:type="paragraph" w:styleId="Revision">
    <w:name w:val="Revision"/>
    <w:hidden/>
    <w:uiPriority w:val="99"/>
    <w:semiHidden/>
    <w:rsid w:val="001B0FC0"/>
    <w:rPr>
      <w:rFonts w:ascii="Times New Roman" w:hAnsi="Times New Roman" w:cs="Times New Roman"/>
      <w:kern w:val="0"/>
      <w:sz w:val="24"/>
      <w:szCs w:val="24"/>
      <w:lang w:eastAsia="zh-TW"/>
    </w:rPr>
  </w:style>
  <w:style w:type="character" w:styleId="FootnoteReference">
    <w:name w:val="footnote reference"/>
    <w:basedOn w:val="DefaultParagraphFont"/>
    <w:semiHidden/>
    <w:rsid w:val="00207E89"/>
    <w:rPr>
      <w:vertAlign w:val="superscript"/>
    </w:rPr>
  </w:style>
  <w:style w:type="paragraph" w:styleId="FootnoteText">
    <w:name w:val="footnote text"/>
    <w:basedOn w:val="Normal"/>
    <w:link w:val="FootnoteTextChar"/>
    <w:semiHidden/>
    <w:rsid w:val="00207E89"/>
    <w:pPr>
      <w:autoSpaceDE w:val="0"/>
      <w:autoSpaceDN w:val="0"/>
      <w:adjustRightInd w:val="0"/>
      <w:jc w:val="both"/>
    </w:pPr>
    <w:rPr>
      <w:rFonts w:eastAsia="Times New Roman"/>
      <w:sz w:val="20"/>
      <w:szCs w:val="20"/>
      <w:lang w:eastAsia="en-US"/>
    </w:rPr>
  </w:style>
  <w:style w:type="character" w:customStyle="1" w:styleId="FootnoteTextChar">
    <w:name w:val="Footnote Text Char"/>
    <w:basedOn w:val="DefaultParagraphFont"/>
    <w:link w:val="FootnoteText"/>
    <w:semiHidden/>
    <w:rsid w:val="00207E89"/>
    <w:rPr>
      <w:rFonts w:ascii="Times New Roman" w:eastAsia="Times New Roman" w:hAnsi="Times New Roman" w:cs="Times New Roman"/>
      <w:kern w:val="0"/>
      <w:sz w:val="20"/>
      <w:szCs w:val="20"/>
      <w:lang w:eastAsia="en-US"/>
    </w:rPr>
  </w:style>
  <w:style w:type="character" w:customStyle="1" w:styleId="UnresolvedMention2">
    <w:name w:val="Unresolved Mention2"/>
    <w:basedOn w:val="DefaultParagraphFont"/>
    <w:uiPriority w:val="99"/>
    <w:semiHidden/>
    <w:unhideWhenUsed/>
    <w:rsid w:val="00337A1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E2DCE"/>
    <w:rPr>
      <w:b/>
      <w:bCs/>
      <w:sz w:val="20"/>
      <w:szCs w:val="20"/>
    </w:rPr>
  </w:style>
  <w:style w:type="character" w:customStyle="1" w:styleId="CommentSubjectChar">
    <w:name w:val="Comment Subject Char"/>
    <w:basedOn w:val="CommentTextChar"/>
    <w:link w:val="CommentSubject"/>
    <w:uiPriority w:val="99"/>
    <w:semiHidden/>
    <w:rsid w:val="002E2DCE"/>
    <w:rPr>
      <w:rFonts w:ascii="Times New Roman" w:hAnsi="Times New Roman" w:cs="Times New Roman"/>
      <w:b/>
      <w:bCs/>
      <w:kern w:val="0"/>
      <w:sz w:val="20"/>
      <w:szCs w:val="20"/>
      <w:lang w:eastAsia="zh-TW"/>
    </w:rPr>
  </w:style>
  <w:style w:type="paragraph" w:styleId="Date">
    <w:name w:val="Date"/>
    <w:basedOn w:val="Normal"/>
    <w:next w:val="Normal"/>
    <w:link w:val="DateChar"/>
    <w:uiPriority w:val="99"/>
    <w:semiHidden/>
    <w:unhideWhenUsed/>
    <w:rsid w:val="00C70BB9"/>
  </w:style>
  <w:style w:type="character" w:customStyle="1" w:styleId="DateChar">
    <w:name w:val="Date Char"/>
    <w:basedOn w:val="DefaultParagraphFont"/>
    <w:link w:val="Date"/>
    <w:uiPriority w:val="99"/>
    <w:semiHidden/>
    <w:rsid w:val="00C70BB9"/>
    <w:rPr>
      <w:rFonts w:ascii="Times New Roman" w:hAnsi="Times New Roman" w:cs="Times New Roman"/>
      <w:kern w:val="0"/>
      <w:sz w:val="24"/>
      <w:szCs w:val="24"/>
      <w:lang w:eastAsia="zh-TW"/>
    </w:rPr>
  </w:style>
  <w:style w:type="paragraph" w:styleId="DocumentMap">
    <w:name w:val="Document Map"/>
    <w:basedOn w:val="Normal"/>
    <w:link w:val="DocumentMapChar"/>
    <w:uiPriority w:val="99"/>
    <w:semiHidden/>
    <w:unhideWhenUsed/>
    <w:rsid w:val="005D4CB4"/>
    <w:rPr>
      <w:rFonts w:ascii="PMingLiU" w:eastAsia="PMingLiU"/>
    </w:rPr>
  </w:style>
  <w:style w:type="character" w:customStyle="1" w:styleId="DocumentMapChar">
    <w:name w:val="Document Map Char"/>
    <w:basedOn w:val="DefaultParagraphFont"/>
    <w:link w:val="DocumentMap"/>
    <w:uiPriority w:val="99"/>
    <w:semiHidden/>
    <w:rsid w:val="005D4CB4"/>
    <w:rPr>
      <w:rFonts w:ascii="PMingLiU" w:eastAsia="PMingLiU" w:hAnsi="Times New Roman" w:cs="Times New Roman"/>
      <w:kern w:val="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2386">
      <w:bodyDiv w:val="1"/>
      <w:marLeft w:val="0"/>
      <w:marRight w:val="0"/>
      <w:marTop w:val="0"/>
      <w:marBottom w:val="0"/>
      <w:divBdr>
        <w:top w:val="none" w:sz="0" w:space="0" w:color="auto"/>
        <w:left w:val="none" w:sz="0" w:space="0" w:color="auto"/>
        <w:bottom w:val="none" w:sz="0" w:space="0" w:color="auto"/>
        <w:right w:val="none" w:sz="0" w:space="0" w:color="auto"/>
      </w:divBdr>
    </w:div>
    <w:div w:id="150487473">
      <w:bodyDiv w:val="1"/>
      <w:marLeft w:val="0"/>
      <w:marRight w:val="0"/>
      <w:marTop w:val="0"/>
      <w:marBottom w:val="0"/>
      <w:divBdr>
        <w:top w:val="none" w:sz="0" w:space="0" w:color="auto"/>
        <w:left w:val="none" w:sz="0" w:space="0" w:color="auto"/>
        <w:bottom w:val="none" w:sz="0" w:space="0" w:color="auto"/>
        <w:right w:val="none" w:sz="0" w:space="0" w:color="auto"/>
      </w:divBdr>
    </w:div>
    <w:div w:id="158271701">
      <w:bodyDiv w:val="1"/>
      <w:marLeft w:val="0"/>
      <w:marRight w:val="0"/>
      <w:marTop w:val="0"/>
      <w:marBottom w:val="0"/>
      <w:divBdr>
        <w:top w:val="none" w:sz="0" w:space="0" w:color="auto"/>
        <w:left w:val="none" w:sz="0" w:space="0" w:color="auto"/>
        <w:bottom w:val="none" w:sz="0" w:space="0" w:color="auto"/>
        <w:right w:val="none" w:sz="0" w:space="0" w:color="auto"/>
      </w:divBdr>
    </w:div>
    <w:div w:id="255097572">
      <w:bodyDiv w:val="1"/>
      <w:marLeft w:val="0"/>
      <w:marRight w:val="0"/>
      <w:marTop w:val="0"/>
      <w:marBottom w:val="0"/>
      <w:divBdr>
        <w:top w:val="none" w:sz="0" w:space="0" w:color="auto"/>
        <w:left w:val="none" w:sz="0" w:space="0" w:color="auto"/>
        <w:bottom w:val="none" w:sz="0" w:space="0" w:color="auto"/>
        <w:right w:val="none" w:sz="0" w:space="0" w:color="auto"/>
      </w:divBdr>
      <w:divsChild>
        <w:div w:id="240336071">
          <w:marLeft w:val="446"/>
          <w:marRight w:val="0"/>
          <w:marTop w:val="0"/>
          <w:marBottom w:val="0"/>
          <w:divBdr>
            <w:top w:val="none" w:sz="0" w:space="0" w:color="auto"/>
            <w:left w:val="none" w:sz="0" w:space="0" w:color="auto"/>
            <w:bottom w:val="none" w:sz="0" w:space="0" w:color="auto"/>
            <w:right w:val="none" w:sz="0" w:space="0" w:color="auto"/>
          </w:divBdr>
        </w:div>
        <w:div w:id="673461644">
          <w:marLeft w:val="446"/>
          <w:marRight w:val="0"/>
          <w:marTop w:val="0"/>
          <w:marBottom w:val="0"/>
          <w:divBdr>
            <w:top w:val="none" w:sz="0" w:space="0" w:color="auto"/>
            <w:left w:val="none" w:sz="0" w:space="0" w:color="auto"/>
            <w:bottom w:val="none" w:sz="0" w:space="0" w:color="auto"/>
            <w:right w:val="none" w:sz="0" w:space="0" w:color="auto"/>
          </w:divBdr>
        </w:div>
        <w:div w:id="1246106913">
          <w:marLeft w:val="446"/>
          <w:marRight w:val="0"/>
          <w:marTop w:val="0"/>
          <w:marBottom w:val="0"/>
          <w:divBdr>
            <w:top w:val="none" w:sz="0" w:space="0" w:color="auto"/>
            <w:left w:val="none" w:sz="0" w:space="0" w:color="auto"/>
            <w:bottom w:val="none" w:sz="0" w:space="0" w:color="auto"/>
            <w:right w:val="none" w:sz="0" w:space="0" w:color="auto"/>
          </w:divBdr>
        </w:div>
        <w:div w:id="1696465182">
          <w:marLeft w:val="446"/>
          <w:marRight w:val="0"/>
          <w:marTop w:val="0"/>
          <w:marBottom w:val="0"/>
          <w:divBdr>
            <w:top w:val="none" w:sz="0" w:space="0" w:color="auto"/>
            <w:left w:val="none" w:sz="0" w:space="0" w:color="auto"/>
            <w:bottom w:val="none" w:sz="0" w:space="0" w:color="auto"/>
            <w:right w:val="none" w:sz="0" w:space="0" w:color="auto"/>
          </w:divBdr>
        </w:div>
      </w:divsChild>
    </w:div>
    <w:div w:id="322468871">
      <w:bodyDiv w:val="1"/>
      <w:marLeft w:val="0"/>
      <w:marRight w:val="0"/>
      <w:marTop w:val="0"/>
      <w:marBottom w:val="0"/>
      <w:divBdr>
        <w:top w:val="none" w:sz="0" w:space="0" w:color="auto"/>
        <w:left w:val="none" w:sz="0" w:space="0" w:color="auto"/>
        <w:bottom w:val="none" w:sz="0" w:space="0" w:color="auto"/>
        <w:right w:val="none" w:sz="0" w:space="0" w:color="auto"/>
      </w:divBdr>
    </w:div>
    <w:div w:id="322971341">
      <w:bodyDiv w:val="1"/>
      <w:marLeft w:val="0"/>
      <w:marRight w:val="0"/>
      <w:marTop w:val="0"/>
      <w:marBottom w:val="0"/>
      <w:divBdr>
        <w:top w:val="none" w:sz="0" w:space="0" w:color="auto"/>
        <w:left w:val="none" w:sz="0" w:space="0" w:color="auto"/>
        <w:bottom w:val="none" w:sz="0" w:space="0" w:color="auto"/>
        <w:right w:val="none" w:sz="0" w:space="0" w:color="auto"/>
      </w:divBdr>
    </w:div>
    <w:div w:id="380325432">
      <w:bodyDiv w:val="1"/>
      <w:marLeft w:val="0"/>
      <w:marRight w:val="0"/>
      <w:marTop w:val="0"/>
      <w:marBottom w:val="0"/>
      <w:divBdr>
        <w:top w:val="none" w:sz="0" w:space="0" w:color="auto"/>
        <w:left w:val="none" w:sz="0" w:space="0" w:color="auto"/>
        <w:bottom w:val="none" w:sz="0" w:space="0" w:color="auto"/>
        <w:right w:val="none" w:sz="0" w:space="0" w:color="auto"/>
      </w:divBdr>
    </w:div>
    <w:div w:id="409236260">
      <w:bodyDiv w:val="1"/>
      <w:marLeft w:val="0"/>
      <w:marRight w:val="0"/>
      <w:marTop w:val="0"/>
      <w:marBottom w:val="0"/>
      <w:divBdr>
        <w:top w:val="none" w:sz="0" w:space="0" w:color="auto"/>
        <w:left w:val="none" w:sz="0" w:space="0" w:color="auto"/>
        <w:bottom w:val="none" w:sz="0" w:space="0" w:color="auto"/>
        <w:right w:val="none" w:sz="0" w:space="0" w:color="auto"/>
      </w:divBdr>
    </w:div>
    <w:div w:id="456030603">
      <w:bodyDiv w:val="1"/>
      <w:marLeft w:val="0"/>
      <w:marRight w:val="0"/>
      <w:marTop w:val="0"/>
      <w:marBottom w:val="0"/>
      <w:divBdr>
        <w:top w:val="none" w:sz="0" w:space="0" w:color="auto"/>
        <w:left w:val="none" w:sz="0" w:space="0" w:color="auto"/>
        <w:bottom w:val="none" w:sz="0" w:space="0" w:color="auto"/>
        <w:right w:val="none" w:sz="0" w:space="0" w:color="auto"/>
      </w:divBdr>
    </w:div>
    <w:div w:id="503277269">
      <w:bodyDiv w:val="1"/>
      <w:marLeft w:val="0"/>
      <w:marRight w:val="0"/>
      <w:marTop w:val="0"/>
      <w:marBottom w:val="0"/>
      <w:divBdr>
        <w:top w:val="none" w:sz="0" w:space="0" w:color="auto"/>
        <w:left w:val="none" w:sz="0" w:space="0" w:color="auto"/>
        <w:bottom w:val="none" w:sz="0" w:space="0" w:color="auto"/>
        <w:right w:val="none" w:sz="0" w:space="0" w:color="auto"/>
      </w:divBdr>
    </w:div>
    <w:div w:id="533004624">
      <w:bodyDiv w:val="1"/>
      <w:marLeft w:val="0"/>
      <w:marRight w:val="0"/>
      <w:marTop w:val="0"/>
      <w:marBottom w:val="0"/>
      <w:divBdr>
        <w:top w:val="none" w:sz="0" w:space="0" w:color="auto"/>
        <w:left w:val="none" w:sz="0" w:space="0" w:color="auto"/>
        <w:bottom w:val="none" w:sz="0" w:space="0" w:color="auto"/>
        <w:right w:val="none" w:sz="0" w:space="0" w:color="auto"/>
      </w:divBdr>
    </w:div>
    <w:div w:id="653334614">
      <w:bodyDiv w:val="1"/>
      <w:marLeft w:val="0"/>
      <w:marRight w:val="0"/>
      <w:marTop w:val="0"/>
      <w:marBottom w:val="0"/>
      <w:divBdr>
        <w:top w:val="none" w:sz="0" w:space="0" w:color="auto"/>
        <w:left w:val="none" w:sz="0" w:space="0" w:color="auto"/>
        <w:bottom w:val="none" w:sz="0" w:space="0" w:color="auto"/>
        <w:right w:val="none" w:sz="0" w:space="0" w:color="auto"/>
      </w:divBdr>
    </w:div>
    <w:div w:id="653685360">
      <w:bodyDiv w:val="1"/>
      <w:marLeft w:val="0"/>
      <w:marRight w:val="0"/>
      <w:marTop w:val="0"/>
      <w:marBottom w:val="0"/>
      <w:divBdr>
        <w:top w:val="none" w:sz="0" w:space="0" w:color="auto"/>
        <w:left w:val="none" w:sz="0" w:space="0" w:color="auto"/>
        <w:bottom w:val="none" w:sz="0" w:space="0" w:color="auto"/>
        <w:right w:val="none" w:sz="0" w:space="0" w:color="auto"/>
      </w:divBdr>
    </w:div>
    <w:div w:id="793672201">
      <w:bodyDiv w:val="1"/>
      <w:marLeft w:val="0"/>
      <w:marRight w:val="0"/>
      <w:marTop w:val="0"/>
      <w:marBottom w:val="0"/>
      <w:divBdr>
        <w:top w:val="none" w:sz="0" w:space="0" w:color="auto"/>
        <w:left w:val="none" w:sz="0" w:space="0" w:color="auto"/>
        <w:bottom w:val="none" w:sz="0" w:space="0" w:color="auto"/>
        <w:right w:val="none" w:sz="0" w:space="0" w:color="auto"/>
      </w:divBdr>
      <w:divsChild>
        <w:div w:id="760301946">
          <w:marLeft w:val="0"/>
          <w:marRight w:val="0"/>
          <w:marTop w:val="0"/>
          <w:marBottom w:val="0"/>
          <w:divBdr>
            <w:top w:val="none" w:sz="0" w:space="0" w:color="auto"/>
            <w:left w:val="none" w:sz="0" w:space="0" w:color="auto"/>
            <w:bottom w:val="none" w:sz="0" w:space="0" w:color="auto"/>
            <w:right w:val="none" w:sz="0" w:space="0" w:color="auto"/>
          </w:divBdr>
        </w:div>
        <w:div w:id="1666661435">
          <w:marLeft w:val="0"/>
          <w:marRight w:val="0"/>
          <w:marTop w:val="0"/>
          <w:marBottom w:val="0"/>
          <w:divBdr>
            <w:top w:val="none" w:sz="0" w:space="0" w:color="auto"/>
            <w:left w:val="none" w:sz="0" w:space="0" w:color="auto"/>
            <w:bottom w:val="none" w:sz="0" w:space="0" w:color="auto"/>
            <w:right w:val="none" w:sz="0" w:space="0" w:color="auto"/>
          </w:divBdr>
        </w:div>
      </w:divsChild>
    </w:div>
    <w:div w:id="796945932">
      <w:bodyDiv w:val="1"/>
      <w:marLeft w:val="0"/>
      <w:marRight w:val="0"/>
      <w:marTop w:val="0"/>
      <w:marBottom w:val="0"/>
      <w:divBdr>
        <w:top w:val="none" w:sz="0" w:space="0" w:color="auto"/>
        <w:left w:val="none" w:sz="0" w:space="0" w:color="auto"/>
        <w:bottom w:val="none" w:sz="0" w:space="0" w:color="auto"/>
        <w:right w:val="none" w:sz="0" w:space="0" w:color="auto"/>
      </w:divBdr>
    </w:div>
    <w:div w:id="865486872">
      <w:bodyDiv w:val="1"/>
      <w:marLeft w:val="0"/>
      <w:marRight w:val="0"/>
      <w:marTop w:val="0"/>
      <w:marBottom w:val="0"/>
      <w:divBdr>
        <w:top w:val="none" w:sz="0" w:space="0" w:color="auto"/>
        <w:left w:val="none" w:sz="0" w:space="0" w:color="auto"/>
        <w:bottom w:val="none" w:sz="0" w:space="0" w:color="auto"/>
        <w:right w:val="none" w:sz="0" w:space="0" w:color="auto"/>
      </w:divBdr>
      <w:divsChild>
        <w:div w:id="362175402">
          <w:marLeft w:val="403"/>
          <w:marRight w:val="0"/>
          <w:marTop w:val="0"/>
          <w:marBottom w:val="0"/>
          <w:divBdr>
            <w:top w:val="none" w:sz="0" w:space="0" w:color="auto"/>
            <w:left w:val="none" w:sz="0" w:space="0" w:color="auto"/>
            <w:bottom w:val="none" w:sz="0" w:space="0" w:color="auto"/>
            <w:right w:val="none" w:sz="0" w:space="0" w:color="auto"/>
          </w:divBdr>
        </w:div>
        <w:div w:id="365567773">
          <w:marLeft w:val="403"/>
          <w:marRight w:val="0"/>
          <w:marTop w:val="0"/>
          <w:marBottom w:val="0"/>
          <w:divBdr>
            <w:top w:val="none" w:sz="0" w:space="0" w:color="auto"/>
            <w:left w:val="none" w:sz="0" w:space="0" w:color="auto"/>
            <w:bottom w:val="none" w:sz="0" w:space="0" w:color="auto"/>
            <w:right w:val="none" w:sz="0" w:space="0" w:color="auto"/>
          </w:divBdr>
        </w:div>
        <w:div w:id="409620381">
          <w:marLeft w:val="403"/>
          <w:marRight w:val="0"/>
          <w:marTop w:val="0"/>
          <w:marBottom w:val="0"/>
          <w:divBdr>
            <w:top w:val="none" w:sz="0" w:space="0" w:color="auto"/>
            <w:left w:val="none" w:sz="0" w:space="0" w:color="auto"/>
            <w:bottom w:val="none" w:sz="0" w:space="0" w:color="auto"/>
            <w:right w:val="none" w:sz="0" w:space="0" w:color="auto"/>
          </w:divBdr>
        </w:div>
        <w:div w:id="1454716347">
          <w:marLeft w:val="547"/>
          <w:marRight w:val="0"/>
          <w:marTop w:val="0"/>
          <w:marBottom w:val="0"/>
          <w:divBdr>
            <w:top w:val="none" w:sz="0" w:space="0" w:color="auto"/>
            <w:left w:val="none" w:sz="0" w:space="0" w:color="auto"/>
            <w:bottom w:val="none" w:sz="0" w:space="0" w:color="auto"/>
            <w:right w:val="none" w:sz="0" w:space="0" w:color="auto"/>
          </w:divBdr>
        </w:div>
        <w:div w:id="1538548199">
          <w:marLeft w:val="403"/>
          <w:marRight w:val="0"/>
          <w:marTop w:val="0"/>
          <w:marBottom w:val="0"/>
          <w:divBdr>
            <w:top w:val="none" w:sz="0" w:space="0" w:color="auto"/>
            <w:left w:val="none" w:sz="0" w:space="0" w:color="auto"/>
            <w:bottom w:val="none" w:sz="0" w:space="0" w:color="auto"/>
            <w:right w:val="none" w:sz="0" w:space="0" w:color="auto"/>
          </w:divBdr>
        </w:div>
        <w:div w:id="2103987172">
          <w:marLeft w:val="403"/>
          <w:marRight w:val="0"/>
          <w:marTop w:val="0"/>
          <w:marBottom w:val="0"/>
          <w:divBdr>
            <w:top w:val="none" w:sz="0" w:space="0" w:color="auto"/>
            <w:left w:val="none" w:sz="0" w:space="0" w:color="auto"/>
            <w:bottom w:val="none" w:sz="0" w:space="0" w:color="auto"/>
            <w:right w:val="none" w:sz="0" w:space="0" w:color="auto"/>
          </w:divBdr>
        </w:div>
      </w:divsChild>
    </w:div>
    <w:div w:id="946691757">
      <w:bodyDiv w:val="1"/>
      <w:marLeft w:val="0"/>
      <w:marRight w:val="0"/>
      <w:marTop w:val="0"/>
      <w:marBottom w:val="0"/>
      <w:divBdr>
        <w:top w:val="none" w:sz="0" w:space="0" w:color="auto"/>
        <w:left w:val="none" w:sz="0" w:space="0" w:color="auto"/>
        <w:bottom w:val="none" w:sz="0" w:space="0" w:color="auto"/>
        <w:right w:val="none" w:sz="0" w:space="0" w:color="auto"/>
      </w:divBdr>
    </w:div>
    <w:div w:id="967274087">
      <w:bodyDiv w:val="1"/>
      <w:marLeft w:val="0"/>
      <w:marRight w:val="0"/>
      <w:marTop w:val="0"/>
      <w:marBottom w:val="0"/>
      <w:divBdr>
        <w:top w:val="none" w:sz="0" w:space="0" w:color="auto"/>
        <w:left w:val="none" w:sz="0" w:space="0" w:color="auto"/>
        <w:bottom w:val="none" w:sz="0" w:space="0" w:color="auto"/>
        <w:right w:val="none" w:sz="0" w:space="0" w:color="auto"/>
      </w:divBdr>
    </w:div>
    <w:div w:id="1086535538">
      <w:bodyDiv w:val="1"/>
      <w:marLeft w:val="0"/>
      <w:marRight w:val="0"/>
      <w:marTop w:val="0"/>
      <w:marBottom w:val="0"/>
      <w:divBdr>
        <w:top w:val="none" w:sz="0" w:space="0" w:color="auto"/>
        <w:left w:val="none" w:sz="0" w:space="0" w:color="auto"/>
        <w:bottom w:val="none" w:sz="0" w:space="0" w:color="auto"/>
        <w:right w:val="none" w:sz="0" w:space="0" w:color="auto"/>
      </w:divBdr>
    </w:div>
    <w:div w:id="1196388664">
      <w:bodyDiv w:val="1"/>
      <w:marLeft w:val="0"/>
      <w:marRight w:val="0"/>
      <w:marTop w:val="0"/>
      <w:marBottom w:val="0"/>
      <w:divBdr>
        <w:top w:val="none" w:sz="0" w:space="0" w:color="auto"/>
        <w:left w:val="none" w:sz="0" w:space="0" w:color="auto"/>
        <w:bottom w:val="none" w:sz="0" w:space="0" w:color="auto"/>
        <w:right w:val="none" w:sz="0" w:space="0" w:color="auto"/>
      </w:divBdr>
    </w:div>
    <w:div w:id="1200435483">
      <w:bodyDiv w:val="1"/>
      <w:marLeft w:val="0"/>
      <w:marRight w:val="0"/>
      <w:marTop w:val="0"/>
      <w:marBottom w:val="0"/>
      <w:divBdr>
        <w:top w:val="none" w:sz="0" w:space="0" w:color="auto"/>
        <w:left w:val="none" w:sz="0" w:space="0" w:color="auto"/>
        <w:bottom w:val="none" w:sz="0" w:space="0" w:color="auto"/>
        <w:right w:val="none" w:sz="0" w:space="0" w:color="auto"/>
      </w:divBdr>
    </w:div>
    <w:div w:id="1316452061">
      <w:bodyDiv w:val="1"/>
      <w:marLeft w:val="0"/>
      <w:marRight w:val="0"/>
      <w:marTop w:val="0"/>
      <w:marBottom w:val="0"/>
      <w:divBdr>
        <w:top w:val="none" w:sz="0" w:space="0" w:color="auto"/>
        <w:left w:val="none" w:sz="0" w:space="0" w:color="auto"/>
        <w:bottom w:val="none" w:sz="0" w:space="0" w:color="auto"/>
        <w:right w:val="none" w:sz="0" w:space="0" w:color="auto"/>
      </w:divBdr>
    </w:div>
    <w:div w:id="1381397056">
      <w:bodyDiv w:val="1"/>
      <w:marLeft w:val="0"/>
      <w:marRight w:val="0"/>
      <w:marTop w:val="0"/>
      <w:marBottom w:val="0"/>
      <w:divBdr>
        <w:top w:val="none" w:sz="0" w:space="0" w:color="auto"/>
        <w:left w:val="none" w:sz="0" w:space="0" w:color="auto"/>
        <w:bottom w:val="none" w:sz="0" w:space="0" w:color="auto"/>
        <w:right w:val="none" w:sz="0" w:space="0" w:color="auto"/>
      </w:divBdr>
      <w:divsChild>
        <w:div w:id="31617706">
          <w:marLeft w:val="547"/>
          <w:marRight w:val="0"/>
          <w:marTop w:val="0"/>
          <w:marBottom w:val="0"/>
          <w:divBdr>
            <w:top w:val="none" w:sz="0" w:space="0" w:color="auto"/>
            <w:left w:val="none" w:sz="0" w:space="0" w:color="auto"/>
            <w:bottom w:val="none" w:sz="0" w:space="0" w:color="auto"/>
            <w:right w:val="none" w:sz="0" w:space="0" w:color="auto"/>
          </w:divBdr>
        </w:div>
        <w:div w:id="75783938">
          <w:marLeft w:val="547"/>
          <w:marRight w:val="0"/>
          <w:marTop w:val="0"/>
          <w:marBottom w:val="0"/>
          <w:divBdr>
            <w:top w:val="none" w:sz="0" w:space="0" w:color="auto"/>
            <w:left w:val="none" w:sz="0" w:space="0" w:color="auto"/>
            <w:bottom w:val="none" w:sz="0" w:space="0" w:color="auto"/>
            <w:right w:val="none" w:sz="0" w:space="0" w:color="auto"/>
          </w:divBdr>
        </w:div>
        <w:div w:id="110054248">
          <w:marLeft w:val="547"/>
          <w:marRight w:val="0"/>
          <w:marTop w:val="0"/>
          <w:marBottom w:val="0"/>
          <w:divBdr>
            <w:top w:val="none" w:sz="0" w:space="0" w:color="auto"/>
            <w:left w:val="none" w:sz="0" w:space="0" w:color="auto"/>
            <w:bottom w:val="none" w:sz="0" w:space="0" w:color="auto"/>
            <w:right w:val="none" w:sz="0" w:space="0" w:color="auto"/>
          </w:divBdr>
        </w:div>
        <w:div w:id="284119485">
          <w:marLeft w:val="547"/>
          <w:marRight w:val="0"/>
          <w:marTop w:val="0"/>
          <w:marBottom w:val="0"/>
          <w:divBdr>
            <w:top w:val="none" w:sz="0" w:space="0" w:color="auto"/>
            <w:left w:val="none" w:sz="0" w:space="0" w:color="auto"/>
            <w:bottom w:val="none" w:sz="0" w:space="0" w:color="auto"/>
            <w:right w:val="none" w:sz="0" w:space="0" w:color="auto"/>
          </w:divBdr>
        </w:div>
        <w:div w:id="515507912">
          <w:marLeft w:val="547"/>
          <w:marRight w:val="0"/>
          <w:marTop w:val="0"/>
          <w:marBottom w:val="0"/>
          <w:divBdr>
            <w:top w:val="none" w:sz="0" w:space="0" w:color="auto"/>
            <w:left w:val="none" w:sz="0" w:space="0" w:color="auto"/>
            <w:bottom w:val="none" w:sz="0" w:space="0" w:color="auto"/>
            <w:right w:val="none" w:sz="0" w:space="0" w:color="auto"/>
          </w:divBdr>
        </w:div>
        <w:div w:id="704718165">
          <w:marLeft w:val="547"/>
          <w:marRight w:val="0"/>
          <w:marTop w:val="0"/>
          <w:marBottom w:val="0"/>
          <w:divBdr>
            <w:top w:val="none" w:sz="0" w:space="0" w:color="auto"/>
            <w:left w:val="none" w:sz="0" w:space="0" w:color="auto"/>
            <w:bottom w:val="none" w:sz="0" w:space="0" w:color="auto"/>
            <w:right w:val="none" w:sz="0" w:space="0" w:color="auto"/>
          </w:divBdr>
        </w:div>
      </w:divsChild>
    </w:div>
    <w:div w:id="1498425059">
      <w:bodyDiv w:val="1"/>
      <w:marLeft w:val="0"/>
      <w:marRight w:val="0"/>
      <w:marTop w:val="0"/>
      <w:marBottom w:val="0"/>
      <w:divBdr>
        <w:top w:val="none" w:sz="0" w:space="0" w:color="auto"/>
        <w:left w:val="none" w:sz="0" w:space="0" w:color="auto"/>
        <w:bottom w:val="none" w:sz="0" w:space="0" w:color="auto"/>
        <w:right w:val="none" w:sz="0" w:space="0" w:color="auto"/>
      </w:divBdr>
      <w:divsChild>
        <w:div w:id="248273989">
          <w:marLeft w:val="0"/>
          <w:marRight w:val="0"/>
          <w:marTop w:val="0"/>
          <w:marBottom w:val="0"/>
          <w:divBdr>
            <w:top w:val="none" w:sz="0" w:space="0" w:color="auto"/>
            <w:left w:val="none" w:sz="0" w:space="0" w:color="auto"/>
            <w:bottom w:val="none" w:sz="0" w:space="0" w:color="auto"/>
            <w:right w:val="none" w:sz="0" w:space="0" w:color="auto"/>
          </w:divBdr>
        </w:div>
        <w:div w:id="1062097052">
          <w:marLeft w:val="0"/>
          <w:marRight w:val="0"/>
          <w:marTop w:val="0"/>
          <w:marBottom w:val="0"/>
          <w:divBdr>
            <w:top w:val="none" w:sz="0" w:space="0" w:color="auto"/>
            <w:left w:val="none" w:sz="0" w:space="0" w:color="auto"/>
            <w:bottom w:val="none" w:sz="0" w:space="0" w:color="auto"/>
            <w:right w:val="none" w:sz="0" w:space="0" w:color="auto"/>
          </w:divBdr>
        </w:div>
      </w:divsChild>
    </w:div>
    <w:div w:id="1573076090">
      <w:bodyDiv w:val="1"/>
      <w:marLeft w:val="0"/>
      <w:marRight w:val="0"/>
      <w:marTop w:val="0"/>
      <w:marBottom w:val="0"/>
      <w:divBdr>
        <w:top w:val="none" w:sz="0" w:space="0" w:color="auto"/>
        <w:left w:val="none" w:sz="0" w:space="0" w:color="auto"/>
        <w:bottom w:val="none" w:sz="0" w:space="0" w:color="auto"/>
        <w:right w:val="none" w:sz="0" w:space="0" w:color="auto"/>
      </w:divBdr>
    </w:div>
    <w:div w:id="1580216690">
      <w:bodyDiv w:val="1"/>
      <w:marLeft w:val="0"/>
      <w:marRight w:val="0"/>
      <w:marTop w:val="0"/>
      <w:marBottom w:val="0"/>
      <w:divBdr>
        <w:top w:val="none" w:sz="0" w:space="0" w:color="auto"/>
        <w:left w:val="none" w:sz="0" w:space="0" w:color="auto"/>
        <w:bottom w:val="none" w:sz="0" w:space="0" w:color="auto"/>
        <w:right w:val="none" w:sz="0" w:space="0" w:color="auto"/>
      </w:divBdr>
    </w:div>
    <w:div w:id="1581211785">
      <w:bodyDiv w:val="1"/>
      <w:marLeft w:val="0"/>
      <w:marRight w:val="0"/>
      <w:marTop w:val="0"/>
      <w:marBottom w:val="0"/>
      <w:divBdr>
        <w:top w:val="none" w:sz="0" w:space="0" w:color="auto"/>
        <w:left w:val="none" w:sz="0" w:space="0" w:color="auto"/>
        <w:bottom w:val="none" w:sz="0" w:space="0" w:color="auto"/>
        <w:right w:val="none" w:sz="0" w:space="0" w:color="auto"/>
      </w:divBdr>
    </w:div>
    <w:div w:id="1858348071">
      <w:bodyDiv w:val="1"/>
      <w:marLeft w:val="0"/>
      <w:marRight w:val="0"/>
      <w:marTop w:val="0"/>
      <w:marBottom w:val="0"/>
      <w:divBdr>
        <w:top w:val="none" w:sz="0" w:space="0" w:color="auto"/>
        <w:left w:val="none" w:sz="0" w:space="0" w:color="auto"/>
        <w:bottom w:val="none" w:sz="0" w:space="0" w:color="auto"/>
        <w:right w:val="none" w:sz="0" w:space="0" w:color="auto"/>
      </w:divBdr>
    </w:div>
    <w:div w:id="1860579590">
      <w:bodyDiv w:val="1"/>
      <w:marLeft w:val="0"/>
      <w:marRight w:val="0"/>
      <w:marTop w:val="0"/>
      <w:marBottom w:val="0"/>
      <w:divBdr>
        <w:top w:val="none" w:sz="0" w:space="0" w:color="auto"/>
        <w:left w:val="none" w:sz="0" w:space="0" w:color="auto"/>
        <w:bottom w:val="none" w:sz="0" w:space="0" w:color="auto"/>
        <w:right w:val="none" w:sz="0" w:space="0" w:color="auto"/>
      </w:divBdr>
    </w:div>
    <w:div w:id="2033676911">
      <w:bodyDiv w:val="1"/>
      <w:marLeft w:val="0"/>
      <w:marRight w:val="0"/>
      <w:marTop w:val="0"/>
      <w:marBottom w:val="0"/>
      <w:divBdr>
        <w:top w:val="none" w:sz="0" w:space="0" w:color="auto"/>
        <w:left w:val="none" w:sz="0" w:space="0" w:color="auto"/>
        <w:bottom w:val="none" w:sz="0" w:space="0" w:color="auto"/>
        <w:right w:val="none" w:sz="0" w:space="0" w:color="auto"/>
      </w:divBdr>
    </w:div>
    <w:div w:id="2099983863">
      <w:bodyDiv w:val="1"/>
      <w:marLeft w:val="0"/>
      <w:marRight w:val="0"/>
      <w:marTop w:val="0"/>
      <w:marBottom w:val="0"/>
      <w:divBdr>
        <w:top w:val="none" w:sz="0" w:space="0" w:color="auto"/>
        <w:left w:val="none" w:sz="0" w:space="0" w:color="auto"/>
        <w:bottom w:val="none" w:sz="0" w:space="0" w:color="auto"/>
        <w:right w:val="none" w:sz="0" w:space="0" w:color="auto"/>
      </w:divBdr>
    </w:div>
    <w:div w:id="2108697035">
      <w:bodyDiv w:val="1"/>
      <w:marLeft w:val="0"/>
      <w:marRight w:val="0"/>
      <w:marTop w:val="0"/>
      <w:marBottom w:val="0"/>
      <w:divBdr>
        <w:top w:val="none" w:sz="0" w:space="0" w:color="auto"/>
        <w:left w:val="none" w:sz="0" w:space="0" w:color="auto"/>
        <w:bottom w:val="none" w:sz="0" w:space="0" w:color="auto"/>
        <w:right w:val="none" w:sz="0" w:space="0" w:color="auto"/>
      </w:divBdr>
    </w:div>
    <w:div w:id="2120449671">
      <w:bodyDiv w:val="1"/>
      <w:marLeft w:val="0"/>
      <w:marRight w:val="0"/>
      <w:marTop w:val="0"/>
      <w:marBottom w:val="0"/>
      <w:divBdr>
        <w:top w:val="none" w:sz="0" w:space="0" w:color="auto"/>
        <w:left w:val="none" w:sz="0" w:space="0" w:color="auto"/>
        <w:bottom w:val="none" w:sz="0" w:space="0" w:color="auto"/>
        <w:right w:val="none" w:sz="0" w:space="0" w:color="auto"/>
      </w:divBdr>
    </w:div>
    <w:div w:id="21278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obhits@iisc.ac.in" TargetMode="External"/><Relationship Id="rId18" Type="http://schemas.openxmlformats.org/officeDocument/2006/relationships/hyperlink" Target="http://www.baige.me/v?i=RxE" TargetMode="External"/><Relationship Id="rId26" Type="http://schemas.openxmlformats.org/officeDocument/2006/relationships/image" Target="media/image8.wmf"/><Relationship Id="rId39" Type="http://schemas.openxmlformats.org/officeDocument/2006/relationships/hyperlink" Target="https://www.censtatd.gov.hk/hkstat/sub/sp180.jsp?productCode=B1130303" TargetMode="Externa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image" Target="media/image16.wmf"/><Relationship Id="rId42" Type="http://schemas.openxmlformats.org/officeDocument/2006/relationships/hyperlink" Target="https://www.police.gov.hk/info/doc/statistics/traffic_report_2015_en.pdf" TargetMode="External"/><Relationship Id="rId47" Type="http://schemas.openxmlformats.org/officeDocument/2006/relationships/hyperlink" Target="https://www.td.gov.hk/filemanager/en/content_4652/tcs2011_eng.pdf" TargetMode="External"/><Relationship Id="rId50" Type="http://schemas.openxmlformats.org/officeDocument/2006/relationships/hyperlink" Target="http://www.who.int/mediacentre/factsheets/fs358/en/" TargetMode="External"/><Relationship Id="rId7" Type="http://schemas.openxmlformats.org/officeDocument/2006/relationships/settings" Target="settings.xml"/><Relationship Id="rId12" Type="http://schemas.openxmlformats.org/officeDocument/2006/relationships/hyperlink" Target="mailto:tony.nn.sze@polyu.edu.hk" TargetMode="Externa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hyperlink" Target="https://www.aud.gov.hk/eng/pubpr_arpt/aud_TraDep.htm" TargetMode="External"/><Relationship Id="rId46" Type="http://schemas.openxmlformats.org/officeDocument/2006/relationships/hyperlink" Target="http://www.td.gov.hk/en/road_safety/safe_motoring_guides/driving_offence_points_system/index.html" TargetMode="External"/><Relationship Id="rId2" Type="http://schemas.openxmlformats.org/officeDocument/2006/relationships/customXml" Target="../customXml/item2.xml"/><Relationship Id="rId16" Type="http://schemas.openxmlformats.org/officeDocument/2006/relationships/hyperlink" Target="mailto:xinyuesther@126.com" TargetMode="External"/><Relationship Id="rId20" Type="http://schemas.openxmlformats.org/officeDocument/2006/relationships/image" Target="media/image2.wmf"/><Relationship Id="rId29" Type="http://schemas.openxmlformats.org/officeDocument/2006/relationships/image" Target="media/image11.wmf"/><Relationship Id="rId41" Type="http://schemas.openxmlformats.org/officeDocument/2006/relationships/hyperlink" Target="https://www.censtatd.gov.hk/hkstat/sub/sp160.jsp?productCode=FA10005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t-nicole.chen@connect.polyu.hk" TargetMode="Externa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hyperlink" Target="https://www.censtatd.gov.hk/hkstat/sub/sp210_tc.jsp?productCode=B1050014" TargetMode="External"/><Relationship Id="rId45" Type="http://schemas.openxmlformats.org/officeDocument/2006/relationships/hyperlink" Target="http://www.td.gov.hk/tc/road_safety/road_traffic_accident_statistics/index.html"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hat@mail.utexas.edu"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hyperlink" Target="https://www.bls.gov/ooh/transportation-and-material-moving/taxi-drivers-and-chauffeurs.htm"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13.wmf"/><Relationship Id="rId44" Type="http://schemas.openxmlformats.org/officeDocument/2006/relationships/hyperlink" Target="http://www.td.gov.hk/filemanager/en/publication/ptss_final_report_eng.pdf" TargetMode="External"/><Relationship Id="rId52"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dul@iisc.ac.ina" TargetMode="Externa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hyperlink" Target="https://www.legco.gov.hk/research-publications/english/essentials-1718ise07-measures-managing-long-working-hours-and-occupational-fatigue-of-bus-drivers.htm" TargetMode="External"/><Relationship Id="rId48" Type="http://schemas.openxmlformats.org/officeDocument/2006/relationships/hyperlink" Target="https://www.sentencingcouncil.org.uk/offences/magistrates-court/item/speeding-revised-2017/" TargetMode="External"/><Relationship Id="rId8" Type="http://schemas.openxmlformats.org/officeDocument/2006/relationships/webSettings" Target="webSettings.xml"/><Relationship Id="rId5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6FAE072D8854695FE7AECBB6A36A9" ma:contentTypeVersion="8" ma:contentTypeDescription="Create a new document." ma:contentTypeScope="" ma:versionID="494051f9061d3e0992a0fc5f2032b390">
  <xsd:schema xmlns:xsd="http://www.w3.org/2001/XMLSchema" xmlns:xs="http://www.w3.org/2001/XMLSchema" xmlns:p="http://schemas.microsoft.com/office/2006/metadata/properties" xmlns:ns3="1204a27a-af9c-4400-98b8-56bbfbdd47c9" targetNamespace="http://schemas.microsoft.com/office/2006/metadata/properties" ma:root="true" ma:fieldsID="18f4fd77fc8dc43cf1b59beae829b064" ns3:_="">
    <xsd:import namespace="1204a27a-af9c-4400-98b8-56bbfbdd47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a27a-af9c-4400-98b8-56bbfbdd4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D3C6-046D-4796-80C6-4DC6C993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a27a-af9c-4400-98b8-56bbfbdd4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D1B24-BCF3-4235-97A5-3F1F1DD270DD}">
  <ds:schemaRefs>
    <ds:schemaRef ds:uri="http://schemas.microsoft.com/sharepoint/v3/contenttype/forms"/>
  </ds:schemaRefs>
</ds:datastoreItem>
</file>

<file path=customXml/itemProps3.xml><?xml version="1.0" encoding="utf-8"?>
<ds:datastoreItem xmlns:ds="http://schemas.openxmlformats.org/officeDocument/2006/customXml" ds:itemID="{E467AABC-A48E-4D3D-85C4-AD5EA19CBE60}">
  <ds:schemaRef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1204a27a-af9c-4400-98b8-56bbfbdd47c9"/>
    <ds:schemaRef ds:uri="http://schemas.microsoft.com/office/2006/metadata/properties"/>
  </ds:schemaRefs>
</ds:datastoreItem>
</file>

<file path=customXml/itemProps4.xml><?xml version="1.0" encoding="utf-8"?>
<ds:datastoreItem xmlns:ds="http://schemas.openxmlformats.org/officeDocument/2006/customXml" ds:itemID="{1AF1F096-BC1D-4A7B-8118-FBEDACCC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14258</Words>
  <Characters>81274</Characters>
  <Application>Microsoft Office Word</Application>
  <DocSecurity>0</DocSecurity>
  <Lines>677</Lines>
  <Paragraphs>190</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
      <vt:lpstr/>
    </vt:vector>
  </TitlesOfParts>
  <Company/>
  <LinksUpToDate>false</LinksUpToDate>
  <CharactersWithSpaces>95342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tt-Nicole [Student]</dc:creator>
  <cp:keywords/>
  <dc:description/>
  <cp:lastModifiedBy>Macias, Lisa J</cp:lastModifiedBy>
  <cp:revision>2</cp:revision>
  <cp:lastPrinted>2019-08-01T06:29:00Z</cp:lastPrinted>
  <dcterms:created xsi:type="dcterms:W3CDTF">2019-09-30T15:28:00Z</dcterms:created>
  <dcterms:modified xsi:type="dcterms:W3CDTF">2019-09-30T15:28:00Z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0x010100E466FAE072D8854695FE7AECBB6A36A9</vt:lpwstr>
  </property>
</Properties>
</file>