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D9" w:rsidRPr="00C444D9" w:rsidRDefault="0073141E" w:rsidP="00C444D9">
      <w:pPr>
        <w:spacing w:after="120" w:line="240" w:lineRule="auto"/>
        <w:jc w:val="center"/>
      </w:pPr>
      <w:r w:rsidRPr="00C444D9">
        <w:t xml:space="preserve">Descriptive </w:t>
      </w:r>
      <w:r w:rsidR="00C444D9" w:rsidRPr="00C444D9">
        <w:t>s</w:t>
      </w:r>
      <w:r w:rsidRPr="00C444D9">
        <w:t xml:space="preserve">tatistics of </w:t>
      </w:r>
      <w:r w:rsidR="00C444D9" w:rsidRPr="00C444D9">
        <w:t>h</w:t>
      </w:r>
      <w:r w:rsidRPr="00C444D9">
        <w:t>ousehold-</w:t>
      </w:r>
      <w:r w:rsidR="00C444D9" w:rsidRPr="00C444D9">
        <w:t>l</w:t>
      </w:r>
      <w:r w:rsidRPr="00C444D9">
        <w:t xml:space="preserve">evel </w:t>
      </w:r>
      <w:r w:rsidR="00C444D9" w:rsidRPr="00C444D9">
        <w:t>i</w:t>
      </w:r>
      <w:r w:rsidRPr="00C444D9">
        <w:t xml:space="preserve">ndependent </w:t>
      </w:r>
      <w:r w:rsidR="00C444D9" w:rsidRPr="00C444D9">
        <w:t>v</w:t>
      </w:r>
      <w:r w:rsidRPr="00C444D9">
        <w:t>ariables</w:t>
      </w:r>
      <w:r w:rsidR="00C444D9">
        <w:t xml:space="preserve"> </w:t>
      </w:r>
      <w:r w:rsidR="00C444D9" w:rsidRPr="00C444D9">
        <w:t xml:space="preserve">for </w:t>
      </w:r>
      <w:r w:rsidR="00C444D9" w:rsidRPr="00C444D9">
        <w:t>the paper entitled</w:t>
      </w:r>
    </w:p>
    <w:p w:rsidR="0073141E" w:rsidRDefault="00C444D9" w:rsidP="00C444D9">
      <w:pPr>
        <w:spacing w:line="240" w:lineRule="auto"/>
        <w:jc w:val="center"/>
      </w:pPr>
      <w:r w:rsidRPr="00025E72">
        <w:t>“A Comprehensive Dwellin</w:t>
      </w:r>
      <w:bookmarkStart w:id="0" w:name="_GoBack"/>
      <w:bookmarkEnd w:id="0"/>
      <w:r w:rsidRPr="00025E72">
        <w:t xml:space="preserve">g Unit Choice Model Accommodating Psychological Constructs </w:t>
      </w:r>
      <w:r>
        <w:t>w</w:t>
      </w:r>
      <w:r w:rsidRPr="00025E72">
        <w:t xml:space="preserve">ithin </w:t>
      </w:r>
      <w:r>
        <w:t>a</w:t>
      </w:r>
      <w:r w:rsidRPr="00025E72">
        <w:t xml:space="preserve"> Search Strategy </w:t>
      </w:r>
      <w:r>
        <w:t>f</w:t>
      </w:r>
      <w:r w:rsidRPr="00025E72">
        <w:t>or Consideration Set Formation”</w:t>
      </w:r>
    </w:p>
    <w:p w:rsidR="00C444D9" w:rsidRDefault="00C444D9" w:rsidP="00C444D9">
      <w:pPr>
        <w:spacing w:line="240" w:lineRule="auto"/>
        <w:jc w:val="center"/>
        <w:rPr>
          <w:b/>
        </w:rPr>
      </w:pPr>
    </w:p>
    <w:p w:rsidR="0060470C" w:rsidRDefault="0060470C" w:rsidP="00C444D9">
      <w:pPr>
        <w:spacing w:before="120" w:after="120" w:line="240" w:lineRule="auto"/>
        <w:jc w:val="center"/>
        <w:rPr>
          <w:b/>
        </w:rPr>
      </w:pPr>
      <w:r>
        <w:rPr>
          <w:b/>
        </w:rPr>
        <w:t>Table 1</w:t>
      </w:r>
      <w:r w:rsidRPr="00CF73D8">
        <w:rPr>
          <w:b/>
        </w:rPr>
        <w:t xml:space="preserve">: Descriptive statistics of </w:t>
      </w:r>
      <w:r>
        <w:rPr>
          <w:b/>
        </w:rPr>
        <w:t>categorical</w:t>
      </w:r>
      <w:r w:rsidRPr="00CF73D8">
        <w:rPr>
          <w:b/>
        </w:rPr>
        <w:t xml:space="preserve"> </w:t>
      </w:r>
      <w:r w:rsidR="001E1EAB">
        <w:rPr>
          <w:b/>
        </w:rPr>
        <w:t xml:space="preserve">independent </w:t>
      </w:r>
      <w:r w:rsidRPr="00CF73D8">
        <w:rPr>
          <w:b/>
        </w:rPr>
        <w:t>variables</w:t>
      </w:r>
    </w:p>
    <w:tbl>
      <w:tblPr>
        <w:tblStyle w:val="TableGrid"/>
        <w:tblW w:w="8270" w:type="dxa"/>
        <w:jc w:val="center"/>
        <w:tblLook w:val="04A0" w:firstRow="1" w:lastRow="0" w:firstColumn="1" w:lastColumn="0" w:noHBand="0" w:noVBand="1"/>
      </w:tblPr>
      <w:tblGrid>
        <w:gridCol w:w="6358"/>
        <w:gridCol w:w="1912"/>
      </w:tblGrid>
      <w:tr w:rsidR="001E1EAB" w:rsidRPr="001E1EAB" w:rsidTr="002E25B0">
        <w:trPr>
          <w:trHeight w:val="257"/>
          <w:jc w:val="center"/>
        </w:trPr>
        <w:tc>
          <w:tcPr>
            <w:tcW w:w="6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Variable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% of households in the sample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i/>
                <w:sz w:val="22"/>
                <w:szCs w:val="22"/>
              </w:rPr>
            </w:pPr>
            <w:r w:rsidRPr="001E1EAB">
              <w:rPr>
                <w:rFonts w:eastAsiaTheme="minorHAnsi"/>
                <w:i/>
                <w:sz w:val="22"/>
                <w:szCs w:val="22"/>
              </w:rPr>
              <w:t>Household income (dollars)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549"/>
              </w:tabs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less than 30,000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12.43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30,001 – 50,000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16.57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50,001 – 75,000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17.31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75,001 – 100,000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18.58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100,001 – 125,000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12.81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125,001 – 150,000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7.18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150,001 – 200,000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8.37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200,001 and above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6.75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Theme="minorHAnsi"/>
                <w:i/>
                <w:sz w:val="22"/>
                <w:szCs w:val="22"/>
              </w:rPr>
              <w:t>Family structure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Married couple with no children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32.73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Single person never married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18.30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Nuclear family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26.63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Single person separated/divorced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13.01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Other/joint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9.33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  <w:r w:rsidRPr="001E1EAB">
              <w:rPr>
                <w:rFonts w:eastAsia="Calibri"/>
                <w:i/>
                <w:sz w:val="22"/>
                <w:szCs w:val="22"/>
              </w:rPr>
              <w:t>Race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Caucasian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81.70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African-American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4.99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Asian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9.36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Other (Hawaiian, American Indian and Alaska Native)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3.95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i/>
                <w:sz w:val="22"/>
                <w:szCs w:val="22"/>
              </w:rPr>
            </w:pPr>
            <w:r w:rsidRPr="001E1EAB">
              <w:rPr>
                <w:rFonts w:eastAsiaTheme="minorHAnsi"/>
                <w:i/>
                <w:sz w:val="22"/>
                <w:szCs w:val="22"/>
              </w:rPr>
              <w:t>Immigration status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Native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74.24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All immigrant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17.59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Combination of immigrant and non-immigrant  household 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8.16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Presence of a disabled person in the household</w:t>
            </w:r>
          </w:p>
        </w:tc>
        <w:tc>
          <w:tcPr>
            <w:tcW w:w="1912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9.50</w:t>
            </w:r>
          </w:p>
        </w:tc>
      </w:tr>
      <w:tr w:rsidR="001E1EAB" w:rsidRPr="001E1EAB" w:rsidTr="00760242">
        <w:trPr>
          <w:trHeight w:val="288"/>
          <w:jc w:val="center"/>
        </w:trPr>
        <w:tc>
          <w:tcPr>
            <w:tcW w:w="63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Presence of a senior person (≥ 65 years) in the household</w:t>
            </w:r>
          </w:p>
        </w:tc>
        <w:tc>
          <w:tcPr>
            <w:tcW w:w="19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819"/>
              </w:tabs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9.29</w:t>
            </w:r>
          </w:p>
        </w:tc>
      </w:tr>
    </w:tbl>
    <w:p w:rsidR="0060470C" w:rsidRDefault="0060470C" w:rsidP="002E25B0">
      <w:pPr>
        <w:spacing w:line="240" w:lineRule="auto"/>
        <w:jc w:val="center"/>
        <w:rPr>
          <w:b/>
        </w:rPr>
      </w:pPr>
    </w:p>
    <w:p w:rsidR="002E25B0" w:rsidRDefault="002E25B0" w:rsidP="002E25B0">
      <w:pPr>
        <w:spacing w:line="240" w:lineRule="auto"/>
        <w:rPr>
          <w:b/>
        </w:rPr>
      </w:pPr>
    </w:p>
    <w:p w:rsidR="000D6E2F" w:rsidRDefault="001E1EAB" w:rsidP="002E25B0">
      <w:pPr>
        <w:spacing w:after="120" w:line="240" w:lineRule="auto"/>
        <w:jc w:val="center"/>
        <w:rPr>
          <w:b/>
        </w:rPr>
      </w:pPr>
      <w:r>
        <w:rPr>
          <w:b/>
        </w:rPr>
        <w:t>Table 2:</w:t>
      </w:r>
      <w:r w:rsidR="00F16D1F">
        <w:rPr>
          <w:b/>
        </w:rPr>
        <w:t xml:space="preserve"> </w:t>
      </w:r>
      <w:r w:rsidR="00F16D1F" w:rsidRPr="00CF73D8">
        <w:rPr>
          <w:b/>
        </w:rPr>
        <w:t xml:space="preserve">Descriptive statistics of </w:t>
      </w:r>
      <w:r w:rsidR="00F16D1F">
        <w:rPr>
          <w:b/>
        </w:rPr>
        <w:t>dummy</w:t>
      </w:r>
      <w:r w:rsidR="00F16D1F" w:rsidRPr="00CF73D8">
        <w:rPr>
          <w:b/>
        </w:rPr>
        <w:t xml:space="preserve"> </w:t>
      </w:r>
      <w:r>
        <w:rPr>
          <w:b/>
        </w:rPr>
        <w:t>independent</w:t>
      </w:r>
      <w:r w:rsidRPr="00CF73D8">
        <w:rPr>
          <w:b/>
        </w:rPr>
        <w:t xml:space="preserve"> </w:t>
      </w:r>
      <w:r w:rsidR="00F16D1F" w:rsidRPr="00CF73D8">
        <w:rPr>
          <w:b/>
        </w:rPr>
        <w:t>variables</w:t>
      </w:r>
    </w:p>
    <w:tbl>
      <w:tblPr>
        <w:tblStyle w:val="TableGrid"/>
        <w:tblW w:w="8298" w:type="dxa"/>
        <w:jc w:val="center"/>
        <w:tblLook w:val="04A0" w:firstRow="1" w:lastRow="0" w:firstColumn="1" w:lastColumn="0" w:noHBand="0" w:noVBand="1"/>
      </w:tblPr>
      <w:tblGrid>
        <w:gridCol w:w="6368"/>
        <w:gridCol w:w="1930"/>
      </w:tblGrid>
      <w:tr w:rsidR="001E1EAB" w:rsidRPr="009317DD" w:rsidTr="00760242">
        <w:trPr>
          <w:trHeight w:val="288"/>
          <w:jc w:val="center"/>
        </w:trPr>
        <w:tc>
          <w:tcPr>
            <w:tcW w:w="6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Variable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% in the sample</w:t>
            </w:r>
          </w:p>
        </w:tc>
      </w:tr>
      <w:tr w:rsidR="001E1EAB" w:rsidRPr="009317DD" w:rsidTr="00760242">
        <w:trPr>
          <w:trHeight w:val="288"/>
          <w:jc w:val="center"/>
        </w:trPr>
        <w:tc>
          <w:tcPr>
            <w:tcW w:w="63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i/>
                <w:sz w:val="22"/>
                <w:szCs w:val="22"/>
              </w:rPr>
            </w:pPr>
            <w:r w:rsidRPr="001E1EAB">
              <w:rPr>
                <w:rFonts w:eastAsiaTheme="minorHAnsi"/>
                <w:i/>
                <w:sz w:val="22"/>
                <w:szCs w:val="22"/>
              </w:rPr>
              <w:t>Gender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346"/>
              </w:tabs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E1EAB" w:rsidRPr="009317DD" w:rsidTr="00760242">
        <w:trPr>
          <w:trHeight w:val="288"/>
          <w:jc w:val="center"/>
        </w:trPr>
        <w:tc>
          <w:tcPr>
            <w:tcW w:w="6368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    </w:t>
            </w:r>
            <w:r>
              <w:rPr>
                <w:rFonts w:eastAsiaTheme="minorHAnsi"/>
                <w:sz w:val="22"/>
                <w:szCs w:val="22"/>
              </w:rPr>
              <w:t>Fraction of male adults in the household</w:t>
            </w:r>
          </w:p>
        </w:tc>
        <w:tc>
          <w:tcPr>
            <w:tcW w:w="1930" w:type="dxa"/>
            <w:tcBorders>
              <w:left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346"/>
              </w:tabs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 xml:space="preserve">49.72 </w:t>
            </w:r>
          </w:p>
        </w:tc>
      </w:tr>
      <w:tr w:rsidR="001E1EAB" w:rsidRPr="009317DD" w:rsidTr="00760242">
        <w:trPr>
          <w:trHeight w:val="288"/>
          <w:jc w:val="center"/>
        </w:trPr>
        <w:tc>
          <w:tcPr>
            <w:tcW w:w="63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1E1EAB">
              <w:rPr>
                <w:rFonts w:eastAsia="Calibri"/>
                <w:sz w:val="22"/>
                <w:szCs w:val="22"/>
              </w:rPr>
              <w:t xml:space="preserve">    </w:t>
            </w:r>
            <w:r>
              <w:rPr>
                <w:rFonts w:eastAsiaTheme="minorHAnsi"/>
                <w:sz w:val="22"/>
                <w:szCs w:val="22"/>
              </w:rPr>
              <w:t>Fraction of female adults in the household</w:t>
            </w:r>
          </w:p>
        </w:tc>
        <w:tc>
          <w:tcPr>
            <w:tcW w:w="19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B" w:rsidRPr="001E1EAB" w:rsidRDefault="001E1EAB" w:rsidP="002E25B0">
            <w:pPr>
              <w:tabs>
                <w:tab w:val="decimal" w:pos="346"/>
              </w:tabs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50.28</w:t>
            </w:r>
          </w:p>
        </w:tc>
      </w:tr>
    </w:tbl>
    <w:p w:rsidR="00F16D1F" w:rsidRDefault="00F16D1F" w:rsidP="002E25B0">
      <w:pPr>
        <w:spacing w:line="240" w:lineRule="auto"/>
        <w:rPr>
          <w:b/>
        </w:rPr>
      </w:pPr>
    </w:p>
    <w:p w:rsidR="002E25B0" w:rsidRDefault="002E25B0" w:rsidP="002E25B0">
      <w:pPr>
        <w:spacing w:line="240" w:lineRule="auto"/>
        <w:rPr>
          <w:b/>
        </w:rPr>
        <w:sectPr w:rsidR="002E25B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25B0" w:rsidRDefault="002E25B0" w:rsidP="002E25B0">
      <w:pPr>
        <w:spacing w:line="240" w:lineRule="auto"/>
        <w:jc w:val="center"/>
        <w:rPr>
          <w:b/>
        </w:rPr>
      </w:pPr>
    </w:p>
    <w:p w:rsidR="002E25B0" w:rsidRDefault="002E25B0" w:rsidP="002E25B0">
      <w:pPr>
        <w:spacing w:line="240" w:lineRule="auto"/>
        <w:jc w:val="center"/>
        <w:rPr>
          <w:b/>
        </w:rPr>
      </w:pPr>
    </w:p>
    <w:p w:rsidR="002E25B0" w:rsidRDefault="002E25B0" w:rsidP="002E25B0">
      <w:pPr>
        <w:spacing w:line="240" w:lineRule="auto"/>
        <w:jc w:val="center"/>
        <w:rPr>
          <w:b/>
        </w:rPr>
      </w:pPr>
    </w:p>
    <w:p w:rsidR="0060470C" w:rsidRDefault="00F16D1F" w:rsidP="002E25B0">
      <w:pPr>
        <w:spacing w:after="120" w:line="240" w:lineRule="auto"/>
        <w:jc w:val="center"/>
        <w:rPr>
          <w:b/>
        </w:rPr>
      </w:pPr>
      <w:r>
        <w:rPr>
          <w:b/>
        </w:rPr>
        <w:t>Table 3</w:t>
      </w:r>
      <w:r w:rsidR="0060470C" w:rsidRPr="00CF73D8">
        <w:rPr>
          <w:b/>
        </w:rPr>
        <w:t xml:space="preserve">: Descriptive statistics of count </w:t>
      </w:r>
      <w:r w:rsidR="001E1EAB">
        <w:rPr>
          <w:b/>
        </w:rPr>
        <w:t>independent</w:t>
      </w:r>
      <w:r w:rsidR="001E1EAB" w:rsidRPr="00CF73D8">
        <w:rPr>
          <w:b/>
        </w:rPr>
        <w:t xml:space="preserve"> </w:t>
      </w:r>
      <w:r w:rsidR="0060470C" w:rsidRPr="00CF73D8">
        <w:rPr>
          <w:b/>
        </w:rPr>
        <w:t>variables</w:t>
      </w:r>
    </w:p>
    <w:tbl>
      <w:tblPr>
        <w:tblStyle w:val="TableGrid"/>
        <w:tblW w:w="11448" w:type="dxa"/>
        <w:jc w:val="center"/>
        <w:tblInd w:w="-960" w:type="dxa"/>
        <w:tblLook w:val="04A0" w:firstRow="1" w:lastRow="0" w:firstColumn="1" w:lastColumn="0" w:noHBand="0" w:noVBand="1"/>
      </w:tblPr>
      <w:tblGrid>
        <w:gridCol w:w="5256"/>
        <w:gridCol w:w="1008"/>
        <w:gridCol w:w="1008"/>
        <w:gridCol w:w="1008"/>
        <w:gridCol w:w="1008"/>
        <w:gridCol w:w="1008"/>
        <w:gridCol w:w="1152"/>
      </w:tblGrid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Independent Variables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1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E1EAB">
              <w:rPr>
                <w:rFonts w:eastAsiaTheme="minorHAnsi"/>
                <w:b/>
                <w:sz w:val="22"/>
                <w:szCs w:val="22"/>
              </w:rPr>
              <w:t>5 or more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household category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32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11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“number of adults”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number of workers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full time workers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number of workers with the option to work from home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number of children of age less than or equal to 10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number of children between 11– 16 years of age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83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 “</w:t>
            </w:r>
            <w:r w:rsidRPr="001E1EAB">
              <w:rPr>
                <w:rFonts w:eastAsiaTheme="minorHAnsi"/>
                <w:sz w:val="22"/>
                <w:szCs w:val="22"/>
              </w:rPr>
              <w:t>number of adults with some college degree or less in the household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</w:t>
            </w:r>
            <w:r w:rsidRPr="001E1EAB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“</w:t>
            </w:r>
            <w:r w:rsidRPr="001E1EAB">
              <w:rPr>
                <w:rFonts w:eastAsiaTheme="minorHAnsi"/>
                <w:sz w:val="22"/>
                <w:szCs w:val="22"/>
              </w:rPr>
              <w:t>number of adults with bachelor’s degree in the household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62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</w:t>
            </w:r>
            <w:r w:rsidRPr="001E1EAB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“</w:t>
            </w:r>
            <w:r w:rsidRPr="001E1EAB">
              <w:rPr>
                <w:rFonts w:eastAsiaTheme="minorHAnsi"/>
                <w:sz w:val="22"/>
                <w:szCs w:val="22"/>
              </w:rPr>
              <w:t>number of adults with master’s degree in the household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="0015519D" w:rsidRPr="001E1EAB" w:rsidTr="002E25B0">
        <w:trPr>
          <w:trHeight w:val="432"/>
          <w:jc w:val="center"/>
        </w:trPr>
        <w:tc>
          <w:tcPr>
            <w:tcW w:w="52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519D" w:rsidRPr="001E1EAB" w:rsidRDefault="0015519D" w:rsidP="002E25B0">
            <w:p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% of households</w:t>
            </w:r>
            <w:r>
              <w:rPr>
                <w:rFonts w:eastAsiaTheme="minorHAnsi"/>
                <w:sz w:val="22"/>
                <w:szCs w:val="22"/>
              </w:rPr>
              <w:t xml:space="preserve"> in each</w:t>
            </w:r>
            <w:r w:rsidRPr="001E1EAB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“</w:t>
            </w:r>
            <w:r w:rsidRPr="001E1EAB">
              <w:rPr>
                <w:rFonts w:eastAsiaTheme="minorHAnsi"/>
                <w:sz w:val="22"/>
                <w:szCs w:val="22"/>
              </w:rPr>
              <w:t>number of adults with PhD degree in the household</w:t>
            </w:r>
            <w:r>
              <w:rPr>
                <w:rFonts w:eastAsiaTheme="minorHAnsi"/>
                <w:sz w:val="22"/>
                <w:szCs w:val="22"/>
              </w:rPr>
              <w:t>” category</w:t>
            </w:r>
          </w:p>
        </w:tc>
        <w:tc>
          <w:tcPr>
            <w:tcW w:w="10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94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5519D" w:rsidRPr="001E1EAB" w:rsidRDefault="00E34706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5519D" w:rsidRPr="001E1EAB" w:rsidRDefault="002E25B0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9D" w:rsidRPr="001E1EAB" w:rsidRDefault="0015519D" w:rsidP="002E25B0">
            <w:pPr>
              <w:spacing w:line="240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E1EAB">
              <w:rPr>
                <w:rFonts w:eastAsiaTheme="minorHAnsi"/>
                <w:sz w:val="22"/>
                <w:szCs w:val="22"/>
              </w:rPr>
              <w:t>0</w:t>
            </w:r>
          </w:p>
        </w:tc>
      </w:tr>
    </w:tbl>
    <w:p w:rsidR="0060470C" w:rsidRDefault="0060470C" w:rsidP="002E25B0">
      <w:pPr>
        <w:spacing w:line="240" w:lineRule="auto"/>
      </w:pPr>
    </w:p>
    <w:p w:rsidR="008F336A" w:rsidRDefault="00C444D9" w:rsidP="002E25B0">
      <w:pPr>
        <w:spacing w:line="240" w:lineRule="auto"/>
      </w:pPr>
    </w:p>
    <w:sectPr w:rsidR="008F336A" w:rsidSect="002E25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AF" w:rsidRDefault="005D49AF" w:rsidP="00B91A75">
      <w:pPr>
        <w:spacing w:line="240" w:lineRule="auto"/>
      </w:pPr>
      <w:r>
        <w:separator/>
      </w:r>
    </w:p>
  </w:endnote>
  <w:endnote w:type="continuationSeparator" w:id="0">
    <w:p w:rsidR="005D49AF" w:rsidRDefault="005D49AF" w:rsidP="00B91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06496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B91A75" w:rsidRPr="002E25B0" w:rsidRDefault="00B91A75" w:rsidP="002E25B0">
        <w:pPr>
          <w:pStyle w:val="Footer"/>
          <w:jc w:val="center"/>
          <w:rPr>
            <w:sz w:val="22"/>
            <w:szCs w:val="22"/>
          </w:rPr>
        </w:pPr>
        <w:r w:rsidRPr="002E25B0">
          <w:rPr>
            <w:sz w:val="22"/>
            <w:szCs w:val="22"/>
          </w:rPr>
          <w:fldChar w:fldCharType="begin"/>
        </w:r>
        <w:r w:rsidRPr="002E25B0">
          <w:rPr>
            <w:sz w:val="22"/>
            <w:szCs w:val="22"/>
          </w:rPr>
          <w:instrText xml:space="preserve"> PAGE   \* MERGEFORMAT </w:instrText>
        </w:r>
        <w:r w:rsidRPr="002E25B0">
          <w:rPr>
            <w:sz w:val="22"/>
            <w:szCs w:val="22"/>
          </w:rPr>
          <w:fldChar w:fldCharType="separate"/>
        </w:r>
        <w:r w:rsidR="00C444D9">
          <w:rPr>
            <w:noProof/>
            <w:sz w:val="22"/>
            <w:szCs w:val="22"/>
          </w:rPr>
          <w:t>1</w:t>
        </w:r>
        <w:r w:rsidRPr="002E25B0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AF" w:rsidRDefault="005D49AF" w:rsidP="00B91A75">
      <w:pPr>
        <w:spacing w:line="240" w:lineRule="auto"/>
      </w:pPr>
      <w:r>
        <w:separator/>
      </w:r>
    </w:p>
  </w:footnote>
  <w:footnote w:type="continuationSeparator" w:id="0">
    <w:p w:rsidR="005D49AF" w:rsidRDefault="005D49AF" w:rsidP="00B91A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0C"/>
    <w:rsid w:val="000A260A"/>
    <w:rsid w:val="000D6E2F"/>
    <w:rsid w:val="0015519D"/>
    <w:rsid w:val="001E1EAB"/>
    <w:rsid w:val="002431FA"/>
    <w:rsid w:val="00287CBB"/>
    <w:rsid w:val="002E25B0"/>
    <w:rsid w:val="003C65B7"/>
    <w:rsid w:val="004A668F"/>
    <w:rsid w:val="005D49AF"/>
    <w:rsid w:val="0060470C"/>
    <w:rsid w:val="006316F0"/>
    <w:rsid w:val="0073141E"/>
    <w:rsid w:val="00760242"/>
    <w:rsid w:val="007F269C"/>
    <w:rsid w:val="00A60130"/>
    <w:rsid w:val="00B91A75"/>
    <w:rsid w:val="00C444D9"/>
    <w:rsid w:val="00D96E57"/>
    <w:rsid w:val="00E34706"/>
    <w:rsid w:val="00E54CA0"/>
    <w:rsid w:val="00ED36F3"/>
    <w:rsid w:val="00EE657B"/>
    <w:rsid w:val="00F1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0C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C444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C444D9"/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0C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C444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C444D9"/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2C9E-EFD5-4E47-B01C-766C5BC7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CAEE-rp22687-la</dc:creator>
  <cp:lastModifiedBy>weyantlj</cp:lastModifiedBy>
  <cp:revision>4</cp:revision>
  <cp:lastPrinted>2015-05-18T19:21:00Z</cp:lastPrinted>
  <dcterms:created xsi:type="dcterms:W3CDTF">2015-05-18T18:12:00Z</dcterms:created>
  <dcterms:modified xsi:type="dcterms:W3CDTF">2015-05-18T20:23:00Z</dcterms:modified>
</cp:coreProperties>
</file>