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17081" w14:textId="1331212B" w:rsidR="001A6640" w:rsidRPr="00960B8B" w:rsidRDefault="001A6640" w:rsidP="00AB57C0">
      <w:pPr>
        <w:spacing w:after="0"/>
        <w:jc w:val="center"/>
        <w:rPr>
          <w:b/>
          <w:bCs/>
          <w:sz w:val="24"/>
          <w:szCs w:val="24"/>
        </w:rPr>
      </w:pPr>
      <w:r w:rsidRPr="00960B8B">
        <w:rPr>
          <w:b/>
          <w:bCs/>
          <w:sz w:val="24"/>
          <w:szCs w:val="24"/>
        </w:rPr>
        <w:t>Online supplement for the paper</w:t>
      </w:r>
    </w:p>
    <w:p w14:paraId="5ED21B80" w14:textId="3DEED9B4" w:rsidR="001A6640" w:rsidRPr="00960B8B" w:rsidRDefault="001A6640" w:rsidP="00AF452D">
      <w:pPr>
        <w:spacing w:after="0"/>
        <w:ind w:left="-180" w:right="-180"/>
        <w:jc w:val="center"/>
        <w:rPr>
          <w:b/>
          <w:bCs/>
          <w:sz w:val="24"/>
          <w:szCs w:val="24"/>
        </w:rPr>
      </w:pPr>
      <w:r w:rsidRPr="00960B8B">
        <w:rPr>
          <w:b/>
          <w:bCs/>
          <w:sz w:val="24"/>
          <w:szCs w:val="24"/>
        </w:rPr>
        <w:t>“</w:t>
      </w:r>
      <w:bookmarkStart w:id="0" w:name="_Hlk43460799"/>
      <w:r w:rsidRPr="00960B8B">
        <w:rPr>
          <w:b/>
          <w:bCs/>
          <w:sz w:val="24"/>
          <w:szCs w:val="24"/>
        </w:rPr>
        <w:t xml:space="preserve">Sharing the </w:t>
      </w:r>
      <w:r w:rsidR="00AF452D">
        <w:rPr>
          <w:b/>
          <w:bCs/>
          <w:sz w:val="24"/>
          <w:szCs w:val="24"/>
        </w:rPr>
        <w:t>R</w:t>
      </w:r>
      <w:r w:rsidRPr="00960B8B">
        <w:rPr>
          <w:b/>
          <w:bCs/>
          <w:sz w:val="24"/>
          <w:szCs w:val="24"/>
        </w:rPr>
        <w:t xml:space="preserve">oad with </w:t>
      </w:r>
      <w:r w:rsidR="00AF452D">
        <w:rPr>
          <w:b/>
          <w:bCs/>
          <w:sz w:val="24"/>
          <w:szCs w:val="24"/>
        </w:rPr>
        <w:t>A</w:t>
      </w:r>
      <w:r w:rsidRPr="00960B8B">
        <w:rPr>
          <w:b/>
          <w:bCs/>
          <w:sz w:val="24"/>
          <w:szCs w:val="24"/>
        </w:rPr>
        <w:t xml:space="preserve">utonomous </w:t>
      </w:r>
      <w:r w:rsidR="00AF452D">
        <w:rPr>
          <w:b/>
          <w:bCs/>
          <w:sz w:val="24"/>
          <w:szCs w:val="24"/>
        </w:rPr>
        <w:t>V</w:t>
      </w:r>
      <w:r w:rsidRPr="00960B8B">
        <w:rPr>
          <w:b/>
          <w:bCs/>
          <w:sz w:val="24"/>
          <w:szCs w:val="24"/>
        </w:rPr>
        <w:t xml:space="preserve">ehicles: Perceived </w:t>
      </w:r>
      <w:r w:rsidR="00AF452D">
        <w:rPr>
          <w:b/>
          <w:bCs/>
          <w:sz w:val="24"/>
          <w:szCs w:val="24"/>
        </w:rPr>
        <w:t>S</w:t>
      </w:r>
      <w:r w:rsidRPr="00960B8B">
        <w:rPr>
          <w:b/>
          <w:bCs/>
          <w:sz w:val="24"/>
          <w:szCs w:val="24"/>
        </w:rPr>
        <w:t xml:space="preserve">afety and </w:t>
      </w:r>
      <w:r w:rsidR="00AF452D">
        <w:rPr>
          <w:b/>
          <w:bCs/>
          <w:sz w:val="24"/>
          <w:szCs w:val="24"/>
        </w:rPr>
        <w:t>R</w:t>
      </w:r>
      <w:r w:rsidRPr="00960B8B">
        <w:rPr>
          <w:b/>
          <w:bCs/>
          <w:sz w:val="24"/>
          <w:szCs w:val="24"/>
        </w:rPr>
        <w:t xml:space="preserve">egulatory </w:t>
      </w:r>
      <w:r w:rsidR="00AF452D">
        <w:rPr>
          <w:b/>
          <w:bCs/>
          <w:sz w:val="24"/>
          <w:szCs w:val="24"/>
        </w:rPr>
        <w:t>P</w:t>
      </w:r>
      <w:r w:rsidRPr="00960B8B">
        <w:rPr>
          <w:b/>
          <w:bCs/>
          <w:sz w:val="24"/>
          <w:szCs w:val="24"/>
        </w:rPr>
        <w:t>references</w:t>
      </w:r>
      <w:bookmarkEnd w:id="0"/>
      <w:r w:rsidRPr="00960B8B">
        <w:rPr>
          <w:b/>
          <w:bCs/>
          <w:sz w:val="24"/>
          <w:szCs w:val="24"/>
        </w:rPr>
        <w:t>”</w:t>
      </w:r>
    </w:p>
    <w:p w14:paraId="0FC0E4FF" w14:textId="62E20F46" w:rsidR="001A6640" w:rsidRDefault="001A6640" w:rsidP="00AB57C0">
      <w:pPr>
        <w:spacing w:after="0"/>
        <w:jc w:val="center"/>
        <w:rPr>
          <w:sz w:val="24"/>
          <w:szCs w:val="24"/>
        </w:rPr>
      </w:pPr>
      <w:r w:rsidRPr="00960B8B">
        <w:rPr>
          <w:sz w:val="24"/>
          <w:szCs w:val="24"/>
        </w:rPr>
        <w:t>Gopindra S. Nair, Chandra R. Bhat</w:t>
      </w:r>
      <w:r w:rsidR="00960B8B">
        <w:rPr>
          <w:sz w:val="24"/>
          <w:szCs w:val="24"/>
        </w:rPr>
        <w:t xml:space="preserve"> </w:t>
      </w:r>
      <w:r w:rsidR="00960B8B" w:rsidRPr="00960B8B">
        <w:rPr>
          <w:sz w:val="24"/>
          <w:szCs w:val="24"/>
        </w:rPr>
        <w:t>(corresponding author)</w:t>
      </w:r>
    </w:p>
    <w:p w14:paraId="1570E1F3" w14:textId="77777777" w:rsidR="00AB57C0" w:rsidRPr="00960B8B" w:rsidRDefault="00AB57C0" w:rsidP="00AB57C0">
      <w:pPr>
        <w:spacing w:after="0"/>
        <w:jc w:val="center"/>
        <w:rPr>
          <w:sz w:val="24"/>
          <w:szCs w:val="24"/>
        </w:rPr>
      </w:pPr>
    </w:p>
    <w:p w14:paraId="750BA971" w14:textId="415AD385" w:rsidR="00276708" w:rsidRPr="00416DD3" w:rsidRDefault="00276708" w:rsidP="00AB57C0">
      <w:pPr>
        <w:pStyle w:val="Heading2"/>
        <w:numPr>
          <w:ilvl w:val="0"/>
          <w:numId w:val="0"/>
        </w:numPr>
        <w:spacing w:before="0"/>
        <w:ind w:left="576" w:hanging="576"/>
      </w:pPr>
      <w:r w:rsidRPr="00416DD3">
        <w:t>Mathematical formulation of GHDM model with only ordinal outcomes</w:t>
      </w:r>
    </w:p>
    <w:p w14:paraId="5B703A8D" w14:textId="72DE0003" w:rsidR="00276708" w:rsidRPr="006F1DD8" w:rsidRDefault="00276708" w:rsidP="00AB57C0">
      <w:pPr>
        <w:spacing w:after="0"/>
        <w:rPr>
          <w:rFonts w:cs="Times New Roman"/>
          <w:sz w:val="24"/>
          <w:szCs w:val="24"/>
        </w:rPr>
      </w:pPr>
      <w:r w:rsidRPr="006F1DD8">
        <w:rPr>
          <w:rFonts w:cs="Times New Roman"/>
          <w:sz w:val="24"/>
          <w:szCs w:val="24"/>
        </w:rPr>
        <w:t xml:space="preserve">Consider the case of an individual </w:t>
      </w:r>
      <w:r w:rsidR="00AB57C0" w:rsidRPr="006F1DD8">
        <w:rPr>
          <w:rFonts w:cs="Times New Roman"/>
          <w:noProof/>
          <w:position w:val="-10"/>
          <w:sz w:val="24"/>
          <w:szCs w:val="24"/>
        </w:rPr>
        <w:object w:dxaOrig="1400" w:dyaOrig="320" w14:anchorId="4F8DD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75pt;height:15.75pt" o:ole="" o:preferrelative="f">
            <v:imagedata r:id="rId8" o:title=""/>
            <o:lock v:ext="edit" aspectratio="f"/>
          </v:shape>
          <o:OLEObject Type="Embed" ProgID="Equation.DSMT4" ShapeID="_x0000_i1025" DrawAspect="Content" ObjectID="_1654331510" r:id="rId9"/>
        </w:object>
      </w:r>
      <w:r w:rsidRPr="006F1DD8">
        <w:rPr>
          <w:rFonts w:cs="Times New Roman"/>
          <w:sz w:val="24"/>
          <w:szCs w:val="24"/>
        </w:rPr>
        <w:t xml:space="preserve">. Let </w:t>
      </w:r>
      <w:r w:rsidR="00AB57C0" w:rsidRPr="006F1DD8">
        <w:rPr>
          <w:rFonts w:cs="Times New Roman"/>
          <w:position w:val="-10"/>
          <w:sz w:val="24"/>
          <w:szCs w:val="24"/>
        </w:rPr>
        <w:object w:dxaOrig="1320" w:dyaOrig="320" w14:anchorId="0FDC6D4B">
          <v:shape id="_x0000_i1026" type="#_x0000_t75" style="width:66pt;height:15.75pt" o:ole="" o:preferrelative="f">
            <v:imagedata r:id="rId10" o:title=""/>
            <o:lock v:ext="edit" aspectratio="f"/>
          </v:shape>
          <o:OLEObject Type="Embed" ProgID="Equation.DSMT4" ShapeID="_x0000_i1026" DrawAspect="Content" ObjectID="_1654331511" r:id="rId11"/>
        </w:object>
      </w:r>
      <w:r w:rsidRPr="006F1DD8">
        <w:rPr>
          <w:rFonts w:cs="Times New Roman"/>
          <w:sz w:val="24"/>
          <w:szCs w:val="24"/>
        </w:rPr>
        <w:t xml:space="preserve"> be the index of the latent constructs and let </w:t>
      </w:r>
      <w:r w:rsidR="00AB57C0" w:rsidRPr="006F1DD8">
        <w:rPr>
          <w:rFonts w:cs="Times New Roman"/>
          <w:position w:val="-14"/>
          <w:sz w:val="24"/>
          <w:szCs w:val="24"/>
        </w:rPr>
        <w:object w:dxaOrig="300" w:dyaOrig="400" w14:anchorId="16599F87">
          <v:shape id="_x0000_i1027" type="#_x0000_t75" style="width:15pt;height:20.25pt" o:ole="" o:preferrelative="f">
            <v:imagedata r:id="rId12" o:title=""/>
            <o:lock v:ext="edit" aspectratio="f"/>
          </v:shape>
          <o:OLEObject Type="Embed" ProgID="Equation.DSMT4" ShapeID="_x0000_i1027" DrawAspect="Content" ObjectID="_1654331512" r:id="rId13"/>
        </w:object>
      </w:r>
      <w:r w:rsidRPr="006F1DD8">
        <w:rPr>
          <w:rFonts w:cs="Times New Roman"/>
          <w:sz w:val="24"/>
          <w:szCs w:val="24"/>
        </w:rPr>
        <w:t xml:space="preserve"> be the value of the latent variable </w:t>
      </w:r>
      <w:r w:rsidR="00AB57C0" w:rsidRPr="00AB57C0">
        <w:rPr>
          <w:rFonts w:cs="Times New Roman"/>
          <w:i/>
          <w:sz w:val="24"/>
          <w:szCs w:val="24"/>
        </w:rPr>
        <w:t>l</w:t>
      </w:r>
      <w:r w:rsidRPr="006F1DD8">
        <w:rPr>
          <w:rFonts w:cs="Times New Roman"/>
          <w:sz w:val="24"/>
          <w:szCs w:val="24"/>
        </w:rPr>
        <w:t xml:space="preserve"> for the individual</w:t>
      </w:r>
      <w:r w:rsidR="00AB57C0">
        <w:rPr>
          <w:rFonts w:cs="Times New Roman"/>
          <w:sz w:val="24"/>
          <w:szCs w:val="24"/>
        </w:rPr>
        <w:t xml:space="preserve"> </w:t>
      </w:r>
      <w:r w:rsidR="00AB57C0" w:rsidRPr="00AB57C0">
        <w:rPr>
          <w:rFonts w:cs="Times New Roman"/>
          <w:i/>
          <w:sz w:val="24"/>
          <w:szCs w:val="24"/>
        </w:rPr>
        <w:t>q</w:t>
      </w:r>
      <w:r w:rsidRPr="006F1DD8">
        <w:rPr>
          <w:rFonts w:cs="Times New Roman"/>
          <w:sz w:val="24"/>
          <w:szCs w:val="24"/>
        </w:rPr>
        <w:t xml:space="preserve">. </w:t>
      </w:r>
      <w:r w:rsidR="00AB57C0" w:rsidRPr="006F1DD8">
        <w:rPr>
          <w:rFonts w:cs="Times New Roman"/>
          <w:position w:val="-14"/>
          <w:sz w:val="24"/>
          <w:szCs w:val="24"/>
        </w:rPr>
        <w:object w:dxaOrig="300" w:dyaOrig="400" w14:anchorId="28BF9F38">
          <v:shape id="_x0000_i1028" type="#_x0000_t75" style="width:15pt;height:20.25pt" o:ole="" o:preferrelative="f">
            <v:imagedata r:id="rId12" o:title=""/>
            <o:lock v:ext="edit" aspectratio="f"/>
          </v:shape>
          <o:OLEObject Type="Embed" ProgID="Equation.DSMT4" ShapeID="_x0000_i1028" DrawAspect="Content" ObjectID="_1654331513" r:id="rId14"/>
        </w:object>
      </w:r>
      <w:r w:rsidR="00964405">
        <w:rPr>
          <w:rFonts w:cs="Times New Roman"/>
          <w:sz w:val="24"/>
          <w:szCs w:val="24"/>
        </w:rPr>
        <w:t xml:space="preserve"> </w:t>
      </w:r>
      <w:r w:rsidRPr="006F1DD8">
        <w:rPr>
          <w:rFonts w:cs="Times New Roman"/>
          <w:sz w:val="24"/>
          <w:szCs w:val="24"/>
        </w:rPr>
        <w:t>is expressed as a function of its explanatory variables as,</w:t>
      </w:r>
    </w:p>
    <w:p w14:paraId="7B831FA4" w14:textId="0AFBD87A" w:rsidR="00276708" w:rsidRPr="006F1DD8" w:rsidRDefault="00AB57C0" w:rsidP="00DD4E4E">
      <w:pPr>
        <w:tabs>
          <w:tab w:val="right" w:pos="9360"/>
        </w:tabs>
        <w:spacing w:before="120" w:after="120"/>
        <w:rPr>
          <w:rFonts w:cs="Times New Roman"/>
          <w:sz w:val="24"/>
          <w:szCs w:val="24"/>
        </w:rPr>
      </w:pPr>
      <w:r w:rsidRPr="006F1DD8">
        <w:rPr>
          <w:rFonts w:cs="Times New Roman"/>
          <w:position w:val="-14"/>
          <w:sz w:val="24"/>
          <w:szCs w:val="24"/>
        </w:rPr>
        <w:object w:dxaOrig="1460" w:dyaOrig="400" w14:anchorId="5A4BFE1C">
          <v:shape id="_x0000_i1029" type="#_x0000_t75" style="width:72.75pt;height:20.25pt" o:ole="" o:preferrelative="f">
            <v:imagedata r:id="rId15" o:title=""/>
            <o:lock v:ext="edit" aspectratio="f"/>
          </v:shape>
          <o:OLEObject Type="Embed" ProgID="Equation.DSMT4" ShapeID="_x0000_i1029" DrawAspect="Content" ObjectID="_1654331514" r:id="rId16"/>
        </w:object>
      </w:r>
      <w:r w:rsidR="00276708" w:rsidRPr="006F1DD8">
        <w:rPr>
          <w:rFonts w:cs="Times New Roman"/>
          <w:sz w:val="24"/>
          <w:szCs w:val="24"/>
        </w:rPr>
        <w:t>,</w:t>
      </w:r>
      <w:r w:rsidR="00276708" w:rsidRPr="006F1DD8">
        <w:rPr>
          <w:rFonts w:cs="Times New Roman"/>
          <w:sz w:val="24"/>
          <w:szCs w:val="24"/>
        </w:rPr>
        <w:tab/>
      </w:r>
      <w:r w:rsidR="00276708" w:rsidRPr="006F1DD8">
        <w:rPr>
          <w:rFonts w:cs="Times New Roman"/>
          <w:sz w:val="24"/>
          <w:szCs w:val="24"/>
        </w:rPr>
        <w:fldChar w:fldCharType="begin"/>
      </w:r>
      <w:r w:rsidR="00276708" w:rsidRPr="006F1DD8">
        <w:rPr>
          <w:rFonts w:cs="Times New Roman"/>
          <w:sz w:val="24"/>
          <w:szCs w:val="24"/>
        </w:rPr>
        <w:instrText xml:space="preserve"> MACROBUTTON MTPlaceRef \* MERGEFORMAT </w:instrText>
      </w:r>
      <w:r w:rsidR="00276708" w:rsidRPr="006F1DD8">
        <w:rPr>
          <w:rFonts w:cs="Times New Roman"/>
          <w:sz w:val="24"/>
          <w:szCs w:val="24"/>
        </w:rPr>
        <w:fldChar w:fldCharType="begin"/>
      </w:r>
      <w:r w:rsidR="00276708" w:rsidRPr="006F1DD8">
        <w:rPr>
          <w:rFonts w:cs="Times New Roman"/>
          <w:sz w:val="24"/>
          <w:szCs w:val="24"/>
        </w:rPr>
        <w:instrText xml:space="preserve"> SEQ MTEqn \h \* MERGEFORMAT </w:instrText>
      </w:r>
      <w:r w:rsidR="00276708" w:rsidRPr="006F1DD8">
        <w:rPr>
          <w:rFonts w:cs="Times New Roman"/>
          <w:sz w:val="24"/>
          <w:szCs w:val="24"/>
        </w:rPr>
        <w:fldChar w:fldCharType="end"/>
      </w:r>
      <w:r w:rsidR="00276708" w:rsidRPr="006F1DD8">
        <w:rPr>
          <w:rFonts w:cs="Times New Roman"/>
          <w:sz w:val="24"/>
          <w:szCs w:val="24"/>
        </w:rPr>
        <w:instrText>(</w:instrText>
      </w:r>
      <w:r w:rsidR="009D327E" w:rsidRPr="006F1DD8">
        <w:rPr>
          <w:rFonts w:cs="Times New Roman"/>
          <w:sz w:val="24"/>
          <w:szCs w:val="24"/>
        </w:rPr>
        <w:fldChar w:fldCharType="begin"/>
      </w:r>
      <w:r w:rsidR="009D327E" w:rsidRPr="006F1DD8">
        <w:rPr>
          <w:rFonts w:cs="Times New Roman"/>
          <w:sz w:val="24"/>
          <w:szCs w:val="24"/>
        </w:rPr>
        <w:instrText xml:space="preserve"> SEQ MTEqn \c \* Arabic \* MERGEFORMAT </w:instrText>
      </w:r>
      <w:r w:rsidR="009D327E" w:rsidRPr="006F1DD8">
        <w:rPr>
          <w:rFonts w:cs="Times New Roman"/>
          <w:sz w:val="24"/>
          <w:szCs w:val="24"/>
        </w:rPr>
        <w:fldChar w:fldCharType="separate"/>
      </w:r>
      <w:r w:rsidR="009A731A">
        <w:rPr>
          <w:rFonts w:cs="Times New Roman"/>
          <w:noProof/>
          <w:sz w:val="24"/>
          <w:szCs w:val="24"/>
        </w:rPr>
        <w:instrText>1</w:instrText>
      </w:r>
      <w:r w:rsidR="009D327E" w:rsidRPr="006F1DD8">
        <w:rPr>
          <w:rFonts w:cs="Times New Roman"/>
          <w:noProof/>
          <w:sz w:val="24"/>
          <w:szCs w:val="24"/>
        </w:rPr>
        <w:fldChar w:fldCharType="end"/>
      </w:r>
      <w:r w:rsidR="00276708" w:rsidRPr="006F1DD8">
        <w:rPr>
          <w:rFonts w:cs="Times New Roman"/>
          <w:sz w:val="24"/>
          <w:szCs w:val="24"/>
        </w:rPr>
        <w:instrText>)</w:instrText>
      </w:r>
      <w:r w:rsidR="00276708" w:rsidRPr="006F1DD8">
        <w:rPr>
          <w:rFonts w:cs="Times New Roman"/>
          <w:sz w:val="24"/>
          <w:szCs w:val="24"/>
        </w:rPr>
        <w:fldChar w:fldCharType="end"/>
      </w:r>
    </w:p>
    <w:p w14:paraId="7061D069" w14:textId="49B369DA" w:rsidR="00276708" w:rsidRPr="006F1DD8" w:rsidRDefault="00276708" w:rsidP="00AB57C0">
      <w:pPr>
        <w:spacing w:after="0"/>
        <w:rPr>
          <w:rFonts w:cs="Times New Roman"/>
          <w:iCs/>
          <w:sz w:val="24"/>
          <w:szCs w:val="24"/>
        </w:rPr>
      </w:pPr>
      <w:r w:rsidRPr="006F1DD8">
        <w:rPr>
          <w:rFonts w:cs="Times New Roman"/>
          <w:sz w:val="24"/>
          <w:szCs w:val="24"/>
        </w:rPr>
        <w:t xml:space="preserve">where </w:t>
      </w:r>
      <w:r w:rsidR="00AB57C0" w:rsidRPr="006F1DD8">
        <w:rPr>
          <w:rFonts w:cs="Times New Roman"/>
          <w:position w:val="-14"/>
          <w:sz w:val="24"/>
          <w:szCs w:val="24"/>
        </w:rPr>
        <w:object w:dxaOrig="1060" w:dyaOrig="380" w14:anchorId="30605F0D">
          <v:shape id="_x0000_i1030" type="#_x0000_t75" style="width:53.25pt;height:18.75pt" o:ole="" o:preferrelative="f">
            <v:imagedata r:id="rId17" o:title=""/>
            <o:lock v:ext="edit" aspectratio="f"/>
          </v:shape>
          <o:OLEObject Type="Embed" ProgID="Equation.DSMT4" ShapeID="_x0000_i1030" DrawAspect="Content" ObjectID="_1654331515" r:id="rId18"/>
        </w:object>
      </w:r>
      <w:r w:rsidR="00964405">
        <w:rPr>
          <w:rFonts w:cs="Times New Roman"/>
          <w:sz w:val="24"/>
          <w:szCs w:val="24"/>
        </w:rPr>
        <w:t xml:space="preserve"> </w:t>
      </w:r>
      <w:r w:rsidRPr="006F1DD8">
        <w:rPr>
          <w:rFonts w:cs="Times New Roman"/>
          <w:sz w:val="24"/>
          <w:szCs w:val="24"/>
        </w:rPr>
        <w:t xml:space="preserve">is a column vector of the explanatory variables of latent variable </w:t>
      </w:r>
      <w:r w:rsidR="00AB57C0" w:rsidRPr="00AB57C0">
        <w:rPr>
          <w:rFonts w:cs="Times New Roman"/>
          <w:i/>
          <w:sz w:val="24"/>
          <w:szCs w:val="24"/>
        </w:rPr>
        <w:t>l</w:t>
      </w:r>
      <w:r w:rsidRPr="006F1DD8">
        <w:rPr>
          <w:rFonts w:cs="Times New Roman"/>
          <w:sz w:val="24"/>
          <w:szCs w:val="24"/>
        </w:rPr>
        <w:t xml:space="preserve"> and </w:t>
      </w:r>
      <w:r w:rsidR="00AB57C0" w:rsidRPr="006F1DD8">
        <w:rPr>
          <w:rFonts w:cs="Times New Roman"/>
          <w:position w:val="-10"/>
          <w:sz w:val="24"/>
          <w:szCs w:val="24"/>
        </w:rPr>
        <w:object w:dxaOrig="880" w:dyaOrig="320" w14:anchorId="211A2135">
          <v:shape id="_x0000_i1031" type="#_x0000_t75" style="width:44.25pt;height:15.75pt" o:ole="" o:preferrelative="f">
            <v:imagedata r:id="rId19" o:title=""/>
            <o:lock v:ext="edit" aspectratio="f"/>
          </v:shape>
          <o:OLEObject Type="Embed" ProgID="Equation.DSMT4" ShapeID="_x0000_i1031" DrawAspect="Content" ObjectID="_1654331516" r:id="rId20"/>
        </w:object>
      </w:r>
      <w:r w:rsidRPr="006F1DD8">
        <w:rPr>
          <w:rFonts w:cs="Times New Roman"/>
          <w:sz w:val="24"/>
          <w:szCs w:val="24"/>
        </w:rPr>
        <w:t xml:space="preserve">is a vector of its </w:t>
      </w:r>
      <w:proofErr w:type="gramStart"/>
      <w:r w:rsidRPr="006F1DD8">
        <w:rPr>
          <w:rFonts w:cs="Times New Roman"/>
          <w:sz w:val="24"/>
          <w:szCs w:val="24"/>
        </w:rPr>
        <w:t>coefficients.</w:t>
      </w:r>
      <w:proofErr w:type="gramEnd"/>
      <w:r w:rsidRPr="006F1DD8">
        <w:rPr>
          <w:rFonts w:cs="Times New Roman"/>
          <w:sz w:val="24"/>
          <w:szCs w:val="24"/>
        </w:rPr>
        <w:t xml:space="preserve"> </w:t>
      </w:r>
      <w:r w:rsidR="00AB57C0" w:rsidRPr="006F1DD8">
        <w:rPr>
          <w:rFonts w:cs="Times New Roman"/>
          <w:position w:val="-14"/>
          <w:sz w:val="24"/>
          <w:szCs w:val="24"/>
        </w:rPr>
        <w:object w:dxaOrig="320" w:dyaOrig="380" w14:anchorId="0278B105">
          <v:shape id="_x0000_i1032" type="#_x0000_t75" style="width:15.75pt;height:18.75pt" o:ole="" o:preferrelative="f">
            <v:imagedata r:id="rId21" o:title=""/>
            <o:lock v:ext="edit" aspectratio="f"/>
          </v:shape>
          <o:OLEObject Type="Embed" ProgID="Equation.DSMT4" ShapeID="_x0000_i1032" DrawAspect="Content" ObjectID="_1654331517" r:id="rId22"/>
        </w:object>
      </w:r>
      <w:r w:rsidRPr="006F1DD8">
        <w:rPr>
          <w:rFonts w:cs="Times New Roman"/>
          <w:sz w:val="24"/>
          <w:szCs w:val="24"/>
        </w:rPr>
        <w:t xml:space="preserve"> is the unexplained error term and is assumed to follow a standard normal </w:t>
      </w:r>
      <w:proofErr w:type="gramStart"/>
      <w:r w:rsidRPr="006F1DD8">
        <w:rPr>
          <w:rFonts w:cs="Times New Roman"/>
          <w:sz w:val="24"/>
          <w:szCs w:val="24"/>
        </w:rPr>
        <w:t>distribution.</w:t>
      </w:r>
      <w:proofErr w:type="gramEnd"/>
      <w:r w:rsidRPr="006F1DD8">
        <w:rPr>
          <w:rFonts w:cs="Times New Roman"/>
          <w:sz w:val="24"/>
          <w:szCs w:val="24"/>
        </w:rPr>
        <w:t xml:space="preserve"> Equation </w:t>
      </w:r>
      <w:r w:rsidR="00C4536C">
        <w:rPr>
          <w:rFonts w:cs="Times New Roman"/>
          <w:iCs/>
          <w:sz w:val="24"/>
          <w:szCs w:val="24"/>
        </w:rPr>
        <w:t>(1)</w:t>
      </w:r>
      <w:r w:rsidRPr="006F1DD8">
        <w:rPr>
          <w:rFonts w:cs="Times New Roman"/>
          <w:iCs/>
          <w:sz w:val="24"/>
          <w:szCs w:val="24"/>
        </w:rPr>
        <w:t xml:space="preserve"> can be expressed in the matrix form as,</w:t>
      </w:r>
    </w:p>
    <w:p w14:paraId="73853378" w14:textId="34B253B2" w:rsidR="00276708" w:rsidRPr="006F1DD8" w:rsidRDefault="00AB57C0" w:rsidP="00DD4E4E">
      <w:pPr>
        <w:tabs>
          <w:tab w:val="right" w:pos="9360"/>
        </w:tabs>
        <w:spacing w:before="120" w:after="120"/>
        <w:rPr>
          <w:rFonts w:cs="Times New Roman"/>
          <w:sz w:val="24"/>
          <w:szCs w:val="24"/>
        </w:rPr>
      </w:pPr>
      <w:r w:rsidRPr="006F1DD8">
        <w:rPr>
          <w:rFonts w:cs="Times New Roman"/>
          <w:position w:val="-14"/>
          <w:sz w:val="24"/>
          <w:szCs w:val="24"/>
        </w:rPr>
        <w:object w:dxaOrig="1320" w:dyaOrig="400" w14:anchorId="6B2BBA38">
          <v:shape id="_x0000_i1033" type="#_x0000_t75" style="width:66pt;height:20.25pt" o:ole="" o:preferrelative="f">
            <v:imagedata r:id="rId23" o:title=""/>
            <o:lock v:ext="edit" aspectratio="f"/>
          </v:shape>
          <o:OLEObject Type="Embed" ProgID="Equation.DSMT4" ShapeID="_x0000_i1033" DrawAspect="Content" ObjectID="_1654331518" r:id="rId24"/>
        </w:object>
      </w:r>
      <w:r w:rsidR="00276708" w:rsidRPr="006F1DD8">
        <w:rPr>
          <w:rFonts w:cs="Times New Roman"/>
          <w:sz w:val="24"/>
          <w:szCs w:val="24"/>
        </w:rPr>
        <w:t>,</w:t>
      </w:r>
      <w:r w:rsidR="00276708" w:rsidRPr="006F1DD8">
        <w:rPr>
          <w:rFonts w:cs="Times New Roman"/>
          <w:sz w:val="24"/>
          <w:szCs w:val="24"/>
        </w:rPr>
        <w:tab/>
      </w:r>
      <w:r w:rsidR="00276708" w:rsidRPr="006F1DD8">
        <w:rPr>
          <w:rFonts w:cs="Times New Roman"/>
          <w:sz w:val="24"/>
          <w:szCs w:val="24"/>
        </w:rPr>
        <w:fldChar w:fldCharType="begin"/>
      </w:r>
      <w:r w:rsidR="00276708" w:rsidRPr="006F1DD8">
        <w:rPr>
          <w:rFonts w:cs="Times New Roman"/>
          <w:sz w:val="24"/>
          <w:szCs w:val="24"/>
        </w:rPr>
        <w:instrText xml:space="preserve"> MACROBUTTON MTPlaceRef \* MERGEFORMAT </w:instrText>
      </w:r>
      <w:r w:rsidR="00276708" w:rsidRPr="006F1DD8">
        <w:rPr>
          <w:rFonts w:cs="Times New Roman"/>
          <w:sz w:val="24"/>
          <w:szCs w:val="24"/>
        </w:rPr>
        <w:fldChar w:fldCharType="begin"/>
      </w:r>
      <w:r w:rsidR="00276708" w:rsidRPr="006F1DD8">
        <w:rPr>
          <w:rFonts w:cs="Times New Roman"/>
          <w:sz w:val="24"/>
          <w:szCs w:val="24"/>
        </w:rPr>
        <w:instrText xml:space="preserve"> SEQ MTEqn \h \* MERGEFORMAT </w:instrText>
      </w:r>
      <w:r w:rsidR="00276708" w:rsidRPr="006F1DD8">
        <w:rPr>
          <w:rFonts w:cs="Times New Roman"/>
          <w:sz w:val="24"/>
          <w:szCs w:val="24"/>
        </w:rPr>
        <w:fldChar w:fldCharType="end"/>
      </w:r>
      <w:r w:rsidR="00276708" w:rsidRPr="006F1DD8">
        <w:rPr>
          <w:rFonts w:cs="Times New Roman"/>
          <w:sz w:val="24"/>
          <w:szCs w:val="24"/>
        </w:rPr>
        <w:instrText>(</w:instrText>
      </w:r>
      <w:r w:rsidR="009D327E" w:rsidRPr="006F1DD8">
        <w:rPr>
          <w:rFonts w:cs="Times New Roman"/>
          <w:sz w:val="24"/>
          <w:szCs w:val="24"/>
        </w:rPr>
        <w:fldChar w:fldCharType="begin"/>
      </w:r>
      <w:r w:rsidR="009D327E" w:rsidRPr="006F1DD8">
        <w:rPr>
          <w:rFonts w:cs="Times New Roman"/>
          <w:sz w:val="24"/>
          <w:szCs w:val="24"/>
        </w:rPr>
        <w:instrText xml:space="preserve"> SEQ MTEqn \c \* Arabic \* MERGEFORMAT </w:instrText>
      </w:r>
      <w:r w:rsidR="009D327E" w:rsidRPr="006F1DD8">
        <w:rPr>
          <w:rFonts w:cs="Times New Roman"/>
          <w:sz w:val="24"/>
          <w:szCs w:val="24"/>
        </w:rPr>
        <w:fldChar w:fldCharType="separate"/>
      </w:r>
      <w:r w:rsidR="009A731A">
        <w:rPr>
          <w:rFonts w:cs="Times New Roman"/>
          <w:noProof/>
          <w:sz w:val="24"/>
          <w:szCs w:val="24"/>
        </w:rPr>
        <w:instrText>2</w:instrText>
      </w:r>
      <w:r w:rsidR="009D327E" w:rsidRPr="006F1DD8">
        <w:rPr>
          <w:rFonts w:cs="Times New Roman"/>
          <w:noProof/>
          <w:sz w:val="24"/>
          <w:szCs w:val="24"/>
        </w:rPr>
        <w:fldChar w:fldCharType="end"/>
      </w:r>
      <w:r w:rsidR="00276708" w:rsidRPr="006F1DD8">
        <w:rPr>
          <w:rFonts w:cs="Times New Roman"/>
          <w:sz w:val="24"/>
          <w:szCs w:val="24"/>
        </w:rPr>
        <w:instrText>)</w:instrText>
      </w:r>
      <w:r w:rsidR="00276708" w:rsidRPr="006F1DD8">
        <w:rPr>
          <w:rFonts w:cs="Times New Roman"/>
          <w:sz w:val="24"/>
          <w:szCs w:val="24"/>
        </w:rPr>
        <w:fldChar w:fldCharType="end"/>
      </w:r>
    </w:p>
    <w:p w14:paraId="58146F04" w14:textId="52490469" w:rsidR="00276708" w:rsidRPr="006F1DD8" w:rsidRDefault="00276708" w:rsidP="00AB57C0">
      <w:pPr>
        <w:spacing w:after="0"/>
        <w:rPr>
          <w:rFonts w:cs="Times New Roman"/>
          <w:iCs/>
          <w:sz w:val="24"/>
          <w:szCs w:val="24"/>
        </w:rPr>
      </w:pPr>
      <w:r w:rsidRPr="006F1DD8">
        <w:rPr>
          <w:rFonts w:cs="Times New Roman"/>
          <w:sz w:val="24"/>
          <w:szCs w:val="24"/>
        </w:rPr>
        <w:t xml:space="preserve">where </w:t>
      </w:r>
      <w:r w:rsidR="00AB57C0" w:rsidRPr="006F1DD8">
        <w:rPr>
          <w:rFonts w:cs="Times New Roman"/>
          <w:position w:val="-14"/>
          <w:sz w:val="24"/>
          <w:szCs w:val="24"/>
        </w:rPr>
        <w:object w:dxaOrig="920" w:dyaOrig="400" w14:anchorId="0793F966">
          <v:shape id="_x0000_i1034" type="#_x0000_t75" style="width:45.75pt;height:20.25pt" o:ole="" o:preferrelative="f">
            <v:imagedata r:id="rId25" o:title=""/>
            <o:lock v:ext="edit" aspectratio="f"/>
          </v:shape>
          <o:OLEObject Type="Embed" ProgID="Equation.DSMT4" ShapeID="_x0000_i1034" DrawAspect="Content" ObjectID="_1654331519" r:id="rId26"/>
        </w:object>
      </w:r>
      <w:r w:rsidRPr="006F1DD8">
        <w:rPr>
          <w:rFonts w:cs="Times New Roman"/>
          <w:sz w:val="24"/>
          <w:szCs w:val="24"/>
        </w:rPr>
        <w:t xml:space="preserve">is a column vector of all the latent variables, </w:t>
      </w:r>
      <w:r w:rsidR="00AB57C0" w:rsidRPr="006F1DD8">
        <w:rPr>
          <w:rFonts w:cs="Times New Roman"/>
          <w:position w:val="-14"/>
          <w:sz w:val="24"/>
          <w:szCs w:val="24"/>
        </w:rPr>
        <w:object w:dxaOrig="1080" w:dyaOrig="380" w14:anchorId="52D37C9E">
          <v:shape id="_x0000_i1035" type="#_x0000_t75" style="width:54pt;height:18.75pt" o:ole="" o:preferrelative="f">
            <v:imagedata r:id="rId27" o:title=""/>
            <o:lock v:ext="edit" aspectratio="f"/>
          </v:shape>
          <o:OLEObject Type="Embed" ProgID="Equation.DSMT4" ShapeID="_x0000_i1035" DrawAspect="Content" ObjectID="_1654331520" r:id="rId28"/>
        </w:object>
      </w:r>
      <w:r w:rsidRPr="006F1DD8">
        <w:rPr>
          <w:rFonts w:cs="Times New Roman"/>
          <w:sz w:val="24"/>
          <w:szCs w:val="24"/>
        </w:rPr>
        <w:t xml:space="preserve">is a matrix formed by vertically stacking the vectors </w:t>
      </w:r>
      <w:r w:rsidR="00AB57C0" w:rsidRPr="006F1DD8">
        <w:rPr>
          <w:rFonts w:cs="Times New Roman"/>
          <w:position w:val="-14"/>
          <w:sz w:val="24"/>
          <w:szCs w:val="24"/>
        </w:rPr>
        <w:object w:dxaOrig="1719" w:dyaOrig="400" w14:anchorId="1660ACF1">
          <v:shape id="_x0000_i1036" type="#_x0000_t75" style="width:85.5pt;height:20.25pt" o:ole="" o:preferrelative="f">
            <v:imagedata r:id="rId29" o:title=""/>
            <o:lock v:ext="edit" aspectratio="f"/>
          </v:shape>
          <o:OLEObject Type="Embed" ProgID="Equation.DSMT4" ShapeID="_x0000_i1036" DrawAspect="Content" ObjectID="_1654331521" r:id="rId30"/>
        </w:object>
      </w:r>
      <w:r w:rsidRPr="006F1DD8">
        <w:rPr>
          <w:rFonts w:cs="Times New Roman"/>
          <w:sz w:val="24"/>
          <w:szCs w:val="24"/>
        </w:rPr>
        <w:t xml:space="preserve"> and </w:t>
      </w:r>
      <w:r w:rsidR="00AB57C0" w:rsidRPr="006F1DD8">
        <w:rPr>
          <w:rFonts w:cs="Times New Roman"/>
          <w:position w:val="-14"/>
          <w:sz w:val="24"/>
          <w:szCs w:val="24"/>
        </w:rPr>
        <w:object w:dxaOrig="960" w:dyaOrig="380" w14:anchorId="15D7507A">
          <v:shape id="_x0000_i1037" type="#_x0000_t75" style="width:48pt;height:18.75pt" o:ole="" o:preferrelative="f">
            <v:imagedata r:id="rId31" o:title=""/>
            <o:lock v:ext="edit" aspectratio="f"/>
          </v:shape>
          <o:OLEObject Type="Embed" ProgID="Equation.DSMT4" ShapeID="_x0000_i1037" DrawAspect="Content" ObjectID="_1654331522" r:id="rId32"/>
        </w:object>
      </w:r>
      <w:r w:rsidR="00964405">
        <w:rPr>
          <w:rFonts w:cs="Times New Roman"/>
          <w:sz w:val="24"/>
          <w:szCs w:val="24"/>
        </w:rPr>
        <w:t xml:space="preserve"> </w:t>
      </w:r>
      <w:r w:rsidRPr="006F1DD8">
        <w:rPr>
          <w:rFonts w:cs="Times New Roman"/>
          <w:sz w:val="24"/>
          <w:szCs w:val="24"/>
        </w:rPr>
        <w:t xml:space="preserve">is formed by vertically stacking </w:t>
      </w:r>
      <w:r w:rsidR="00AB57C0" w:rsidRPr="006F1DD8">
        <w:rPr>
          <w:rFonts w:cs="Times New Roman"/>
          <w:position w:val="-14"/>
          <w:sz w:val="24"/>
          <w:szCs w:val="24"/>
        </w:rPr>
        <w:object w:dxaOrig="1540" w:dyaOrig="380" w14:anchorId="00371145">
          <v:shape id="_x0000_i1038" type="#_x0000_t75" style="width:76.5pt;height:18.75pt" o:ole="" o:preferrelative="f">
            <v:imagedata r:id="rId33" o:title=""/>
            <o:lock v:ext="edit" aspectratio="f"/>
          </v:shape>
          <o:OLEObject Type="Embed" ProgID="Equation.DSMT4" ShapeID="_x0000_i1038" DrawAspect="Content" ObjectID="_1654331523" r:id="rId34"/>
        </w:object>
      </w:r>
      <w:r w:rsidRPr="006F1DD8">
        <w:rPr>
          <w:rFonts w:cs="Times New Roman"/>
          <w:sz w:val="24"/>
          <w:szCs w:val="24"/>
        </w:rPr>
        <w:t xml:space="preserve">. </w:t>
      </w:r>
      <w:r w:rsidR="00AB57C0" w:rsidRPr="006F1DD8">
        <w:rPr>
          <w:rFonts w:cs="Times New Roman"/>
          <w:position w:val="-14"/>
          <w:sz w:val="24"/>
          <w:szCs w:val="24"/>
        </w:rPr>
        <w:object w:dxaOrig="279" w:dyaOrig="380" w14:anchorId="5B9E3957">
          <v:shape id="_x0000_i1039" type="#_x0000_t75" style="width:13.5pt;height:18.75pt" o:ole="" o:preferrelative="f">
            <v:imagedata r:id="rId35" o:title=""/>
            <o:lock v:ext="edit" aspectratio="f"/>
          </v:shape>
          <o:OLEObject Type="Embed" ProgID="Equation.DSMT4" ShapeID="_x0000_i1039" DrawAspect="Content" ObjectID="_1654331524" r:id="rId36"/>
        </w:object>
      </w:r>
      <w:r w:rsidR="00964405">
        <w:rPr>
          <w:rFonts w:cs="Times New Roman"/>
          <w:sz w:val="24"/>
          <w:szCs w:val="24"/>
        </w:rPr>
        <w:t xml:space="preserve"> </w:t>
      </w:r>
      <w:r w:rsidRPr="006F1DD8">
        <w:rPr>
          <w:rFonts w:cs="Times New Roman"/>
          <w:sz w:val="24"/>
          <w:szCs w:val="24"/>
        </w:rPr>
        <w:t xml:space="preserve">follows a multivariate normal distribution centered at the origin and having a correlation matrix of </w:t>
      </w:r>
      <w:r w:rsidR="00AB57C0" w:rsidRPr="006F1DD8">
        <w:rPr>
          <w:rFonts w:cs="Times New Roman"/>
          <w:position w:val="-10"/>
          <w:sz w:val="24"/>
          <w:szCs w:val="24"/>
        </w:rPr>
        <w:object w:dxaOrig="940" w:dyaOrig="320" w14:anchorId="600A9E10">
          <v:shape id="_x0000_i1040" type="#_x0000_t75" style="width:46.5pt;height:15.75pt" o:ole="" o:preferrelative="f">
            <v:imagedata r:id="rId37" o:title=""/>
            <o:lock v:ext="edit" aspectratio="f"/>
          </v:shape>
          <o:OLEObject Type="Embed" ProgID="Equation.DSMT4" ShapeID="_x0000_i1040" DrawAspect="Content" ObjectID="_1654331525" r:id="rId38"/>
        </w:object>
      </w:r>
      <w:r w:rsidRPr="006F1DD8">
        <w:rPr>
          <w:rFonts w:cs="Times New Roman"/>
          <w:sz w:val="24"/>
          <w:szCs w:val="24"/>
        </w:rPr>
        <w:t xml:space="preserve">, i.e., </w:t>
      </w:r>
      <w:r w:rsidR="00AB57C0" w:rsidRPr="006F1DD8">
        <w:rPr>
          <w:rFonts w:cs="Times New Roman"/>
          <w:position w:val="-14"/>
          <w:sz w:val="24"/>
          <w:szCs w:val="24"/>
        </w:rPr>
        <w:object w:dxaOrig="1800" w:dyaOrig="380" w14:anchorId="125EC3C7">
          <v:shape id="_x0000_i1041" type="#_x0000_t75" style="width:90pt;height:18.75pt" o:ole="" o:preferrelative="f">
            <v:imagedata r:id="rId39" o:title=""/>
            <o:lock v:ext="edit" aspectratio="f"/>
          </v:shape>
          <o:OLEObject Type="Embed" ProgID="Equation.DSMT4" ShapeID="_x0000_i1041" DrawAspect="Content" ObjectID="_1654331526" r:id="rId40"/>
        </w:object>
      </w:r>
      <w:r w:rsidRPr="006F1DD8">
        <w:rPr>
          <w:rFonts w:cs="Times New Roman"/>
          <w:sz w:val="24"/>
          <w:szCs w:val="24"/>
        </w:rPr>
        <w:t xml:space="preserve">, where </w:t>
      </w:r>
      <w:r w:rsidR="00AB57C0" w:rsidRPr="006F1DD8">
        <w:rPr>
          <w:rFonts w:cs="Times New Roman"/>
          <w:position w:val="-12"/>
          <w:sz w:val="24"/>
          <w:szCs w:val="24"/>
        </w:rPr>
        <w:object w:dxaOrig="279" w:dyaOrig="360" w14:anchorId="5889555A">
          <v:shape id="_x0000_i1042" type="#_x0000_t75" style="width:13.5pt;height:18pt" o:ole="" o:preferrelative="f">
            <v:imagedata r:id="rId41" o:title=""/>
            <o:lock v:ext="edit" aspectratio="f"/>
          </v:shape>
          <o:OLEObject Type="Embed" ProgID="Equation.DSMT4" ShapeID="_x0000_i1042" DrawAspect="Content" ObjectID="_1654331527" r:id="rId42"/>
        </w:object>
      </w:r>
      <w:r w:rsidRPr="006F1DD8">
        <w:rPr>
          <w:rFonts w:cs="Times New Roman"/>
          <w:sz w:val="24"/>
          <w:szCs w:val="24"/>
        </w:rPr>
        <w:t xml:space="preserve"> is a vector of zeros. The variance of all the elements in </w:t>
      </w:r>
      <w:r w:rsidR="00AB57C0" w:rsidRPr="006F1DD8">
        <w:rPr>
          <w:rFonts w:cs="Times New Roman"/>
          <w:position w:val="-14"/>
          <w:sz w:val="24"/>
          <w:szCs w:val="24"/>
        </w:rPr>
        <w:object w:dxaOrig="279" w:dyaOrig="380" w14:anchorId="279C300B">
          <v:shape id="_x0000_i1043" type="#_x0000_t75" style="width:13.5pt;height:18.75pt" o:ole="" o:preferrelative="f">
            <v:imagedata r:id="rId35" o:title=""/>
            <o:lock v:ext="edit" aspectratio="f"/>
          </v:shape>
          <o:OLEObject Type="Embed" ProgID="Equation.DSMT4" ShapeID="_x0000_i1043" DrawAspect="Content" ObjectID="_1654331528" r:id="rId43"/>
        </w:object>
      </w:r>
      <w:r w:rsidR="00964405">
        <w:rPr>
          <w:rFonts w:cs="Times New Roman"/>
          <w:sz w:val="24"/>
          <w:szCs w:val="24"/>
        </w:rPr>
        <w:t xml:space="preserve"> </w:t>
      </w:r>
      <w:r w:rsidRPr="006F1DD8">
        <w:rPr>
          <w:rFonts w:cs="Times New Roman"/>
          <w:sz w:val="24"/>
          <w:szCs w:val="24"/>
        </w:rPr>
        <w:t xml:space="preserve">is fixed as unity because it is not possible to uniquely identify a scale for the latent variables. Equation </w:t>
      </w:r>
      <w:r w:rsidR="00C4536C">
        <w:rPr>
          <w:rFonts w:cs="Times New Roman"/>
          <w:iCs/>
          <w:sz w:val="24"/>
          <w:szCs w:val="24"/>
        </w:rPr>
        <w:t>(2)</w:t>
      </w:r>
      <w:r w:rsidR="00C4536C" w:rsidRPr="006F1DD8">
        <w:rPr>
          <w:rFonts w:cs="Times New Roman"/>
          <w:iCs/>
          <w:sz w:val="24"/>
          <w:szCs w:val="24"/>
        </w:rPr>
        <w:t xml:space="preserve"> </w:t>
      </w:r>
      <w:r w:rsidRPr="006F1DD8">
        <w:rPr>
          <w:rFonts w:cs="Times New Roman"/>
          <w:iCs/>
          <w:sz w:val="24"/>
          <w:szCs w:val="24"/>
        </w:rPr>
        <w:t>constitutes the SEM component of the framework.</w:t>
      </w:r>
    </w:p>
    <w:p w14:paraId="22F3C000" w14:textId="7C076FDF" w:rsidR="00276708" w:rsidRPr="006F1DD8" w:rsidRDefault="00276708" w:rsidP="00AB57C0">
      <w:pPr>
        <w:spacing w:after="0"/>
        <w:rPr>
          <w:rFonts w:cs="Times New Roman"/>
          <w:sz w:val="24"/>
          <w:szCs w:val="24"/>
        </w:rPr>
      </w:pPr>
      <w:r w:rsidRPr="006F1DD8">
        <w:rPr>
          <w:rFonts w:cs="Times New Roman"/>
          <w:sz w:val="24"/>
          <w:szCs w:val="24"/>
        </w:rPr>
        <w:tab/>
        <w:t>Let</w:t>
      </w:r>
      <w:r w:rsidR="00AB57C0" w:rsidRPr="006F1DD8">
        <w:rPr>
          <w:rFonts w:cs="Times New Roman"/>
          <w:noProof/>
          <w:position w:val="-10"/>
          <w:sz w:val="24"/>
          <w:szCs w:val="24"/>
        </w:rPr>
        <w:object w:dxaOrig="1380" w:dyaOrig="320" w14:anchorId="2DEBE160">
          <v:shape id="_x0000_i1044" type="#_x0000_t75" alt="" style="width:69pt;height:15.75pt;mso-width-percent:0;mso-height-percent:0;mso-width-percent:0;mso-height-percent:0" o:ole="" o:preferrelative="f">
            <v:imagedata r:id="rId44" o:title=""/>
            <o:lock v:ext="edit" aspectratio="f"/>
          </v:shape>
          <o:OLEObject Type="Embed" ProgID="Equation.DSMT4" ShapeID="_x0000_i1044" DrawAspect="Content" ObjectID="_1654331529" r:id="rId45"/>
        </w:object>
      </w:r>
      <w:r w:rsidRPr="006F1DD8">
        <w:rPr>
          <w:rFonts w:cs="Times New Roman"/>
          <w:sz w:val="24"/>
          <w:szCs w:val="24"/>
        </w:rPr>
        <w:t xml:space="preserve"> denote the index of the outcome variables (including the indicator variables). Let</w:t>
      </w:r>
      <w:r w:rsidR="00AB57C0">
        <w:rPr>
          <w:rFonts w:cs="Times New Roman"/>
          <w:sz w:val="24"/>
          <w:szCs w:val="24"/>
        </w:rPr>
        <w:t xml:space="preserve"> </w:t>
      </w:r>
      <w:r w:rsidR="00AB57C0" w:rsidRPr="006F1DD8">
        <w:rPr>
          <w:rFonts w:cs="Times New Roman"/>
          <w:noProof/>
          <w:position w:val="-14"/>
          <w:sz w:val="24"/>
          <w:szCs w:val="24"/>
        </w:rPr>
        <w:object w:dxaOrig="320" w:dyaOrig="400" w14:anchorId="4D31EF60">
          <v:shape id="_x0000_i1045" type="#_x0000_t75" alt="" style="width:15.75pt;height:20.25pt;mso-width-percent:0;mso-height-percent:0;mso-width-percent:0;mso-height-percent:0" o:ole="" o:preferrelative="f">
            <v:imagedata r:id="rId46" o:title=""/>
            <o:lock v:ext="edit" aspectratio="f"/>
          </v:shape>
          <o:OLEObject Type="Embed" ProgID="Equation.DSMT4" ShapeID="_x0000_i1045" DrawAspect="Content" ObjectID="_1654331530" r:id="rId47"/>
        </w:object>
      </w:r>
      <w:r w:rsidR="00AB57C0">
        <w:rPr>
          <w:rFonts w:cs="Times New Roman"/>
          <w:noProof/>
          <w:sz w:val="24"/>
          <w:szCs w:val="24"/>
        </w:rPr>
        <w:t xml:space="preserve"> </w:t>
      </w:r>
      <w:r w:rsidRPr="006F1DD8">
        <w:rPr>
          <w:rFonts w:cs="Times New Roman"/>
          <w:sz w:val="24"/>
          <w:szCs w:val="24"/>
        </w:rPr>
        <w:t>be the underlying continuous measure associated with the outcome variable</w:t>
      </w:r>
      <w:r w:rsidR="00AB57C0">
        <w:rPr>
          <w:rFonts w:cs="Times New Roman"/>
          <w:sz w:val="24"/>
          <w:szCs w:val="24"/>
        </w:rPr>
        <w:t xml:space="preserve">  </w:t>
      </w:r>
      <w:r w:rsidR="00AB57C0" w:rsidRPr="006F1DD8">
        <w:rPr>
          <w:rFonts w:cs="Times New Roman"/>
          <w:noProof/>
          <w:position w:val="-14"/>
          <w:sz w:val="24"/>
          <w:szCs w:val="24"/>
        </w:rPr>
        <w:object w:dxaOrig="320" w:dyaOrig="380" w14:anchorId="0FB90501">
          <v:shape id="_x0000_i1046" type="#_x0000_t75" alt="" style="width:15.75pt;height:18.75pt;mso-width-percent:0;mso-height-percent:0;mso-width-percent:0;mso-height-percent:0" o:ole="" o:preferrelative="f">
            <v:imagedata r:id="rId48" o:title=""/>
            <o:lock v:ext="edit" aspectratio="f"/>
          </v:shape>
          <o:OLEObject Type="Embed" ProgID="Equation.DSMT4" ShapeID="_x0000_i1046" DrawAspect="Content" ObjectID="_1654331531" r:id="rId49"/>
        </w:object>
      </w:r>
      <w:r w:rsidRPr="006F1DD8">
        <w:rPr>
          <w:rFonts w:cs="Times New Roman"/>
          <w:sz w:val="24"/>
          <w:szCs w:val="24"/>
        </w:rPr>
        <w:t>. Then,</w:t>
      </w:r>
    </w:p>
    <w:p w14:paraId="7C1987C7" w14:textId="1D40C0ED" w:rsidR="00276708" w:rsidRPr="006F1DD8" w:rsidRDefault="00AB57C0" w:rsidP="00DD4E4E">
      <w:pPr>
        <w:tabs>
          <w:tab w:val="right" w:pos="9360"/>
        </w:tabs>
        <w:spacing w:before="120" w:after="120"/>
        <w:rPr>
          <w:rFonts w:cs="Times New Roman"/>
          <w:noProof/>
          <w:sz w:val="24"/>
          <w:szCs w:val="24"/>
        </w:rPr>
      </w:pPr>
      <w:r w:rsidRPr="006F1DD8">
        <w:rPr>
          <w:rFonts w:cs="Times New Roman"/>
          <w:noProof/>
          <w:position w:val="-14"/>
          <w:sz w:val="24"/>
          <w:szCs w:val="24"/>
        </w:rPr>
        <w:object w:dxaOrig="2439" w:dyaOrig="400" w14:anchorId="4801A3A5">
          <v:shape id="_x0000_i1047" type="#_x0000_t75" alt="" style="width:121.5pt;height:20.25pt;mso-width-percent:0;mso-height-percent:0;mso-width-percent:0;mso-height-percent:0" o:ole="" o:preferrelative="f">
            <v:imagedata r:id="rId50" o:title=""/>
            <o:lock v:ext="edit" aspectratio="f"/>
          </v:shape>
          <o:OLEObject Type="Embed" ProgID="Equation.DSMT4" ShapeID="_x0000_i1047" DrawAspect="Content" ObjectID="_1654331532" r:id="rId51"/>
        </w:object>
      </w:r>
      <w:r w:rsidR="00276708" w:rsidRPr="006F1DD8">
        <w:rPr>
          <w:rFonts w:cs="Times New Roman"/>
          <w:noProof/>
          <w:sz w:val="24"/>
          <w:szCs w:val="24"/>
        </w:rPr>
        <w:t>,</w:t>
      </w:r>
      <w:r w:rsidR="00276708" w:rsidRPr="006F1DD8">
        <w:rPr>
          <w:rFonts w:cs="Times New Roman"/>
          <w:noProof/>
          <w:sz w:val="24"/>
          <w:szCs w:val="24"/>
        </w:rPr>
        <w:tab/>
      </w:r>
      <w:r w:rsidR="00276708" w:rsidRPr="006F1DD8">
        <w:rPr>
          <w:rFonts w:cs="Times New Roman"/>
          <w:noProof/>
          <w:sz w:val="24"/>
          <w:szCs w:val="24"/>
        </w:rPr>
        <w:fldChar w:fldCharType="begin"/>
      </w:r>
      <w:r w:rsidR="00276708" w:rsidRPr="006F1DD8">
        <w:rPr>
          <w:rFonts w:cs="Times New Roman"/>
          <w:noProof/>
          <w:sz w:val="24"/>
          <w:szCs w:val="24"/>
        </w:rPr>
        <w:instrText xml:space="preserve"> MACROBUTTON MTPlaceRef \* MERGEFORMAT </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\h \* MERGEFORMAT </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\c \* Arabic \* MERGEFORMAT </w:instrText>
      </w:r>
      <w:r w:rsidR="00276708" w:rsidRPr="006F1DD8">
        <w:rPr>
          <w:rFonts w:cs="Times New Roman"/>
          <w:noProof/>
          <w:sz w:val="24"/>
          <w:szCs w:val="24"/>
        </w:rPr>
        <w:fldChar w:fldCharType="separate"/>
      </w:r>
      <w:r w:rsidR="009A731A">
        <w:rPr>
          <w:rFonts w:cs="Times New Roman"/>
          <w:noProof/>
          <w:sz w:val="24"/>
          <w:szCs w:val="24"/>
        </w:rPr>
        <w:instrText>3</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end"/>
      </w:r>
    </w:p>
    <w:p w14:paraId="7A7ADDF1" w14:textId="608BA268" w:rsidR="00276708" w:rsidRPr="006F1DD8" w:rsidRDefault="00276708" w:rsidP="00AB57C0">
      <w:pPr>
        <w:tabs>
          <w:tab w:val="right" w:pos="9360"/>
        </w:tabs>
        <w:spacing w:after="0"/>
        <w:rPr>
          <w:rFonts w:cs="Times New Roman"/>
          <w:sz w:val="24"/>
          <w:szCs w:val="24"/>
        </w:rPr>
      </w:pPr>
      <w:r w:rsidRPr="006F1DD8">
        <w:rPr>
          <w:rFonts w:cs="Times New Roman"/>
          <w:noProof/>
          <w:sz w:val="24"/>
          <w:szCs w:val="24"/>
        </w:rPr>
        <w:t xml:space="preserve">where </w:t>
      </w:r>
      <w:r w:rsidR="00AB57C0" w:rsidRPr="006F1DD8">
        <w:rPr>
          <w:rFonts w:cs="Times New Roman"/>
          <w:noProof/>
          <w:position w:val="-14"/>
          <w:sz w:val="24"/>
          <w:szCs w:val="24"/>
        </w:rPr>
        <w:object w:dxaOrig="1500" w:dyaOrig="380" w14:anchorId="01EFD832">
          <v:shape id="_x0000_i1048" type="#_x0000_t75" alt="" style="width:75pt;height:18.75pt;mso-width-percent:0;mso-height-percent:0;mso-width-percent:0;mso-height-percent:0" o:ole="" o:preferrelative="f">
            <v:imagedata r:id="rId52" o:title=""/>
            <o:lock v:ext="edit" aspectratio="f"/>
          </v:shape>
          <o:OLEObject Type="Embed" ProgID="Equation.DSMT4" ShapeID="_x0000_i1048" DrawAspect="Content" ObjectID="_1654331533" r:id="rId53"/>
        </w:object>
      </w:r>
      <w:r w:rsidR="00964405">
        <w:rPr>
          <w:rFonts w:cs="Times New Roman"/>
          <w:noProof/>
          <w:sz w:val="24"/>
          <w:szCs w:val="24"/>
        </w:rPr>
        <w:t xml:space="preserve"> </w:t>
      </w:r>
      <w:r w:rsidRPr="006F1DD8">
        <w:rPr>
          <w:rFonts w:cs="Times New Roman"/>
          <w:noProof/>
          <w:sz w:val="24"/>
          <w:szCs w:val="24"/>
        </w:rPr>
        <w:t xml:space="preserve">denotes the ordinal category assumed by </w:t>
      </w:r>
      <w:r w:rsidR="00AB57C0" w:rsidRPr="006F1DD8">
        <w:rPr>
          <w:rFonts w:cs="Times New Roman"/>
          <w:noProof/>
          <w:position w:val="-14"/>
          <w:sz w:val="24"/>
          <w:szCs w:val="24"/>
        </w:rPr>
        <w:object w:dxaOrig="320" w:dyaOrig="380" w14:anchorId="6945B52D">
          <v:shape id="_x0000_i1049" type="#_x0000_t75" alt="" style="width:15.75pt;height:18.75pt;mso-width-percent:0;mso-height-percent:0;mso-width-percent:0;mso-height-percent:0" o:ole="" o:preferrelative="f">
            <v:imagedata r:id="rId54" o:title=""/>
            <o:lock v:ext="edit" aspectratio="f"/>
          </v:shape>
          <o:OLEObject Type="Embed" ProgID="Equation.DSMT4" ShapeID="_x0000_i1049" DrawAspect="Content" ObjectID="_1654331534" r:id="rId55"/>
        </w:object>
      </w:r>
      <w:r w:rsidRPr="006F1DD8">
        <w:rPr>
          <w:rFonts w:cs="Times New Roman"/>
          <w:noProof/>
          <w:sz w:val="24"/>
          <w:szCs w:val="24"/>
        </w:rPr>
        <w:t xml:space="preserve"> and </w:t>
      </w:r>
      <w:r w:rsidR="00AB57C0" w:rsidRPr="006F1DD8">
        <w:rPr>
          <w:rFonts w:cs="Times New Roman"/>
          <w:noProof/>
          <w:position w:val="-14"/>
          <w:sz w:val="24"/>
          <w:szCs w:val="24"/>
        </w:rPr>
        <w:object w:dxaOrig="279" w:dyaOrig="380" w14:anchorId="32447656">
          <v:shape id="_x0000_i1050" type="#_x0000_t75" alt="" style="width:13.5pt;height:18.75pt;mso-width-percent:0;mso-height-percent:0;mso-width-percent:0;mso-height-percent:0" o:ole="" o:preferrelative="f">
            <v:imagedata r:id="rId56" o:title=""/>
            <o:lock v:ext="edit" aspectratio="f"/>
          </v:shape>
          <o:OLEObject Type="Embed" ProgID="Equation.DSMT4" ShapeID="_x0000_i1050" DrawAspect="Content" ObjectID="_1654331535" r:id="rId57"/>
        </w:object>
      </w:r>
      <w:r w:rsidR="00964405">
        <w:rPr>
          <w:rFonts w:cs="Times New Roman"/>
          <w:noProof/>
          <w:sz w:val="24"/>
          <w:szCs w:val="24"/>
        </w:rPr>
        <w:t xml:space="preserve"> </w:t>
      </w:r>
      <w:r w:rsidRPr="006F1DD8">
        <w:rPr>
          <w:rFonts w:cs="Times New Roman"/>
          <w:noProof/>
          <w:sz w:val="24"/>
          <w:szCs w:val="24"/>
        </w:rPr>
        <w:t>denotes the lower boundary of the</w:t>
      </w:r>
      <w:r w:rsidR="00AB57C0">
        <w:rPr>
          <w:rFonts w:cs="Times New Roman"/>
          <w:noProof/>
          <w:sz w:val="24"/>
          <w:szCs w:val="24"/>
        </w:rPr>
        <w:t xml:space="preserve"> </w:t>
      </w:r>
      <w:r w:rsidR="00AB57C0" w:rsidRPr="00AB57C0">
        <w:rPr>
          <w:rFonts w:cs="Times New Roman"/>
          <w:i/>
          <w:noProof/>
          <w:sz w:val="24"/>
          <w:szCs w:val="24"/>
        </w:rPr>
        <w:t>k</w:t>
      </w:r>
      <w:r w:rsidRPr="006F1DD8">
        <w:rPr>
          <w:rFonts w:cs="Times New Roman"/>
          <w:noProof/>
          <w:sz w:val="24"/>
          <w:szCs w:val="24"/>
          <w:vertAlign w:val="superscript"/>
        </w:rPr>
        <w:t>th</w:t>
      </w:r>
      <w:r w:rsidRPr="006F1DD8">
        <w:rPr>
          <w:rFonts w:cs="Times New Roman"/>
          <w:noProof/>
          <w:sz w:val="24"/>
          <w:szCs w:val="24"/>
        </w:rPr>
        <w:t xml:space="preserve"> discrete interval of the continous measure associated with the </w:t>
      </w:r>
      <w:r w:rsidR="00AB57C0" w:rsidRPr="00AB57C0">
        <w:rPr>
          <w:rFonts w:cs="Times New Roman"/>
          <w:i/>
          <w:noProof/>
          <w:sz w:val="24"/>
          <w:szCs w:val="24"/>
        </w:rPr>
        <w:t>j</w:t>
      </w:r>
      <w:r w:rsidRPr="006F1DD8">
        <w:rPr>
          <w:rFonts w:cs="Times New Roman"/>
          <w:noProof/>
          <w:sz w:val="24"/>
          <w:szCs w:val="24"/>
          <w:vertAlign w:val="superscript"/>
        </w:rPr>
        <w:t>th</w:t>
      </w:r>
      <w:r w:rsidRPr="006F1DD8">
        <w:rPr>
          <w:rFonts w:cs="Times New Roman"/>
          <w:noProof/>
          <w:sz w:val="24"/>
          <w:szCs w:val="24"/>
        </w:rPr>
        <w:t xml:space="preserve"> outcome. </w:t>
      </w:r>
      <w:r w:rsidR="00AB57C0" w:rsidRPr="006F1DD8">
        <w:rPr>
          <w:rFonts w:cs="Times New Roman"/>
          <w:noProof/>
          <w:position w:val="-14"/>
          <w:sz w:val="24"/>
          <w:szCs w:val="24"/>
        </w:rPr>
        <w:object w:dxaOrig="1020" w:dyaOrig="380" w14:anchorId="3B2754D9">
          <v:shape id="_x0000_i1051" type="#_x0000_t75" alt="" style="width:51pt;height:18.75pt;mso-width-percent:0;mso-height-percent:0;mso-width-percent:0;mso-height-percent:0" o:ole="" o:preferrelative="f">
            <v:imagedata r:id="rId58" o:title=""/>
            <o:lock v:ext="edit" aspectratio="f"/>
          </v:shape>
          <o:OLEObject Type="Embed" ProgID="Equation.DSMT4" ShapeID="_x0000_i1051" DrawAspect="Content" ObjectID="_1654331536" r:id="rId59"/>
        </w:object>
      </w:r>
      <w:r w:rsidRPr="006F1DD8">
        <w:rPr>
          <w:rFonts w:cs="Times New Roman"/>
          <w:sz w:val="24"/>
          <w:szCs w:val="24"/>
        </w:rPr>
        <w:t xml:space="preserve"> for all </w:t>
      </w:r>
      <w:r w:rsidR="00AB57C0" w:rsidRPr="00AB57C0">
        <w:rPr>
          <w:rFonts w:cs="Times New Roman"/>
          <w:i/>
          <w:noProof/>
          <w:sz w:val="24"/>
          <w:szCs w:val="24"/>
        </w:rPr>
        <w:t>j</w:t>
      </w:r>
      <w:r w:rsidRPr="006F1DD8">
        <w:rPr>
          <w:rFonts w:cs="Times New Roman"/>
          <w:sz w:val="24"/>
          <w:szCs w:val="24"/>
        </w:rPr>
        <w:t xml:space="preserve"> and all </w:t>
      </w:r>
      <w:r w:rsidR="00AB57C0" w:rsidRPr="00AB57C0">
        <w:rPr>
          <w:rFonts w:cs="Times New Roman"/>
          <w:i/>
          <w:noProof/>
          <w:sz w:val="24"/>
          <w:szCs w:val="24"/>
        </w:rPr>
        <w:t>k</w:t>
      </w:r>
      <w:r w:rsidRPr="006F1DD8">
        <w:rPr>
          <w:rFonts w:cs="Times New Roman"/>
          <w:sz w:val="24"/>
          <w:szCs w:val="24"/>
        </w:rPr>
        <w:t xml:space="preserve">. Since </w:t>
      </w:r>
      <w:r w:rsidR="00AB57C0" w:rsidRPr="006F1DD8">
        <w:rPr>
          <w:rFonts w:cs="Times New Roman"/>
          <w:noProof/>
          <w:position w:val="-14"/>
          <w:sz w:val="24"/>
          <w:szCs w:val="24"/>
        </w:rPr>
        <w:object w:dxaOrig="279" w:dyaOrig="400" w14:anchorId="0C10F673">
          <v:shape id="_x0000_i1052" type="#_x0000_t75" alt="" style="width:13.5pt;height:20.25pt;mso-width-percent:0;mso-height-percent:0;mso-width-percent:0;mso-height-percent:0" o:ole="" o:preferrelative="f">
            <v:imagedata r:id="rId60" o:title=""/>
            <o:lock v:ext="edit" aspectratio="f"/>
          </v:shape>
          <o:OLEObject Type="Embed" ProgID="Equation.DSMT4" ShapeID="_x0000_i1052" DrawAspect="Content" ObjectID="_1654331537" r:id="rId61"/>
        </w:object>
      </w:r>
      <w:r w:rsidR="00AB57C0">
        <w:rPr>
          <w:rFonts w:cs="Times New Roman"/>
          <w:noProof/>
          <w:sz w:val="24"/>
          <w:szCs w:val="24"/>
        </w:rPr>
        <w:t xml:space="preserve"> </w:t>
      </w:r>
      <w:r w:rsidRPr="006F1DD8">
        <w:rPr>
          <w:rFonts w:cs="Times New Roman"/>
          <w:sz w:val="24"/>
          <w:szCs w:val="24"/>
        </w:rPr>
        <w:t xml:space="preserve">may take any value in </w:t>
      </w:r>
      <w:r w:rsidR="00AB57C0" w:rsidRPr="006F1DD8">
        <w:rPr>
          <w:rFonts w:cs="Times New Roman"/>
          <w:noProof/>
          <w:position w:val="-10"/>
          <w:sz w:val="24"/>
          <w:szCs w:val="24"/>
        </w:rPr>
        <w:object w:dxaOrig="800" w:dyaOrig="320" w14:anchorId="01CB4098">
          <v:shape id="_x0000_i1053" type="#_x0000_t75" alt="" style="width:40.5pt;height:15.75pt;mso-width-percent:0;mso-height-percent:0;mso-width-percent:0;mso-height-percent:0" o:ole="" o:preferrelative="f">
            <v:imagedata r:id="rId62" o:title=""/>
            <o:lock v:ext="edit" aspectratio="f"/>
          </v:shape>
          <o:OLEObject Type="Embed" ProgID="Equation.DSMT4" ShapeID="_x0000_i1053" DrawAspect="Content" ObjectID="_1654331538" r:id="rId63"/>
        </w:object>
      </w:r>
      <w:r w:rsidRPr="006F1DD8">
        <w:rPr>
          <w:rFonts w:cs="Times New Roman"/>
          <w:sz w:val="24"/>
          <w:szCs w:val="24"/>
        </w:rPr>
        <w:t xml:space="preserve">, we fix the value of </w:t>
      </w:r>
      <w:r w:rsidR="00AB57C0" w:rsidRPr="006F1DD8">
        <w:rPr>
          <w:rFonts w:cs="Times New Roman"/>
          <w:noProof/>
          <w:position w:val="-14"/>
          <w:sz w:val="24"/>
          <w:szCs w:val="24"/>
        </w:rPr>
        <w:object w:dxaOrig="840" w:dyaOrig="380" w14:anchorId="6D79BE24">
          <v:shape id="_x0000_i1054" type="#_x0000_t75" alt="" style="width:42pt;height:18.75pt;mso-width-percent:0;mso-height-percent:0;mso-width-percent:0;mso-height-percent:0" o:ole="" o:preferrelative="f">
            <v:imagedata r:id="rId64" o:title=""/>
            <o:lock v:ext="edit" aspectratio="f"/>
          </v:shape>
          <o:OLEObject Type="Embed" ProgID="Equation.DSMT4" ShapeID="_x0000_i1054" DrawAspect="Content" ObjectID="_1654331539" r:id="rId65"/>
        </w:object>
      </w:r>
      <w:r w:rsidRPr="006F1DD8">
        <w:rPr>
          <w:rFonts w:cs="Times New Roman"/>
          <w:sz w:val="24"/>
          <w:szCs w:val="24"/>
        </w:rPr>
        <w:t xml:space="preserve">and </w:t>
      </w:r>
      <w:r w:rsidR="00AB57C0" w:rsidRPr="006F1DD8">
        <w:rPr>
          <w:rFonts w:cs="Times New Roman"/>
          <w:noProof/>
          <w:position w:val="-16"/>
          <w:sz w:val="24"/>
          <w:szCs w:val="24"/>
        </w:rPr>
        <w:object w:dxaOrig="1080" w:dyaOrig="400" w14:anchorId="72804A63">
          <v:shape id="_x0000_i1055" type="#_x0000_t75" alt="" style="width:54pt;height:20.25pt;mso-width-percent:0;mso-height-percent:0;mso-width-percent:0;mso-height-percent:0" o:ole="" o:preferrelative="f">
            <v:imagedata r:id="rId66" o:title=""/>
            <o:lock v:ext="edit" aspectratio="f"/>
          </v:shape>
          <o:OLEObject Type="Embed" ProgID="Equation.DSMT4" ShapeID="_x0000_i1055" DrawAspect="Content" ObjectID="_1654331540" r:id="rId67"/>
        </w:object>
      </w:r>
      <w:r w:rsidRPr="006F1DD8">
        <w:rPr>
          <w:rFonts w:cs="Times New Roman"/>
          <w:sz w:val="24"/>
          <w:szCs w:val="24"/>
        </w:rPr>
        <w:t xml:space="preserve"> for all </w:t>
      </w:r>
      <w:r w:rsidR="00AB57C0" w:rsidRPr="00AB57C0">
        <w:rPr>
          <w:rFonts w:cs="Times New Roman"/>
          <w:i/>
          <w:noProof/>
          <w:sz w:val="24"/>
          <w:szCs w:val="24"/>
        </w:rPr>
        <w:t>j</w:t>
      </w:r>
      <w:r w:rsidRPr="006F1DD8">
        <w:rPr>
          <w:rFonts w:cs="Times New Roman"/>
          <w:sz w:val="24"/>
          <w:szCs w:val="24"/>
        </w:rPr>
        <w:t xml:space="preserve">. Since the location of the thresholds on the real-line is not uniquely identifiable, we also set </w:t>
      </w:r>
      <w:r w:rsidR="00AB57C0" w:rsidRPr="006F1DD8">
        <w:rPr>
          <w:rFonts w:cs="Times New Roman"/>
          <w:noProof/>
          <w:position w:val="-14"/>
          <w:sz w:val="24"/>
          <w:szCs w:val="24"/>
        </w:rPr>
        <w:object w:dxaOrig="680" w:dyaOrig="380" w14:anchorId="674AB2A5">
          <v:shape id="_x0000_i1056" type="#_x0000_t75" alt="" style="width:33.75pt;height:18.75pt" o:ole="" o:preferrelative="f">
            <v:imagedata r:id="rId68" o:title=""/>
            <o:lock v:ext="edit" aspectratio="f"/>
          </v:shape>
          <o:OLEObject Type="Embed" ProgID="Equation.DSMT4" ShapeID="_x0000_i1056" DrawAspect="Content" ObjectID="_1654331541" r:id="rId69"/>
        </w:object>
      </w:r>
      <w:r w:rsidRPr="006F1DD8">
        <w:rPr>
          <w:rFonts w:cs="Times New Roman"/>
          <w:sz w:val="24"/>
          <w:szCs w:val="24"/>
        </w:rPr>
        <w:t xml:space="preserve">. </w:t>
      </w:r>
      <w:r w:rsidR="000E70F3" w:rsidRPr="006F1DD8">
        <w:rPr>
          <w:rFonts w:cs="Times New Roman"/>
          <w:noProof/>
          <w:position w:val="-14"/>
          <w:sz w:val="24"/>
          <w:szCs w:val="24"/>
        </w:rPr>
        <w:object w:dxaOrig="279" w:dyaOrig="400" w14:anchorId="37B45130">
          <v:shape id="_x0000_i1057" type="#_x0000_t75" alt="" style="width:13.5pt;height:20.25pt;mso-width-percent:0;mso-height-percent:0;mso-width-percent:0;mso-height-percent:0" o:ole="" o:preferrelative="f">
            <v:imagedata r:id="rId70" o:title=""/>
            <o:lock v:ext="edit" aspectratio="f"/>
          </v:shape>
          <o:OLEObject Type="Embed" ProgID="Equation.DSMT4" ShapeID="_x0000_i1057" DrawAspect="Content" ObjectID="_1654331542" r:id="rId71"/>
        </w:object>
      </w:r>
      <w:r w:rsidR="00AB57C0">
        <w:rPr>
          <w:rFonts w:cs="Times New Roman"/>
          <w:noProof/>
          <w:sz w:val="24"/>
          <w:szCs w:val="24"/>
        </w:rPr>
        <w:t xml:space="preserve"> </w:t>
      </w:r>
      <w:r w:rsidRPr="006F1DD8">
        <w:rPr>
          <w:rFonts w:cs="Times New Roman"/>
          <w:sz w:val="24"/>
          <w:szCs w:val="24"/>
        </w:rPr>
        <w:t>is expressed as a function of its explanatory variables as,</w:t>
      </w:r>
    </w:p>
    <w:p w14:paraId="56A1621B" w14:textId="11DA326B" w:rsidR="00276708" w:rsidRPr="006F1DD8" w:rsidRDefault="000E70F3" w:rsidP="00DD4E4E">
      <w:pPr>
        <w:tabs>
          <w:tab w:val="right" w:pos="9360"/>
        </w:tabs>
        <w:spacing w:before="120" w:after="120"/>
        <w:rPr>
          <w:rFonts w:cs="Times New Roman"/>
          <w:noProof/>
          <w:sz w:val="24"/>
          <w:szCs w:val="24"/>
        </w:rPr>
      </w:pPr>
      <w:r w:rsidRPr="006F1DD8">
        <w:rPr>
          <w:rFonts w:cs="Times New Roman"/>
          <w:noProof/>
          <w:position w:val="-14"/>
          <w:sz w:val="24"/>
          <w:szCs w:val="24"/>
        </w:rPr>
        <w:object w:dxaOrig="2180" w:dyaOrig="400" w14:anchorId="1B9B71D6">
          <v:shape id="_x0000_i1058" type="#_x0000_t75" alt="" style="width:108.75pt;height:20.25pt" o:ole="" o:preferrelative="f">
            <v:imagedata r:id="rId72" o:title=""/>
            <o:lock v:ext="edit" aspectratio="f"/>
          </v:shape>
          <o:OLEObject Type="Embed" ProgID="Equation.DSMT4" ShapeID="_x0000_i1058" DrawAspect="Content" ObjectID="_1654331543" r:id="rId73"/>
        </w:object>
      </w:r>
      <w:r w:rsidR="00276708" w:rsidRPr="006F1DD8">
        <w:rPr>
          <w:rFonts w:cs="Times New Roman"/>
          <w:noProof/>
          <w:sz w:val="24"/>
          <w:szCs w:val="24"/>
        </w:rPr>
        <w:t>,</w:t>
      </w:r>
      <w:r w:rsidR="00276708" w:rsidRPr="006F1DD8">
        <w:rPr>
          <w:rFonts w:cs="Times New Roman"/>
          <w:noProof/>
          <w:sz w:val="24"/>
          <w:szCs w:val="24"/>
        </w:rPr>
        <w:tab/>
      </w:r>
      <w:r w:rsidR="00276708" w:rsidRPr="006F1DD8">
        <w:rPr>
          <w:rFonts w:cs="Times New Roman"/>
          <w:noProof/>
          <w:sz w:val="24"/>
          <w:szCs w:val="24"/>
        </w:rPr>
        <w:fldChar w:fldCharType="begin"/>
      </w:r>
      <w:r w:rsidR="00276708" w:rsidRPr="006F1DD8">
        <w:rPr>
          <w:rFonts w:cs="Times New Roman"/>
          <w:noProof/>
          <w:sz w:val="24"/>
          <w:szCs w:val="24"/>
        </w:rPr>
        <w:instrText xml:space="preserve"> MACROBUTTON MTPlaceRef \* MERGEFORMAT </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\h \* MERGEFORMAT </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\c \* Arabic \* MERGEFORMAT </w:instrText>
      </w:r>
      <w:r w:rsidR="00276708" w:rsidRPr="006F1DD8">
        <w:rPr>
          <w:rFonts w:cs="Times New Roman"/>
          <w:noProof/>
          <w:sz w:val="24"/>
          <w:szCs w:val="24"/>
        </w:rPr>
        <w:fldChar w:fldCharType="separate"/>
      </w:r>
      <w:r w:rsidR="009A731A">
        <w:rPr>
          <w:rFonts w:cs="Times New Roman"/>
          <w:noProof/>
          <w:sz w:val="24"/>
          <w:szCs w:val="24"/>
        </w:rPr>
        <w:instrText>4</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end"/>
      </w:r>
    </w:p>
    <w:p w14:paraId="083D93E2" w14:textId="67E26232" w:rsidR="00276708" w:rsidRPr="006F1DD8" w:rsidRDefault="00276708" w:rsidP="00AB57C0">
      <w:pPr>
        <w:spacing w:after="0"/>
        <w:rPr>
          <w:rFonts w:cs="Times New Roman"/>
          <w:sz w:val="24"/>
          <w:szCs w:val="24"/>
        </w:rPr>
      </w:pPr>
      <w:r w:rsidRPr="006F1DD8">
        <w:rPr>
          <w:rFonts w:cs="Times New Roman"/>
          <w:sz w:val="24"/>
          <w:szCs w:val="24"/>
        </w:rPr>
        <w:t xml:space="preserve">where </w:t>
      </w:r>
      <w:r w:rsidR="000E70F3" w:rsidRPr="006F1DD8">
        <w:rPr>
          <w:rFonts w:cs="Times New Roman"/>
          <w:noProof/>
          <w:position w:val="-14"/>
          <w:sz w:val="24"/>
          <w:szCs w:val="24"/>
        </w:rPr>
        <w:object w:dxaOrig="960" w:dyaOrig="380" w14:anchorId="356AD896">
          <v:shape id="_x0000_i1059" type="#_x0000_t75" alt="" style="width:48pt;height:18.75pt" o:ole="" o:preferrelative="f">
            <v:imagedata r:id="rId74" o:title=""/>
            <o:lock v:ext="edit" aspectratio="f"/>
          </v:shape>
          <o:OLEObject Type="Embed" ProgID="Equation.DSMT4" ShapeID="_x0000_i1059" DrawAspect="Content" ObjectID="_1654331544" r:id="rId75"/>
        </w:object>
      </w:r>
      <w:r w:rsidRPr="006F1DD8">
        <w:rPr>
          <w:rFonts w:cs="Times New Roman"/>
          <w:sz w:val="24"/>
          <w:szCs w:val="24"/>
        </w:rPr>
        <w:t xml:space="preserve">is a vector of size of explanatory variables for the continuous measure </w:t>
      </w:r>
      <w:r w:rsidR="000E70F3" w:rsidRPr="006F1DD8">
        <w:rPr>
          <w:rFonts w:cs="Times New Roman"/>
          <w:noProof/>
          <w:position w:val="-14"/>
          <w:sz w:val="24"/>
          <w:szCs w:val="24"/>
        </w:rPr>
        <w:object w:dxaOrig="320" w:dyaOrig="400" w14:anchorId="5F03D505">
          <v:shape id="_x0000_i1060" type="#_x0000_t75" alt="" style="width:15.75pt;height:20.25pt;mso-width-percent:0;mso-height-percent:0;mso-width-percent:0;mso-height-percent:0" o:ole="" o:preferrelative="f">
            <v:imagedata r:id="rId76" o:title=""/>
            <o:lock v:ext="edit" aspectratio="f"/>
          </v:shape>
          <o:OLEObject Type="Embed" ProgID="Equation.DSMT4" ShapeID="_x0000_i1060" DrawAspect="Content" ObjectID="_1654331545" r:id="rId77"/>
        </w:object>
      </w:r>
      <w:r w:rsidRPr="006F1DD8">
        <w:rPr>
          <w:rFonts w:cs="Times New Roman"/>
          <w:sz w:val="24"/>
          <w:szCs w:val="24"/>
        </w:rPr>
        <w:t xml:space="preserve">. </w:t>
      </w:r>
      <w:r w:rsidR="000E70F3" w:rsidRPr="006F1DD8">
        <w:rPr>
          <w:rFonts w:cs="Times New Roman"/>
          <w:noProof/>
          <w:position w:val="-10"/>
          <w:sz w:val="24"/>
          <w:szCs w:val="24"/>
        </w:rPr>
        <w:object w:dxaOrig="880" w:dyaOrig="320" w14:anchorId="31101B8D">
          <v:shape id="_x0000_i1061" type="#_x0000_t75" alt="" style="width:44.25pt;height:15.75pt" o:ole="" o:preferrelative="f">
            <v:imagedata r:id="rId78" o:title=""/>
            <o:lock v:ext="edit" aspectratio="f"/>
          </v:shape>
          <o:OLEObject Type="Embed" ProgID="Equation.DSMT4" ShapeID="_x0000_i1061" DrawAspect="Content" ObjectID="_1654331546" r:id="rId79"/>
        </w:object>
      </w:r>
      <w:r w:rsidRPr="006F1DD8">
        <w:rPr>
          <w:rFonts w:cs="Times New Roman"/>
          <w:sz w:val="24"/>
          <w:szCs w:val="24"/>
        </w:rPr>
        <w:t xml:space="preserve"> is a column vector of the coefficients associated with </w:t>
      </w:r>
      <w:r w:rsidR="000E70F3" w:rsidRPr="006F1DD8">
        <w:rPr>
          <w:rFonts w:cs="Times New Roman"/>
          <w:noProof/>
          <w:position w:val="-14"/>
          <w:sz w:val="24"/>
          <w:szCs w:val="24"/>
        </w:rPr>
        <w:object w:dxaOrig="340" w:dyaOrig="380" w14:anchorId="51FDB7EE">
          <v:shape id="_x0000_i1062" type="#_x0000_t75" alt="" style="width:17.25pt;height:18.75pt;mso-width-percent:0;mso-height-percent:0;mso-width-percent:0;mso-height-percent:0" o:ole="" o:preferrelative="f">
            <v:imagedata r:id="rId80" o:title=""/>
            <o:lock v:ext="edit" aspectratio="f"/>
          </v:shape>
          <o:OLEObject Type="Embed" ProgID="Equation.DSMT4" ShapeID="_x0000_i1062" DrawAspect="Content" ObjectID="_1654331547" r:id="rId81"/>
        </w:object>
      </w:r>
      <w:r w:rsidRPr="006F1DD8">
        <w:rPr>
          <w:rFonts w:cs="Times New Roman"/>
          <w:noProof/>
          <w:sz w:val="24"/>
          <w:szCs w:val="24"/>
        </w:rPr>
        <w:t xml:space="preserve"> and </w:t>
      </w:r>
      <w:r w:rsidR="000E70F3" w:rsidRPr="006F1DD8">
        <w:rPr>
          <w:rFonts w:cs="Times New Roman"/>
          <w:noProof/>
          <w:position w:val="-14"/>
          <w:sz w:val="24"/>
          <w:szCs w:val="24"/>
        </w:rPr>
        <w:object w:dxaOrig="900" w:dyaOrig="380" w14:anchorId="0D85F8C9">
          <v:shape id="_x0000_i1063" type="#_x0000_t75" style="width:45pt;height:18.75pt" o:ole="" o:preferrelative="f">
            <v:imagedata r:id="rId82" o:title=""/>
            <o:lock v:ext="edit" aspectratio="f"/>
          </v:shape>
          <o:OLEObject Type="Embed" ProgID="Equation.DSMT4" ShapeID="_x0000_i1063" DrawAspect="Content" ObjectID="_1654331548" r:id="rId83"/>
        </w:object>
      </w:r>
      <w:r w:rsidR="00964405">
        <w:rPr>
          <w:rFonts w:cs="Times New Roman"/>
          <w:noProof/>
          <w:sz w:val="24"/>
          <w:szCs w:val="24"/>
        </w:rPr>
        <w:t xml:space="preserve"> </w:t>
      </w:r>
      <w:r w:rsidRPr="006F1DD8">
        <w:rPr>
          <w:rFonts w:cs="Times New Roman"/>
          <w:noProof/>
          <w:sz w:val="24"/>
          <w:szCs w:val="24"/>
        </w:rPr>
        <w:t xml:space="preserve">is the vector of coefficeints of the latent variables for outcome </w:t>
      </w:r>
      <w:r w:rsidR="000E70F3" w:rsidRPr="00AB57C0">
        <w:rPr>
          <w:rFonts w:cs="Times New Roman"/>
          <w:i/>
          <w:noProof/>
          <w:sz w:val="24"/>
          <w:szCs w:val="24"/>
        </w:rPr>
        <w:t>j</w:t>
      </w:r>
      <w:r w:rsidRPr="006F1DD8">
        <w:rPr>
          <w:rFonts w:cs="Times New Roman"/>
          <w:noProof/>
          <w:sz w:val="24"/>
          <w:szCs w:val="24"/>
        </w:rPr>
        <w:t>.</w:t>
      </w:r>
      <w:r w:rsidRPr="006F1DD8">
        <w:rPr>
          <w:rFonts w:cs="Times New Roman"/>
          <w:sz w:val="24"/>
          <w:szCs w:val="24"/>
        </w:rPr>
        <w:t xml:space="preserve"> </w:t>
      </w:r>
      <w:r w:rsidR="000E70F3" w:rsidRPr="006F1DD8">
        <w:rPr>
          <w:rFonts w:cs="Times New Roman"/>
          <w:noProof/>
          <w:position w:val="-14"/>
          <w:sz w:val="24"/>
          <w:szCs w:val="24"/>
        </w:rPr>
        <w:object w:dxaOrig="300" w:dyaOrig="380" w14:anchorId="630ADCD7">
          <v:shape id="_x0000_i1064" type="#_x0000_t75" alt="" style="width:15pt;height:18.75pt;mso-width-percent:0;mso-height-percent:0;mso-width-percent:0;mso-height-percent:0" o:ole="" o:preferrelative="f">
            <v:imagedata r:id="rId84" o:title=""/>
            <o:lock v:ext="edit" aspectratio="f"/>
          </v:shape>
          <o:OLEObject Type="Embed" ProgID="Equation.DSMT4" ShapeID="_x0000_i1064" DrawAspect="Content" ObjectID="_1654331549" r:id="rId85"/>
        </w:object>
      </w:r>
      <w:r w:rsidR="000E70F3">
        <w:rPr>
          <w:rFonts w:cs="Times New Roman"/>
          <w:noProof/>
          <w:sz w:val="24"/>
          <w:szCs w:val="24"/>
        </w:rPr>
        <w:t xml:space="preserve"> </w:t>
      </w:r>
      <w:r w:rsidRPr="006F1DD8">
        <w:rPr>
          <w:rFonts w:cs="Times New Roman"/>
          <w:sz w:val="24"/>
          <w:szCs w:val="24"/>
        </w:rPr>
        <w:t xml:space="preserve">is a stochastic error term that captures the effect of unobserved variables on the value of </w:t>
      </w:r>
      <w:r w:rsidR="000E70F3" w:rsidRPr="006F1DD8">
        <w:rPr>
          <w:rFonts w:cs="Times New Roman"/>
          <w:noProof/>
          <w:position w:val="-14"/>
          <w:sz w:val="24"/>
          <w:szCs w:val="24"/>
        </w:rPr>
        <w:object w:dxaOrig="320" w:dyaOrig="400" w14:anchorId="32C71E77">
          <v:shape id="_x0000_i1065" type="#_x0000_t75" alt="" style="width:15.75pt;height:20.25pt;mso-width-percent:0;mso-height-percent:0;mso-width-percent:0;mso-height-percent:0" o:ole="" o:preferrelative="f">
            <v:imagedata r:id="rId86" o:title=""/>
            <o:lock v:ext="edit" aspectratio="f"/>
          </v:shape>
          <o:OLEObject Type="Embed" ProgID="Equation.DSMT4" ShapeID="_x0000_i1065" DrawAspect="Content" ObjectID="_1654331550" r:id="rId87"/>
        </w:object>
      </w:r>
      <w:r w:rsidRPr="006F1DD8">
        <w:rPr>
          <w:rFonts w:cs="Times New Roman"/>
          <w:sz w:val="24"/>
          <w:szCs w:val="24"/>
        </w:rPr>
        <w:t xml:space="preserve">. </w:t>
      </w:r>
      <w:r w:rsidR="000E70F3" w:rsidRPr="006F1DD8">
        <w:rPr>
          <w:rFonts w:cs="Times New Roman"/>
          <w:noProof/>
          <w:position w:val="-14"/>
          <w:sz w:val="24"/>
          <w:szCs w:val="24"/>
        </w:rPr>
        <w:object w:dxaOrig="300" w:dyaOrig="380" w14:anchorId="1BE88676">
          <v:shape id="_x0000_i1066" type="#_x0000_t75" alt="" style="width:15pt;height:18.75pt;mso-width-percent:0;mso-height-percent:0;mso-width-percent:0;mso-height-percent:0" o:ole="" o:preferrelative="f">
            <v:imagedata r:id="rId88" o:title=""/>
            <o:lock v:ext="edit" aspectratio="f"/>
          </v:shape>
          <o:OLEObject Type="Embed" ProgID="Equation.DSMT4" ShapeID="_x0000_i1066" DrawAspect="Content" ObjectID="_1654331551" r:id="rId89"/>
        </w:object>
      </w:r>
      <w:r w:rsidRPr="006F1DD8">
        <w:rPr>
          <w:rFonts w:cs="Times New Roman"/>
          <w:sz w:val="24"/>
          <w:szCs w:val="24"/>
        </w:rPr>
        <w:t xml:space="preserve"> is assumed to follow a standard normal distribution. Jointly, the continuous measures of the </w:t>
      </w:r>
      <w:r w:rsidR="000E70F3" w:rsidRPr="000E70F3">
        <w:rPr>
          <w:rFonts w:cs="Times New Roman"/>
          <w:i/>
          <w:sz w:val="24"/>
          <w:szCs w:val="24"/>
        </w:rPr>
        <w:t>J</w:t>
      </w:r>
      <w:r w:rsidRPr="006F1DD8">
        <w:rPr>
          <w:rFonts w:cs="Times New Roman"/>
          <w:sz w:val="24"/>
          <w:szCs w:val="24"/>
        </w:rPr>
        <w:t xml:space="preserve"> outcome variables may be expressed as,</w:t>
      </w:r>
    </w:p>
    <w:p w14:paraId="3D5EF20F" w14:textId="2EF8AED1" w:rsidR="00276708" w:rsidRPr="006F1DD8" w:rsidRDefault="000E70F3" w:rsidP="00DD4E4E">
      <w:pPr>
        <w:tabs>
          <w:tab w:val="right" w:pos="9360"/>
        </w:tabs>
        <w:spacing w:before="120" w:after="120"/>
        <w:rPr>
          <w:rFonts w:cs="Times New Roman"/>
          <w:sz w:val="24"/>
          <w:szCs w:val="24"/>
        </w:rPr>
      </w:pPr>
      <w:r w:rsidRPr="006F1DD8">
        <w:rPr>
          <w:rFonts w:cs="Times New Roman"/>
          <w:noProof/>
          <w:position w:val="-14"/>
          <w:sz w:val="24"/>
          <w:szCs w:val="24"/>
        </w:rPr>
        <w:object w:dxaOrig="1880" w:dyaOrig="400" w14:anchorId="084B3955">
          <v:shape id="_x0000_i1067" type="#_x0000_t75" alt="" style="width:94.5pt;height:20.25pt" o:ole="" o:preferrelative="f">
            <v:imagedata r:id="rId90" o:title=""/>
            <o:lock v:ext="edit" aspectratio="f"/>
          </v:shape>
          <o:OLEObject Type="Embed" ProgID="Equation.DSMT4" ShapeID="_x0000_i1067" DrawAspect="Content" ObjectID="_1654331552" r:id="rId91"/>
        </w:object>
      </w:r>
      <w:r w:rsidR="00276708" w:rsidRPr="006F1DD8">
        <w:rPr>
          <w:rFonts w:cs="Times New Roman"/>
          <w:noProof/>
          <w:sz w:val="24"/>
          <w:szCs w:val="24"/>
        </w:rPr>
        <w:t>,</w:t>
      </w:r>
      <w:r w:rsidR="00276708" w:rsidRPr="006F1DD8">
        <w:rPr>
          <w:rFonts w:cs="Times New Roman"/>
          <w:sz w:val="24"/>
          <w:szCs w:val="24"/>
        </w:rPr>
        <w:t xml:space="preserve"> </w:t>
      </w:r>
      <w:r w:rsidR="00276708" w:rsidRPr="006F1DD8">
        <w:rPr>
          <w:rFonts w:cs="Times New Roman"/>
          <w:sz w:val="24"/>
          <w:szCs w:val="24"/>
        </w:rPr>
        <w:tab/>
      </w:r>
      <w:r w:rsidR="00276708" w:rsidRPr="006F1DD8">
        <w:rPr>
          <w:rFonts w:cs="Times New Roman"/>
          <w:sz w:val="24"/>
          <w:szCs w:val="24"/>
        </w:rPr>
        <w:fldChar w:fldCharType="begin"/>
      </w:r>
      <w:r w:rsidR="00276708" w:rsidRPr="006F1DD8">
        <w:rPr>
          <w:rFonts w:cs="Times New Roman"/>
          <w:sz w:val="24"/>
          <w:szCs w:val="24"/>
        </w:rPr>
        <w:instrText xml:space="preserve"> MACROBUTTON MTPlaceRef \* MERGEFORMAT </w:instrText>
      </w:r>
      <w:r w:rsidR="00276708" w:rsidRPr="006F1DD8">
        <w:rPr>
          <w:rFonts w:cs="Times New Roman"/>
          <w:sz w:val="24"/>
          <w:szCs w:val="24"/>
        </w:rPr>
        <w:fldChar w:fldCharType="begin"/>
      </w:r>
      <w:r w:rsidR="00276708" w:rsidRPr="006F1DD8">
        <w:rPr>
          <w:rFonts w:cs="Times New Roman"/>
          <w:sz w:val="24"/>
          <w:szCs w:val="24"/>
        </w:rPr>
        <w:instrText xml:space="preserve"> SEQ MTEqn \h \* MERGEFORMAT </w:instrText>
      </w:r>
      <w:r w:rsidR="00276708" w:rsidRPr="006F1DD8">
        <w:rPr>
          <w:rFonts w:cs="Times New Roman"/>
          <w:sz w:val="24"/>
          <w:szCs w:val="24"/>
        </w:rPr>
        <w:fldChar w:fldCharType="end"/>
      </w:r>
      <w:r w:rsidR="00276708" w:rsidRPr="006F1DD8">
        <w:rPr>
          <w:rFonts w:cs="Times New Roman"/>
          <w:sz w:val="24"/>
          <w:szCs w:val="24"/>
        </w:rPr>
        <w:instrText>(</w:instrText>
      </w:r>
      <w:r w:rsidR="009D327E" w:rsidRPr="006F1DD8">
        <w:rPr>
          <w:rFonts w:cs="Times New Roman"/>
          <w:sz w:val="24"/>
          <w:szCs w:val="24"/>
        </w:rPr>
        <w:fldChar w:fldCharType="begin"/>
      </w:r>
      <w:r w:rsidR="009D327E" w:rsidRPr="006F1DD8">
        <w:rPr>
          <w:rFonts w:cs="Times New Roman"/>
          <w:sz w:val="24"/>
          <w:szCs w:val="24"/>
        </w:rPr>
        <w:instrText xml:space="preserve"> SEQ MTEqn \c \* Arabic \* MERGEFORMAT </w:instrText>
      </w:r>
      <w:r w:rsidR="009D327E" w:rsidRPr="006F1DD8">
        <w:rPr>
          <w:rFonts w:cs="Times New Roman"/>
          <w:sz w:val="24"/>
          <w:szCs w:val="24"/>
        </w:rPr>
        <w:fldChar w:fldCharType="separate"/>
      </w:r>
      <w:r w:rsidR="009A731A">
        <w:rPr>
          <w:rFonts w:cs="Times New Roman"/>
          <w:noProof/>
          <w:sz w:val="24"/>
          <w:szCs w:val="24"/>
        </w:rPr>
        <w:instrText>5</w:instrText>
      </w:r>
      <w:r w:rsidR="009D327E" w:rsidRPr="006F1DD8">
        <w:rPr>
          <w:rFonts w:cs="Times New Roman"/>
          <w:noProof/>
          <w:sz w:val="24"/>
          <w:szCs w:val="24"/>
        </w:rPr>
        <w:fldChar w:fldCharType="end"/>
      </w:r>
      <w:r w:rsidR="00276708" w:rsidRPr="006F1DD8">
        <w:rPr>
          <w:rFonts w:cs="Times New Roman"/>
          <w:sz w:val="24"/>
          <w:szCs w:val="24"/>
        </w:rPr>
        <w:instrText>)</w:instrText>
      </w:r>
      <w:r w:rsidR="00276708" w:rsidRPr="006F1DD8">
        <w:rPr>
          <w:rFonts w:cs="Times New Roman"/>
          <w:sz w:val="24"/>
          <w:szCs w:val="24"/>
        </w:rPr>
        <w:fldChar w:fldCharType="end"/>
      </w:r>
    </w:p>
    <w:p w14:paraId="7E7902AF" w14:textId="2619EB06" w:rsidR="00276708" w:rsidRPr="006F1DD8" w:rsidRDefault="00276708" w:rsidP="00AB57C0">
      <w:pPr>
        <w:spacing w:after="0"/>
        <w:rPr>
          <w:rFonts w:cs="Times New Roman"/>
          <w:noProof/>
          <w:sz w:val="24"/>
          <w:szCs w:val="24"/>
        </w:rPr>
      </w:pPr>
      <w:r w:rsidRPr="006F1DD8">
        <w:rPr>
          <w:rFonts w:cs="Times New Roman"/>
          <w:noProof/>
          <w:sz w:val="24"/>
          <w:szCs w:val="24"/>
        </w:rPr>
        <w:t xml:space="preserve">where </w:t>
      </w:r>
      <w:r w:rsidR="000E70F3" w:rsidRPr="006F1DD8">
        <w:rPr>
          <w:rFonts w:cs="Times New Roman"/>
          <w:noProof/>
          <w:position w:val="-14"/>
          <w:sz w:val="24"/>
          <w:szCs w:val="24"/>
        </w:rPr>
        <w:object w:dxaOrig="1020" w:dyaOrig="400" w14:anchorId="48E31D69">
          <v:shape id="_x0000_i1068" type="#_x0000_t75" alt="" style="width:51pt;height:20.25pt" o:ole="" o:preferrelative="f">
            <v:imagedata r:id="rId92" o:title=""/>
            <o:lock v:ext="edit" aspectratio="f"/>
          </v:shape>
          <o:OLEObject Type="Embed" ProgID="Equation.DSMT4" ShapeID="_x0000_i1068" DrawAspect="Content" ObjectID="_1654331553" r:id="rId93"/>
        </w:object>
      </w:r>
      <w:r w:rsidRPr="006F1DD8">
        <w:rPr>
          <w:rFonts w:cs="Times New Roman"/>
          <w:sz w:val="24"/>
          <w:szCs w:val="24"/>
        </w:rPr>
        <w:t xml:space="preserve"> and </w:t>
      </w:r>
      <w:r w:rsidR="000E70F3" w:rsidRPr="006F1DD8">
        <w:rPr>
          <w:rFonts w:cs="Times New Roman"/>
          <w:noProof/>
          <w:position w:val="-14"/>
          <w:sz w:val="24"/>
          <w:szCs w:val="24"/>
        </w:rPr>
        <w:object w:dxaOrig="999" w:dyaOrig="400" w14:anchorId="4BEC3370">
          <v:shape id="_x0000_i1069" type="#_x0000_t75" alt="" style="width:49.5pt;height:20.25pt" o:ole="" o:preferrelative="f">
            <v:imagedata r:id="rId94" o:title=""/>
            <o:lock v:ext="edit" aspectratio="f"/>
          </v:shape>
          <o:OLEObject Type="Embed" ProgID="Equation.DSMT4" ShapeID="_x0000_i1069" DrawAspect="Content" ObjectID="_1654331554" r:id="rId95"/>
        </w:object>
      </w:r>
      <w:r w:rsidRPr="006F1DD8">
        <w:rPr>
          <w:rFonts w:cs="Times New Roman"/>
          <w:sz w:val="24"/>
          <w:szCs w:val="24"/>
        </w:rPr>
        <w:t xml:space="preserve"> are the vectors formed by vertically stacking</w:t>
      </w:r>
      <w:r w:rsidR="000E70F3" w:rsidRPr="006F1DD8">
        <w:rPr>
          <w:rFonts w:cs="Times New Roman"/>
          <w:noProof/>
          <w:position w:val="-14"/>
          <w:sz w:val="24"/>
          <w:szCs w:val="24"/>
        </w:rPr>
        <w:object w:dxaOrig="320" w:dyaOrig="400" w14:anchorId="3F7E37EA">
          <v:shape id="_x0000_i1070" type="#_x0000_t75" alt="" style="width:15.75pt;height:20.25pt;mso-width-percent:0;mso-height-percent:0;mso-width-percent:0;mso-height-percent:0" o:ole="" o:preferrelative="f">
            <v:imagedata r:id="rId96" o:title=""/>
            <o:lock v:ext="edit" aspectratio="f"/>
          </v:shape>
          <o:OLEObject Type="Embed" ProgID="Equation.DSMT4" ShapeID="_x0000_i1070" DrawAspect="Content" ObjectID="_1654331555" r:id="rId97"/>
        </w:object>
      </w:r>
      <w:r w:rsidRPr="006F1DD8">
        <w:rPr>
          <w:rFonts w:cs="Times New Roman"/>
          <w:sz w:val="24"/>
          <w:szCs w:val="24"/>
        </w:rPr>
        <w:t xml:space="preserve"> and </w:t>
      </w:r>
      <w:r w:rsidR="000E70F3" w:rsidRPr="006F1DD8">
        <w:rPr>
          <w:rFonts w:cs="Times New Roman"/>
          <w:noProof/>
          <w:position w:val="-14"/>
          <w:sz w:val="24"/>
          <w:szCs w:val="24"/>
        </w:rPr>
        <w:object w:dxaOrig="300" w:dyaOrig="380" w14:anchorId="6833D8E2">
          <v:shape id="_x0000_i1071" type="#_x0000_t75" alt="" style="width:15pt;height:18.75pt;mso-width-percent:0;mso-height-percent:0;mso-width-percent:0;mso-height-percent:0" o:ole="" o:preferrelative="f">
            <v:imagedata r:id="rId98" o:title=""/>
            <o:lock v:ext="edit" aspectratio="f"/>
          </v:shape>
          <o:OLEObject Type="Embed" ProgID="Equation.DSMT4" ShapeID="_x0000_i1071" DrawAspect="Content" ObjectID="_1654331556" r:id="rId99"/>
        </w:object>
      </w:r>
      <w:r w:rsidRPr="006F1DD8">
        <w:rPr>
          <w:rFonts w:cs="Times New Roman"/>
          <w:sz w:val="24"/>
          <w:szCs w:val="24"/>
        </w:rPr>
        <w:t xml:space="preserve"> respectively of the </w:t>
      </w:r>
      <w:r w:rsidR="000E70F3" w:rsidRPr="000E70F3">
        <w:rPr>
          <w:rFonts w:cs="Times New Roman"/>
          <w:i/>
          <w:sz w:val="24"/>
          <w:szCs w:val="24"/>
        </w:rPr>
        <w:t>J</w:t>
      </w:r>
      <w:r w:rsidRPr="006F1DD8">
        <w:rPr>
          <w:rFonts w:cs="Times New Roman"/>
          <w:sz w:val="24"/>
          <w:szCs w:val="24"/>
        </w:rPr>
        <w:t xml:space="preserve"> dependent variables. </w:t>
      </w:r>
      <w:r w:rsidR="000E70F3" w:rsidRPr="006F1DD8">
        <w:rPr>
          <w:rFonts w:cs="Times New Roman"/>
          <w:noProof/>
          <w:position w:val="-14"/>
          <w:sz w:val="24"/>
          <w:szCs w:val="24"/>
        </w:rPr>
        <w:object w:dxaOrig="1040" w:dyaOrig="380" w14:anchorId="2B96AA2B">
          <v:shape id="_x0000_i1072" type="#_x0000_t75" alt="" style="width:51.75pt;height:18.75pt" o:ole="" o:preferrelative="f">
            <v:imagedata r:id="rId100" o:title=""/>
            <o:lock v:ext="edit" aspectratio="f"/>
          </v:shape>
          <o:OLEObject Type="Embed" ProgID="Equation.DSMT4" ShapeID="_x0000_i1072" DrawAspect="Content" ObjectID="_1654331557" r:id="rId101"/>
        </w:object>
      </w:r>
      <w:r w:rsidRPr="006F1DD8">
        <w:rPr>
          <w:rFonts w:cs="Times New Roman"/>
          <w:sz w:val="24"/>
          <w:szCs w:val="24"/>
        </w:rPr>
        <w:t xml:space="preserve"> is a matrix formed by vertically stacking the vectors </w:t>
      </w:r>
      <w:r w:rsidR="000E70F3" w:rsidRPr="006F1DD8">
        <w:rPr>
          <w:rFonts w:cs="Times New Roman"/>
          <w:noProof/>
          <w:position w:val="-16"/>
          <w:sz w:val="24"/>
          <w:szCs w:val="24"/>
        </w:rPr>
        <w:object w:dxaOrig="1620" w:dyaOrig="440" w14:anchorId="4E0B0DC2">
          <v:shape id="_x0000_i1073" type="#_x0000_t75" alt="" style="width:81pt;height:22.5pt" o:ole="" o:preferrelative="f">
            <v:imagedata r:id="rId102" o:title=""/>
            <o:lock v:ext="edit" aspectratio="f"/>
          </v:shape>
          <o:OLEObject Type="Embed" ProgID="Equation.DSMT4" ShapeID="_x0000_i1073" DrawAspect="Content" ObjectID="_1654331558" r:id="rId103"/>
        </w:object>
      </w:r>
      <w:r w:rsidRPr="006F1DD8">
        <w:rPr>
          <w:rFonts w:cs="Times New Roman"/>
          <w:noProof/>
          <w:sz w:val="24"/>
          <w:szCs w:val="24"/>
        </w:rPr>
        <w:t xml:space="preserve"> and </w:t>
      </w:r>
      <w:r w:rsidR="000E70F3" w:rsidRPr="006F1DD8">
        <w:rPr>
          <w:rFonts w:cs="Times New Roman"/>
          <w:noProof/>
          <w:position w:val="-10"/>
          <w:sz w:val="24"/>
          <w:szCs w:val="24"/>
        </w:rPr>
        <w:object w:dxaOrig="920" w:dyaOrig="320" w14:anchorId="191BB906">
          <v:shape id="_x0000_i1074" type="#_x0000_t75" style="width:45.75pt;height:15.75pt" o:ole="" o:preferrelative="f">
            <v:imagedata r:id="rId104" o:title=""/>
            <o:lock v:ext="edit" aspectratio="f"/>
          </v:shape>
          <o:OLEObject Type="Embed" ProgID="Equation.DSMT4" ShapeID="_x0000_i1074" DrawAspect="Content" ObjectID="_1654331559" r:id="rId105"/>
        </w:object>
      </w:r>
      <w:r w:rsidRPr="006F1DD8">
        <w:rPr>
          <w:rFonts w:cs="Times New Roman"/>
          <w:noProof/>
          <w:sz w:val="24"/>
          <w:szCs w:val="24"/>
        </w:rPr>
        <w:t xml:space="preserve"> is a matrix formed by vertically stacking </w:t>
      </w:r>
      <w:r w:rsidR="000E70F3" w:rsidRPr="006F1DD8">
        <w:rPr>
          <w:rFonts w:cs="Times New Roman"/>
          <w:noProof/>
          <w:position w:val="-16"/>
          <w:sz w:val="24"/>
          <w:szCs w:val="24"/>
        </w:rPr>
        <w:object w:dxaOrig="1480" w:dyaOrig="440" w14:anchorId="5795E415">
          <v:shape id="_x0000_i1075" type="#_x0000_t75" style="width:74.25pt;height:22.5pt" o:ole="" o:preferrelative="f">
            <v:imagedata r:id="rId106" o:title=""/>
            <o:lock v:ext="edit" aspectratio="f"/>
          </v:shape>
          <o:OLEObject Type="Embed" ProgID="Equation.DSMT4" ShapeID="_x0000_i1075" DrawAspect="Content" ObjectID="_1654331560" r:id="rId107"/>
        </w:object>
      </w:r>
      <w:r w:rsidRPr="006F1DD8">
        <w:rPr>
          <w:rFonts w:cs="Times New Roman"/>
          <w:noProof/>
          <w:sz w:val="24"/>
          <w:szCs w:val="24"/>
        </w:rPr>
        <w:t>.</w:t>
      </w:r>
      <w:r w:rsidRPr="006F1DD8">
        <w:rPr>
          <w:rFonts w:cs="Times New Roman"/>
          <w:sz w:val="24"/>
          <w:szCs w:val="24"/>
        </w:rPr>
        <w:t xml:space="preserve"> </w:t>
      </w:r>
      <w:r w:rsidR="000E70F3" w:rsidRPr="006F1DD8">
        <w:rPr>
          <w:rFonts w:cs="Times New Roman"/>
          <w:noProof/>
          <w:position w:val="-14"/>
          <w:sz w:val="24"/>
          <w:szCs w:val="24"/>
        </w:rPr>
        <w:object w:dxaOrig="279" w:dyaOrig="380" w14:anchorId="2C5BEFB8">
          <v:shape id="_x0000_i1076" type="#_x0000_t75" alt="" style="width:13.5pt;height:18.75pt;mso-width-percent:0;mso-height-percent:0;mso-width-percent:0;mso-height-percent:0" o:ole="" o:preferrelative="f">
            <v:imagedata r:id="rId108" o:title=""/>
            <o:lock v:ext="edit" aspectratio="f"/>
          </v:shape>
          <o:OLEObject Type="Embed" ProgID="Equation.DSMT4" ShapeID="_x0000_i1076" DrawAspect="Content" ObjectID="_1654331561" r:id="rId109"/>
        </w:object>
      </w:r>
      <w:r w:rsidRPr="006F1DD8">
        <w:rPr>
          <w:rFonts w:cs="Times New Roman"/>
          <w:sz w:val="24"/>
          <w:szCs w:val="24"/>
        </w:rPr>
        <w:t xml:space="preserve"> follows a multivariate normal distribution centered at the origin with an identity matrix as the covariance matrix (independent error terms). </w:t>
      </w:r>
      <w:r w:rsidR="000E70F3" w:rsidRPr="006F1DD8">
        <w:rPr>
          <w:rFonts w:cs="Times New Roman"/>
          <w:noProof/>
          <w:position w:val="-14"/>
          <w:sz w:val="24"/>
          <w:szCs w:val="24"/>
        </w:rPr>
        <w:object w:dxaOrig="1880" w:dyaOrig="380" w14:anchorId="5E082382">
          <v:shape id="_x0000_i1077" type="#_x0000_t75" alt="" style="width:94.5pt;height:18.75pt" o:ole="" o:preferrelative="f">
            <v:imagedata r:id="rId110" o:title=""/>
            <o:lock v:ext="edit" aspectratio="f"/>
          </v:shape>
          <o:OLEObject Type="Embed" ProgID="Equation.DSMT4" ShapeID="_x0000_i1077" DrawAspect="Content" ObjectID="_1654331562" r:id="rId111"/>
        </w:object>
      </w:r>
      <w:r w:rsidRPr="006F1DD8">
        <w:rPr>
          <w:rFonts w:cs="Times New Roman"/>
          <w:noProof/>
          <w:sz w:val="24"/>
          <w:szCs w:val="24"/>
        </w:rPr>
        <w:t xml:space="preserve">. We assume the terms in </w:t>
      </w:r>
      <w:r w:rsidR="000E70F3" w:rsidRPr="006F1DD8">
        <w:rPr>
          <w:rFonts w:cs="Times New Roman"/>
          <w:noProof/>
          <w:position w:val="-14"/>
          <w:sz w:val="24"/>
          <w:szCs w:val="24"/>
        </w:rPr>
        <w:object w:dxaOrig="279" w:dyaOrig="380" w14:anchorId="79471EDF">
          <v:shape id="_x0000_i1078" type="#_x0000_t75" alt="" style="width:13.5pt;height:18.75pt;mso-width-percent:0;mso-height-percent:0;mso-width-percent:0;mso-height-percent:0" o:ole="" o:preferrelative="f">
            <v:imagedata r:id="rId108" o:title=""/>
            <o:lock v:ext="edit" aspectratio="f"/>
          </v:shape>
          <o:OLEObject Type="Embed" ProgID="Equation.DSMT4" ShapeID="_x0000_i1078" DrawAspect="Content" ObjectID="_1654331563" r:id="rId112"/>
        </w:object>
      </w:r>
      <w:r w:rsidR="000E70F3">
        <w:rPr>
          <w:rFonts w:cs="Times New Roman"/>
          <w:noProof/>
          <w:sz w:val="24"/>
          <w:szCs w:val="24"/>
        </w:rPr>
        <w:t xml:space="preserve"> </w:t>
      </w:r>
      <w:r w:rsidRPr="006F1DD8">
        <w:rPr>
          <w:rFonts w:cs="Times New Roman"/>
          <w:noProof/>
          <w:sz w:val="24"/>
          <w:szCs w:val="24"/>
        </w:rPr>
        <w:t xml:space="preserve">to be independent because it is not possible to uniquely identify all the correlations between the elements in </w:t>
      </w:r>
      <w:r w:rsidR="000E70F3" w:rsidRPr="006F1DD8">
        <w:rPr>
          <w:rFonts w:cs="Times New Roman"/>
          <w:position w:val="-14"/>
          <w:sz w:val="24"/>
          <w:szCs w:val="24"/>
        </w:rPr>
        <w:object w:dxaOrig="279" w:dyaOrig="380" w14:anchorId="38783963">
          <v:shape id="_x0000_i1079" type="#_x0000_t75" style="width:13.5pt;height:18.75pt" o:ole="" o:preferrelative="f">
            <v:imagedata r:id="rId35" o:title=""/>
            <o:lock v:ext="edit" aspectratio="f"/>
          </v:shape>
          <o:OLEObject Type="Embed" ProgID="Equation.DSMT4" ShapeID="_x0000_i1079" DrawAspect="Content" ObjectID="_1654331564" r:id="rId113"/>
        </w:object>
      </w:r>
      <w:r w:rsidRPr="006F1DD8">
        <w:rPr>
          <w:rFonts w:cs="Times New Roman"/>
          <w:sz w:val="24"/>
          <w:szCs w:val="24"/>
        </w:rPr>
        <w:t xml:space="preserve">and all the correlations between the elements in </w:t>
      </w:r>
      <w:r w:rsidR="000E70F3" w:rsidRPr="006F1DD8">
        <w:rPr>
          <w:rFonts w:cs="Times New Roman"/>
          <w:noProof/>
          <w:position w:val="-14"/>
          <w:sz w:val="24"/>
          <w:szCs w:val="24"/>
        </w:rPr>
        <w:object w:dxaOrig="279" w:dyaOrig="380" w14:anchorId="773E65DA">
          <v:shape id="_x0000_i1080" type="#_x0000_t75" alt="" style="width:13.5pt;height:18.75pt;mso-width-percent:0;mso-height-percent:0;mso-width-percent:0;mso-height-percent:0" o:ole="" o:preferrelative="f">
            <v:imagedata r:id="rId108" o:title=""/>
            <o:lock v:ext="edit" aspectratio="f"/>
          </v:shape>
          <o:OLEObject Type="Embed" ProgID="Equation.DSMT4" ShapeID="_x0000_i1080" DrawAspect="Content" ObjectID="_1654331565" r:id="rId114"/>
        </w:object>
      </w:r>
      <w:r w:rsidRPr="006F1DD8">
        <w:rPr>
          <w:rFonts w:cs="Times New Roman"/>
          <w:noProof/>
          <w:sz w:val="24"/>
          <w:szCs w:val="24"/>
        </w:rPr>
        <w:t xml:space="preserve">. Further, because of the ordinal nature of the outcome variables, the scale of </w:t>
      </w:r>
      <w:r w:rsidR="000E70F3" w:rsidRPr="006F1DD8">
        <w:rPr>
          <w:rFonts w:cs="Times New Roman"/>
          <w:noProof/>
          <w:position w:val="-14"/>
          <w:sz w:val="24"/>
          <w:szCs w:val="24"/>
        </w:rPr>
        <w:object w:dxaOrig="300" w:dyaOrig="400" w14:anchorId="2FD642B3">
          <v:shape id="_x0000_i1081" type="#_x0000_t75" style="width:15pt;height:20.25pt" o:ole="" o:preferrelative="f">
            <v:imagedata r:id="rId115" o:title=""/>
            <o:lock v:ext="edit" aspectratio="f"/>
          </v:shape>
          <o:OLEObject Type="Embed" ProgID="Equation.DSMT4" ShapeID="_x0000_i1081" DrawAspect="Content" ObjectID="_1654331566" r:id="rId116"/>
        </w:object>
      </w:r>
      <w:r w:rsidRPr="006F1DD8">
        <w:rPr>
          <w:rFonts w:cs="Times New Roman"/>
          <w:noProof/>
          <w:sz w:val="24"/>
          <w:szCs w:val="24"/>
        </w:rPr>
        <w:t xml:space="preserve"> cannot be uniquely identified. Therefore, the variances of all elements in </w:t>
      </w:r>
      <w:r w:rsidR="000E70F3" w:rsidRPr="006F1DD8">
        <w:rPr>
          <w:rFonts w:cs="Times New Roman"/>
          <w:noProof/>
          <w:position w:val="-14"/>
          <w:sz w:val="24"/>
          <w:szCs w:val="24"/>
        </w:rPr>
        <w:object w:dxaOrig="279" w:dyaOrig="380" w14:anchorId="49C99316">
          <v:shape id="_x0000_i1082" type="#_x0000_t75" alt="" style="width:13.5pt;height:18.75pt;mso-width-percent:0;mso-height-percent:0;mso-width-percent:0;mso-height-percent:0" o:ole="" o:preferrelative="f">
            <v:imagedata r:id="rId108" o:title=""/>
            <o:lock v:ext="edit" aspectratio="f"/>
          </v:shape>
          <o:OLEObject Type="Embed" ProgID="Equation.DSMT4" ShapeID="_x0000_i1082" DrawAspect="Content" ObjectID="_1654331567" r:id="rId117"/>
        </w:object>
      </w:r>
      <w:r w:rsidR="000E70F3">
        <w:rPr>
          <w:rFonts w:cs="Times New Roman"/>
          <w:noProof/>
          <w:sz w:val="24"/>
          <w:szCs w:val="24"/>
        </w:rPr>
        <w:t xml:space="preserve"> </w:t>
      </w:r>
      <w:r w:rsidRPr="006F1DD8">
        <w:rPr>
          <w:rFonts w:cs="Times New Roman"/>
          <w:noProof/>
          <w:sz w:val="24"/>
          <w:szCs w:val="24"/>
        </w:rPr>
        <w:t xml:space="preserve">is fixed to one. The reader is referred to </w:t>
      </w:r>
      <w:r w:rsidRPr="006F1DD8">
        <w:rPr>
          <w:rFonts w:cs="Times New Roman"/>
          <w:noProof/>
          <w:sz w:val="24"/>
          <w:szCs w:val="24"/>
        </w:rPr>
        <w:fldChar w:fldCharType="begin" w:fldLock="1"/>
      </w:r>
      <w:r w:rsidRPr="006F1DD8">
        <w:rPr>
          <w:rFonts w:cs="Times New Roman"/>
          <w:noProof/>
          <w:sz w:val="24"/>
          <w:szCs w:val="24"/>
        </w:rPr>
        <w:instrText>ADDIN CSL_CITATION {"citationItems":[{"id":"ITEM-1","itemData":{"DOI":"10.1016/j.trb.2015.05.017","ISSN":"01912615","abstract":"This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analysis.","author":[{"dropping-particle":"","family":"Bhat","given":"Chandra R.","non-dropping-particle":"","parse-names":false,"suffix":""}],"container-title":"Transportation Research Part B: Methodological","id":"ITEM-1","issued":{"date-parts":[["2015","9","1"]]},"page":"50-77","publisher":"Elsevier Ltd","title":"A new generalized heterogeneous data model (GHDM) to jointly model mixed types of dependent variables","type":"article-journal","volume":"79"},"uris":["http://www.mendeley.com/documents/?uuid=47501691-1743-32d5-b107-0f8a5af356a1"]}],"mendeley":{"formattedCitation":"(Bhat, 2015)","manualFormatting":"Bhat (2015)","plainTextFormattedCitation":"(Bhat, 2015)","previouslyFormattedCitation":"(Bhat, 2015)"},"properties":{"noteIndex":0},"schema":"https://github.com/citation-style-language/schema/raw/master/csl-citation.json"}</w:instrText>
      </w:r>
      <w:r w:rsidRPr="006F1DD8">
        <w:rPr>
          <w:rFonts w:cs="Times New Roman"/>
          <w:noProof/>
          <w:sz w:val="24"/>
          <w:szCs w:val="24"/>
        </w:rPr>
        <w:fldChar w:fldCharType="separate"/>
      </w:r>
      <w:r w:rsidRPr="006F1DD8">
        <w:rPr>
          <w:rFonts w:cs="Times New Roman"/>
          <w:noProof/>
          <w:sz w:val="24"/>
          <w:szCs w:val="24"/>
        </w:rPr>
        <w:t>Bhat (2015)</w:t>
      </w:r>
      <w:r w:rsidRPr="006F1DD8">
        <w:rPr>
          <w:rFonts w:cs="Times New Roman"/>
          <w:noProof/>
          <w:sz w:val="24"/>
          <w:szCs w:val="24"/>
        </w:rPr>
        <w:fldChar w:fldCharType="end"/>
      </w:r>
      <w:r w:rsidRPr="006F1DD8">
        <w:rPr>
          <w:rFonts w:cs="Times New Roman"/>
          <w:noProof/>
          <w:sz w:val="24"/>
          <w:szCs w:val="24"/>
        </w:rPr>
        <w:t xml:space="preserve"> for further nuances regarding the identification of coefficients in the GHDM framework.</w:t>
      </w:r>
    </w:p>
    <w:p w14:paraId="03690098" w14:textId="0A70481E" w:rsidR="00276708" w:rsidRPr="006F1DD8" w:rsidRDefault="00276708" w:rsidP="00AB57C0">
      <w:pPr>
        <w:spacing w:after="0"/>
        <w:rPr>
          <w:rFonts w:cs="Times New Roman"/>
          <w:sz w:val="24"/>
          <w:szCs w:val="24"/>
        </w:rPr>
      </w:pPr>
      <w:r w:rsidRPr="006F1DD8">
        <w:rPr>
          <w:rFonts w:cs="Times New Roman"/>
          <w:sz w:val="24"/>
          <w:szCs w:val="24"/>
        </w:rPr>
        <w:tab/>
        <w:t xml:space="preserve">Substituting Equation </w:t>
      </w:r>
      <w:r w:rsidR="00C4536C">
        <w:rPr>
          <w:rFonts w:cs="Times New Roman"/>
          <w:sz w:val="24"/>
          <w:szCs w:val="24"/>
        </w:rPr>
        <w:t>(2)</w:t>
      </w:r>
      <w:r w:rsidRPr="006F1DD8">
        <w:rPr>
          <w:rFonts w:cs="Times New Roman"/>
          <w:iCs/>
          <w:sz w:val="24"/>
          <w:szCs w:val="24"/>
        </w:rPr>
        <w:t xml:space="preserve"> in Equation </w:t>
      </w:r>
      <w:r w:rsidR="00C4536C">
        <w:rPr>
          <w:rFonts w:cs="Times New Roman"/>
          <w:sz w:val="24"/>
          <w:szCs w:val="24"/>
        </w:rPr>
        <w:t>(5)</w:t>
      </w:r>
      <w:r w:rsidR="00C4536C" w:rsidRPr="006F1DD8">
        <w:rPr>
          <w:rFonts w:cs="Times New Roman"/>
          <w:sz w:val="24"/>
          <w:szCs w:val="24"/>
        </w:rPr>
        <w:t xml:space="preserve">, </w:t>
      </w:r>
      <w:r w:rsidR="000E70F3" w:rsidRPr="006F1DD8">
        <w:rPr>
          <w:rFonts w:cs="Times New Roman"/>
          <w:position w:val="-14"/>
          <w:sz w:val="24"/>
          <w:szCs w:val="24"/>
        </w:rPr>
        <w:object w:dxaOrig="300" w:dyaOrig="400" w14:anchorId="551C8676">
          <v:shape id="_x0000_i1083" type="#_x0000_t75" style="width:15pt;height:20.25pt" o:ole="" o:preferrelative="f">
            <v:imagedata r:id="rId118" o:title=""/>
            <o:lock v:ext="edit" aspectratio="f"/>
          </v:shape>
          <o:OLEObject Type="Embed" ProgID="Equation.DSMT4" ShapeID="_x0000_i1083" DrawAspect="Content" ObjectID="_1654331568" r:id="rId119"/>
        </w:object>
      </w:r>
      <w:r w:rsidRPr="006F1DD8">
        <w:rPr>
          <w:rFonts w:cs="Times New Roman"/>
          <w:sz w:val="24"/>
          <w:szCs w:val="24"/>
        </w:rPr>
        <w:t xml:space="preserve"> can be expressed in the reduced form as,</w:t>
      </w:r>
    </w:p>
    <w:p w14:paraId="6E4874FF" w14:textId="0415E883" w:rsidR="00276708" w:rsidRPr="006F1DD8" w:rsidRDefault="000E70F3" w:rsidP="00AB57C0">
      <w:pPr>
        <w:tabs>
          <w:tab w:val="right" w:pos="9360"/>
        </w:tabs>
        <w:spacing w:after="0"/>
        <w:rPr>
          <w:rFonts w:cs="Times New Roman"/>
          <w:noProof/>
          <w:sz w:val="24"/>
          <w:szCs w:val="24"/>
        </w:rPr>
      </w:pPr>
      <w:r w:rsidRPr="006F1DD8">
        <w:rPr>
          <w:rFonts w:cs="Times New Roman"/>
          <w:noProof/>
          <w:position w:val="-16"/>
          <w:sz w:val="24"/>
          <w:szCs w:val="24"/>
        </w:rPr>
        <w:object w:dxaOrig="2760" w:dyaOrig="440" w14:anchorId="425F440B">
          <v:shape id="_x0000_i1084" type="#_x0000_t75" alt="" style="width:138pt;height:22.5pt" o:ole="" o:preferrelative="f">
            <v:imagedata r:id="rId120" o:title=""/>
            <o:lock v:ext="edit" aspectratio="f"/>
          </v:shape>
          <o:OLEObject Type="Embed" ProgID="Equation.DSMT4" ShapeID="_x0000_i1084" DrawAspect="Content" ObjectID="_1654331569" r:id="rId121"/>
        </w:object>
      </w:r>
      <w:r w:rsidR="00276708" w:rsidRPr="006F1DD8">
        <w:rPr>
          <w:rFonts w:cs="Times New Roman"/>
          <w:noProof/>
          <w:sz w:val="24"/>
          <w:szCs w:val="24"/>
        </w:rPr>
        <w:t>,</w:t>
      </w:r>
      <w:r w:rsidR="00276708" w:rsidRPr="006F1DD8">
        <w:rPr>
          <w:rFonts w:cs="Times New Roman"/>
          <w:noProof/>
          <w:sz w:val="24"/>
          <w:szCs w:val="24"/>
        </w:rPr>
        <w:tab/>
      </w:r>
      <w:r w:rsidR="00276708" w:rsidRPr="006F1DD8">
        <w:rPr>
          <w:rFonts w:cs="Times New Roman"/>
          <w:noProof/>
          <w:sz w:val="24"/>
          <w:szCs w:val="24"/>
        </w:rPr>
        <w:fldChar w:fldCharType="begin"/>
      </w:r>
      <w:r w:rsidR="00276708" w:rsidRPr="006F1DD8">
        <w:rPr>
          <w:rFonts w:cs="Times New Roman"/>
          <w:noProof/>
          <w:sz w:val="24"/>
          <w:szCs w:val="24"/>
        </w:rPr>
        <w:instrText xml:space="preserve"> MACROBUTTON MTPlaceRef \* MERGEFORMAT </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\h \* MERGEFORMAT </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\c \* Arabic \* MERGEFORMAT </w:instrText>
      </w:r>
      <w:r w:rsidR="00276708" w:rsidRPr="006F1DD8">
        <w:rPr>
          <w:rFonts w:cs="Times New Roman"/>
          <w:noProof/>
          <w:sz w:val="24"/>
          <w:szCs w:val="24"/>
        </w:rPr>
        <w:fldChar w:fldCharType="separate"/>
      </w:r>
      <w:r w:rsidR="009A731A">
        <w:rPr>
          <w:rFonts w:cs="Times New Roman"/>
          <w:noProof/>
          <w:sz w:val="24"/>
          <w:szCs w:val="24"/>
        </w:rPr>
        <w:instrText>6</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end"/>
      </w:r>
    </w:p>
    <w:p w14:paraId="6CBD5A2A" w14:textId="1798FCDB" w:rsidR="00276708" w:rsidRPr="006F1DD8" w:rsidRDefault="000E70F3" w:rsidP="00DD4E4E">
      <w:pPr>
        <w:tabs>
          <w:tab w:val="right" w:pos="9360"/>
        </w:tabs>
        <w:spacing w:after="120"/>
        <w:rPr>
          <w:rFonts w:cs="Times New Roman"/>
          <w:noProof/>
          <w:sz w:val="24"/>
          <w:szCs w:val="24"/>
        </w:rPr>
      </w:pPr>
      <w:r w:rsidRPr="006F1DD8">
        <w:rPr>
          <w:rFonts w:cs="Times New Roman"/>
          <w:noProof/>
          <w:position w:val="-14"/>
          <w:sz w:val="24"/>
          <w:szCs w:val="24"/>
        </w:rPr>
        <w:object w:dxaOrig="2640" w:dyaOrig="400" w14:anchorId="5BC23868">
          <v:shape id="_x0000_i1085" type="#_x0000_t75" alt="" style="width:132pt;height:20.25pt" o:ole="" o:preferrelative="f">
            <v:imagedata r:id="rId122" o:title=""/>
            <o:lock v:ext="edit" aspectratio="f"/>
          </v:shape>
          <o:OLEObject Type="Embed" ProgID="Equation.DSMT4" ShapeID="_x0000_i1085" DrawAspect="Content" ObjectID="_1654331570" r:id="rId123"/>
        </w:object>
      </w:r>
      <w:r w:rsidR="00276708" w:rsidRPr="006F1DD8">
        <w:rPr>
          <w:rFonts w:cs="Times New Roman"/>
          <w:noProof/>
          <w:sz w:val="24"/>
          <w:szCs w:val="24"/>
        </w:rPr>
        <w:t>.</w:t>
      </w:r>
      <w:r w:rsidR="00276708" w:rsidRPr="006F1DD8">
        <w:rPr>
          <w:rFonts w:cs="Times New Roman"/>
          <w:noProof/>
          <w:sz w:val="24"/>
          <w:szCs w:val="24"/>
        </w:rPr>
        <w:tab/>
      </w:r>
      <w:r w:rsidR="00276708" w:rsidRPr="006F1DD8">
        <w:rPr>
          <w:rFonts w:cs="Times New Roman"/>
          <w:noProof/>
          <w:sz w:val="24"/>
          <w:szCs w:val="24"/>
        </w:rPr>
        <w:fldChar w:fldCharType="begin"/>
      </w:r>
      <w:r w:rsidR="00276708" w:rsidRPr="006F1DD8">
        <w:rPr>
          <w:rFonts w:cs="Times New Roman"/>
          <w:noProof/>
          <w:sz w:val="24"/>
          <w:szCs w:val="24"/>
        </w:rPr>
        <w:instrText xml:space="preserve"> MACROBUTTON MTPlaceRef \* MERGEFORMAT </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\h \* MERGEFORMAT </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begin"/>
      </w:r>
      <w:r w:rsidR="00276708" w:rsidRPr="006F1DD8">
        <w:rPr>
          <w:rFonts w:cs="Times New Roman"/>
          <w:noProof/>
          <w:sz w:val="24"/>
          <w:szCs w:val="24"/>
        </w:rPr>
        <w:instrText xml:space="preserve"> SEQ MTEqn \c \* Arabic \* MERGEFORMAT </w:instrText>
      </w:r>
      <w:r w:rsidR="00276708" w:rsidRPr="006F1DD8">
        <w:rPr>
          <w:rFonts w:cs="Times New Roman"/>
          <w:noProof/>
          <w:sz w:val="24"/>
          <w:szCs w:val="24"/>
        </w:rPr>
        <w:fldChar w:fldCharType="separate"/>
      </w:r>
      <w:r w:rsidR="009A731A">
        <w:rPr>
          <w:rFonts w:cs="Times New Roman"/>
          <w:noProof/>
          <w:sz w:val="24"/>
          <w:szCs w:val="24"/>
        </w:rPr>
        <w:instrText>7</w:instrText>
      </w:r>
      <w:r w:rsidR="00276708" w:rsidRPr="006F1DD8">
        <w:rPr>
          <w:rFonts w:cs="Times New Roman"/>
          <w:noProof/>
          <w:sz w:val="24"/>
          <w:szCs w:val="24"/>
        </w:rPr>
        <w:fldChar w:fldCharType="end"/>
      </w:r>
      <w:r w:rsidR="00276708" w:rsidRPr="006F1DD8">
        <w:rPr>
          <w:rFonts w:cs="Times New Roman"/>
          <w:noProof/>
          <w:sz w:val="24"/>
          <w:szCs w:val="24"/>
        </w:rPr>
        <w:instrText>)</w:instrText>
      </w:r>
      <w:r w:rsidR="00276708" w:rsidRPr="006F1DD8">
        <w:rPr>
          <w:rFonts w:cs="Times New Roman"/>
          <w:noProof/>
          <w:sz w:val="24"/>
          <w:szCs w:val="24"/>
        </w:rPr>
        <w:fldChar w:fldCharType="end"/>
      </w:r>
    </w:p>
    <w:p w14:paraId="3738DD18" w14:textId="6437F500" w:rsidR="00276708" w:rsidRPr="006F1DD8" w:rsidRDefault="00276708" w:rsidP="00AB57C0">
      <w:pPr>
        <w:tabs>
          <w:tab w:val="right" w:pos="9360"/>
        </w:tabs>
        <w:spacing w:after="0"/>
        <w:rPr>
          <w:rFonts w:cs="Times New Roman"/>
          <w:iCs/>
          <w:noProof/>
          <w:sz w:val="24"/>
          <w:szCs w:val="24"/>
        </w:rPr>
      </w:pPr>
      <w:r w:rsidRPr="006F1DD8">
        <w:rPr>
          <w:rFonts w:cs="Times New Roman"/>
          <w:noProof/>
          <w:sz w:val="24"/>
          <w:szCs w:val="24"/>
        </w:rPr>
        <w:lastRenderedPageBreak/>
        <w:t xml:space="preserve">In the R.H.S. of Equation </w:t>
      </w:r>
      <w:r w:rsidR="00C4536C">
        <w:rPr>
          <w:rFonts w:cs="Times New Roman"/>
          <w:iCs/>
          <w:noProof/>
          <w:sz w:val="24"/>
          <w:szCs w:val="24"/>
        </w:rPr>
        <w:t>(7)</w:t>
      </w:r>
      <w:r w:rsidR="00C4536C" w:rsidRPr="006F1DD8">
        <w:rPr>
          <w:rFonts w:cs="Times New Roman"/>
          <w:iCs/>
          <w:noProof/>
          <w:sz w:val="24"/>
          <w:szCs w:val="24"/>
        </w:rPr>
        <w:t xml:space="preserve">, </w:t>
      </w:r>
      <w:r w:rsidR="000E70F3" w:rsidRPr="006F1DD8">
        <w:rPr>
          <w:rFonts w:cs="Times New Roman"/>
          <w:iCs/>
          <w:noProof/>
          <w:position w:val="-14"/>
          <w:sz w:val="24"/>
          <w:szCs w:val="24"/>
        </w:rPr>
        <w:object w:dxaOrig="279" w:dyaOrig="380" w14:anchorId="44FAC286">
          <v:shape id="_x0000_i1086" type="#_x0000_t75" style="width:13.5pt;height:18.75pt" o:ole="" o:preferrelative="f">
            <v:imagedata r:id="rId124" o:title=""/>
            <o:lock v:ext="edit" aspectratio="f"/>
          </v:shape>
          <o:OLEObject Type="Embed" ProgID="Equation.DSMT4" ShapeID="_x0000_i1086" DrawAspect="Content" ObjectID="_1654331571" r:id="rId125"/>
        </w:object>
      </w:r>
      <w:r w:rsidR="000E70F3">
        <w:rPr>
          <w:rFonts w:cs="Times New Roman"/>
          <w:iCs/>
          <w:noProof/>
          <w:sz w:val="24"/>
          <w:szCs w:val="24"/>
        </w:rPr>
        <w:t xml:space="preserve"> </w:t>
      </w:r>
      <w:r w:rsidRPr="006F1DD8">
        <w:rPr>
          <w:rFonts w:cs="Times New Roman"/>
          <w:iCs/>
          <w:noProof/>
          <w:sz w:val="24"/>
          <w:szCs w:val="24"/>
        </w:rPr>
        <w:t xml:space="preserve">and </w:t>
      </w:r>
      <w:r w:rsidR="000E70F3" w:rsidRPr="006F1DD8">
        <w:rPr>
          <w:rFonts w:cs="Times New Roman"/>
          <w:iCs/>
          <w:noProof/>
          <w:position w:val="-14"/>
          <w:sz w:val="24"/>
          <w:szCs w:val="24"/>
        </w:rPr>
        <w:object w:dxaOrig="279" w:dyaOrig="380" w14:anchorId="6305793A">
          <v:shape id="_x0000_i1087" type="#_x0000_t75" style="width:13.5pt;height:18.75pt" o:ole="" o:preferrelative="f">
            <v:imagedata r:id="rId126" o:title=""/>
            <o:lock v:ext="edit" aspectratio="f"/>
          </v:shape>
          <o:OLEObject Type="Embed" ProgID="Equation.DSMT4" ShapeID="_x0000_i1087" DrawAspect="Content" ObjectID="_1654331572" r:id="rId127"/>
        </w:object>
      </w:r>
      <w:r w:rsidRPr="006F1DD8">
        <w:rPr>
          <w:rFonts w:cs="Times New Roman"/>
          <w:iCs/>
          <w:noProof/>
          <w:sz w:val="24"/>
          <w:szCs w:val="24"/>
        </w:rPr>
        <w:t xml:space="preserve"> are random vectors that follow the multivariate normal distribution and the other variables are constants. Therefore, </w:t>
      </w:r>
      <w:r w:rsidR="000E70F3" w:rsidRPr="006F1DD8">
        <w:rPr>
          <w:rFonts w:cs="Times New Roman"/>
          <w:iCs/>
          <w:noProof/>
          <w:position w:val="-14"/>
          <w:sz w:val="24"/>
          <w:szCs w:val="24"/>
        </w:rPr>
        <w:object w:dxaOrig="300" w:dyaOrig="400" w14:anchorId="64088B26">
          <v:shape id="_x0000_i1088" type="#_x0000_t75" style="width:15pt;height:20.25pt" o:ole="" o:preferrelative="f">
            <v:imagedata r:id="rId128" o:title=""/>
            <o:lock v:ext="edit" aspectratio="f"/>
          </v:shape>
          <o:OLEObject Type="Embed" ProgID="Equation.DSMT4" ShapeID="_x0000_i1088" DrawAspect="Content" ObjectID="_1654331573" r:id="rId129"/>
        </w:object>
      </w:r>
      <w:r w:rsidRPr="006F1DD8">
        <w:rPr>
          <w:rFonts w:cs="Times New Roman"/>
          <w:iCs/>
          <w:noProof/>
          <w:sz w:val="24"/>
          <w:szCs w:val="24"/>
        </w:rPr>
        <w:t xml:space="preserve"> also follows the multivariate normal distribution with a mean of </w:t>
      </w:r>
      <w:r w:rsidR="000E70F3" w:rsidRPr="006F1DD8">
        <w:rPr>
          <w:rFonts w:cs="Times New Roman"/>
          <w:iCs/>
          <w:noProof/>
          <w:position w:val="-14"/>
          <w:sz w:val="24"/>
          <w:szCs w:val="24"/>
        </w:rPr>
        <w:object w:dxaOrig="1540" w:dyaOrig="380" w14:anchorId="36CF0BEB">
          <v:shape id="_x0000_i1089" type="#_x0000_t75" style="width:77.25pt;height:18.75pt" o:ole="" o:preferrelative="f">
            <v:imagedata r:id="rId130" o:title=""/>
            <o:lock v:ext="edit" aspectratio="f"/>
          </v:shape>
          <o:OLEObject Type="Embed" ProgID="Equation.DSMT4" ShapeID="_x0000_i1089" DrawAspect="Content" ObjectID="_1654331574" r:id="rId131"/>
        </w:object>
      </w:r>
      <w:r w:rsidRPr="006F1DD8">
        <w:rPr>
          <w:rFonts w:cs="Times New Roman"/>
          <w:iCs/>
          <w:noProof/>
          <w:sz w:val="24"/>
          <w:szCs w:val="24"/>
        </w:rPr>
        <w:t xml:space="preserve"> (all the elements of </w:t>
      </w:r>
      <w:r w:rsidR="000E70F3" w:rsidRPr="006F1DD8">
        <w:rPr>
          <w:rFonts w:cs="Times New Roman"/>
          <w:iCs/>
          <w:noProof/>
          <w:position w:val="-14"/>
          <w:sz w:val="24"/>
          <w:szCs w:val="24"/>
        </w:rPr>
        <w:object w:dxaOrig="279" w:dyaOrig="380" w14:anchorId="40090B6A">
          <v:shape id="_x0000_i1090" type="#_x0000_t75" style="width:13.5pt;height:18.75pt" o:ole="" o:preferrelative="f">
            <v:imagedata r:id="rId124" o:title=""/>
            <o:lock v:ext="edit" aspectratio="f"/>
          </v:shape>
          <o:OLEObject Type="Embed" ProgID="Equation.DSMT4" ShapeID="_x0000_i1090" DrawAspect="Content" ObjectID="_1654331575" r:id="rId132"/>
        </w:object>
      </w:r>
      <w:r w:rsidR="000E70F3">
        <w:rPr>
          <w:rFonts w:cs="Times New Roman"/>
          <w:iCs/>
          <w:noProof/>
          <w:sz w:val="24"/>
          <w:szCs w:val="24"/>
        </w:rPr>
        <w:t xml:space="preserve"> </w:t>
      </w:r>
      <w:r w:rsidRPr="006F1DD8">
        <w:rPr>
          <w:rFonts w:cs="Times New Roman"/>
          <w:iCs/>
          <w:noProof/>
          <w:sz w:val="24"/>
          <w:szCs w:val="24"/>
        </w:rPr>
        <w:t xml:space="preserve">and </w:t>
      </w:r>
      <w:r w:rsidR="000E70F3" w:rsidRPr="006F1DD8">
        <w:rPr>
          <w:rFonts w:cs="Times New Roman"/>
          <w:iCs/>
          <w:noProof/>
          <w:position w:val="-14"/>
          <w:sz w:val="24"/>
          <w:szCs w:val="24"/>
        </w:rPr>
        <w:object w:dxaOrig="279" w:dyaOrig="380" w14:anchorId="3607C191">
          <v:shape id="_x0000_i1091" type="#_x0000_t75" style="width:13.5pt;height:18.75pt" o:ole="" o:preferrelative="f">
            <v:imagedata r:id="rId126" o:title=""/>
            <o:lock v:ext="edit" aspectratio="f"/>
          </v:shape>
          <o:OLEObject Type="Embed" ProgID="Equation.DSMT4" ShapeID="_x0000_i1091" DrawAspect="Content" ObjectID="_1654331576" r:id="rId133"/>
        </w:object>
      </w:r>
      <w:r w:rsidR="000E70F3">
        <w:rPr>
          <w:rFonts w:cs="Times New Roman"/>
          <w:iCs/>
          <w:noProof/>
          <w:sz w:val="24"/>
          <w:szCs w:val="24"/>
        </w:rPr>
        <w:t xml:space="preserve"> </w:t>
      </w:r>
      <w:r w:rsidRPr="006F1DD8">
        <w:rPr>
          <w:rFonts w:cs="Times New Roman"/>
          <w:iCs/>
          <w:noProof/>
          <w:sz w:val="24"/>
          <w:szCs w:val="24"/>
        </w:rPr>
        <w:t>have a mean of zero) and a covariance matrix of</w:t>
      </w:r>
      <w:r w:rsidR="000E70F3" w:rsidRPr="006F1DD8">
        <w:rPr>
          <w:rFonts w:cs="Times New Roman"/>
          <w:iCs/>
          <w:noProof/>
          <w:position w:val="-12"/>
          <w:sz w:val="24"/>
          <w:szCs w:val="24"/>
        </w:rPr>
        <w:object w:dxaOrig="1359" w:dyaOrig="380" w14:anchorId="6299AC45">
          <v:shape id="_x0000_i1092" type="#_x0000_t75" style="width:67.5pt;height:18.75pt" o:ole="" o:preferrelative="f">
            <v:imagedata r:id="rId134" o:title=""/>
            <o:lock v:ext="edit" aspectratio="f"/>
          </v:shape>
          <o:OLEObject Type="Embed" ProgID="Equation.DSMT4" ShapeID="_x0000_i1092" DrawAspect="Content" ObjectID="_1654331577" r:id="rId135"/>
        </w:object>
      </w:r>
      <w:r w:rsidRPr="006F1DD8">
        <w:rPr>
          <w:rFonts w:cs="Times New Roman"/>
          <w:iCs/>
          <w:noProof/>
          <w:sz w:val="24"/>
          <w:szCs w:val="24"/>
        </w:rPr>
        <w:t>.</w:t>
      </w:r>
    </w:p>
    <w:p w14:paraId="1B86A17C" w14:textId="20AC95C6" w:rsidR="00276708" w:rsidRPr="006F1DD8" w:rsidRDefault="000E70F3" w:rsidP="00DD4E4E">
      <w:pPr>
        <w:tabs>
          <w:tab w:val="right" w:pos="9360"/>
        </w:tabs>
        <w:spacing w:before="120" w:after="120"/>
        <w:rPr>
          <w:rFonts w:cs="Times New Roman"/>
          <w:sz w:val="24"/>
          <w:szCs w:val="24"/>
        </w:rPr>
      </w:pPr>
      <w:r w:rsidRPr="006F1DD8">
        <w:rPr>
          <w:rFonts w:cs="Times New Roman"/>
          <w:iCs/>
          <w:noProof/>
          <w:position w:val="-14"/>
          <w:sz w:val="24"/>
          <w:szCs w:val="24"/>
        </w:rPr>
        <w:object w:dxaOrig="1760" w:dyaOrig="400" w14:anchorId="3C72AFAE">
          <v:shape id="_x0000_i1093" type="#_x0000_t75" style="width:87.75pt;height:20.25pt" o:ole="" o:preferrelative="f">
            <v:imagedata r:id="rId136" o:title=""/>
            <o:lock v:ext="edit" aspectratio="f"/>
          </v:shape>
          <o:OLEObject Type="Embed" ProgID="Equation.DSMT4" ShapeID="_x0000_i1093" DrawAspect="Content" ObjectID="_1654331578" r:id="rId137"/>
        </w:object>
      </w:r>
      <w:r w:rsidR="00276708" w:rsidRPr="006F1DD8">
        <w:rPr>
          <w:rFonts w:cs="Times New Roman"/>
          <w:iCs/>
          <w:noProof/>
          <w:sz w:val="24"/>
          <w:szCs w:val="24"/>
        </w:rPr>
        <w:t>.</w:t>
      </w:r>
      <w:r w:rsidR="00276708" w:rsidRPr="006F1DD8">
        <w:rPr>
          <w:rFonts w:cs="Times New Roman"/>
          <w:iCs/>
          <w:noProof/>
          <w:sz w:val="24"/>
          <w:szCs w:val="24"/>
        </w:rPr>
        <w:tab/>
      </w:r>
      <w:r w:rsidR="00276708" w:rsidRPr="006F1DD8">
        <w:rPr>
          <w:rFonts w:cs="Times New Roman"/>
          <w:iCs/>
          <w:noProof/>
          <w:sz w:val="24"/>
          <w:szCs w:val="24"/>
        </w:rPr>
        <w:fldChar w:fldCharType="begin"/>
      </w:r>
      <w:r w:rsidR="00276708" w:rsidRPr="006F1DD8">
        <w:rPr>
          <w:rFonts w:cs="Times New Roman"/>
          <w:iCs/>
          <w:noProof/>
          <w:sz w:val="24"/>
          <w:szCs w:val="24"/>
        </w:rPr>
        <w:instrText xml:space="preserve"> MACROBUTTON MTPlaceRef \* MERGEFORMAT </w:instrText>
      </w:r>
      <w:r w:rsidR="00276708" w:rsidRPr="006F1DD8">
        <w:rPr>
          <w:rFonts w:cs="Times New Roman"/>
          <w:iCs/>
          <w:noProof/>
          <w:sz w:val="24"/>
          <w:szCs w:val="24"/>
        </w:rPr>
        <w:fldChar w:fldCharType="begin"/>
      </w:r>
      <w:r w:rsidR="00276708" w:rsidRPr="006F1DD8">
        <w:rPr>
          <w:rFonts w:cs="Times New Roman"/>
          <w:iCs/>
          <w:noProof/>
          <w:sz w:val="24"/>
          <w:szCs w:val="24"/>
        </w:rPr>
        <w:instrText xml:space="preserve"> SEQ MTEqn \h \* MERGEFORMAT </w:instrText>
      </w:r>
      <w:r w:rsidR="00276708" w:rsidRPr="006F1DD8">
        <w:rPr>
          <w:rFonts w:cs="Times New Roman"/>
          <w:iCs/>
          <w:noProof/>
          <w:sz w:val="24"/>
          <w:szCs w:val="24"/>
        </w:rPr>
        <w:fldChar w:fldCharType="end"/>
      </w:r>
      <w:r w:rsidR="00276708" w:rsidRPr="006F1DD8">
        <w:rPr>
          <w:rFonts w:cs="Times New Roman"/>
          <w:iCs/>
          <w:noProof/>
          <w:sz w:val="24"/>
          <w:szCs w:val="24"/>
        </w:rPr>
        <w:instrText>(</w:instrText>
      </w:r>
      <w:r w:rsidR="00276708" w:rsidRPr="006F1DD8">
        <w:rPr>
          <w:rFonts w:cs="Times New Roman"/>
          <w:iCs/>
          <w:noProof/>
          <w:sz w:val="24"/>
          <w:szCs w:val="24"/>
        </w:rPr>
        <w:fldChar w:fldCharType="begin"/>
      </w:r>
      <w:r w:rsidR="00276708" w:rsidRPr="006F1DD8">
        <w:rPr>
          <w:rFonts w:cs="Times New Roman"/>
          <w:iCs/>
          <w:noProof/>
          <w:sz w:val="24"/>
          <w:szCs w:val="24"/>
        </w:rPr>
        <w:instrText xml:space="preserve"> SEQ MTEqn \c \* Arabic \* MERGEFORMAT </w:instrText>
      </w:r>
      <w:r w:rsidR="00276708" w:rsidRPr="006F1DD8">
        <w:rPr>
          <w:rFonts w:cs="Times New Roman"/>
          <w:iCs/>
          <w:noProof/>
          <w:sz w:val="24"/>
          <w:szCs w:val="24"/>
        </w:rPr>
        <w:fldChar w:fldCharType="separate"/>
      </w:r>
      <w:r w:rsidR="009A731A">
        <w:rPr>
          <w:rFonts w:cs="Times New Roman"/>
          <w:iCs/>
          <w:noProof/>
          <w:sz w:val="24"/>
          <w:szCs w:val="24"/>
        </w:rPr>
        <w:instrText>8</w:instrText>
      </w:r>
      <w:r w:rsidR="00276708" w:rsidRPr="006F1DD8">
        <w:rPr>
          <w:rFonts w:cs="Times New Roman"/>
          <w:iCs/>
          <w:noProof/>
          <w:sz w:val="24"/>
          <w:szCs w:val="24"/>
        </w:rPr>
        <w:fldChar w:fldCharType="end"/>
      </w:r>
      <w:r w:rsidR="00276708" w:rsidRPr="006F1DD8">
        <w:rPr>
          <w:rFonts w:cs="Times New Roman"/>
          <w:iCs/>
          <w:noProof/>
          <w:sz w:val="24"/>
          <w:szCs w:val="24"/>
        </w:rPr>
        <w:instrText>)</w:instrText>
      </w:r>
      <w:r w:rsidR="00276708" w:rsidRPr="006F1DD8">
        <w:rPr>
          <w:rFonts w:cs="Times New Roman"/>
          <w:iCs/>
          <w:noProof/>
          <w:sz w:val="24"/>
          <w:szCs w:val="24"/>
        </w:rPr>
        <w:fldChar w:fldCharType="end"/>
      </w:r>
    </w:p>
    <w:p w14:paraId="16EDDBA1" w14:textId="4589BDF8" w:rsidR="00276708" w:rsidRPr="006F1DD8" w:rsidRDefault="00276708" w:rsidP="00AB57C0">
      <w:pPr>
        <w:spacing w:after="0"/>
        <w:ind w:firstLine="720"/>
        <w:rPr>
          <w:rFonts w:cs="Times New Roman"/>
          <w:sz w:val="24"/>
          <w:szCs w:val="24"/>
        </w:rPr>
      </w:pPr>
      <w:r w:rsidRPr="006F1DD8">
        <w:rPr>
          <w:rFonts w:cs="Times New Roman"/>
          <w:sz w:val="24"/>
          <w:szCs w:val="24"/>
        </w:rPr>
        <w:t xml:space="preserve">The parameters that are to be estimated are the elements of </w:t>
      </w:r>
      <w:r w:rsidR="000E70F3" w:rsidRPr="006F1DD8">
        <w:rPr>
          <w:rFonts w:cs="Times New Roman"/>
          <w:position w:val="-6"/>
          <w:sz w:val="24"/>
          <w:szCs w:val="24"/>
        </w:rPr>
        <w:object w:dxaOrig="220" w:dyaOrig="220" w14:anchorId="16CA6D2C">
          <v:shape id="_x0000_i1094" type="#_x0000_t75" style="width:10.5pt;height:10.5pt" o:ole="" o:preferrelative="f">
            <v:imagedata r:id="rId138" o:title=""/>
            <o:lock v:ext="edit" aspectratio="f"/>
          </v:shape>
          <o:OLEObject Type="Embed" ProgID="Equation.DSMT4" ShapeID="_x0000_i1094" DrawAspect="Content" ObjectID="_1654331579" r:id="rId139"/>
        </w:object>
      </w:r>
      <w:r w:rsidRPr="006F1DD8">
        <w:rPr>
          <w:rFonts w:cs="Times New Roman"/>
          <w:sz w:val="24"/>
          <w:szCs w:val="24"/>
        </w:rPr>
        <w:t xml:space="preserve">, strictly upper triangular elements of </w:t>
      </w:r>
      <w:r w:rsidR="000E70F3" w:rsidRPr="00AB57C0">
        <w:rPr>
          <w:rFonts w:cs="Times New Roman"/>
          <w:b/>
          <w:sz w:val="24"/>
          <w:szCs w:val="24"/>
        </w:rPr>
        <w:t>Γ</w:t>
      </w:r>
      <w:r w:rsidRPr="006F1DD8">
        <w:rPr>
          <w:rFonts w:cs="Times New Roman"/>
          <w:noProof/>
          <w:sz w:val="24"/>
          <w:szCs w:val="24"/>
        </w:rPr>
        <w:t>, elements of</w:t>
      </w:r>
      <w:r w:rsidR="000E70F3">
        <w:rPr>
          <w:rFonts w:cs="Times New Roman"/>
          <w:noProof/>
          <w:sz w:val="24"/>
          <w:szCs w:val="24"/>
        </w:rPr>
        <w:t xml:space="preserve"> </w:t>
      </w:r>
      <w:r w:rsidR="000E70F3" w:rsidRPr="000E70F3">
        <w:rPr>
          <w:rFonts w:cs="Times New Roman"/>
          <w:b/>
          <w:i/>
          <w:noProof/>
          <w:sz w:val="24"/>
          <w:szCs w:val="24"/>
        </w:rPr>
        <w:t>β</w:t>
      </w:r>
      <w:r w:rsidRPr="006F1DD8">
        <w:rPr>
          <w:rFonts w:cs="Times New Roman"/>
          <w:noProof/>
          <w:sz w:val="24"/>
          <w:szCs w:val="24"/>
        </w:rPr>
        <w:t>, elements of</w:t>
      </w:r>
      <w:r w:rsidR="000E70F3">
        <w:rPr>
          <w:rFonts w:cs="Times New Roman"/>
          <w:noProof/>
          <w:sz w:val="24"/>
          <w:szCs w:val="24"/>
        </w:rPr>
        <w:t xml:space="preserve"> </w:t>
      </w:r>
      <w:r w:rsidR="000E70F3" w:rsidRPr="000E70F3">
        <w:rPr>
          <w:rFonts w:cs="Times New Roman"/>
          <w:b/>
          <w:i/>
          <w:noProof/>
          <w:sz w:val="24"/>
          <w:szCs w:val="24"/>
        </w:rPr>
        <w:t>d</w:t>
      </w:r>
      <w:r w:rsidRPr="006F1DD8">
        <w:rPr>
          <w:rFonts w:cs="Times New Roman"/>
          <w:noProof/>
          <w:sz w:val="24"/>
          <w:szCs w:val="24"/>
        </w:rPr>
        <w:t xml:space="preserve"> and </w:t>
      </w:r>
      <w:r w:rsidR="000E70F3" w:rsidRPr="006F1DD8">
        <w:rPr>
          <w:rFonts w:cs="Times New Roman"/>
          <w:noProof/>
          <w:position w:val="-14"/>
          <w:sz w:val="24"/>
          <w:szCs w:val="24"/>
        </w:rPr>
        <w:object w:dxaOrig="279" w:dyaOrig="380" w14:anchorId="6EFAF344">
          <v:shape id="_x0000_i1095" type="#_x0000_t75" alt="" style="width:13.5pt;height:18.75pt;mso-width-percent:0;mso-height-percent:0;mso-width-percent:0;mso-height-percent:0" o:ole="" o:preferrelative="f">
            <v:imagedata r:id="rId140" o:title=""/>
            <o:lock v:ext="edit" aspectratio="f"/>
          </v:shape>
          <o:OLEObject Type="Embed" ProgID="Equation.DSMT4" ShapeID="_x0000_i1095" DrawAspect="Content" ObjectID="_1654331580" r:id="rId141"/>
        </w:object>
      </w:r>
      <w:r w:rsidRPr="006F1DD8">
        <w:rPr>
          <w:rFonts w:cs="Times New Roman"/>
          <w:sz w:val="24"/>
          <w:szCs w:val="24"/>
        </w:rPr>
        <w:t xml:space="preserve"> for all </w:t>
      </w:r>
      <w:r w:rsidR="000E70F3" w:rsidRPr="00AB57C0">
        <w:rPr>
          <w:rFonts w:cs="Times New Roman"/>
          <w:i/>
          <w:noProof/>
          <w:sz w:val="24"/>
          <w:szCs w:val="24"/>
        </w:rPr>
        <w:t>j</w:t>
      </w:r>
      <w:r w:rsidRPr="006F1DD8">
        <w:rPr>
          <w:rFonts w:cs="Times New Roman"/>
          <w:sz w:val="24"/>
          <w:szCs w:val="24"/>
        </w:rPr>
        <w:t xml:space="preserve"> and </w:t>
      </w:r>
      <w:r w:rsidR="000E70F3" w:rsidRPr="006F1DD8">
        <w:rPr>
          <w:rFonts w:cs="Times New Roman"/>
          <w:noProof/>
          <w:position w:val="-14"/>
          <w:sz w:val="24"/>
          <w:szCs w:val="24"/>
        </w:rPr>
        <w:object w:dxaOrig="1540" w:dyaOrig="380" w14:anchorId="198AACB0">
          <v:shape id="_x0000_i1096" type="#_x0000_t75" alt="" style="width:77.25pt;height:18.75pt" o:ole="" o:preferrelative="f">
            <v:imagedata r:id="rId142" o:title=""/>
            <o:lock v:ext="edit" aspectratio="f"/>
          </v:shape>
          <o:OLEObject Type="Embed" ProgID="Equation.DSMT4" ShapeID="_x0000_i1096" DrawAspect="Content" ObjectID="_1654331581" r:id="rId143"/>
        </w:object>
      </w:r>
      <w:r w:rsidRPr="006F1DD8">
        <w:rPr>
          <w:rFonts w:cs="Times New Roman"/>
          <w:sz w:val="24"/>
          <w:szCs w:val="24"/>
        </w:rPr>
        <w:t>. Let</w:t>
      </w:r>
      <w:r w:rsidR="000E70F3">
        <w:rPr>
          <w:rFonts w:cs="Times New Roman"/>
          <w:sz w:val="24"/>
          <w:szCs w:val="24"/>
        </w:rPr>
        <w:t xml:space="preserve"> </w:t>
      </w:r>
      <w:r w:rsidR="000E70F3" w:rsidRPr="000E70F3">
        <w:rPr>
          <w:rFonts w:cs="Times New Roman"/>
          <w:b/>
          <w:i/>
          <w:sz w:val="24"/>
          <w:szCs w:val="24"/>
        </w:rPr>
        <w:t>θ</w:t>
      </w:r>
      <w:r w:rsidRPr="006F1DD8">
        <w:rPr>
          <w:rFonts w:cs="Times New Roman"/>
          <w:sz w:val="24"/>
          <w:szCs w:val="24"/>
        </w:rPr>
        <w:t xml:space="preserve"> be a vector of all the parameters that need to be estimated. The maximum likelihood approach can be used for estimating these parameters. The likelihood of the</w:t>
      </w:r>
      <w:r w:rsidR="00AB57C0">
        <w:rPr>
          <w:rFonts w:cs="Times New Roman"/>
          <w:sz w:val="24"/>
          <w:szCs w:val="24"/>
        </w:rPr>
        <w:t xml:space="preserve"> </w:t>
      </w:r>
      <w:proofErr w:type="spellStart"/>
      <w:r w:rsidR="00AB57C0" w:rsidRPr="00AB57C0">
        <w:rPr>
          <w:rFonts w:cs="Times New Roman"/>
          <w:i/>
          <w:sz w:val="24"/>
          <w:szCs w:val="24"/>
        </w:rPr>
        <w:t>q</w:t>
      </w:r>
      <w:r w:rsidRPr="006F1DD8">
        <w:rPr>
          <w:rFonts w:cs="Times New Roman"/>
          <w:sz w:val="24"/>
          <w:szCs w:val="24"/>
          <w:vertAlign w:val="superscript"/>
        </w:rPr>
        <w:t>th</w:t>
      </w:r>
      <w:proofErr w:type="spellEnd"/>
      <w:r w:rsidRPr="006F1DD8">
        <w:rPr>
          <w:rFonts w:cs="Times New Roman"/>
          <w:sz w:val="24"/>
          <w:szCs w:val="24"/>
        </w:rPr>
        <w:t xml:space="preserve"> observation will be,</w:t>
      </w:r>
    </w:p>
    <w:p w14:paraId="3E0F7133" w14:textId="04250F9E" w:rsidR="00276708" w:rsidRPr="006F1DD8" w:rsidRDefault="000E70F3" w:rsidP="00DD4E4E">
      <w:pPr>
        <w:tabs>
          <w:tab w:val="right" w:pos="9360"/>
        </w:tabs>
        <w:spacing w:before="120" w:after="120"/>
        <w:rPr>
          <w:rFonts w:cs="Times New Roman"/>
          <w:sz w:val="24"/>
          <w:szCs w:val="24"/>
        </w:rPr>
      </w:pPr>
      <w:r w:rsidRPr="006F1DD8">
        <w:rPr>
          <w:rFonts w:cs="Times New Roman"/>
          <w:noProof/>
          <w:position w:val="-26"/>
          <w:sz w:val="24"/>
          <w:szCs w:val="24"/>
        </w:rPr>
        <w:object w:dxaOrig="7200" w:dyaOrig="600" w14:anchorId="71734E5A">
          <v:shape id="_x0000_i1097" type="#_x0000_t75" alt="" style="width:5in;height:30pt" o:ole="" o:preferrelative="f">
            <v:imagedata r:id="rId144" o:title=""/>
            <o:lock v:ext="edit" aspectratio="f"/>
          </v:shape>
          <o:OLEObject Type="Embed" ProgID="Equation.DSMT4" ShapeID="_x0000_i1097" DrawAspect="Content" ObjectID="_1654331582" r:id="rId145"/>
        </w:object>
      </w:r>
      <w:r w:rsidR="00276708" w:rsidRPr="006F1DD8">
        <w:rPr>
          <w:rFonts w:cs="Times New Roman"/>
          <w:noProof/>
          <w:sz w:val="24"/>
          <w:szCs w:val="24"/>
        </w:rPr>
        <w:t>,</w:t>
      </w:r>
      <w:r w:rsidR="00276708" w:rsidRPr="006F1DD8">
        <w:rPr>
          <w:rFonts w:cs="Times New Roman"/>
          <w:sz w:val="24"/>
          <w:szCs w:val="24"/>
        </w:rPr>
        <w:tab/>
      </w:r>
      <w:r w:rsidR="00276708" w:rsidRPr="006F1DD8">
        <w:rPr>
          <w:rFonts w:cs="Times New Roman"/>
          <w:sz w:val="24"/>
          <w:szCs w:val="24"/>
        </w:rPr>
        <w:fldChar w:fldCharType="begin"/>
      </w:r>
      <w:r w:rsidR="00276708" w:rsidRPr="006F1DD8">
        <w:rPr>
          <w:rFonts w:cs="Times New Roman"/>
          <w:sz w:val="24"/>
          <w:szCs w:val="24"/>
        </w:rPr>
        <w:instrText xml:space="preserve"> MACROBUTTON MTPlaceRef \* MERGEFORMAT </w:instrText>
      </w:r>
      <w:r w:rsidR="00276708" w:rsidRPr="006F1DD8">
        <w:rPr>
          <w:rFonts w:cs="Times New Roman"/>
          <w:sz w:val="24"/>
          <w:szCs w:val="24"/>
        </w:rPr>
        <w:fldChar w:fldCharType="begin"/>
      </w:r>
      <w:r w:rsidR="00276708" w:rsidRPr="006F1DD8">
        <w:rPr>
          <w:rFonts w:cs="Times New Roman"/>
          <w:sz w:val="24"/>
          <w:szCs w:val="24"/>
        </w:rPr>
        <w:instrText xml:space="preserve"> SEQ MTEqn \h \* MERGEFORMAT </w:instrText>
      </w:r>
      <w:r w:rsidR="00276708" w:rsidRPr="006F1DD8">
        <w:rPr>
          <w:rFonts w:cs="Times New Roman"/>
          <w:sz w:val="24"/>
          <w:szCs w:val="24"/>
        </w:rPr>
        <w:fldChar w:fldCharType="end"/>
      </w:r>
      <w:r w:rsidR="00276708" w:rsidRPr="006F1DD8">
        <w:rPr>
          <w:rFonts w:cs="Times New Roman"/>
          <w:sz w:val="24"/>
          <w:szCs w:val="24"/>
        </w:rPr>
        <w:instrText>(</w:instrText>
      </w:r>
      <w:r w:rsidR="009D327E" w:rsidRPr="006F1DD8">
        <w:rPr>
          <w:rFonts w:cs="Times New Roman"/>
          <w:sz w:val="24"/>
          <w:szCs w:val="24"/>
        </w:rPr>
        <w:fldChar w:fldCharType="begin"/>
      </w:r>
      <w:r w:rsidR="009D327E" w:rsidRPr="006F1DD8">
        <w:rPr>
          <w:rFonts w:cs="Times New Roman"/>
          <w:sz w:val="24"/>
          <w:szCs w:val="24"/>
        </w:rPr>
        <w:instrText xml:space="preserve"> SEQ MTEqn \c \* Arabic \* MERGEFORMAT </w:instrText>
      </w:r>
      <w:r w:rsidR="009D327E" w:rsidRPr="006F1DD8">
        <w:rPr>
          <w:rFonts w:cs="Times New Roman"/>
          <w:sz w:val="24"/>
          <w:szCs w:val="24"/>
        </w:rPr>
        <w:fldChar w:fldCharType="separate"/>
      </w:r>
      <w:r w:rsidR="009A731A">
        <w:rPr>
          <w:rFonts w:cs="Times New Roman"/>
          <w:noProof/>
          <w:sz w:val="24"/>
          <w:szCs w:val="24"/>
        </w:rPr>
        <w:instrText>9</w:instrText>
      </w:r>
      <w:r w:rsidR="009D327E" w:rsidRPr="006F1DD8">
        <w:rPr>
          <w:rFonts w:cs="Times New Roman"/>
          <w:noProof/>
          <w:sz w:val="24"/>
          <w:szCs w:val="24"/>
        </w:rPr>
        <w:fldChar w:fldCharType="end"/>
      </w:r>
      <w:r w:rsidR="00276708" w:rsidRPr="006F1DD8">
        <w:rPr>
          <w:rFonts w:cs="Times New Roman"/>
          <w:sz w:val="24"/>
          <w:szCs w:val="24"/>
        </w:rPr>
        <w:instrText>)</w:instrText>
      </w:r>
      <w:r w:rsidR="00276708" w:rsidRPr="006F1DD8">
        <w:rPr>
          <w:rFonts w:cs="Times New Roman"/>
          <w:sz w:val="24"/>
          <w:szCs w:val="24"/>
        </w:rPr>
        <w:fldChar w:fldCharType="end"/>
      </w:r>
    </w:p>
    <w:p w14:paraId="0314401A" w14:textId="415ABC61" w:rsidR="00276708" w:rsidRDefault="00276708" w:rsidP="00AB57C0">
      <w:pPr>
        <w:widowControl w:val="0"/>
        <w:autoSpaceDE w:val="0"/>
        <w:autoSpaceDN w:val="0"/>
        <w:adjustRightInd w:val="0"/>
        <w:spacing w:after="0"/>
        <w:rPr>
          <w:rFonts w:cs="Times New Roman"/>
          <w:iCs/>
          <w:sz w:val="24"/>
          <w:szCs w:val="24"/>
        </w:rPr>
      </w:pPr>
      <w:r w:rsidRPr="006F1DD8">
        <w:rPr>
          <w:rFonts w:cs="Times New Roman"/>
          <w:sz w:val="24"/>
          <w:szCs w:val="24"/>
        </w:rPr>
        <w:t xml:space="preserve">where, </w:t>
      </w:r>
      <w:r w:rsidR="000E70F3" w:rsidRPr="006F1DD8">
        <w:rPr>
          <w:rFonts w:cs="Times New Roman"/>
          <w:noProof/>
          <w:position w:val="-14"/>
          <w:sz w:val="24"/>
          <w:szCs w:val="24"/>
        </w:rPr>
        <w:object w:dxaOrig="1880" w:dyaOrig="400" w14:anchorId="6F91D691">
          <v:shape id="_x0000_i1098" type="#_x0000_t75" alt="" style="width:94.5pt;height:20.25pt" o:ole="" o:preferrelative="f">
            <v:imagedata r:id="rId146" o:title=""/>
            <o:lock v:ext="edit" aspectratio="f"/>
          </v:shape>
          <o:OLEObject Type="Embed" ProgID="Equation.DSMT4" ShapeID="_x0000_i1098" DrawAspect="Content" ObjectID="_1654331583" r:id="rId147"/>
        </w:object>
      </w:r>
      <w:r w:rsidRPr="006F1DD8">
        <w:rPr>
          <w:rFonts w:cs="Times New Roman"/>
          <w:sz w:val="24"/>
          <w:szCs w:val="24"/>
        </w:rPr>
        <w:t xml:space="preserve"> denotes the probability density of a</w:t>
      </w:r>
      <w:r w:rsidR="000E70F3">
        <w:rPr>
          <w:rFonts w:cs="Times New Roman"/>
          <w:sz w:val="24"/>
          <w:szCs w:val="24"/>
        </w:rPr>
        <w:t xml:space="preserve"> </w:t>
      </w:r>
      <w:r w:rsidR="000E70F3" w:rsidRPr="000E70F3">
        <w:rPr>
          <w:rFonts w:cs="Times New Roman"/>
          <w:i/>
          <w:sz w:val="24"/>
          <w:szCs w:val="24"/>
        </w:rPr>
        <w:t>J</w:t>
      </w:r>
      <w:r w:rsidRPr="006F1DD8">
        <w:rPr>
          <w:rFonts w:cs="Times New Roman"/>
          <w:sz w:val="24"/>
          <w:szCs w:val="24"/>
        </w:rPr>
        <w:t xml:space="preserve"> dimensional multivariate normal distribution centered at the origin with a covariance matrix</w:t>
      </w:r>
      <w:r w:rsidR="000E70F3">
        <w:rPr>
          <w:rFonts w:cs="Times New Roman"/>
          <w:sz w:val="24"/>
          <w:szCs w:val="24"/>
        </w:rPr>
        <w:t xml:space="preserve"> </w:t>
      </w:r>
      <w:r w:rsidR="000E70F3" w:rsidRPr="000E70F3">
        <w:rPr>
          <w:rFonts w:cs="Times New Roman"/>
          <w:b/>
          <w:sz w:val="24"/>
          <w:szCs w:val="24"/>
        </w:rPr>
        <w:t>Σ</w:t>
      </w:r>
      <w:r w:rsidRPr="006F1DD8">
        <w:rPr>
          <w:rFonts w:cs="Times New Roman"/>
          <w:sz w:val="24"/>
          <w:szCs w:val="24"/>
        </w:rPr>
        <w:t xml:space="preserve"> at the point </w:t>
      </w:r>
      <w:r w:rsidR="000E70F3" w:rsidRPr="006F1DD8">
        <w:rPr>
          <w:rFonts w:cs="Times New Roman"/>
          <w:noProof/>
          <w:position w:val="-12"/>
          <w:sz w:val="24"/>
          <w:szCs w:val="24"/>
        </w:rPr>
        <w:object w:dxaOrig="1300" w:dyaOrig="360" w14:anchorId="2DFA43E6">
          <v:shape id="_x0000_i1099" type="#_x0000_t75" alt="" style="width:64.5pt;height:18pt;mso-width-percent:0;mso-height-percent:0;mso-width-percent:0;mso-height-percent:0" o:ole="" o:preferrelative="f">
            <v:imagedata r:id="rId148" o:title=""/>
            <o:lock v:ext="edit" aspectratio="f"/>
          </v:shape>
          <o:OLEObject Type="Embed" ProgID="Equation.DSMT4" ShapeID="_x0000_i1099" DrawAspect="Content" ObjectID="_1654331584" r:id="rId149"/>
        </w:object>
      </w:r>
      <w:r w:rsidRPr="006F1DD8">
        <w:rPr>
          <w:rFonts w:cs="Times New Roman"/>
          <w:sz w:val="24"/>
          <w:szCs w:val="24"/>
        </w:rPr>
        <w:t xml:space="preserve">. Since a closed form expression does not exist for this integral and evaluation using simulation techniques can be time consuming, we used the One-variate Univariate Screening technique proposed by </w:t>
      </w:r>
      <w:r w:rsidRPr="006F1DD8">
        <w:rPr>
          <w:rFonts w:cs="Times New Roman"/>
          <w:sz w:val="24"/>
          <w:szCs w:val="24"/>
        </w:rPr>
        <w:fldChar w:fldCharType="begin" w:fldLock="1"/>
      </w:r>
      <w:r w:rsidRPr="006F1DD8">
        <w:rPr>
          <w:rFonts w:cs="Times New Roman"/>
          <w:sz w:val="24"/>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6F1DD8">
        <w:rPr>
          <w:rFonts w:cs="Times New Roman"/>
          <w:sz w:val="24"/>
          <w:szCs w:val="24"/>
        </w:rPr>
        <w:fldChar w:fldCharType="separate"/>
      </w:r>
      <w:r w:rsidRPr="006F1DD8">
        <w:rPr>
          <w:rFonts w:cs="Times New Roman"/>
          <w:noProof/>
          <w:sz w:val="24"/>
          <w:szCs w:val="24"/>
        </w:rPr>
        <w:t>Bhat (2018)</w:t>
      </w:r>
      <w:r w:rsidRPr="006F1DD8">
        <w:rPr>
          <w:rFonts w:cs="Times New Roman"/>
          <w:sz w:val="24"/>
          <w:szCs w:val="24"/>
        </w:rPr>
        <w:fldChar w:fldCharType="end"/>
      </w:r>
      <w:r w:rsidRPr="006F1DD8">
        <w:rPr>
          <w:rFonts w:cs="Times New Roman"/>
          <w:sz w:val="24"/>
          <w:szCs w:val="24"/>
        </w:rPr>
        <w:t xml:space="preserve"> for approximating this integral. </w:t>
      </w:r>
      <w:r w:rsidRPr="006F1DD8">
        <w:rPr>
          <w:rFonts w:cs="Times New Roman"/>
          <w:iCs/>
          <w:sz w:val="24"/>
          <w:szCs w:val="24"/>
        </w:rPr>
        <w:t xml:space="preserve">The estimation of parameters was carried out using the </w:t>
      </w:r>
      <w:proofErr w:type="spellStart"/>
      <w:r w:rsidRPr="006F1DD8">
        <w:rPr>
          <w:rFonts w:cs="Times New Roman"/>
          <w:i/>
          <w:iCs/>
          <w:sz w:val="24"/>
          <w:szCs w:val="24"/>
        </w:rPr>
        <w:t>maxlik</w:t>
      </w:r>
      <w:proofErr w:type="spellEnd"/>
      <w:r w:rsidRPr="006F1DD8">
        <w:rPr>
          <w:rFonts w:cs="Times New Roman"/>
          <w:iCs/>
          <w:sz w:val="24"/>
          <w:szCs w:val="24"/>
        </w:rPr>
        <w:t xml:space="preserve"> library in the GAUSS matrix programming language.</w:t>
      </w:r>
    </w:p>
    <w:p w14:paraId="1BCE4FC7" w14:textId="77777777" w:rsidR="00AB57C0" w:rsidRPr="006F1DD8" w:rsidRDefault="00AB57C0" w:rsidP="00AB57C0">
      <w:pPr>
        <w:widowControl w:val="0"/>
        <w:autoSpaceDE w:val="0"/>
        <w:autoSpaceDN w:val="0"/>
        <w:adjustRightInd w:val="0"/>
        <w:spacing w:after="0"/>
        <w:rPr>
          <w:rFonts w:cs="Times New Roman"/>
          <w:iCs/>
          <w:sz w:val="24"/>
          <w:szCs w:val="24"/>
        </w:rPr>
      </w:pPr>
    </w:p>
    <w:p w14:paraId="55B10DF1" w14:textId="058698FD" w:rsidR="00147089" w:rsidRPr="0089430F" w:rsidRDefault="00147089" w:rsidP="00AB57C0">
      <w:pPr>
        <w:pStyle w:val="Heading2"/>
        <w:numPr>
          <w:ilvl w:val="0"/>
          <w:numId w:val="0"/>
        </w:numPr>
        <w:spacing w:before="0"/>
        <w:ind w:left="576" w:hanging="576"/>
        <w:rPr>
          <w:rFonts w:cs="Times New Roman"/>
          <w:szCs w:val="24"/>
        </w:rPr>
      </w:pPr>
      <w:r w:rsidRPr="0089430F">
        <w:rPr>
          <w:rFonts w:cs="Times New Roman"/>
          <w:szCs w:val="24"/>
        </w:rPr>
        <w:t>Output predictions</w:t>
      </w:r>
    </w:p>
    <w:p w14:paraId="0470AB86" w14:textId="29EF6D30" w:rsidR="00147089" w:rsidRDefault="00147089" w:rsidP="00AB57C0">
      <w:pPr>
        <w:spacing w:after="0"/>
        <w:rPr>
          <w:rFonts w:cs="Times New Roman"/>
          <w:sz w:val="24"/>
          <w:szCs w:val="24"/>
        </w:rPr>
      </w:pPr>
      <w:r w:rsidRPr="006F1DD8">
        <w:rPr>
          <w:rFonts w:cs="Times New Roman"/>
          <w:sz w:val="24"/>
          <w:szCs w:val="24"/>
        </w:rPr>
        <w:t xml:space="preserve">To predict the outcome for an individual, first the random error terms for the latent variables are drawn from a multivariate normal distribution that has a mean of </w:t>
      </w:r>
      <w:r w:rsidR="000E70F3" w:rsidRPr="006F1DD8">
        <w:rPr>
          <w:rFonts w:cs="Times New Roman"/>
          <w:position w:val="-12"/>
          <w:sz w:val="24"/>
          <w:szCs w:val="24"/>
        </w:rPr>
        <w:object w:dxaOrig="279" w:dyaOrig="360" w14:anchorId="0368FFCC">
          <v:shape id="_x0000_i1100" type="#_x0000_t75" style="width:13.5pt;height:18pt" o:ole="" o:preferrelative="f">
            <v:imagedata r:id="rId150" o:title=""/>
            <o:lock v:ext="edit" aspectratio="f"/>
          </v:shape>
          <o:OLEObject Type="Embed" ProgID="Equation.DSMT4" ShapeID="_x0000_i1100" DrawAspect="Content" ObjectID="_1654331585" r:id="rId151"/>
        </w:object>
      </w:r>
      <w:r w:rsidRPr="006F1DD8">
        <w:rPr>
          <w:rFonts w:cs="Times New Roman"/>
          <w:sz w:val="24"/>
          <w:szCs w:val="24"/>
        </w:rPr>
        <w:t xml:space="preserve"> and a covariance matrix of</w:t>
      </w:r>
      <w:r w:rsidR="00AB57C0">
        <w:rPr>
          <w:rFonts w:cs="Times New Roman"/>
          <w:sz w:val="24"/>
          <w:szCs w:val="24"/>
        </w:rPr>
        <w:t xml:space="preserve"> </w:t>
      </w:r>
      <w:r w:rsidR="00AB57C0" w:rsidRPr="00AB57C0">
        <w:rPr>
          <w:rFonts w:cs="Times New Roman"/>
          <w:b/>
          <w:sz w:val="24"/>
          <w:szCs w:val="24"/>
        </w:rPr>
        <w:t>Γ</w:t>
      </w:r>
      <w:r w:rsidRPr="006F1DD8">
        <w:rPr>
          <w:rFonts w:cs="Times New Roman"/>
          <w:sz w:val="24"/>
          <w:szCs w:val="24"/>
        </w:rPr>
        <w:t xml:space="preserve">. Following this the latent variables are predicted using Equation </w:t>
      </w:r>
      <w:r w:rsidR="00C4536C">
        <w:rPr>
          <w:rFonts w:cs="Times New Roman"/>
          <w:iCs/>
          <w:sz w:val="24"/>
          <w:szCs w:val="24"/>
        </w:rPr>
        <w:t>(2)</w:t>
      </w:r>
      <w:r w:rsidR="00C4536C" w:rsidRPr="006F1DD8">
        <w:rPr>
          <w:rFonts w:cs="Times New Roman"/>
          <w:iCs/>
          <w:sz w:val="24"/>
          <w:szCs w:val="24"/>
        </w:rPr>
        <w:t xml:space="preserve">. </w:t>
      </w:r>
      <w:r w:rsidRPr="006F1DD8">
        <w:rPr>
          <w:rFonts w:cs="Times New Roman"/>
          <w:iCs/>
          <w:sz w:val="24"/>
          <w:szCs w:val="24"/>
        </w:rPr>
        <w:t xml:space="preserve">Then the random error terms of the outcome variables are drawn from independent standard normal distributions. The outcomes are then predicted in a sequential manner using Equation </w:t>
      </w:r>
      <w:r w:rsidR="00C4536C">
        <w:rPr>
          <w:rFonts w:cs="Times New Roman"/>
          <w:sz w:val="24"/>
          <w:szCs w:val="24"/>
        </w:rPr>
        <w:t>(3)</w:t>
      </w:r>
      <w:r w:rsidR="00C4536C" w:rsidRPr="006F1DD8">
        <w:rPr>
          <w:rFonts w:cs="Times New Roman"/>
          <w:sz w:val="24"/>
          <w:szCs w:val="24"/>
        </w:rPr>
        <w:t xml:space="preserve"> </w:t>
      </w:r>
      <w:r w:rsidRPr="006F1DD8">
        <w:rPr>
          <w:rFonts w:cs="Times New Roman"/>
          <w:sz w:val="24"/>
          <w:szCs w:val="24"/>
        </w:rPr>
        <w:t xml:space="preserve">and Equation </w:t>
      </w:r>
      <w:r w:rsidR="00C4536C">
        <w:rPr>
          <w:rFonts w:cs="Times New Roman"/>
          <w:iCs/>
          <w:sz w:val="24"/>
          <w:szCs w:val="24"/>
        </w:rPr>
        <w:t>(4)</w:t>
      </w:r>
      <w:r w:rsidR="00C4536C" w:rsidRPr="006F1DD8">
        <w:rPr>
          <w:rFonts w:cs="Times New Roman"/>
          <w:iCs/>
          <w:sz w:val="24"/>
          <w:szCs w:val="24"/>
        </w:rPr>
        <w:t xml:space="preserve">. </w:t>
      </w:r>
      <w:r w:rsidRPr="006F1DD8">
        <w:rPr>
          <w:rFonts w:cs="Times New Roman"/>
          <w:iCs/>
          <w:sz w:val="24"/>
          <w:szCs w:val="24"/>
        </w:rPr>
        <w:t xml:space="preserve">Since some of the outcome variables are used as explanatory variables for other outcome variables, the sequence used for estimating the outcomes is such that the outcome that is predicted </w:t>
      </w:r>
      <w:r w:rsidR="000E70F3" w:rsidRPr="006F1DD8">
        <w:rPr>
          <w:rFonts w:cs="Times New Roman"/>
          <w:position w:val="-6"/>
          <w:sz w:val="24"/>
          <w:szCs w:val="24"/>
        </w:rPr>
        <w:object w:dxaOrig="260" w:dyaOrig="320" w14:anchorId="5A67B8AA">
          <v:shape id="_x0000_i1101" type="#_x0000_t75" style="width:12.75pt;height:15.75pt" o:ole="" o:preferrelative="f">
            <v:imagedata r:id="rId152" o:title=""/>
            <o:lock v:ext="edit" aspectratio="f"/>
          </v:shape>
          <o:OLEObject Type="Embed" ProgID="Equation.DSMT4" ShapeID="_x0000_i1101" DrawAspect="Content" ObjectID="_1654331586" r:id="rId153"/>
        </w:object>
      </w:r>
      <w:r w:rsidRPr="006F1DD8">
        <w:rPr>
          <w:rFonts w:cs="Times New Roman"/>
          <w:sz w:val="24"/>
          <w:szCs w:val="24"/>
        </w:rPr>
        <w:t xml:space="preserve">will only have explanatory variables that are exogenous or that have been predicted in one of the previous </w:t>
      </w:r>
      <w:r w:rsidR="000E70F3" w:rsidRPr="006F1DD8">
        <w:rPr>
          <w:rFonts w:cs="Times New Roman"/>
          <w:position w:val="-10"/>
          <w:sz w:val="24"/>
          <w:szCs w:val="24"/>
        </w:rPr>
        <w:object w:dxaOrig="600" w:dyaOrig="320" w14:anchorId="58242B72">
          <v:shape id="_x0000_i1102" type="#_x0000_t75" style="width:30pt;height:15.75pt" o:ole="" o:preferrelative="f">
            <v:imagedata r:id="rId154" o:title=""/>
            <o:lock v:ext="edit" aspectratio="f"/>
          </v:shape>
          <o:OLEObject Type="Embed" ProgID="Equation.DSMT4" ShapeID="_x0000_i1102" DrawAspect="Content" ObjectID="_1654331587" r:id="rId155"/>
        </w:object>
      </w:r>
      <w:r w:rsidRPr="006F1DD8">
        <w:rPr>
          <w:rFonts w:cs="Times New Roman"/>
          <w:sz w:val="24"/>
          <w:szCs w:val="24"/>
        </w:rPr>
        <w:t xml:space="preserve">steps. </w:t>
      </w:r>
    </w:p>
    <w:p w14:paraId="181858F4" w14:textId="77777777" w:rsidR="00AB57C0" w:rsidRPr="006F1DD8" w:rsidRDefault="00AB57C0" w:rsidP="00AB57C0">
      <w:pPr>
        <w:spacing w:after="0"/>
        <w:rPr>
          <w:rFonts w:cs="Times New Roman"/>
          <w:sz w:val="24"/>
          <w:szCs w:val="24"/>
        </w:rPr>
      </w:pPr>
    </w:p>
    <w:p w14:paraId="7170E667" w14:textId="311B1027" w:rsidR="00147089" w:rsidRPr="0089430F" w:rsidRDefault="00147089" w:rsidP="00AB57C0">
      <w:pPr>
        <w:pStyle w:val="Heading2"/>
        <w:numPr>
          <w:ilvl w:val="0"/>
          <w:numId w:val="0"/>
        </w:numPr>
        <w:spacing w:before="0"/>
        <w:ind w:left="576" w:hanging="576"/>
        <w:rPr>
          <w:rFonts w:cs="Times New Roman"/>
          <w:szCs w:val="24"/>
        </w:rPr>
      </w:pPr>
      <w:r w:rsidRPr="0089430F">
        <w:rPr>
          <w:rFonts w:cs="Times New Roman"/>
          <w:szCs w:val="24"/>
        </w:rPr>
        <w:t>Average treatment effects</w:t>
      </w:r>
    </w:p>
    <w:p w14:paraId="33AA9471" w14:textId="77777777" w:rsidR="00C445D0" w:rsidRPr="006F1DD8" w:rsidRDefault="00C445D0" w:rsidP="00C445D0">
      <w:pPr>
        <w:spacing w:after="0"/>
        <w:rPr>
          <w:rFonts w:cs="Times New Roman"/>
          <w:sz w:val="24"/>
          <w:szCs w:val="24"/>
        </w:rPr>
      </w:pPr>
      <w:r w:rsidRPr="006F1DD8">
        <w:rPr>
          <w:rFonts w:cs="Times New Roman"/>
          <w:sz w:val="24"/>
          <w:szCs w:val="24"/>
        </w:rPr>
        <w:t>The expression for computing the ATE is as follows,</w:t>
      </w:r>
    </w:p>
    <w:p w14:paraId="320D82ED" w14:textId="4893B812" w:rsidR="00C445D0" w:rsidRPr="006F1DD8" w:rsidRDefault="00C445D0" w:rsidP="00C445D0">
      <w:pPr>
        <w:tabs>
          <w:tab w:val="right" w:pos="9360"/>
        </w:tabs>
        <w:spacing w:before="120" w:after="120"/>
        <w:rPr>
          <w:rFonts w:cs="Times New Roman"/>
          <w:sz w:val="24"/>
          <w:szCs w:val="24"/>
        </w:rPr>
      </w:pPr>
      <w:r w:rsidRPr="006F1DD8">
        <w:rPr>
          <w:rFonts w:cs="Times New Roman"/>
          <w:noProof/>
          <w:position w:val="-30"/>
          <w:sz w:val="24"/>
          <w:szCs w:val="24"/>
        </w:rPr>
        <w:object w:dxaOrig="4500" w:dyaOrig="700" w14:anchorId="1BAB9F09">
          <v:shape id="_x0000_i1193" type="#_x0000_t75" alt="" style="width:225pt;height:35.25pt" o:ole="" o:preferrelative="f">
            <v:imagedata r:id="rId156" o:title=""/>
            <o:lock v:ext="edit" aspectratio="f"/>
          </v:shape>
          <o:OLEObject Type="Embed" ProgID="Equation.DSMT4" ShapeID="_x0000_i1193" DrawAspect="Content" ObjectID="_1654331588" r:id="rId157"/>
        </w:object>
      </w:r>
      <w:r w:rsidRPr="006F1DD8">
        <w:rPr>
          <w:rFonts w:cs="Times New Roman"/>
          <w:noProof/>
          <w:sz w:val="24"/>
          <w:szCs w:val="24"/>
        </w:rPr>
        <w:t>,</w:t>
      </w:r>
      <w:r w:rsidRPr="006F1DD8">
        <w:rPr>
          <w:rFonts w:cs="Times New Roman"/>
          <w:noProof/>
          <w:sz w:val="24"/>
          <w:szCs w:val="24"/>
        </w:rPr>
        <w:tab/>
      </w:r>
      <w:r w:rsidRPr="006F1DD8">
        <w:rPr>
          <w:rFonts w:cs="Times New Roman"/>
          <w:noProof/>
          <w:sz w:val="24"/>
          <w:szCs w:val="24"/>
        </w:rPr>
        <w:fldChar w:fldCharType="begin"/>
      </w:r>
      <w:r w:rsidRPr="006F1DD8">
        <w:rPr>
          <w:rFonts w:cs="Times New Roman"/>
          <w:noProof/>
          <w:sz w:val="24"/>
          <w:szCs w:val="24"/>
        </w:rPr>
        <w:instrText xml:space="preserve"> MACROBUTTON MTPlaceRef \* MERGEFORMAT </w:instrText>
      </w:r>
      <w:r w:rsidRPr="006F1DD8">
        <w:rPr>
          <w:rFonts w:cs="Times New Roman"/>
          <w:noProof/>
          <w:sz w:val="24"/>
          <w:szCs w:val="24"/>
        </w:rPr>
        <w:fldChar w:fldCharType="begin"/>
      </w:r>
      <w:r w:rsidRPr="006F1DD8">
        <w:rPr>
          <w:rFonts w:cs="Times New Roman"/>
          <w:noProof/>
          <w:sz w:val="24"/>
          <w:szCs w:val="24"/>
        </w:rPr>
        <w:instrText xml:space="preserve"> SEQ MTEqn \h \* MERGEFORMAT </w:instrText>
      </w:r>
      <w:r w:rsidRPr="006F1DD8">
        <w:rPr>
          <w:rFonts w:cs="Times New Roman"/>
          <w:noProof/>
          <w:sz w:val="24"/>
          <w:szCs w:val="24"/>
        </w:rPr>
        <w:fldChar w:fldCharType="end"/>
      </w:r>
      <w:r w:rsidRPr="006F1DD8">
        <w:rPr>
          <w:rFonts w:cs="Times New Roman"/>
          <w:noProof/>
          <w:sz w:val="24"/>
          <w:szCs w:val="24"/>
        </w:rPr>
        <w:instrText>(</w:instrText>
      </w:r>
      <w:r w:rsidRPr="006F1DD8">
        <w:rPr>
          <w:rFonts w:cs="Times New Roman"/>
          <w:noProof/>
          <w:sz w:val="24"/>
          <w:szCs w:val="24"/>
        </w:rPr>
        <w:fldChar w:fldCharType="begin"/>
      </w:r>
      <w:r w:rsidRPr="006F1DD8">
        <w:rPr>
          <w:rFonts w:cs="Times New Roman"/>
          <w:noProof/>
          <w:sz w:val="24"/>
          <w:szCs w:val="24"/>
        </w:rPr>
        <w:instrText xml:space="preserve"> SEQ MTEqn \c \* Arabic \* MERGEFORMAT </w:instrText>
      </w:r>
      <w:r w:rsidRPr="006F1DD8">
        <w:rPr>
          <w:rFonts w:cs="Times New Roman"/>
          <w:noProof/>
          <w:sz w:val="24"/>
          <w:szCs w:val="24"/>
        </w:rPr>
        <w:fldChar w:fldCharType="separate"/>
      </w:r>
      <w:r w:rsidR="009A731A">
        <w:rPr>
          <w:rFonts w:cs="Times New Roman"/>
          <w:noProof/>
          <w:sz w:val="24"/>
          <w:szCs w:val="24"/>
        </w:rPr>
        <w:instrText>10</w:instrText>
      </w:r>
      <w:r w:rsidRPr="006F1DD8">
        <w:rPr>
          <w:rFonts w:cs="Times New Roman"/>
          <w:noProof/>
          <w:sz w:val="24"/>
          <w:szCs w:val="24"/>
        </w:rPr>
        <w:fldChar w:fldCharType="end"/>
      </w:r>
      <w:r w:rsidRPr="006F1DD8">
        <w:rPr>
          <w:rFonts w:cs="Times New Roman"/>
          <w:noProof/>
          <w:sz w:val="24"/>
          <w:szCs w:val="24"/>
        </w:rPr>
        <w:instrText>)</w:instrText>
      </w:r>
      <w:r w:rsidRPr="006F1DD8">
        <w:rPr>
          <w:rFonts w:cs="Times New Roman"/>
          <w:noProof/>
          <w:sz w:val="24"/>
          <w:szCs w:val="24"/>
        </w:rPr>
        <w:fldChar w:fldCharType="end"/>
      </w:r>
    </w:p>
    <w:p w14:paraId="7970FE53" w14:textId="4B6489B3" w:rsidR="00147089" w:rsidRPr="006F1DD8" w:rsidRDefault="00C445D0" w:rsidP="00C445D0">
      <w:pPr>
        <w:widowControl w:val="0"/>
        <w:autoSpaceDE w:val="0"/>
        <w:autoSpaceDN w:val="0"/>
        <w:adjustRightInd w:val="0"/>
        <w:spacing w:after="0"/>
        <w:rPr>
          <w:rFonts w:cs="Times New Roman"/>
          <w:sz w:val="24"/>
          <w:szCs w:val="24"/>
        </w:rPr>
      </w:pPr>
      <w:r w:rsidRPr="006F1DD8">
        <w:rPr>
          <w:rFonts w:cs="Times New Roman"/>
          <w:sz w:val="24"/>
          <w:szCs w:val="24"/>
        </w:rPr>
        <w:t xml:space="preserve">where </w:t>
      </w:r>
      <w:r w:rsidRPr="008C7A9B">
        <w:rPr>
          <w:rFonts w:cs="Times New Roman"/>
          <w:noProof/>
          <w:position w:val="-14"/>
          <w:sz w:val="24"/>
          <w:szCs w:val="24"/>
        </w:rPr>
        <w:object w:dxaOrig="800" w:dyaOrig="420" w14:anchorId="2200EF4B">
          <v:shape id="_x0000_i1194" type="#_x0000_t75" alt="" style="width:40.5pt;height:21pt" o:ole="" o:preferrelative="f">
            <v:imagedata r:id="rId158" o:title=""/>
            <o:lock v:ext="edit" aspectratio="f"/>
          </v:shape>
          <o:OLEObject Type="Embed" ProgID="Equation.DSMT4" ShapeID="_x0000_i1194" DrawAspect="Content" ObjectID="_1654331589" r:id="rId159"/>
        </w:object>
      </w:r>
      <w:r>
        <w:rPr>
          <w:rFonts w:cs="Times New Roman"/>
          <w:noProof/>
          <w:sz w:val="24"/>
          <w:szCs w:val="24"/>
        </w:rPr>
        <w:t xml:space="preserve"> </w:t>
      </w:r>
      <w:r w:rsidRPr="006F1DD8">
        <w:rPr>
          <w:rFonts w:cs="Times New Roman"/>
          <w:sz w:val="24"/>
          <w:szCs w:val="24"/>
        </w:rPr>
        <w:t xml:space="preserve">denotes the ATE on the </w:t>
      </w:r>
      <w:proofErr w:type="spellStart"/>
      <w:r w:rsidRPr="000E70F3">
        <w:rPr>
          <w:rFonts w:cs="Times New Roman"/>
          <w:i/>
          <w:noProof/>
          <w:sz w:val="24"/>
          <w:szCs w:val="24"/>
        </w:rPr>
        <w:t>i</w:t>
      </w:r>
      <w:r w:rsidRPr="006F1DD8">
        <w:rPr>
          <w:rFonts w:cs="Times New Roman"/>
          <w:sz w:val="24"/>
          <w:szCs w:val="24"/>
          <w:vertAlign w:val="superscript"/>
        </w:rPr>
        <w:t>th</w:t>
      </w:r>
      <w:proofErr w:type="spellEnd"/>
      <w:r w:rsidRPr="006F1DD8">
        <w:rPr>
          <w:rFonts w:cs="Times New Roman"/>
          <w:sz w:val="24"/>
          <w:szCs w:val="24"/>
        </w:rPr>
        <w:t xml:space="preserve"> level of the </w:t>
      </w:r>
      <w:proofErr w:type="spellStart"/>
      <w:r w:rsidRPr="000E70F3">
        <w:rPr>
          <w:rFonts w:cs="Times New Roman"/>
          <w:i/>
          <w:noProof/>
          <w:sz w:val="24"/>
          <w:szCs w:val="24"/>
        </w:rPr>
        <w:t>j</w:t>
      </w:r>
      <w:r w:rsidRPr="006F1DD8">
        <w:rPr>
          <w:rFonts w:cs="Times New Roman"/>
          <w:sz w:val="24"/>
          <w:szCs w:val="24"/>
          <w:vertAlign w:val="superscript"/>
        </w:rPr>
        <w:t>th</w:t>
      </w:r>
      <w:proofErr w:type="spellEnd"/>
      <w:r w:rsidRPr="006F1DD8">
        <w:rPr>
          <w:rFonts w:cs="Times New Roman"/>
          <w:sz w:val="24"/>
          <w:szCs w:val="24"/>
        </w:rPr>
        <w:t xml:space="preserve"> outcome variable by applying a treatment that changes condition of individuals from</w:t>
      </w:r>
      <w:r>
        <w:rPr>
          <w:rFonts w:cs="Times New Roman"/>
          <w:sz w:val="24"/>
          <w:szCs w:val="24"/>
        </w:rPr>
        <w:t xml:space="preserve"> </w:t>
      </w:r>
      <w:r w:rsidRPr="000E70F3">
        <w:rPr>
          <w:rFonts w:cs="Times New Roman"/>
          <w:i/>
          <w:sz w:val="24"/>
          <w:szCs w:val="24"/>
        </w:rPr>
        <w:t>A</w:t>
      </w:r>
      <w:r w:rsidRPr="006F1DD8">
        <w:rPr>
          <w:rFonts w:cs="Times New Roman"/>
          <w:sz w:val="24"/>
          <w:szCs w:val="24"/>
        </w:rPr>
        <w:t xml:space="preserve"> to</w:t>
      </w:r>
      <w:r>
        <w:rPr>
          <w:rFonts w:cs="Times New Roman"/>
          <w:sz w:val="24"/>
          <w:szCs w:val="24"/>
        </w:rPr>
        <w:t xml:space="preserve"> </w:t>
      </w:r>
      <w:r w:rsidRPr="000E70F3">
        <w:rPr>
          <w:rFonts w:cs="Times New Roman"/>
          <w:i/>
          <w:sz w:val="24"/>
          <w:szCs w:val="24"/>
        </w:rPr>
        <w:t>B</w:t>
      </w:r>
      <w:r w:rsidRPr="006F1DD8">
        <w:rPr>
          <w:rFonts w:cs="Times New Roman"/>
          <w:sz w:val="24"/>
          <w:szCs w:val="24"/>
        </w:rPr>
        <w:t xml:space="preserve">, </w:t>
      </w:r>
      <w:r w:rsidRPr="006F1DD8">
        <w:rPr>
          <w:rFonts w:cs="Times New Roman"/>
          <w:noProof/>
          <w:position w:val="-14"/>
          <w:sz w:val="24"/>
          <w:szCs w:val="24"/>
        </w:rPr>
        <w:object w:dxaOrig="520" w:dyaOrig="380" w14:anchorId="18E8CD9D">
          <v:shape id="_x0000_i1195" type="#_x0000_t75" alt="" style="width:26.25pt;height:18.75pt;mso-width-percent:0;mso-height-percent:0;mso-width-percent:0;mso-height-percent:0" o:ole="" o:preferrelative="f">
            <v:imagedata r:id="rId160" o:title=""/>
            <o:lock v:ext="edit" aspectratio="f"/>
          </v:shape>
          <o:OLEObject Type="Embed" ProgID="Equation.DSMT4" ShapeID="_x0000_i1195" DrawAspect="Content" ObjectID="_1654331590" r:id="rId161"/>
        </w:object>
      </w:r>
      <w:r w:rsidRPr="006F1DD8">
        <w:rPr>
          <w:rFonts w:cs="Times New Roman"/>
          <w:sz w:val="24"/>
          <w:szCs w:val="24"/>
        </w:rPr>
        <w:t>is a function that computes the probability for the individual</w:t>
      </w:r>
      <w:r>
        <w:rPr>
          <w:rFonts w:cs="Times New Roman"/>
          <w:sz w:val="24"/>
          <w:szCs w:val="24"/>
        </w:rPr>
        <w:t xml:space="preserve"> </w:t>
      </w:r>
      <w:r w:rsidRPr="000E70F3">
        <w:rPr>
          <w:rFonts w:cs="Times New Roman"/>
          <w:i/>
          <w:sz w:val="24"/>
          <w:szCs w:val="24"/>
        </w:rPr>
        <w:t>q</w:t>
      </w:r>
      <w:r w:rsidRPr="006F1DD8">
        <w:rPr>
          <w:rFonts w:cs="Times New Roman"/>
          <w:sz w:val="24"/>
          <w:szCs w:val="24"/>
        </w:rPr>
        <w:t>. Since the computation of this probability is cumbersome when the outcome variable under consideration is explained by other outcome variables that are also affected by the treatment, we use Monte Carlo methods to simulate the required probabilities. For approximating the probability</w:t>
      </w:r>
      <w:r w:rsidRPr="006F1DD8">
        <w:rPr>
          <w:rFonts w:cs="Times New Roman"/>
          <w:noProof/>
          <w:position w:val="-16"/>
          <w:sz w:val="24"/>
          <w:szCs w:val="24"/>
        </w:rPr>
        <w:object w:dxaOrig="1340" w:dyaOrig="440" w14:anchorId="3624D0CF">
          <v:shape id="_x0000_i1196" type="#_x0000_t75" alt="" style="width:66.75pt;height:22.5pt;mso-width-percent:0;mso-height-percent:0;mso-width-percent:0;mso-height-percent:0" o:ole="" o:preferrelative="f">
            <v:imagedata r:id="rId162" o:title=""/>
            <o:lock v:ext="edit" aspectratio="f"/>
          </v:shape>
          <o:OLEObject Type="Embed" ProgID="Equation.DSMT4" ShapeID="_x0000_i1196" DrawAspect="Content" ObjectID="_1654331591" r:id="rId163"/>
        </w:object>
      </w:r>
      <w:r w:rsidRPr="006F1DD8">
        <w:rPr>
          <w:rFonts w:cs="Times New Roman"/>
          <w:sz w:val="24"/>
          <w:szCs w:val="24"/>
        </w:rPr>
        <w:t xml:space="preserve">, we make 1000 predictions for the individual </w:t>
      </w:r>
      <w:r w:rsidRPr="000E70F3">
        <w:rPr>
          <w:rFonts w:cs="Times New Roman"/>
          <w:i/>
          <w:sz w:val="24"/>
          <w:szCs w:val="24"/>
        </w:rPr>
        <w:t>q</w:t>
      </w:r>
      <w:r w:rsidRPr="006F1DD8">
        <w:rPr>
          <w:rFonts w:cs="Times New Roman"/>
          <w:sz w:val="24"/>
          <w:szCs w:val="24"/>
        </w:rPr>
        <w:t xml:space="preserve"> where each prediction is made using a different random draw. The process for making the prediction is the same as that described in </w:t>
      </w:r>
      <w:r>
        <w:rPr>
          <w:rFonts w:cs="Times New Roman"/>
          <w:sz w:val="24"/>
          <w:szCs w:val="24"/>
        </w:rPr>
        <w:t xml:space="preserve">the previous section </w:t>
      </w:r>
      <w:r w:rsidRPr="006F1DD8">
        <w:rPr>
          <w:rFonts w:cs="Times New Roman"/>
          <w:sz w:val="24"/>
          <w:szCs w:val="24"/>
        </w:rPr>
        <w:t xml:space="preserve">except that the variables that are affected by the condition </w:t>
      </w:r>
      <w:r w:rsidRPr="000E70F3">
        <w:rPr>
          <w:rFonts w:cs="Times New Roman"/>
          <w:i/>
          <w:sz w:val="24"/>
          <w:szCs w:val="24"/>
        </w:rPr>
        <w:t>B</w:t>
      </w:r>
      <w:r w:rsidRPr="006F1DD8">
        <w:rPr>
          <w:rFonts w:cs="Times New Roman"/>
          <w:sz w:val="24"/>
          <w:szCs w:val="24"/>
        </w:rPr>
        <w:t xml:space="preserve"> is set as per the condition irrespective of the value generated by the prediction process. The estimate for </w:t>
      </w:r>
      <w:r w:rsidRPr="006F1DD8">
        <w:rPr>
          <w:rFonts w:cs="Times New Roman"/>
          <w:noProof/>
          <w:position w:val="-16"/>
          <w:sz w:val="24"/>
          <w:szCs w:val="24"/>
        </w:rPr>
        <w:object w:dxaOrig="1340" w:dyaOrig="440" w14:anchorId="3D6B67B2">
          <v:shape id="_x0000_i1197" type="#_x0000_t75" alt="" style="width:66.75pt;height:22.5pt;mso-width-percent:0;mso-height-percent:0;mso-width-percent:0;mso-height-percent:0" o:ole="" o:preferrelative="f">
            <v:imagedata r:id="rId164" o:title=""/>
            <o:lock v:ext="edit" aspectratio="f"/>
          </v:shape>
          <o:OLEObject Type="Embed" ProgID="Equation.DSMT4" ShapeID="_x0000_i1197" DrawAspect="Content" ObjectID="_1654331592" r:id="rId165"/>
        </w:object>
      </w:r>
      <w:r w:rsidRPr="006F1DD8">
        <w:rPr>
          <w:rFonts w:cs="Times New Roman"/>
          <w:sz w:val="24"/>
          <w:szCs w:val="24"/>
        </w:rPr>
        <w:t xml:space="preserve"> will then be the proportion of the number of cases where </w:t>
      </w:r>
      <w:r w:rsidRPr="006F1DD8">
        <w:rPr>
          <w:rFonts w:cs="Times New Roman"/>
          <w:noProof/>
          <w:position w:val="-14"/>
          <w:sz w:val="24"/>
          <w:szCs w:val="24"/>
        </w:rPr>
        <w:object w:dxaOrig="279" w:dyaOrig="380" w14:anchorId="5C75F0FA">
          <v:shape id="_x0000_i1198" type="#_x0000_t75" alt="" style="width:13.5pt;height:18.75pt;mso-width-percent:0;mso-height-percent:0;mso-width-percent:0;mso-height-percent:0" o:ole="" o:preferrelative="f">
            <v:imagedata r:id="rId166" o:title=""/>
            <o:lock v:ext="edit" aspectratio="f"/>
          </v:shape>
          <o:OLEObject Type="Embed" ProgID="Equation.DSMT4" ShapeID="_x0000_i1198" DrawAspect="Content" ObjectID="_1654331593" r:id="rId167"/>
        </w:object>
      </w:r>
      <w:r>
        <w:rPr>
          <w:rFonts w:cs="Times New Roman"/>
          <w:noProof/>
          <w:sz w:val="24"/>
          <w:szCs w:val="24"/>
        </w:rPr>
        <w:t xml:space="preserve"> </w:t>
      </w:r>
      <w:r w:rsidRPr="006F1DD8">
        <w:rPr>
          <w:rFonts w:cs="Times New Roman"/>
          <w:sz w:val="24"/>
          <w:szCs w:val="24"/>
        </w:rPr>
        <w:t xml:space="preserve">assumes the value </w:t>
      </w:r>
      <w:r>
        <w:rPr>
          <w:rFonts w:cs="Times New Roman"/>
          <w:i/>
          <w:sz w:val="24"/>
          <w:szCs w:val="24"/>
        </w:rPr>
        <w:t>i</w:t>
      </w:r>
      <w:r>
        <w:rPr>
          <w:rFonts w:cs="Times New Roman"/>
          <w:noProof/>
          <w:sz w:val="24"/>
          <w:szCs w:val="24"/>
        </w:rPr>
        <w:t xml:space="preserve"> </w:t>
      </w:r>
      <w:r w:rsidRPr="006F1DD8">
        <w:rPr>
          <w:rFonts w:cs="Times New Roman"/>
          <w:sz w:val="24"/>
          <w:szCs w:val="24"/>
        </w:rPr>
        <w:t>to the total number of predictions</w:t>
      </w:r>
      <w:bookmarkStart w:id="1" w:name="_GoBack"/>
      <w:bookmarkEnd w:id="1"/>
      <w:r w:rsidR="00147089" w:rsidRPr="006F1DD8">
        <w:rPr>
          <w:rFonts w:cs="Times New Roman"/>
          <w:sz w:val="24"/>
          <w:szCs w:val="24"/>
        </w:rPr>
        <w:t>.</w:t>
      </w:r>
    </w:p>
    <w:p w14:paraId="5888DEB0" w14:textId="77777777" w:rsidR="00DD4E4E" w:rsidRDefault="00DD4E4E" w:rsidP="00AB57C0">
      <w:pPr>
        <w:spacing w:after="0"/>
        <w:rPr>
          <w:rFonts w:cs="Times New Roman"/>
          <w:sz w:val="24"/>
          <w:szCs w:val="24"/>
        </w:rPr>
      </w:pPr>
    </w:p>
    <w:p w14:paraId="15D3E1CD" w14:textId="77777777" w:rsidR="00DD4E4E" w:rsidRDefault="00DD4E4E" w:rsidP="00DD4E4E">
      <w:pPr>
        <w:pStyle w:val="Heading2"/>
        <w:numPr>
          <w:ilvl w:val="0"/>
          <w:numId w:val="0"/>
        </w:numPr>
        <w:ind w:left="576" w:hanging="576"/>
      </w:pPr>
      <w:r>
        <w:t>References</w:t>
      </w:r>
    </w:p>
    <w:p w14:paraId="5420BA1C" w14:textId="4C4CCACF" w:rsidR="00DD4E4E" w:rsidRDefault="00DD4E4E" w:rsidP="00DD4E4E">
      <w:pPr>
        <w:widowControl w:val="0"/>
        <w:autoSpaceDE w:val="0"/>
        <w:autoSpaceDN w:val="0"/>
        <w:adjustRightInd w:val="0"/>
        <w:spacing w:after="0" w:line="240" w:lineRule="auto"/>
        <w:ind w:left="480" w:hanging="480"/>
        <w:rPr>
          <w:rFonts w:cs="Times New Roman"/>
          <w:noProof/>
          <w:sz w:val="24"/>
          <w:szCs w:val="24"/>
        </w:rPr>
      </w:pPr>
      <w:r w:rsidRPr="00730B9C">
        <w:rPr>
          <w:rFonts w:cs="Times New Roman"/>
          <w:noProof/>
          <w:sz w:val="24"/>
          <w:szCs w:val="24"/>
        </w:rPr>
        <w:t xml:space="preserve">Bhat, C.R. (2015). A new generalized heterogeneous data model (GHDM) to jointly model mixed types of dependent variables. </w:t>
      </w:r>
      <w:r w:rsidRPr="00730B9C">
        <w:rPr>
          <w:rFonts w:cs="Times New Roman"/>
          <w:i/>
          <w:iCs/>
          <w:noProof/>
          <w:sz w:val="24"/>
          <w:szCs w:val="24"/>
        </w:rPr>
        <w:t>Transportation Research Part B</w:t>
      </w:r>
      <w:r w:rsidRPr="00730B9C">
        <w:rPr>
          <w:rFonts w:cs="Times New Roman"/>
          <w:noProof/>
          <w:sz w:val="24"/>
          <w:szCs w:val="24"/>
        </w:rPr>
        <w:t xml:space="preserve">, </w:t>
      </w:r>
      <w:r w:rsidRPr="00DD4E4E">
        <w:rPr>
          <w:rFonts w:cs="Times New Roman"/>
          <w:iCs/>
          <w:noProof/>
          <w:sz w:val="24"/>
          <w:szCs w:val="24"/>
        </w:rPr>
        <w:t>79</w:t>
      </w:r>
      <w:r w:rsidRPr="00DD4E4E">
        <w:rPr>
          <w:rFonts w:cs="Times New Roman"/>
          <w:noProof/>
          <w:sz w:val="24"/>
          <w:szCs w:val="24"/>
        </w:rPr>
        <w:t>,</w:t>
      </w:r>
      <w:r w:rsidRPr="00730B9C">
        <w:rPr>
          <w:rFonts w:cs="Times New Roman"/>
          <w:noProof/>
          <w:sz w:val="24"/>
          <w:szCs w:val="24"/>
        </w:rPr>
        <w:t xml:space="preserve"> 50–77. </w:t>
      </w:r>
    </w:p>
    <w:p w14:paraId="7C8A4378" w14:textId="534689C9" w:rsidR="00DD4E4E" w:rsidRPr="00730B9C" w:rsidRDefault="00DD4E4E" w:rsidP="00DD4E4E">
      <w:pPr>
        <w:widowControl w:val="0"/>
        <w:autoSpaceDE w:val="0"/>
        <w:autoSpaceDN w:val="0"/>
        <w:adjustRightInd w:val="0"/>
        <w:spacing w:after="0" w:line="240" w:lineRule="auto"/>
        <w:ind w:left="480"/>
        <w:rPr>
          <w:rFonts w:cs="Times New Roman"/>
          <w:noProof/>
          <w:sz w:val="24"/>
          <w:szCs w:val="24"/>
        </w:rPr>
      </w:pPr>
      <w:r w:rsidRPr="00730B9C">
        <w:rPr>
          <w:rFonts w:cs="Times New Roman"/>
          <w:noProof/>
          <w:sz w:val="24"/>
          <w:szCs w:val="24"/>
        </w:rPr>
        <w:t>https://doi.org/10.1016/j.trb.2015.05.017</w:t>
      </w:r>
    </w:p>
    <w:p w14:paraId="43F96C69" w14:textId="77777777" w:rsidR="00DD4E4E" w:rsidRDefault="00DD4E4E" w:rsidP="00DD4E4E">
      <w:pPr>
        <w:widowControl w:val="0"/>
        <w:autoSpaceDE w:val="0"/>
        <w:autoSpaceDN w:val="0"/>
        <w:adjustRightInd w:val="0"/>
        <w:spacing w:after="0" w:line="240" w:lineRule="auto"/>
        <w:ind w:left="480" w:hanging="480"/>
        <w:rPr>
          <w:rFonts w:cs="Times New Roman"/>
          <w:noProof/>
          <w:sz w:val="24"/>
          <w:szCs w:val="24"/>
        </w:rPr>
      </w:pPr>
    </w:p>
    <w:p w14:paraId="79185C12" w14:textId="52C0DF8B" w:rsidR="00DD4E4E" w:rsidRDefault="00DD4E4E" w:rsidP="00DD4E4E">
      <w:pPr>
        <w:widowControl w:val="0"/>
        <w:autoSpaceDE w:val="0"/>
        <w:autoSpaceDN w:val="0"/>
        <w:adjustRightInd w:val="0"/>
        <w:spacing w:after="0" w:line="240" w:lineRule="auto"/>
        <w:ind w:left="480" w:hanging="480"/>
        <w:rPr>
          <w:rFonts w:cs="Times New Roman"/>
          <w:noProof/>
          <w:sz w:val="24"/>
          <w:szCs w:val="24"/>
        </w:rPr>
      </w:pPr>
      <w:r w:rsidRPr="00730B9C">
        <w:rPr>
          <w:rFonts w:cs="Times New Roman"/>
          <w:noProof/>
          <w:sz w:val="24"/>
          <w:szCs w:val="24"/>
        </w:rPr>
        <w:t xml:space="preserve">Bhat, C.R. (2018). New matrix-based methods for the analytic evaluation of the multivariate cumulative normal distribution function. </w:t>
      </w:r>
      <w:r w:rsidRPr="00730B9C">
        <w:rPr>
          <w:rFonts w:cs="Times New Roman"/>
          <w:i/>
          <w:iCs/>
          <w:noProof/>
          <w:sz w:val="24"/>
          <w:szCs w:val="24"/>
        </w:rPr>
        <w:t>Transportation Research Part B</w:t>
      </w:r>
      <w:r w:rsidRPr="00730B9C">
        <w:rPr>
          <w:rFonts w:cs="Times New Roman"/>
          <w:noProof/>
          <w:sz w:val="24"/>
          <w:szCs w:val="24"/>
        </w:rPr>
        <w:t xml:space="preserve">, </w:t>
      </w:r>
      <w:r w:rsidRPr="00DD4E4E">
        <w:rPr>
          <w:rFonts w:cs="Times New Roman"/>
          <w:iCs/>
          <w:noProof/>
          <w:sz w:val="24"/>
          <w:szCs w:val="24"/>
        </w:rPr>
        <w:t>109</w:t>
      </w:r>
      <w:r w:rsidRPr="00730B9C">
        <w:rPr>
          <w:rFonts w:cs="Times New Roman"/>
          <w:noProof/>
          <w:sz w:val="24"/>
          <w:szCs w:val="24"/>
        </w:rPr>
        <w:t xml:space="preserve">, 238–256. </w:t>
      </w:r>
    </w:p>
    <w:p w14:paraId="5F4B562B" w14:textId="0690B910" w:rsidR="00DD4E4E" w:rsidRPr="00730B9C" w:rsidRDefault="00DD4E4E" w:rsidP="00DD4E4E">
      <w:pPr>
        <w:widowControl w:val="0"/>
        <w:autoSpaceDE w:val="0"/>
        <w:autoSpaceDN w:val="0"/>
        <w:adjustRightInd w:val="0"/>
        <w:spacing w:after="0" w:line="240" w:lineRule="auto"/>
        <w:ind w:firstLine="480"/>
        <w:rPr>
          <w:rFonts w:cs="Times New Roman"/>
          <w:noProof/>
          <w:sz w:val="24"/>
          <w:szCs w:val="24"/>
        </w:rPr>
      </w:pPr>
      <w:r w:rsidRPr="00730B9C">
        <w:rPr>
          <w:rFonts w:cs="Times New Roman"/>
          <w:noProof/>
          <w:sz w:val="24"/>
          <w:szCs w:val="24"/>
        </w:rPr>
        <w:t>https://doi.org/10.1016/j.trb.2018.01.011</w:t>
      </w:r>
    </w:p>
    <w:p w14:paraId="7A5B2644" w14:textId="4575F01A" w:rsidR="000B6863" w:rsidRPr="006F1DD8" w:rsidRDefault="000B6863" w:rsidP="00DD4E4E">
      <w:pPr>
        <w:spacing w:after="0" w:line="240" w:lineRule="auto"/>
        <w:rPr>
          <w:rFonts w:cs="Times New Roman"/>
          <w:sz w:val="24"/>
          <w:szCs w:val="24"/>
        </w:rPr>
      </w:pPr>
      <w:r w:rsidRPr="006F1DD8">
        <w:rPr>
          <w:rFonts w:cs="Times New Roman"/>
          <w:sz w:val="24"/>
          <w:szCs w:val="24"/>
        </w:rPr>
        <w:br w:type="page"/>
      </w:r>
    </w:p>
    <w:p w14:paraId="04CCBB6E" w14:textId="77777777" w:rsidR="000E6570" w:rsidRPr="006F1DD8" w:rsidRDefault="000E6570" w:rsidP="000E6570">
      <w:pPr>
        <w:ind w:firstLine="720"/>
        <w:rPr>
          <w:rFonts w:cs="Times New Roman"/>
          <w:sz w:val="24"/>
          <w:szCs w:val="24"/>
        </w:rPr>
        <w:sectPr w:rsidR="000E6570" w:rsidRPr="006F1DD8" w:rsidSect="00960B8B">
          <w:footerReference w:type="default" r:id="rId168"/>
          <w:pgSz w:w="12240" w:h="15840"/>
          <w:pgMar w:top="1440" w:right="1440" w:bottom="1440" w:left="1440" w:header="720" w:footer="720" w:gutter="0"/>
          <w:cols w:space="720"/>
          <w:docGrid w:linePitch="299"/>
        </w:sectPr>
      </w:pPr>
    </w:p>
    <w:p w14:paraId="68764B9E" w14:textId="77777777" w:rsidR="00DD4E4E" w:rsidRDefault="00DD4E4E" w:rsidP="00DD4E4E">
      <w:pPr>
        <w:pStyle w:val="Heading2"/>
        <w:numPr>
          <w:ilvl w:val="0"/>
          <w:numId w:val="0"/>
        </w:numPr>
        <w:spacing w:after="120" w:line="240" w:lineRule="auto"/>
        <w:ind w:left="576" w:hanging="576"/>
      </w:pPr>
    </w:p>
    <w:p w14:paraId="3D3F100D" w14:textId="0B2A150D" w:rsidR="000E6570" w:rsidRPr="006F1DD8" w:rsidRDefault="000E6570" w:rsidP="00DD4E4E">
      <w:pPr>
        <w:pStyle w:val="Heading2"/>
        <w:numPr>
          <w:ilvl w:val="0"/>
          <w:numId w:val="0"/>
        </w:numPr>
        <w:spacing w:after="120"/>
        <w:ind w:left="446"/>
      </w:pPr>
      <w:r w:rsidRPr="006F1DD8">
        <w:t>Latent variable loadings and thresholds of indicators</w:t>
      </w:r>
    </w:p>
    <w:tbl>
      <w:tblPr>
        <w:tblW w:w="12078" w:type="dxa"/>
        <w:jc w:val="center"/>
        <w:tblLayout w:type="fixed"/>
        <w:tblLook w:val="04A0" w:firstRow="1" w:lastRow="0" w:firstColumn="1" w:lastColumn="0" w:noHBand="0" w:noVBand="1"/>
      </w:tblPr>
      <w:tblGrid>
        <w:gridCol w:w="4608"/>
        <w:gridCol w:w="989"/>
        <w:gridCol w:w="813"/>
        <w:gridCol w:w="981"/>
        <w:gridCol w:w="892"/>
        <w:gridCol w:w="11"/>
        <w:gridCol w:w="1019"/>
        <w:gridCol w:w="888"/>
        <w:gridCol w:w="11"/>
        <w:gridCol w:w="966"/>
        <w:gridCol w:w="889"/>
        <w:gridCol w:w="11"/>
      </w:tblGrid>
      <w:tr w:rsidR="000E6570" w:rsidRPr="00960B8B" w14:paraId="3057E387" w14:textId="77777777" w:rsidTr="00DD4E4E">
        <w:trPr>
          <w:gridAfter w:val="1"/>
          <w:wAfter w:w="11" w:type="dxa"/>
          <w:trHeight w:val="432"/>
          <w:jc w:val="center"/>
        </w:trPr>
        <w:tc>
          <w:tcPr>
            <w:tcW w:w="4608" w:type="dxa"/>
            <w:vMerge w:val="restart"/>
            <w:tcBorders>
              <w:top w:val="double" w:sz="6" w:space="0" w:color="auto"/>
              <w:left w:val="double" w:sz="6" w:space="0" w:color="auto"/>
              <w:bottom w:val="nil"/>
              <w:right w:val="single" w:sz="8" w:space="0" w:color="auto"/>
            </w:tcBorders>
            <w:vAlign w:val="center"/>
            <w:hideMark/>
          </w:tcPr>
          <w:p w14:paraId="37579931" w14:textId="77777777" w:rsidR="000E6570" w:rsidRPr="00960B8B" w:rsidRDefault="000E6570" w:rsidP="002240FC">
            <w:pPr>
              <w:spacing w:after="0" w:line="240" w:lineRule="auto"/>
              <w:jc w:val="center"/>
              <w:rPr>
                <w:rFonts w:eastAsia="Times New Roman" w:cs="Times New Roman"/>
                <w:b/>
                <w:bCs/>
                <w:color w:val="000000"/>
              </w:rPr>
            </w:pPr>
            <w:r w:rsidRPr="00960B8B">
              <w:rPr>
                <w:rFonts w:eastAsia="Times New Roman" w:cs="Times New Roman"/>
                <w:b/>
                <w:bCs/>
                <w:color w:val="000000"/>
              </w:rPr>
              <w:t>Variable (Minimum level – Maximum level)</w:t>
            </w:r>
          </w:p>
        </w:tc>
        <w:tc>
          <w:tcPr>
            <w:tcW w:w="1802" w:type="dxa"/>
            <w:gridSpan w:val="2"/>
            <w:tcBorders>
              <w:top w:val="double" w:sz="6" w:space="0" w:color="auto"/>
              <w:left w:val="nil"/>
              <w:bottom w:val="single" w:sz="4" w:space="0" w:color="auto"/>
              <w:right w:val="single" w:sz="8" w:space="0" w:color="000000"/>
            </w:tcBorders>
            <w:tcMar>
              <w:left w:w="58" w:type="dxa"/>
              <w:right w:w="58" w:type="dxa"/>
            </w:tcMar>
            <w:vAlign w:val="center"/>
            <w:hideMark/>
          </w:tcPr>
          <w:p w14:paraId="369CB7CE" w14:textId="77777777" w:rsidR="000E6570" w:rsidRPr="00960B8B" w:rsidRDefault="000E6570" w:rsidP="002240FC">
            <w:pPr>
              <w:spacing w:after="0" w:line="240" w:lineRule="auto"/>
              <w:jc w:val="center"/>
              <w:rPr>
                <w:rFonts w:eastAsia="Times New Roman" w:cs="Times New Roman"/>
                <w:b/>
                <w:bCs/>
                <w:color w:val="000000"/>
              </w:rPr>
            </w:pPr>
            <w:r w:rsidRPr="00960B8B">
              <w:rPr>
                <w:rFonts w:eastAsia="Times New Roman" w:cs="Times New Roman"/>
                <w:b/>
                <w:bCs/>
                <w:color w:val="000000"/>
              </w:rPr>
              <w:t>Loading</w:t>
            </w:r>
          </w:p>
        </w:tc>
        <w:tc>
          <w:tcPr>
            <w:tcW w:w="1873" w:type="dxa"/>
            <w:gridSpan w:val="2"/>
            <w:tcBorders>
              <w:top w:val="double" w:sz="6" w:space="0" w:color="auto"/>
              <w:left w:val="nil"/>
              <w:bottom w:val="single" w:sz="4" w:space="0" w:color="auto"/>
              <w:right w:val="single" w:sz="8" w:space="0" w:color="000000"/>
            </w:tcBorders>
            <w:tcMar>
              <w:left w:w="58" w:type="dxa"/>
              <w:right w:w="58" w:type="dxa"/>
            </w:tcMar>
            <w:vAlign w:val="center"/>
            <w:hideMark/>
          </w:tcPr>
          <w:p w14:paraId="35442CDC" w14:textId="77777777" w:rsidR="000E6570" w:rsidRPr="00960B8B" w:rsidRDefault="000E6570" w:rsidP="002240FC">
            <w:pPr>
              <w:spacing w:after="0" w:line="240" w:lineRule="auto"/>
              <w:jc w:val="center"/>
              <w:rPr>
                <w:rFonts w:eastAsia="Times New Roman" w:cs="Times New Roman"/>
                <w:b/>
                <w:bCs/>
                <w:color w:val="000000"/>
              </w:rPr>
            </w:pPr>
            <w:r w:rsidRPr="00960B8B">
              <w:rPr>
                <w:rFonts w:eastAsia="Times New Roman" w:cs="Times New Roman"/>
                <w:b/>
                <w:bCs/>
                <w:color w:val="000000"/>
              </w:rPr>
              <w:t>Constant</w:t>
            </w:r>
          </w:p>
        </w:tc>
        <w:tc>
          <w:tcPr>
            <w:tcW w:w="1918" w:type="dxa"/>
            <w:gridSpan w:val="3"/>
            <w:tcBorders>
              <w:top w:val="double" w:sz="6" w:space="0" w:color="auto"/>
              <w:left w:val="nil"/>
              <w:bottom w:val="single" w:sz="4" w:space="0" w:color="auto"/>
              <w:right w:val="single" w:sz="8" w:space="0" w:color="000000"/>
            </w:tcBorders>
            <w:tcMar>
              <w:left w:w="58" w:type="dxa"/>
              <w:right w:w="58" w:type="dxa"/>
            </w:tcMar>
            <w:vAlign w:val="center"/>
            <w:hideMark/>
          </w:tcPr>
          <w:p w14:paraId="1379B14B" w14:textId="77777777" w:rsidR="000E6570" w:rsidRPr="00960B8B" w:rsidRDefault="000E6570" w:rsidP="002240FC">
            <w:pPr>
              <w:spacing w:after="0" w:line="240" w:lineRule="auto"/>
              <w:jc w:val="center"/>
              <w:rPr>
                <w:rFonts w:eastAsia="Times New Roman" w:cs="Times New Roman"/>
                <w:b/>
                <w:bCs/>
                <w:color w:val="000000"/>
              </w:rPr>
            </w:pPr>
            <w:r w:rsidRPr="00960B8B">
              <w:rPr>
                <w:rFonts w:eastAsia="Times New Roman" w:cs="Times New Roman"/>
                <w:b/>
                <w:bCs/>
                <w:color w:val="000000"/>
              </w:rPr>
              <w:t>Threshold 2|3</w:t>
            </w:r>
          </w:p>
        </w:tc>
        <w:tc>
          <w:tcPr>
            <w:tcW w:w="1866" w:type="dxa"/>
            <w:gridSpan w:val="3"/>
            <w:tcBorders>
              <w:top w:val="double" w:sz="6" w:space="0" w:color="auto"/>
              <w:left w:val="nil"/>
              <w:bottom w:val="single" w:sz="4" w:space="0" w:color="auto"/>
              <w:right w:val="double" w:sz="6" w:space="0" w:color="000000"/>
            </w:tcBorders>
            <w:tcMar>
              <w:left w:w="58" w:type="dxa"/>
              <w:right w:w="58" w:type="dxa"/>
            </w:tcMar>
            <w:vAlign w:val="center"/>
            <w:hideMark/>
          </w:tcPr>
          <w:p w14:paraId="3E9334A8" w14:textId="77777777" w:rsidR="000E6570" w:rsidRPr="00960B8B" w:rsidRDefault="000E6570" w:rsidP="002240FC">
            <w:pPr>
              <w:spacing w:after="0" w:line="240" w:lineRule="auto"/>
              <w:jc w:val="center"/>
              <w:rPr>
                <w:rFonts w:eastAsia="Times New Roman" w:cs="Times New Roman"/>
                <w:b/>
                <w:bCs/>
                <w:color w:val="000000"/>
              </w:rPr>
            </w:pPr>
            <w:r w:rsidRPr="00960B8B">
              <w:rPr>
                <w:rFonts w:eastAsia="Times New Roman" w:cs="Times New Roman"/>
                <w:b/>
                <w:bCs/>
                <w:color w:val="000000"/>
              </w:rPr>
              <w:t>Threshold 3|4</w:t>
            </w:r>
          </w:p>
        </w:tc>
      </w:tr>
      <w:tr w:rsidR="000E6570" w:rsidRPr="00960B8B" w14:paraId="5CF10E7B" w14:textId="77777777" w:rsidTr="00DD4E4E">
        <w:trPr>
          <w:trHeight w:val="279"/>
          <w:jc w:val="center"/>
        </w:trPr>
        <w:tc>
          <w:tcPr>
            <w:tcW w:w="4608" w:type="dxa"/>
            <w:vMerge/>
            <w:tcBorders>
              <w:top w:val="double" w:sz="6" w:space="0" w:color="auto"/>
              <w:left w:val="double" w:sz="6" w:space="0" w:color="auto"/>
              <w:bottom w:val="nil"/>
              <w:right w:val="single" w:sz="8" w:space="0" w:color="auto"/>
            </w:tcBorders>
            <w:vAlign w:val="center"/>
            <w:hideMark/>
          </w:tcPr>
          <w:p w14:paraId="36C08B5C" w14:textId="77777777" w:rsidR="000E6570" w:rsidRPr="00960B8B" w:rsidRDefault="000E6570" w:rsidP="002240FC">
            <w:pPr>
              <w:spacing w:after="0"/>
              <w:rPr>
                <w:rFonts w:eastAsia="Times New Roman" w:cs="Times New Roman"/>
                <w:b/>
                <w:bCs/>
                <w:color w:val="000000"/>
              </w:rPr>
            </w:pPr>
          </w:p>
        </w:tc>
        <w:tc>
          <w:tcPr>
            <w:tcW w:w="989" w:type="dxa"/>
            <w:tcMar>
              <w:left w:w="58" w:type="dxa"/>
              <w:right w:w="58" w:type="dxa"/>
            </w:tcMar>
            <w:vAlign w:val="center"/>
            <w:hideMark/>
          </w:tcPr>
          <w:p w14:paraId="13AF0FAF"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Estimate</w:t>
            </w:r>
          </w:p>
        </w:tc>
        <w:tc>
          <w:tcPr>
            <w:tcW w:w="813" w:type="dxa"/>
            <w:tcBorders>
              <w:top w:val="nil"/>
              <w:left w:val="nil"/>
              <w:bottom w:val="nil"/>
              <w:right w:val="single" w:sz="8" w:space="0" w:color="auto"/>
            </w:tcBorders>
            <w:tcMar>
              <w:left w:w="58" w:type="dxa"/>
              <w:right w:w="58" w:type="dxa"/>
            </w:tcMar>
            <w:vAlign w:val="center"/>
            <w:hideMark/>
          </w:tcPr>
          <w:p w14:paraId="3DF95616"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t-stat</w:t>
            </w:r>
          </w:p>
        </w:tc>
        <w:tc>
          <w:tcPr>
            <w:tcW w:w="981" w:type="dxa"/>
            <w:tcMar>
              <w:left w:w="58" w:type="dxa"/>
              <w:right w:w="58" w:type="dxa"/>
            </w:tcMar>
            <w:vAlign w:val="center"/>
            <w:hideMark/>
          </w:tcPr>
          <w:p w14:paraId="21685599"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Estimate</w:t>
            </w:r>
          </w:p>
        </w:tc>
        <w:tc>
          <w:tcPr>
            <w:tcW w:w="903" w:type="dxa"/>
            <w:gridSpan w:val="2"/>
            <w:tcBorders>
              <w:top w:val="nil"/>
              <w:left w:val="nil"/>
              <w:bottom w:val="nil"/>
              <w:right w:val="single" w:sz="8" w:space="0" w:color="auto"/>
            </w:tcBorders>
            <w:tcMar>
              <w:left w:w="58" w:type="dxa"/>
              <w:right w:w="58" w:type="dxa"/>
            </w:tcMar>
            <w:vAlign w:val="center"/>
            <w:hideMark/>
          </w:tcPr>
          <w:p w14:paraId="3AA88CA0"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t-stat</w:t>
            </w:r>
          </w:p>
        </w:tc>
        <w:tc>
          <w:tcPr>
            <w:tcW w:w="1019" w:type="dxa"/>
            <w:tcMar>
              <w:left w:w="58" w:type="dxa"/>
              <w:right w:w="58" w:type="dxa"/>
            </w:tcMar>
            <w:vAlign w:val="center"/>
            <w:hideMark/>
          </w:tcPr>
          <w:p w14:paraId="6F2798E2"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Estimate</w:t>
            </w:r>
          </w:p>
        </w:tc>
        <w:tc>
          <w:tcPr>
            <w:tcW w:w="899" w:type="dxa"/>
            <w:gridSpan w:val="2"/>
            <w:tcBorders>
              <w:top w:val="nil"/>
              <w:left w:val="nil"/>
              <w:bottom w:val="nil"/>
              <w:right w:val="single" w:sz="8" w:space="0" w:color="auto"/>
            </w:tcBorders>
            <w:tcMar>
              <w:left w:w="58" w:type="dxa"/>
              <w:right w:w="58" w:type="dxa"/>
            </w:tcMar>
            <w:vAlign w:val="center"/>
            <w:hideMark/>
          </w:tcPr>
          <w:p w14:paraId="5D21103C"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t-stat</w:t>
            </w:r>
          </w:p>
        </w:tc>
        <w:tc>
          <w:tcPr>
            <w:tcW w:w="966" w:type="dxa"/>
            <w:tcMar>
              <w:left w:w="58" w:type="dxa"/>
              <w:right w:w="58" w:type="dxa"/>
            </w:tcMar>
            <w:vAlign w:val="center"/>
            <w:hideMark/>
          </w:tcPr>
          <w:p w14:paraId="5878AAA2"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Estimate</w:t>
            </w:r>
          </w:p>
        </w:tc>
        <w:tc>
          <w:tcPr>
            <w:tcW w:w="900" w:type="dxa"/>
            <w:gridSpan w:val="2"/>
            <w:tcBorders>
              <w:top w:val="nil"/>
              <w:left w:val="nil"/>
              <w:bottom w:val="nil"/>
              <w:right w:val="double" w:sz="6" w:space="0" w:color="auto"/>
            </w:tcBorders>
            <w:tcMar>
              <w:left w:w="58" w:type="dxa"/>
              <w:right w:w="58" w:type="dxa"/>
            </w:tcMar>
            <w:vAlign w:val="center"/>
            <w:hideMark/>
          </w:tcPr>
          <w:p w14:paraId="2836E4B7" w14:textId="77777777" w:rsidR="000E6570" w:rsidRPr="00960B8B" w:rsidRDefault="000E6570" w:rsidP="00DD4E4E">
            <w:pPr>
              <w:spacing w:after="0" w:line="240" w:lineRule="auto"/>
              <w:jc w:val="center"/>
              <w:rPr>
                <w:rFonts w:eastAsia="Times New Roman" w:cs="Times New Roman"/>
                <w:b/>
                <w:bCs/>
                <w:color w:val="000000"/>
              </w:rPr>
            </w:pPr>
            <w:r w:rsidRPr="00960B8B">
              <w:rPr>
                <w:rFonts w:eastAsia="Times New Roman" w:cs="Times New Roman"/>
                <w:b/>
                <w:bCs/>
                <w:color w:val="000000"/>
              </w:rPr>
              <w:t>t-stat</w:t>
            </w:r>
          </w:p>
        </w:tc>
      </w:tr>
      <w:tr w:rsidR="000E6570" w:rsidRPr="00960B8B" w14:paraId="5DF7CE02" w14:textId="77777777" w:rsidTr="00DD4E4E">
        <w:trPr>
          <w:trHeight w:val="432"/>
          <w:jc w:val="center"/>
        </w:trPr>
        <w:tc>
          <w:tcPr>
            <w:tcW w:w="4608" w:type="dxa"/>
            <w:tcBorders>
              <w:top w:val="single" w:sz="4" w:space="0" w:color="auto"/>
              <w:left w:val="double" w:sz="6" w:space="0" w:color="auto"/>
              <w:bottom w:val="single" w:sz="4" w:space="0" w:color="BFBFBF" w:themeColor="background1" w:themeShade="BF"/>
              <w:right w:val="nil"/>
            </w:tcBorders>
            <w:vAlign w:val="center"/>
            <w:hideMark/>
          </w:tcPr>
          <w:p w14:paraId="26C561E5" w14:textId="77777777" w:rsidR="000E6570" w:rsidRPr="00960B8B" w:rsidRDefault="000E6570" w:rsidP="002240FC">
            <w:pPr>
              <w:spacing w:after="0" w:line="240" w:lineRule="auto"/>
              <w:jc w:val="left"/>
              <w:rPr>
                <w:rFonts w:eastAsia="Times New Roman" w:cs="Times New Roman"/>
                <w:color w:val="000000"/>
              </w:rPr>
            </w:pPr>
            <w:r w:rsidRPr="00960B8B">
              <w:rPr>
                <w:rFonts w:eastAsia="Times New Roman" w:cs="Times New Roman"/>
                <w:color w:val="000000"/>
              </w:rPr>
              <w:t>Tech-savviness indicators</w:t>
            </w:r>
          </w:p>
        </w:tc>
        <w:tc>
          <w:tcPr>
            <w:tcW w:w="989" w:type="dxa"/>
            <w:tcBorders>
              <w:top w:val="single" w:sz="4" w:space="0" w:color="auto"/>
              <w:left w:val="single" w:sz="8" w:space="0" w:color="auto"/>
              <w:bottom w:val="single" w:sz="4" w:space="0" w:color="BFBFBF" w:themeColor="background1" w:themeShade="BF"/>
              <w:right w:val="nil"/>
            </w:tcBorders>
            <w:vAlign w:val="center"/>
            <w:hideMark/>
          </w:tcPr>
          <w:p w14:paraId="7D496687"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813" w:type="dxa"/>
            <w:tcBorders>
              <w:top w:val="single" w:sz="4" w:space="0" w:color="auto"/>
              <w:left w:val="nil"/>
              <w:bottom w:val="single" w:sz="4" w:space="0" w:color="BFBFBF" w:themeColor="background1" w:themeShade="BF"/>
              <w:right w:val="nil"/>
            </w:tcBorders>
            <w:vAlign w:val="center"/>
            <w:hideMark/>
          </w:tcPr>
          <w:p w14:paraId="03EF4F2B"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81" w:type="dxa"/>
            <w:tcBorders>
              <w:top w:val="single" w:sz="4" w:space="0" w:color="auto"/>
              <w:left w:val="single" w:sz="8" w:space="0" w:color="auto"/>
              <w:bottom w:val="single" w:sz="4" w:space="0" w:color="BFBFBF" w:themeColor="background1" w:themeShade="BF"/>
              <w:right w:val="nil"/>
            </w:tcBorders>
            <w:vAlign w:val="center"/>
            <w:hideMark/>
          </w:tcPr>
          <w:p w14:paraId="0EBCDD7F"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3" w:type="dxa"/>
            <w:gridSpan w:val="2"/>
            <w:tcBorders>
              <w:top w:val="single" w:sz="4" w:space="0" w:color="auto"/>
              <w:left w:val="nil"/>
              <w:bottom w:val="single" w:sz="4" w:space="0" w:color="BFBFBF" w:themeColor="background1" w:themeShade="BF"/>
              <w:right w:val="single" w:sz="8" w:space="0" w:color="auto"/>
            </w:tcBorders>
            <w:vAlign w:val="center"/>
            <w:hideMark/>
          </w:tcPr>
          <w:p w14:paraId="7E89FF70"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1019" w:type="dxa"/>
            <w:tcBorders>
              <w:top w:val="single" w:sz="4" w:space="0" w:color="auto"/>
              <w:left w:val="nil"/>
              <w:bottom w:val="single" w:sz="4" w:space="0" w:color="BFBFBF" w:themeColor="background1" w:themeShade="BF"/>
              <w:right w:val="nil"/>
            </w:tcBorders>
            <w:vAlign w:val="center"/>
            <w:hideMark/>
          </w:tcPr>
          <w:p w14:paraId="0F1975A2"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899" w:type="dxa"/>
            <w:gridSpan w:val="2"/>
            <w:tcBorders>
              <w:top w:val="single" w:sz="4" w:space="0" w:color="auto"/>
              <w:left w:val="nil"/>
              <w:bottom w:val="single" w:sz="4" w:space="0" w:color="BFBFBF" w:themeColor="background1" w:themeShade="BF"/>
              <w:right w:val="single" w:sz="8" w:space="0" w:color="auto"/>
            </w:tcBorders>
            <w:vAlign w:val="center"/>
            <w:hideMark/>
          </w:tcPr>
          <w:p w14:paraId="5EC28AC3"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66" w:type="dxa"/>
            <w:tcBorders>
              <w:top w:val="single" w:sz="4" w:space="0" w:color="auto"/>
              <w:left w:val="nil"/>
              <w:bottom w:val="single" w:sz="4" w:space="0" w:color="BFBFBF" w:themeColor="background1" w:themeShade="BF"/>
              <w:right w:val="nil"/>
            </w:tcBorders>
            <w:vAlign w:val="center"/>
            <w:hideMark/>
          </w:tcPr>
          <w:p w14:paraId="68523C8B"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single" w:sz="4" w:space="0" w:color="auto"/>
              <w:left w:val="nil"/>
              <w:bottom w:val="single" w:sz="4" w:space="0" w:color="BFBFBF" w:themeColor="background1" w:themeShade="BF"/>
              <w:right w:val="double" w:sz="6" w:space="0" w:color="auto"/>
            </w:tcBorders>
            <w:vAlign w:val="center"/>
            <w:hideMark/>
          </w:tcPr>
          <w:p w14:paraId="35E99B4E"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57C92230"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BFBFBF" w:themeColor="background1" w:themeShade="BF"/>
              <w:right w:val="nil"/>
            </w:tcBorders>
            <w:vAlign w:val="center"/>
            <w:hideMark/>
          </w:tcPr>
          <w:p w14:paraId="06A7184B" w14:textId="77777777" w:rsidR="000E6570" w:rsidRPr="00960B8B" w:rsidRDefault="000E6570" w:rsidP="002240FC">
            <w:pPr>
              <w:spacing w:after="0" w:line="240" w:lineRule="auto"/>
              <w:ind w:left="230"/>
              <w:jc w:val="left"/>
              <w:rPr>
                <w:rFonts w:eastAsia="Times New Roman" w:cs="Times New Roman"/>
              </w:rPr>
            </w:pPr>
            <w:r w:rsidRPr="00960B8B">
              <w:rPr>
                <w:rFonts w:eastAsia="Times New Roman" w:cs="Times New Roman"/>
              </w:rPr>
              <w:t xml:space="preserve">Computer use frequency </w:t>
            </w:r>
          </w:p>
          <w:p w14:paraId="535BA87F" w14:textId="77777777" w:rsidR="000E6570" w:rsidRPr="00960B8B" w:rsidRDefault="000E6570" w:rsidP="002240FC">
            <w:pPr>
              <w:spacing w:after="0" w:line="240" w:lineRule="auto"/>
              <w:ind w:left="230"/>
              <w:jc w:val="left"/>
              <w:rPr>
                <w:rFonts w:eastAsia="Times New Roman" w:cs="Times New Roman"/>
              </w:rPr>
            </w:pPr>
            <w:r w:rsidRPr="00960B8B">
              <w:rPr>
                <w:rFonts w:eastAsia="Times New Roman" w:cs="Times New Roman"/>
              </w:rPr>
              <w:t>(Never/Almost never – Everyday)</w:t>
            </w:r>
          </w:p>
        </w:tc>
        <w:tc>
          <w:tcPr>
            <w:tcW w:w="989" w:type="dxa"/>
            <w:tcBorders>
              <w:top w:val="single" w:sz="4" w:space="0" w:color="BFBFBF" w:themeColor="background1" w:themeShade="BF"/>
              <w:left w:val="single" w:sz="8" w:space="0" w:color="auto"/>
              <w:bottom w:val="single" w:sz="4" w:space="0" w:color="BFBFBF" w:themeColor="background1" w:themeShade="BF"/>
              <w:right w:val="nil"/>
            </w:tcBorders>
            <w:vAlign w:val="center"/>
            <w:hideMark/>
          </w:tcPr>
          <w:p w14:paraId="7E5BF343" w14:textId="61B1A04E"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0.80</w:t>
            </w:r>
            <w:r w:rsidR="00946150" w:rsidRPr="00960B8B">
              <w:rPr>
                <w:rFonts w:eastAsia="Times New Roman" w:cs="Times New Roman"/>
              </w:rPr>
              <w:t>3</w:t>
            </w:r>
          </w:p>
        </w:tc>
        <w:tc>
          <w:tcPr>
            <w:tcW w:w="813" w:type="dxa"/>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28905D75" w14:textId="77777777"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17.59</w:t>
            </w:r>
          </w:p>
        </w:tc>
        <w:tc>
          <w:tcPr>
            <w:tcW w:w="981" w:type="dxa"/>
            <w:tcBorders>
              <w:top w:val="single" w:sz="4" w:space="0" w:color="BFBFBF" w:themeColor="background1" w:themeShade="BF"/>
              <w:bottom w:val="single" w:sz="4" w:space="0" w:color="BFBFBF" w:themeColor="background1" w:themeShade="BF"/>
            </w:tcBorders>
            <w:vAlign w:val="center"/>
            <w:hideMark/>
          </w:tcPr>
          <w:p w14:paraId="455E1EC1" w14:textId="765FB902"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2.620</w:t>
            </w:r>
          </w:p>
        </w:tc>
        <w:tc>
          <w:tcPr>
            <w:tcW w:w="903" w:type="dxa"/>
            <w:gridSpan w:val="2"/>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46CEB65E" w14:textId="77777777"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27.86</w:t>
            </w:r>
          </w:p>
        </w:tc>
        <w:tc>
          <w:tcPr>
            <w:tcW w:w="1019" w:type="dxa"/>
            <w:tcBorders>
              <w:top w:val="single" w:sz="4" w:space="0" w:color="BFBFBF" w:themeColor="background1" w:themeShade="BF"/>
              <w:bottom w:val="single" w:sz="4" w:space="0" w:color="BFBFBF" w:themeColor="background1" w:themeShade="BF"/>
            </w:tcBorders>
            <w:vAlign w:val="center"/>
            <w:hideMark/>
          </w:tcPr>
          <w:p w14:paraId="03370F57" w14:textId="5149786A"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0.952</w:t>
            </w:r>
          </w:p>
        </w:tc>
        <w:tc>
          <w:tcPr>
            <w:tcW w:w="899" w:type="dxa"/>
            <w:gridSpan w:val="2"/>
            <w:tcBorders>
              <w:top w:val="single" w:sz="4" w:space="0" w:color="BFBFBF" w:themeColor="background1" w:themeShade="BF"/>
              <w:bottom w:val="single" w:sz="4" w:space="0" w:color="BFBFBF" w:themeColor="background1" w:themeShade="BF"/>
            </w:tcBorders>
            <w:vAlign w:val="center"/>
            <w:hideMark/>
          </w:tcPr>
          <w:p w14:paraId="72543240" w14:textId="77777777"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17.43</w:t>
            </w:r>
          </w:p>
        </w:tc>
        <w:tc>
          <w:tcPr>
            <w:tcW w:w="966" w:type="dxa"/>
            <w:tcBorders>
              <w:top w:val="single" w:sz="4" w:space="0" w:color="BFBFBF" w:themeColor="background1" w:themeShade="BF"/>
              <w:left w:val="single" w:sz="8" w:space="0" w:color="auto"/>
              <w:bottom w:val="single" w:sz="4" w:space="0" w:color="BFBFBF" w:themeColor="background1" w:themeShade="BF"/>
              <w:right w:val="nil"/>
            </w:tcBorders>
            <w:vAlign w:val="center"/>
            <w:hideMark/>
          </w:tcPr>
          <w:p w14:paraId="2318C38E" w14:textId="0A9D4990"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1.727</w:t>
            </w:r>
          </w:p>
        </w:tc>
        <w:tc>
          <w:tcPr>
            <w:tcW w:w="900" w:type="dxa"/>
            <w:gridSpan w:val="2"/>
            <w:tcBorders>
              <w:top w:val="single" w:sz="4" w:space="0" w:color="BFBFBF" w:themeColor="background1" w:themeShade="BF"/>
              <w:left w:val="nil"/>
              <w:bottom w:val="single" w:sz="4" w:space="0" w:color="BFBFBF" w:themeColor="background1" w:themeShade="BF"/>
              <w:right w:val="double" w:sz="6" w:space="0" w:color="auto"/>
            </w:tcBorders>
            <w:vAlign w:val="center"/>
            <w:hideMark/>
          </w:tcPr>
          <w:p w14:paraId="0812E433" w14:textId="77777777"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25.49</w:t>
            </w:r>
          </w:p>
        </w:tc>
      </w:tr>
      <w:tr w:rsidR="000E6570" w:rsidRPr="00960B8B" w14:paraId="5369F035"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BFBFBF" w:themeColor="background1" w:themeShade="BF"/>
              <w:right w:val="nil"/>
            </w:tcBorders>
            <w:vAlign w:val="center"/>
            <w:hideMark/>
          </w:tcPr>
          <w:p w14:paraId="5A3164FA"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 xml:space="preserve">Frequency of internet use </w:t>
            </w:r>
          </w:p>
          <w:p w14:paraId="33FBA6FC"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(Less than once a day – Many times a day)</w:t>
            </w:r>
          </w:p>
        </w:tc>
        <w:tc>
          <w:tcPr>
            <w:tcW w:w="989" w:type="dxa"/>
            <w:tcBorders>
              <w:top w:val="single" w:sz="4" w:space="0" w:color="BFBFBF" w:themeColor="background1" w:themeShade="BF"/>
              <w:left w:val="single" w:sz="8" w:space="0" w:color="auto"/>
              <w:bottom w:val="single" w:sz="4" w:space="0" w:color="BFBFBF" w:themeColor="background1" w:themeShade="BF"/>
              <w:right w:val="nil"/>
            </w:tcBorders>
            <w:vAlign w:val="center"/>
            <w:hideMark/>
          </w:tcPr>
          <w:p w14:paraId="5841D50E" w14:textId="4F1BBEA0"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0.853</w:t>
            </w:r>
          </w:p>
        </w:tc>
        <w:tc>
          <w:tcPr>
            <w:tcW w:w="813" w:type="dxa"/>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70976D2C"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18.83</w:t>
            </w:r>
          </w:p>
        </w:tc>
        <w:tc>
          <w:tcPr>
            <w:tcW w:w="981" w:type="dxa"/>
            <w:tcBorders>
              <w:top w:val="single" w:sz="4" w:space="0" w:color="BFBFBF" w:themeColor="background1" w:themeShade="BF"/>
              <w:bottom w:val="single" w:sz="4" w:space="0" w:color="BFBFBF" w:themeColor="background1" w:themeShade="BF"/>
            </w:tcBorders>
            <w:vAlign w:val="center"/>
            <w:hideMark/>
          </w:tcPr>
          <w:p w14:paraId="7C44312F" w14:textId="77777777"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1.794</w:t>
            </w:r>
          </w:p>
        </w:tc>
        <w:tc>
          <w:tcPr>
            <w:tcW w:w="903" w:type="dxa"/>
            <w:gridSpan w:val="2"/>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5F1FD02F"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24.99</w:t>
            </w:r>
          </w:p>
        </w:tc>
        <w:tc>
          <w:tcPr>
            <w:tcW w:w="1019" w:type="dxa"/>
            <w:tcBorders>
              <w:top w:val="single" w:sz="4" w:space="0" w:color="BFBFBF" w:themeColor="background1" w:themeShade="BF"/>
              <w:bottom w:val="single" w:sz="4" w:space="0" w:color="BFBFBF" w:themeColor="background1" w:themeShade="BF"/>
            </w:tcBorders>
            <w:vAlign w:val="center"/>
            <w:hideMark/>
          </w:tcPr>
          <w:p w14:paraId="62827B81" w14:textId="766CEB7F"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1.272</w:t>
            </w:r>
          </w:p>
        </w:tc>
        <w:tc>
          <w:tcPr>
            <w:tcW w:w="899" w:type="dxa"/>
            <w:gridSpan w:val="2"/>
            <w:tcBorders>
              <w:top w:val="single" w:sz="4" w:space="0" w:color="BFBFBF" w:themeColor="background1" w:themeShade="BF"/>
              <w:bottom w:val="single" w:sz="4" w:space="0" w:color="BFBFBF" w:themeColor="background1" w:themeShade="BF"/>
            </w:tcBorders>
            <w:vAlign w:val="center"/>
            <w:hideMark/>
          </w:tcPr>
          <w:p w14:paraId="42C8FB4D"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27.61</w:t>
            </w:r>
          </w:p>
        </w:tc>
        <w:tc>
          <w:tcPr>
            <w:tcW w:w="966" w:type="dxa"/>
            <w:tcBorders>
              <w:top w:val="single" w:sz="4" w:space="0" w:color="BFBFBF" w:themeColor="background1" w:themeShade="BF"/>
              <w:left w:val="single" w:sz="8" w:space="0" w:color="auto"/>
              <w:bottom w:val="nil"/>
              <w:right w:val="nil"/>
            </w:tcBorders>
            <w:shd w:val="clear" w:color="auto" w:fill="E7E6E6"/>
            <w:vAlign w:val="center"/>
            <w:hideMark/>
          </w:tcPr>
          <w:p w14:paraId="335D80FB"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single" w:sz="4" w:space="0" w:color="BFBFBF" w:themeColor="background1" w:themeShade="BF"/>
              <w:left w:val="nil"/>
              <w:bottom w:val="nil"/>
              <w:right w:val="double" w:sz="6" w:space="0" w:color="auto"/>
            </w:tcBorders>
            <w:shd w:val="clear" w:color="auto" w:fill="E7E6E6"/>
            <w:vAlign w:val="center"/>
            <w:hideMark/>
          </w:tcPr>
          <w:p w14:paraId="2529E604"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4B9225F1"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BFBFBF" w:themeColor="background1" w:themeShade="BF"/>
              <w:right w:val="single" w:sz="8" w:space="0" w:color="auto"/>
            </w:tcBorders>
            <w:vAlign w:val="center"/>
            <w:hideMark/>
          </w:tcPr>
          <w:p w14:paraId="22310968"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Uses laptop (No – Yes)</w:t>
            </w:r>
          </w:p>
        </w:tc>
        <w:tc>
          <w:tcPr>
            <w:tcW w:w="989" w:type="dxa"/>
            <w:tcBorders>
              <w:top w:val="single" w:sz="4" w:space="0" w:color="BFBFBF" w:themeColor="background1" w:themeShade="BF"/>
              <w:bottom w:val="single" w:sz="4" w:space="0" w:color="BFBFBF" w:themeColor="background1" w:themeShade="BF"/>
            </w:tcBorders>
            <w:vAlign w:val="center"/>
            <w:hideMark/>
          </w:tcPr>
          <w:p w14:paraId="4E42A0B0" w14:textId="4B934C24"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0.494</w:t>
            </w:r>
          </w:p>
        </w:tc>
        <w:tc>
          <w:tcPr>
            <w:tcW w:w="813" w:type="dxa"/>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6D1B6BD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15.99</w:t>
            </w:r>
          </w:p>
        </w:tc>
        <w:tc>
          <w:tcPr>
            <w:tcW w:w="981" w:type="dxa"/>
            <w:tcBorders>
              <w:top w:val="single" w:sz="4" w:space="0" w:color="BFBFBF" w:themeColor="background1" w:themeShade="BF"/>
              <w:bottom w:val="single" w:sz="4" w:space="0" w:color="BFBFBF" w:themeColor="background1" w:themeShade="BF"/>
            </w:tcBorders>
            <w:vAlign w:val="center"/>
            <w:hideMark/>
          </w:tcPr>
          <w:p w14:paraId="5004B9CC" w14:textId="6CDCD538"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0.76</w:t>
            </w:r>
            <w:r w:rsidR="00946150" w:rsidRPr="00960B8B">
              <w:rPr>
                <w:rFonts w:eastAsia="Times New Roman" w:cs="Times New Roman"/>
              </w:rPr>
              <w:t>9</w:t>
            </w:r>
          </w:p>
        </w:tc>
        <w:tc>
          <w:tcPr>
            <w:tcW w:w="903" w:type="dxa"/>
            <w:gridSpan w:val="2"/>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6058A4D8"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20.29</w:t>
            </w:r>
          </w:p>
        </w:tc>
        <w:tc>
          <w:tcPr>
            <w:tcW w:w="1019" w:type="dxa"/>
            <w:vMerge w:val="restart"/>
            <w:tcBorders>
              <w:top w:val="single" w:sz="4" w:space="0" w:color="BFBFBF" w:themeColor="background1" w:themeShade="BF"/>
            </w:tcBorders>
            <w:shd w:val="clear" w:color="auto" w:fill="E7E6E6"/>
            <w:vAlign w:val="center"/>
            <w:hideMark/>
          </w:tcPr>
          <w:p w14:paraId="43B8D539"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p w14:paraId="24D8D4FC"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p w14:paraId="2D6F82E4"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899" w:type="dxa"/>
            <w:gridSpan w:val="2"/>
            <w:vMerge w:val="restart"/>
            <w:tcBorders>
              <w:top w:val="single" w:sz="4" w:space="0" w:color="BFBFBF" w:themeColor="background1" w:themeShade="BF"/>
              <w:left w:val="nil"/>
              <w:right w:val="single" w:sz="8" w:space="0" w:color="auto"/>
            </w:tcBorders>
            <w:shd w:val="clear" w:color="auto" w:fill="E7E6E6"/>
            <w:vAlign w:val="center"/>
            <w:hideMark/>
          </w:tcPr>
          <w:p w14:paraId="29FD3946"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p w14:paraId="728B011A"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p w14:paraId="59B63802"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66" w:type="dxa"/>
            <w:shd w:val="clear" w:color="auto" w:fill="E7E6E6"/>
            <w:vAlign w:val="center"/>
            <w:hideMark/>
          </w:tcPr>
          <w:p w14:paraId="3E8F7E6B"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nil"/>
              <w:left w:val="nil"/>
              <w:bottom w:val="nil"/>
              <w:right w:val="double" w:sz="6" w:space="0" w:color="auto"/>
            </w:tcBorders>
            <w:shd w:val="clear" w:color="auto" w:fill="E7E6E6"/>
            <w:vAlign w:val="center"/>
            <w:hideMark/>
          </w:tcPr>
          <w:p w14:paraId="21F1929C"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540225F7"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BFBFBF" w:themeColor="background1" w:themeShade="BF"/>
              <w:right w:val="single" w:sz="8" w:space="0" w:color="auto"/>
            </w:tcBorders>
            <w:vAlign w:val="center"/>
            <w:hideMark/>
          </w:tcPr>
          <w:p w14:paraId="40C65C07"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Uses tablet or e-book reader (No – Yes)</w:t>
            </w:r>
          </w:p>
        </w:tc>
        <w:tc>
          <w:tcPr>
            <w:tcW w:w="989" w:type="dxa"/>
            <w:tcBorders>
              <w:top w:val="single" w:sz="4" w:space="0" w:color="BFBFBF" w:themeColor="background1" w:themeShade="BF"/>
              <w:bottom w:val="single" w:sz="4" w:space="0" w:color="BFBFBF" w:themeColor="background1" w:themeShade="BF"/>
            </w:tcBorders>
            <w:vAlign w:val="center"/>
            <w:hideMark/>
          </w:tcPr>
          <w:p w14:paraId="14C54B57" w14:textId="6EECC4DF"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0.287</w:t>
            </w:r>
          </w:p>
        </w:tc>
        <w:tc>
          <w:tcPr>
            <w:tcW w:w="813" w:type="dxa"/>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6FE8176D"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12.23</w:t>
            </w:r>
          </w:p>
        </w:tc>
        <w:tc>
          <w:tcPr>
            <w:tcW w:w="981" w:type="dxa"/>
            <w:tcBorders>
              <w:top w:val="single" w:sz="4" w:space="0" w:color="BFBFBF" w:themeColor="background1" w:themeShade="BF"/>
              <w:bottom w:val="single" w:sz="4" w:space="0" w:color="BFBFBF" w:themeColor="background1" w:themeShade="BF"/>
            </w:tcBorders>
            <w:vAlign w:val="center"/>
            <w:hideMark/>
          </w:tcPr>
          <w:p w14:paraId="35D7B419" w14:textId="0C497ED9"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0.04</w:t>
            </w:r>
            <w:r w:rsidR="00946150" w:rsidRPr="00960B8B">
              <w:rPr>
                <w:rFonts w:eastAsia="Times New Roman" w:cs="Times New Roman"/>
              </w:rPr>
              <w:t>9</w:t>
            </w:r>
          </w:p>
        </w:tc>
        <w:tc>
          <w:tcPr>
            <w:tcW w:w="903" w:type="dxa"/>
            <w:gridSpan w:val="2"/>
            <w:tcBorders>
              <w:top w:val="single" w:sz="4" w:space="0" w:color="BFBFBF" w:themeColor="background1" w:themeShade="BF"/>
              <w:left w:val="nil"/>
              <w:bottom w:val="single" w:sz="4" w:space="0" w:color="BFBFBF" w:themeColor="background1" w:themeShade="BF"/>
              <w:right w:val="single" w:sz="8" w:space="0" w:color="auto"/>
            </w:tcBorders>
            <w:vAlign w:val="center"/>
            <w:hideMark/>
          </w:tcPr>
          <w:p w14:paraId="2F24F488"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1.85</w:t>
            </w:r>
          </w:p>
        </w:tc>
        <w:tc>
          <w:tcPr>
            <w:tcW w:w="1019" w:type="dxa"/>
            <w:vMerge/>
            <w:shd w:val="clear" w:color="auto" w:fill="E7E6E6"/>
            <w:vAlign w:val="center"/>
            <w:hideMark/>
          </w:tcPr>
          <w:p w14:paraId="37C5C9E4" w14:textId="77777777" w:rsidR="000E6570" w:rsidRPr="00960B8B" w:rsidRDefault="000E6570" w:rsidP="002240FC">
            <w:pPr>
              <w:spacing w:after="0" w:line="240" w:lineRule="auto"/>
              <w:jc w:val="right"/>
              <w:rPr>
                <w:rFonts w:eastAsia="Times New Roman" w:cs="Times New Roman"/>
                <w:color w:val="000000"/>
              </w:rPr>
            </w:pPr>
          </w:p>
        </w:tc>
        <w:tc>
          <w:tcPr>
            <w:tcW w:w="899" w:type="dxa"/>
            <w:gridSpan w:val="2"/>
            <w:vMerge/>
            <w:tcBorders>
              <w:left w:val="nil"/>
              <w:right w:val="single" w:sz="8" w:space="0" w:color="auto"/>
            </w:tcBorders>
            <w:shd w:val="clear" w:color="auto" w:fill="E7E6E6"/>
            <w:vAlign w:val="center"/>
            <w:hideMark/>
          </w:tcPr>
          <w:p w14:paraId="39DF0A6B" w14:textId="77777777" w:rsidR="000E6570" w:rsidRPr="00960B8B" w:rsidRDefault="000E6570" w:rsidP="002240FC">
            <w:pPr>
              <w:spacing w:after="0" w:line="240" w:lineRule="auto"/>
              <w:jc w:val="right"/>
              <w:rPr>
                <w:rFonts w:eastAsia="Times New Roman" w:cs="Times New Roman"/>
                <w:color w:val="000000"/>
              </w:rPr>
            </w:pPr>
          </w:p>
        </w:tc>
        <w:tc>
          <w:tcPr>
            <w:tcW w:w="966" w:type="dxa"/>
            <w:shd w:val="clear" w:color="auto" w:fill="E7E6E6"/>
            <w:vAlign w:val="center"/>
            <w:hideMark/>
          </w:tcPr>
          <w:p w14:paraId="3C9F7580"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nil"/>
              <w:left w:val="nil"/>
              <w:bottom w:val="nil"/>
              <w:right w:val="double" w:sz="6" w:space="0" w:color="auto"/>
            </w:tcBorders>
            <w:shd w:val="clear" w:color="auto" w:fill="E7E6E6"/>
            <w:vAlign w:val="center"/>
            <w:hideMark/>
          </w:tcPr>
          <w:p w14:paraId="4C6B860B"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037D3044"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auto"/>
              <w:right w:val="single" w:sz="8" w:space="0" w:color="auto"/>
            </w:tcBorders>
            <w:vAlign w:val="center"/>
            <w:hideMark/>
          </w:tcPr>
          <w:p w14:paraId="717769FE" w14:textId="7A940A98"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 xml:space="preserve">Used voice </w:t>
            </w:r>
            <w:r w:rsidR="00E655F2" w:rsidRPr="00960B8B">
              <w:rPr>
                <w:rFonts w:eastAsia="Times New Roman" w:cs="Times New Roman"/>
                <w:color w:val="000000"/>
              </w:rPr>
              <w:t xml:space="preserve">activated </w:t>
            </w:r>
            <w:r w:rsidRPr="00960B8B">
              <w:rPr>
                <w:rFonts w:eastAsia="Times New Roman" w:cs="Times New Roman"/>
                <w:color w:val="000000"/>
              </w:rPr>
              <w:t>digital assistant in smart devices (No – Yes)</w:t>
            </w:r>
          </w:p>
        </w:tc>
        <w:tc>
          <w:tcPr>
            <w:tcW w:w="989" w:type="dxa"/>
            <w:tcBorders>
              <w:top w:val="single" w:sz="4" w:space="0" w:color="BFBFBF" w:themeColor="background1" w:themeShade="BF"/>
              <w:left w:val="nil"/>
              <w:bottom w:val="single" w:sz="4" w:space="0" w:color="auto"/>
              <w:right w:val="nil"/>
            </w:tcBorders>
            <w:vAlign w:val="center"/>
            <w:hideMark/>
          </w:tcPr>
          <w:p w14:paraId="0D2A1962" w14:textId="1C67592A"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0.17</w:t>
            </w:r>
            <w:r w:rsidR="00946150" w:rsidRPr="00960B8B">
              <w:rPr>
                <w:rFonts w:eastAsia="Times New Roman" w:cs="Times New Roman"/>
              </w:rPr>
              <w:t>6</w:t>
            </w:r>
          </w:p>
        </w:tc>
        <w:tc>
          <w:tcPr>
            <w:tcW w:w="813" w:type="dxa"/>
            <w:tcBorders>
              <w:top w:val="single" w:sz="4" w:space="0" w:color="BFBFBF" w:themeColor="background1" w:themeShade="BF"/>
              <w:left w:val="nil"/>
              <w:bottom w:val="single" w:sz="4" w:space="0" w:color="auto"/>
              <w:right w:val="single" w:sz="8" w:space="0" w:color="auto"/>
            </w:tcBorders>
            <w:vAlign w:val="center"/>
            <w:hideMark/>
          </w:tcPr>
          <w:p w14:paraId="231C6B7E"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7.26</w:t>
            </w:r>
          </w:p>
        </w:tc>
        <w:tc>
          <w:tcPr>
            <w:tcW w:w="981" w:type="dxa"/>
            <w:tcBorders>
              <w:top w:val="single" w:sz="4" w:space="0" w:color="BFBFBF" w:themeColor="background1" w:themeShade="BF"/>
              <w:left w:val="nil"/>
              <w:bottom w:val="single" w:sz="4" w:space="0" w:color="auto"/>
              <w:right w:val="nil"/>
            </w:tcBorders>
            <w:vAlign w:val="center"/>
            <w:hideMark/>
          </w:tcPr>
          <w:p w14:paraId="14547EAB" w14:textId="43D4621F" w:rsidR="000E6570" w:rsidRPr="00960B8B" w:rsidRDefault="000E6570" w:rsidP="002240FC">
            <w:pPr>
              <w:spacing w:after="0" w:line="240" w:lineRule="auto"/>
              <w:jc w:val="right"/>
              <w:rPr>
                <w:rFonts w:eastAsia="Times New Roman" w:cs="Times New Roman"/>
              </w:rPr>
            </w:pPr>
            <w:r w:rsidRPr="00960B8B">
              <w:rPr>
                <w:rFonts w:eastAsia="Times New Roman" w:cs="Times New Roman"/>
              </w:rPr>
              <w:t>-0.669</w:t>
            </w:r>
          </w:p>
        </w:tc>
        <w:tc>
          <w:tcPr>
            <w:tcW w:w="903" w:type="dxa"/>
            <w:gridSpan w:val="2"/>
            <w:tcBorders>
              <w:top w:val="single" w:sz="4" w:space="0" w:color="BFBFBF" w:themeColor="background1" w:themeShade="BF"/>
              <w:left w:val="nil"/>
              <w:bottom w:val="single" w:sz="4" w:space="0" w:color="auto"/>
              <w:right w:val="single" w:sz="8" w:space="0" w:color="auto"/>
            </w:tcBorders>
            <w:vAlign w:val="center"/>
            <w:hideMark/>
          </w:tcPr>
          <w:p w14:paraId="088C1AF3"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-26.41</w:t>
            </w:r>
          </w:p>
        </w:tc>
        <w:tc>
          <w:tcPr>
            <w:tcW w:w="1019" w:type="dxa"/>
            <w:vMerge/>
            <w:tcBorders>
              <w:left w:val="single" w:sz="8" w:space="0" w:color="auto"/>
              <w:bottom w:val="single" w:sz="4" w:space="0" w:color="auto"/>
            </w:tcBorders>
            <w:shd w:val="clear" w:color="auto" w:fill="E7E6E6"/>
            <w:vAlign w:val="center"/>
            <w:hideMark/>
          </w:tcPr>
          <w:p w14:paraId="01F291EE" w14:textId="77777777" w:rsidR="000E6570" w:rsidRPr="00960B8B" w:rsidRDefault="000E6570" w:rsidP="002240FC">
            <w:pPr>
              <w:spacing w:after="0" w:line="240" w:lineRule="auto"/>
              <w:jc w:val="right"/>
              <w:rPr>
                <w:rFonts w:eastAsia="Times New Roman" w:cs="Times New Roman"/>
                <w:color w:val="000000"/>
              </w:rPr>
            </w:pPr>
          </w:p>
        </w:tc>
        <w:tc>
          <w:tcPr>
            <w:tcW w:w="899" w:type="dxa"/>
            <w:gridSpan w:val="2"/>
            <w:vMerge/>
            <w:tcBorders>
              <w:bottom w:val="single" w:sz="4" w:space="0" w:color="auto"/>
              <w:right w:val="single" w:sz="8" w:space="0" w:color="auto"/>
            </w:tcBorders>
            <w:shd w:val="clear" w:color="auto" w:fill="E7E6E6"/>
            <w:vAlign w:val="center"/>
            <w:hideMark/>
          </w:tcPr>
          <w:p w14:paraId="51D50D09" w14:textId="77777777" w:rsidR="000E6570" w:rsidRPr="00960B8B" w:rsidRDefault="000E6570" w:rsidP="002240FC">
            <w:pPr>
              <w:spacing w:after="0" w:line="240" w:lineRule="auto"/>
              <w:jc w:val="right"/>
              <w:rPr>
                <w:rFonts w:eastAsia="Times New Roman" w:cs="Times New Roman"/>
                <w:color w:val="000000"/>
              </w:rPr>
            </w:pPr>
          </w:p>
        </w:tc>
        <w:tc>
          <w:tcPr>
            <w:tcW w:w="966" w:type="dxa"/>
            <w:tcBorders>
              <w:top w:val="nil"/>
              <w:left w:val="nil"/>
              <w:bottom w:val="single" w:sz="4" w:space="0" w:color="auto"/>
              <w:right w:val="nil"/>
            </w:tcBorders>
            <w:shd w:val="clear" w:color="auto" w:fill="E7E6E6"/>
            <w:vAlign w:val="center"/>
            <w:hideMark/>
          </w:tcPr>
          <w:p w14:paraId="7561E73D"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nil"/>
              <w:left w:val="nil"/>
              <w:bottom w:val="single" w:sz="4" w:space="0" w:color="auto"/>
              <w:right w:val="double" w:sz="6" w:space="0" w:color="auto"/>
            </w:tcBorders>
            <w:shd w:val="clear" w:color="auto" w:fill="E7E6E6"/>
            <w:vAlign w:val="center"/>
            <w:hideMark/>
          </w:tcPr>
          <w:p w14:paraId="47F0FF41"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4224C494" w14:textId="77777777" w:rsidTr="00DD4E4E">
        <w:trPr>
          <w:trHeight w:val="576"/>
          <w:jc w:val="center"/>
        </w:trPr>
        <w:tc>
          <w:tcPr>
            <w:tcW w:w="4608" w:type="dxa"/>
            <w:tcBorders>
              <w:top w:val="nil"/>
              <w:left w:val="double" w:sz="6" w:space="0" w:color="auto"/>
              <w:bottom w:val="single" w:sz="4" w:space="0" w:color="BFBFBF" w:themeColor="background1" w:themeShade="BF"/>
              <w:right w:val="nil"/>
            </w:tcBorders>
            <w:vAlign w:val="center"/>
            <w:hideMark/>
          </w:tcPr>
          <w:p w14:paraId="74B15766" w14:textId="77777777" w:rsidR="000E6570" w:rsidRPr="00960B8B" w:rsidRDefault="000E6570" w:rsidP="002240FC">
            <w:pPr>
              <w:spacing w:after="0" w:line="240" w:lineRule="auto"/>
              <w:jc w:val="left"/>
              <w:rPr>
                <w:rFonts w:eastAsia="Times New Roman" w:cs="Times New Roman"/>
                <w:color w:val="000000"/>
              </w:rPr>
            </w:pPr>
            <w:r w:rsidRPr="00960B8B">
              <w:rPr>
                <w:rFonts w:eastAsia="Times New Roman" w:cs="Times New Roman"/>
                <w:color w:val="000000"/>
              </w:rPr>
              <w:t>Enthusiasm about riding in / sharing the road with AVs</w:t>
            </w:r>
          </w:p>
        </w:tc>
        <w:tc>
          <w:tcPr>
            <w:tcW w:w="989" w:type="dxa"/>
            <w:tcBorders>
              <w:top w:val="nil"/>
              <w:left w:val="single" w:sz="8" w:space="0" w:color="auto"/>
              <w:bottom w:val="single" w:sz="4" w:space="0" w:color="BFBFBF" w:themeColor="background1" w:themeShade="BF"/>
              <w:right w:val="nil"/>
            </w:tcBorders>
            <w:vAlign w:val="center"/>
            <w:hideMark/>
          </w:tcPr>
          <w:p w14:paraId="5272D4D2"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c>
          <w:tcPr>
            <w:tcW w:w="813" w:type="dxa"/>
            <w:tcBorders>
              <w:top w:val="nil"/>
              <w:left w:val="nil"/>
              <w:bottom w:val="single" w:sz="4" w:space="0" w:color="BFBFBF" w:themeColor="background1" w:themeShade="BF"/>
              <w:right w:val="single" w:sz="8" w:space="0" w:color="auto"/>
            </w:tcBorders>
            <w:vAlign w:val="center"/>
            <w:hideMark/>
          </w:tcPr>
          <w:p w14:paraId="1A5B645E"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c>
          <w:tcPr>
            <w:tcW w:w="981" w:type="dxa"/>
            <w:tcBorders>
              <w:bottom w:val="single" w:sz="4" w:space="0" w:color="BFBFBF" w:themeColor="background1" w:themeShade="BF"/>
            </w:tcBorders>
            <w:vAlign w:val="center"/>
            <w:hideMark/>
          </w:tcPr>
          <w:p w14:paraId="3F262917"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c>
          <w:tcPr>
            <w:tcW w:w="903" w:type="dxa"/>
            <w:gridSpan w:val="2"/>
            <w:tcBorders>
              <w:top w:val="nil"/>
              <w:left w:val="nil"/>
              <w:bottom w:val="single" w:sz="4" w:space="0" w:color="BFBFBF" w:themeColor="background1" w:themeShade="BF"/>
              <w:right w:val="single" w:sz="8" w:space="0" w:color="auto"/>
            </w:tcBorders>
            <w:vAlign w:val="center"/>
            <w:hideMark/>
          </w:tcPr>
          <w:p w14:paraId="36032103"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c>
          <w:tcPr>
            <w:tcW w:w="1019" w:type="dxa"/>
            <w:tcBorders>
              <w:bottom w:val="single" w:sz="4" w:space="0" w:color="BFBFBF" w:themeColor="background1" w:themeShade="BF"/>
            </w:tcBorders>
            <w:vAlign w:val="center"/>
            <w:hideMark/>
          </w:tcPr>
          <w:p w14:paraId="311638C6" w14:textId="77777777" w:rsidR="000E6570" w:rsidRPr="00960B8B" w:rsidRDefault="000E6570" w:rsidP="002240FC">
            <w:pPr>
              <w:rPr>
                <w:rFonts w:eastAsia="Times New Roman" w:cs="Times New Roman"/>
                <w:b/>
                <w:bCs/>
                <w:color w:val="000000"/>
              </w:rPr>
            </w:pPr>
          </w:p>
        </w:tc>
        <w:tc>
          <w:tcPr>
            <w:tcW w:w="899" w:type="dxa"/>
            <w:gridSpan w:val="2"/>
            <w:tcBorders>
              <w:bottom w:val="single" w:sz="4" w:space="0" w:color="BFBFBF" w:themeColor="background1" w:themeShade="BF"/>
            </w:tcBorders>
            <w:vAlign w:val="center"/>
            <w:hideMark/>
          </w:tcPr>
          <w:p w14:paraId="3C8CBEC0" w14:textId="77777777" w:rsidR="000E6570" w:rsidRPr="00960B8B" w:rsidRDefault="000E6570" w:rsidP="002240FC">
            <w:pPr>
              <w:spacing w:after="0"/>
              <w:rPr>
                <w:rFonts w:cs="Times New Roman"/>
              </w:rPr>
            </w:pPr>
          </w:p>
        </w:tc>
        <w:tc>
          <w:tcPr>
            <w:tcW w:w="966" w:type="dxa"/>
            <w:tcBorders>
              <w:top w:val="nil"/>
              <w:left w:val="single" w:sz="8" w:space="0" w:color="auto"/>
              <w:bottom w:val="single" w:sz="4" w:space="0" w:color="BFBFBF" w:themeColor="background1" w:themeShade="BF"/>
              <w:right w:val="nil"/>
            </w:tcBorders>
            <w:vAlign w:val="center"/>
            <w:hideMark/>
          </w:tcPr>
          <w:p w14:paraId="7E7E95C7"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c>
          <w:tcPr>
            <w:tcW w:w="900" w:type="dxa"/>
            <w:gridSpan w:val="2"/>
            <w:tcBorders>
              <w:top w:val="nil"/>
              <w:left w:val="nil"/>
              <w:bottom w:val="single" w:sz="4" w:space="0" w:color="BFBFBF" w:themeColor="background1" w:themeShade="BF"/>
              <w:right w:val="double" w:sz="6" w:space="0" w:color="auto"/>
            </w:tcBorders>
            <w:vAlign w:val="center"/>
            <w:hideMark/>
          </w:tcPr>
          <w:p w14:paraId="5944DED0" w14:textId="77777777" w:rsidR="000E6570" w:rsidRPr="00960B8B" w:rsidRDefault="000E6570" w:rsidP="002240FC">
            <w:pPr>
              <w:spacing w:after="0" w:line="240" w:lineRule="auto"/>
              <w:jc w:val="right"/>
              <w:rPr>
                <w:rFonts w:eastAsia="Times New Roman" w:cs="Times New Roman"/>
                <w:b/>
                <w:bCs/>
                <w:color w:val="000000"/>
              </w:rPr>
            </w:pPr>
            <w:r w:rsidRPr="00960B8B">
              <w:rPr>
                <w:rFonts w:eastAsia="Times New Roman" w:cs="Times New Roman"/>
                <w:b/>
                <w:bCs/>
                <w:color w:val="000000"/>
              </w:rPr>
              <w:t> </w:t>
            </w:r>
          </w:p>
        </w:tc>
      </w:tr>
      <w:tr w:rsidR="000E6570" w:rsidRPr="00960B8B" w14:paraId="25ED2F26" w14:textId="77777777" w:rsidTr="00DD4E4E">
        <w:trPr>
          <w:trHeight w:val="576"/>
          <w:jc w:val="center"/>
        </w:trPr>
        <w:tc>
          <w:tcPr>
            <w:tcW w:w="4608" w:type="dxa"/>
            <w:tcBorders>
              <w:top w:val="single" w:sz="4" w:space="0" w:color="BFBFBF" w:themeColor="background1" w:themeShade="BF"/>
              <w:left w:val="double" w:sz="6" w:space="0" w:color="auto"/>
              <w:bottom w:val="single" w:sz="4" w:space="0" w:color="auto"/>
              <w:right w:val="nil"/>
            </w:tcBorders>
            <w:vAlign w:val="center"/>
            <w:hideMark/>
          </w:tcPr>
          <w:p w14:paraId="179634A4"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Enthusiasm about the development of AVs (Not at all enthusiastic – Very enthusiastic)</w:t>
            </w:r>
          </w:p>
        </w:tc>
        <w:tc>
          <w:tcPr>
            <w:tcW w:w="989" w:type="dxa"/>
            <w:tcBorders>
              <w:top w:val="single" w:sz="4" w:space="0" w:color="BFBFBF" w:themeColor="background1" w:themeShade="BF"/>
              <w:left w:val="single" w:sz="8" w:space="0" w:color="auto"/>
              <w:bottom w:val="single" w:sz="4" w:space="0" w:color="auto"/>
              <w:right w:val="nil"/>
            </w:tcBorders>
            <w:vAlign w:val="center"/>
            <w:hideMark/>
          </w:tcPr>
          <w:p w14:paraId="786E2701" w14:textId="45C50C23"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1.850</w:t>
            </w:r>
          </w:p>
        </w:tc>
        <w:tc>
          <w:tcPr>
            <w:tcW w:w="813" w:type="dxa"/>
            <w:tcBorders>
              <w:top w:val="single" w:sz="4" w:space="0" w:color="BFBFBF" w:themeColor="background1" w:themeShade="BF"/>
              <w:left w:val="nil"/>
              <w:bottom w:val="single" w:sz="4" w:space="0" w:color="auto"/>
              <w:right w:val="single" w:sz="8" w:space="0" w:color="auto"/>
            </w:tcBorders>
            <w:vAlign w:val="center"/>
            <w:hideMark/>
          </w:tcPr>
          <w:p w14:paraId="34DB50BE"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18.30</w:t>
            </w:r>
          </w:p>
        </w:tc>
        <w:tc>
          <w:tcPr>
            <w:tcW w:w="981" w:type="dxa"/>
            <w:tcBorders>
              <w:top w:val="single" w:sz="4" w:space="0" w:color="BFBFBF" w:themeColor="background1" w:themeShade="BF"/>
              <w:left w:val="nil"/>
              <w:bottom w:val="single" w:sz="4" w:space="0" w:color="auto"/>
              <w:right w:val="nil"/>
            </w:tcBorders>
            <w:vAlign w:val="center"/>
            <w:hideMark/>
          </w:tcPr>
          <w:p w14:paraId="5CB55AC5" w14:textId="336F827E"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2.574</w:t>
            </w:r>
          </w:p>
        </w:tc>
        <w:tc>
          <w:tcPr>
            <w:tcW w:w="903" w:type="dxa"/>
            <w:gridSpan w:val="2"/>
            <w:tcBorders>
              <w:top w:val="single" w:sz="4" w:space="0" w:color="BFBFBF" w:themeColor="background1" w:themeShade="BF"/>
              <w:left w:val="nil"/>
              <w:bottom w:val="single" w:sz="4" w:space="0" w:color="auto"/>
              <w:right w:val="single" w:sz="8" w:space="0" w:color="auto"/>
            </w:tcBorders>
            <w:vAlign w:val="center"/>
            <w:hideMark/>
          </w:tcPr>
          <w:p w14:paraId="346817ED"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19.82</w:t>
            </w:r>
          </w:p>
        </w:tc>
        <w:tc>
          <w:tcPr>
            <w:tcW w:w="1019" w:type="dxa"/>
            <w:tcBorders>
              <w:top w:val="single" w:sz="4" w:space="0" w:color="BFBFBF" w:themeColor="background1" w:themeShade="BF"/>
              <w:left w:val="nil"/>
              <w:bottom w:val="single" w:sz="4" w:space="0" w:color="auto"/>
              <w:right w:val="nil"/>
            </w:tcBorders>
            <w:vAlign w:val="center"/>
            <w:hideMark/>
          </w:tcPr>
          <w:p w14:paraId="186AA934" w14:textId="57EDE534"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2.420</w:t>
            </w:r>
          </w:p>
        </w:tc>
        <w:tc>
          <w:tcPr>
            <w:tcW w:w="899" w:type="dxa"/>
            <w:gridSpan w:val="2"/>
            <w:tcBorders>
              <w:top w:val="single" w:sz="4" w:space="0" w:color="BFBFBF" w:themeColor="background1" w:themeShade="BF"/>
              <w:left w:val="nil"/>
              <w:bottom w:val="single" w:sz="4" w:space="0" w:color="auto"/>
              <w:right w:val="single" w:sz="8" w:space="0" w:color="auto"/>
            </w:tcBorders>
            <w:vAlign w:val="center"/>
            <w:hideMark/>
          </w:tcPr>
          <w:p w14:paraId="4EE9FC04"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21.78</w:t>
            </w:r>
          </w:p>
        </w:tc>
        <w:tc>
          <w:tcPr>
            <w:tcW w:w="966" w:type="dxa"/>
            <w:tcBorders>
              <w:top w:val="single" w:sz="4" w:space="0" w:color="BFBFBF" w:themeColor="background1" w:themeShade="BF"/>
              <w:left w:val="nil"/>
              <w:bottom w:val="single" w:sz="4" w:space="0" w:color="auto"/>
              <w:right w:val="nil"/>
            </w:tcBorders>
            <w:vAlign w:val="center"/>
            <w:hideMark/>
          </w:tcPr>
          <w:p w14:paraId="01761447" w14:textId="5C7ED60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4.599</w:t>
            </w:r>
          </w:p>
        </w:tc>
        <w:tc>
          <w:tcPr>
            <w:tcW w:w="900" w:type="dxa"/>
            <w:gridSpan w:val="2"/>
            <w:tcBorders>
              <w:top w:val="single" w:sz="4" w:space="0" w:color="BFBFBF" w:themeColor="background1" w:themeShade="BF"/>
              <w:left w:val="nil"/>
              <w:bottom w:val="single" w:sz="4" w:space="0" w:color="auto"/>
              <w:right w:val="double" w:sz="6" w:space="0" w:color="auto"/>
            </w:tcBorders>
            <w:vAlign w:val="center"/>
            <w:hideMark/>
          </w:tcPr>
          <w:p w14:paraId="29F48DB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23.23</w:t>
            </w:r>
          </w:p>
        </w:tc>
      </w:tr>
      <w:tr w:rsidR="000E6570" w:rsidRPr="00960B8B" w14:paraId="2AB94011" w14:textId="77777777" w:rsidTr="00DD4E4E">
        <w:trPr>
          <w:trHeight w:val="432"/>
          <w:jc w:val="center"/>
        </w:trPr>
        <w:tc>
          <w:tcPr>
            <w:tcW w:w="4608" w:type="dxa"/>
            <w:tcBorders>
              <w:top w:val="nil"/>
              <w:left w:val="double" w:sz="6" w:space="0" w:color="auto"/>
              <w:bottom w:val="single" w:sz="4" w:space="0" w:color="BFBFBF" w:themeColor="background1" w:themeShade="BF"/>
              <w:right w:val="nil"/>
            </w:tcBorders>
            <w:vAlign w:val="center"/>
            <w:hideMark/>
          </w:tcPr>
          <w:p w14:paraId="17369458" w14:textId="77777777" w:rsidR="000E6570" w:rsidRPr="00960B8B" w:rsidRDefault="000E6570" w:rsidP="002240FC">
            <w:pPr>
              <w:spacing w:after="0" w:line="240" w:lineRule="auto"/>
              <w:jc w:val="left"/>
              <w:rPr>
                <w:rFonts w:eastAsia="Times New Roman" w:cs="Times New Roman"/>
                <w:color w:val="000000"/>
              </w:rPr>
            </w:pPr>
            <w:r w:rsidRPr="00960B8B">
              <w:rPr>
                <w:rFonts w:eastAsia="Times New Roman" w:cs="Times New Roman"/>
                <w:color w:val="000000"/>
              </w:rPr>
              <w:t>Anxiety about riding in / sharing road with AVs</w:t>
            </w:r>
          </w:p>
        </w:tc>
        <w:tc>
          <w:tcPr>
            <w:tcW w:w="989" w:type="dxa"/>
            <w:tcBorders>
              <w:top w:val="nil"/>
              <w:left w:val="single" w:sz="8" w:space="0" w:color="auto"/>
              <w:bottom w:val="single" w:sz="4" w:space="0" w:color="BFBFBF" w:themeColor="background1" w:themeShade="BF"/>
              <w:right w:val="nil"/>
            </w:tcBorders>
            <w:vAlign w:val="center"/>
            <w:hideMark/>
          </w:tcPr>
          <w:p w14:paraId="23E5B366"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813" w:type="dxa"/>
            <w:tcBorders>
              <w:top w:val="nil"/>
              <w:left w:val="nil"/>
              <w:bottom w:val="single" w:sz="4" w:space="0" w:color="BFBFBF" w:themeColor="background1" w:themeShade="BF"/>
              <w:right w:val="single" w:sz="8" w:space="0" w:color="auto"/>
            </w:tcBorders>
            <w:vAlign w:val="center"/>
            <w:hideMark/>
          </w:tcPr>
          <w:p w14:paraId="3E200D7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81" w:type="dxa"/>
            <w:tcBorders>
              <w:bottom w:val="single" w:sz="4" w:space="0" w:color="BFBFBF" w:themeColor="background1" w:themeShade="BF"/>
            </w:tcBorders>
            <w:vAlign w:val="center"/>
            <w:hideMark/>
          </w:tcPr>
          <w:p w14:paraId="6EB128F1"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3" w:type="dxa"/>
            <w:gridSpan w:val="2"/>
            <w:tcBorders>
              <w:top w:val="nil"/>
              <w:left w:val="nil"/>
              <w:bottom w:val="single" w:sz="4" w:space="0" w:color="BFBFBF" w:themeColor="background1" w:themeShade="BF"/>
              <w:right w:val="single" w:sz="8" w:space="0" w:color="auto"/>
            </w:tcBorders>
            <w:vAlign w:val="center"/>
            <w:hideMark/>
          </w:tcPr>
          <w:p w14:paraId="1D7C893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1019" w:type="dxa"/>
            <w:tcBorders>
              <w:bottom w:val="single" w:sz="4" w:space="0" w:color="BFBFBF" w:themeColor="background1" w:themeShade="BF"/>
            </w:tcBorders>
            <w:vAlign w:val="center"/>
            <w:hideMark/>
          </w:tcPr>
          <w:p w14:paraId="4DA8803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899" w:type="dxa"/>
            <w:gridSpan w:val="2"/>
            <w:tcBorders>
              <w:bottom w:val="single" w:sz="4" w:space="0" w:color="BFBFBF" w:themeColor="background1" w:themeShade="BF"/>
            </w:tcBorders>
            <w:vAlign w:val="center"/>
            <w:hideMark/>
          </w:tcPr>
          <w:p w14:paraId="544B55CF"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66" w:type="dxa"/>
            <w:tcBorders>
              <w:top w:val="nil"/>
              <w:left w:val="single" w:sz="8" w:space="0" w:color="auto"/>
              <w:bottom w:val="single" w:sz="4" w:space="0" w:color="BFBFBF" w:themeColor="background1" w:themeShade="BF"/>
              <w:right w:val="nil"/>
            </w:tcBorders>
            <w:vAlign w:val="center"/>
            <w:hideMark/>
          </w:tcPr>
          <w:p w14:paraId="6927B6E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c>
          <w:tcPr>
            <w:tcW w:w="900" w:type="dxa"/>
            <w:gridSpan w:val="2"/>
            <w:tcBorders>
              <w:top w:val="nil"/>
              <w:left w:val="nil"/>
              <w:bottom w:val="single" w:sz="4" w:space="0" w:color="BFBFBF" w:themeColor="background1" w:themeShade="BF"/>
              <w:right w:val="double" w:sz="6" w:space="0" w:color="auto"/>
            </w:tcBorders>
            <w:vAlign w:val="center"/>
            <w:hideMark/>
          </w:tcPr>
          <w:p w14:paraId="33A06115"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 </w:t>
            </w:r>
          </w:p>
        </w:tc>
      </w:tr>
      <w:tr w:rsidR="000E6570" w:rsidRPr="00960B8B" w14:paraId="0998B22D" w14:textId="77777777" w:rsidTr="00DD4E4E">
        <w:trPr>
          <w:trHeight w:val="572"/>
          <w:jc w:val="center"/>
        </w:trPr>
        <w:tc>
          <w:tcPr>
            <w:tcW w:w="4608" w:type="dxa"/>
            <w:tcBorders>
              <w:top w:val="single" w:sz="4" w:space="0" w:color="BFBFBF" w:themeColor="background1" w:themeShade="BF"/>
              <w:left w:val="double" w:sz="6" w:space="0" w:color="auto"/>
              <w:bottom w:val="double" w:sz="6" w:space="0" w:color="auto"/>
              <w:right w:val="single" w:sz="8" w:space="0" w:color="auto"/>
            </w:tcBorders>
            <w:vAlign w:val="center"/>
            <w:hideMark/>
          </w:tcPr>
          <w:p w14:paraId="1FDB930F"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 xml:space="preserve">Worried about the development of AVs </w:t>
            </w:r>
          </w:p>
          <w:p w14:paraId="45A579D8" w14:textId="77777777" w:rsidR="000E6570" w:rsidRPr="00960B8B" w:rsidRDefault="000E6570" w:rsidP="002240FC">
            <w:pPr>
              <w:spacing w:after="0" w:line="240" w:lineRule="auto"/>
              <w:ind w:left="230"/>
              <w:jc w:val="left"/>
              <w:rPr>
                <w:rFonts w:eastAsia="Times New Roman" w:cs="Times New Roman"/>
                <w:color w:val="000000"/>
              </w:rPr>
            </w:pPr>
            <w:r w:rsidRPr="00960B8B">
              <w:rPr>
                <w:rFonts w:eastAsia="Times New Roman" w:cs="Times New Roman"/>
                <w:color w:val="000000"/>
              </w:rPr>
              <w:t>(Not at all worried – Very worried)</w:t>
            </w:r>
          </w:p>
        </w:tc>
        <w:tc>
          <w:tcPr>
            <w:tcW w:w="989" w:type="dxa"/>
            <w:tcBorders>
              <w:top w:val="single" w:sz="4" w:space="0" w:color="BFBFBF" w:themeColor="background1" w:themeShade="BF"/>
              <w:left w:val="nil"/>
              <w:bottom w:val="double" w:sz="6" w:space="0" w:color="auto"/>
              <w:right w:val="nil"/>
            </w:tcBorders>
            <w:vAlign w:val="center"/>
            <w:hideMark/>
          </w:tcPr>
          <w:p w14:paraId="784033AC" w14:textId="08E5B818"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1.229</w:t>
            </w:r>
          </w:p>
        </w:tc>
        <w:tc>
          <w:tcPr>
            <w:tcW w:w="813" w:type="dxa"/>
            <w:tcBorders>
              <w:top w:val="single" w:sz="4" w:space="0" w:color="BFBFBF" w:themeColor="background1" w:themeShade="BF"/>
              <w:left w:val="nil"/>
              <w:bottom w:val="double" w:sz="6" w:space="0" w:color="auto"/>
              <w:right w:val="single" w:sz="8" w:space="0" w:color="auto"/>
            </w:tcBorders>
            <w:vAlign w:val="center"/>
            <w:hideMark/>
          </w:tcPr>
          <w:p w14:paraId="520B5661"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7.73</w:t>
            </w:r>
          </w:p>
        </w:tc>
        <w:tc>
          <w:tcPr>
            <w:tcW w:w="981" w:type="dxa"/>
            <w:tcBorders>
              <w:top w:val="single" w:sz="4" w:space="0" w:color="BFBFBF" w:themeColor="background1" w:themeShade="BF"/>
              <w:left w:val="nil"/>
              <w:bottom w:val="double" w:sz="6" w:space="0" w:color="auto"/>
              <w:right w:val="nil"/>
            </w:tcBorders>
            <w:vAlign w:val="center"/>
            <w:hideMark/>
          </w:tcPr>
          <w:p w14:paraId="17FD9BAF" w14:textId="6FD41342"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1.48</w:t>
            </w:r>
            <w:r w:rsidR="00946150" w:rsidRPr="00960B8B">
              <w:rPr>
                <w:rFonts w:eastAsia="Times New Roman" w:cs="Times New Roman"/>
                <w:color w:val="000000"/>
              </w:rPr>
              <w:t>7</w:t>
            </w:r>
          </w:p>
        </w:tc>
        <w:tc>
          <w:tcPr>
            <w:tcW w:w="903" w:type="dxa"/>
            <w:gridSpan w:val="2"/>
            <w:tcBorders>
              <w:top w:val="single" w:sz="4" w:space="0" w:color="BFBFBF" w:themeColor="background1" w:themeShade="BF"/>
              <w:left w:val="nil"/>
              <w:bottom w:val="double" w:sz="6" w:space="0" w:color="auto"/>
              <w:right w:val="single" w:sz="8" w:space="0" w:color="auto"/>
            </w:tcBorders>
            <w:vAlign w:val="center"/>
            <w:hideMark/>
          </w:tcPr>
          <w:p w14:paraId="774A573F"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12.18</w:t>
            </w:r>
          </w:p>
        </w:tc>
        <w:tc>
          <w:tcPr>
            <w:tcW w:w="1019" w:type="dxa"/>
            <w:tcBorders>
              <w:top w:val="single" w:sz="4" w:space="0" w:color="BFBFBF" w:themeColor="background1" w:themeShade="BF"/>
              <w:left w:val="nil"/>
              <w:bottom w:val="double" w:sz="6" w:space="0" w:color="auto"/>
              <w:right w:val="nil"/>
            </w:tcBorders>
            <w:vAlign w:val="center"/>
            <w:hideMark/>
          </w:tcPr>
          <w:p w14:paraId="7A020172" w14:textId="35F3C111"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1.84</w:t>
            </w:r>
            <w:r w:rsidR="00946150" w:rsidRPr="00960B8B">
              <w:rPr>
                <w:rFonts w:eastAsia="Times New Roman" w:cs="Times New Roman"/>
                <w:color w:val="000000"/>
              </w:rPr>
              <w:t>8</w:t>
            </w:r>
          </w:p>
        </w:tc>
        <w:tc>
          <w:tcPr>
            <w:tcW w:w="899" w:type="dxa"/>
            <w:gridSpan w:val="2"/>
            <w:tcBorders>
              <w:top w:val="single" w:sz="4" w:space="0" w:color="BFBFBF" w:themeColor="background1" w:themeShade="BF"/>
              <w:left w:val="nil"/>
              <w:bottom w:val="double" w:sz="6" w:space="0" w:color="auto"/>
              <w:right w:val="nil"/>
            </w:tcBorders>
            <w:vAlign w:val="center"/>
            <w:hideMark/>
          </w:tcPr>
          <w:p w14:paraId="39FE7278"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12.49</w:t>
            </w:r>
          </w:p>
        </w:tc>
        <w:tc>
          <w:tcPr>
            <w:tcW w:w="966" w:type="dxa"/>
            <w:tcBorders>
              <w:top w:val="single" w:sz="4" w:space="0" w:color="BFBFBF" w:themeColor="background1" w:themeShade="BF"/>
              <w:left w:val="single" w:sz="8" w:space="0" w:color="auto"/>
              <w:bottom w:val="double" w:sz="6" w:space="0" w:color="auto"/>
              <w:right w:val="nil"/>
            </w:tcBorders>
            <w:vAlign w:val="center"/>
            <w:hideMark/>
          </w:tcPr>
          <w:p w14:paraId="717A2967" w14:textId="634266D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3.88</w:t>
            </w:r>
            <w:r w:rsidR="00946150" w:rsidRPr="00960B8B">
              <w:rPr>
                <w:rFonts w:eastAsia="Times New Roman" w:cs="Times New Roman"/>
                <w:color w:val="000000"/>
              </w:rPr>
              <w:t>6</w:t>
            </w:r>
          </w:p>
        </w:tc>
        <w:tc>
          <w:tcPr>
            <w:tcW w:w="900" w:type="dxa"/>
            <w:gridSpan w:val="2"/>
            <w:tcBorders>
              <w:top w:val="single" w:sz="4" w:space="0" w:color="BFBFBF" w:themeColor="background1" w:themeShade="BF"/>
              <w:left w:val="nil"/>
              <w:bottom w:val="double" w:sz="6" w:space="0" w:color="auto"/>
              <w:right w:val="double" w:sz="6" w:space="0" w:color="auto"/>
            </w:tcBorders>
            <w:vAlign w:val="center"/>
            <w:hideMark/>
          </w:tcPr>
          <w:p w14:paraId="76933D04" w14:textId="77777777" w:rsidR="000E6570" w:rsidRPr="00960B8B" w:rsidRDefault="000E6570" w:rsidP="002240FC">
            <w:pPr>
              <w:spacing w:after="0" w:line="240" w:lineRule="auto"/>
              <w:jc w:val="right"/>
              <w:rPr>
                <w:rFonts w:eastAsia="Times New Roman" w:cs="Times New Roman"/>
                <w:color w:val="000000"/>
              </w:rPr>
            </w:pPr>
            <w:r w:rsidRPr="00960B8B">
              <w:rPr>
                <w:rFonts w:eastAsia="Times New Roman" w:cs="Times New Roman"/>
                <w:color w:val="000000"/>
              </w:rPr>
              <w:t>12.72</w:t>
            </w:r>
          </w:p>
        </w:tc>
      </w:tr>
    </w:tbl>
    <w:p w14:paraId="6094B7DD" w14:textId="6911FCF9" w:rsidR="0021379B" w:rsidRDefault="0021379B" w:rsidP="00DD4E4E"/>
    <w:p w14:paraId="7222CEF2" w14:textId="3C6A08BC" w:rsidR="00DD4E4E" w:rsidRDefault="00DD4E4E" w:rsidP="00DD4E4E"/>
    <w:p w14:paraId="4ADDE0A6" w14:textId="77777777" w:rsidR="00DD4E4E" w:rsidRPr="0021379B" w:rsidRDefault="00DD4E4E" w:rsidP="00DD4E4E"/>
    <w:sectPr w:rsidR="00DD4E4E" w:rsidRPr="0021379B" w:rsidSect="00DD4E4E">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351E4" w14:textId="77777777" w:rsidR="00791B7B" w:rsidRDefault="00791B7B" w:rsidP="00A13CA7">
      <w:pPr>
        <w:spacing w:after="0" w:line="240" w:lineRule="auto"/>
      </w:pPr>
      <w:r>
        <w:separator/>
      </w:r>
    </w:p>
    <w:p w14:paraId="19E94B9B" w14:textId="77777777" w:rsidR="00791B7B" w:rsidRDefault="00791B7B"/>
  </w:endnote>
  <w:endnote w:type="continuationSeparator" w:id="0">
    <w:p w14:paraId="58E4EAAD" w14:textId="77777777" w:rsidR="00791B7B" w:rsidRDefault="00791B7B" w:rsidP="00A13CA7">
      <w:pPr>
        <w:spacing w:after="0" w:line="240" w:lineRule="auto"/>
      </w:pPr>
      <w:r>
        <w:continuationSeparator/>
      </w:r>
    </w:p>
    <w:p w14:paraId="610BE4EF" w14:textId="77777777" w:rsidR="00791B7B" w:rsidRDefault="0079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872514"/>
      <w:docPartObj>
        <w:docPartGallery w:val="Page Numbers (Bottom of Page)"/>
        <w:docPartUnique/>
      </w:docPartObj>
    </w:sdtPr>
    <w:sdtEndPr>
      <w:rPr>
        <w:noProof/>
      </w:rPr>
    </w:sdtEndPr>
    <w:sdtContent>
      <w:p w14:paraId="79E54ED7" w14:textId="6F53992A" w:rsidR="00960B8B" w:rsidRDefault="00960B8B" w:rsidP="00AB57C0">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1296" w14:textId="77777777" w:rsidR="00791B7B" w:rsidRDefault="00791B7B" w:rsidP="00A13CA7">
      <w:pPr>
        <w:spacing w:after="0" w:line="240" w:lineRule="auto"/>
      </w:pPr>
      <w:r>
        <w:separator/>
      </w:r>
    </w:p>
    <w:p w14:paraId="3122FA81" w14:textId="77777777" w:rsidR="00791B7B" w:rsidRDefault="00791B7B"/>
  </w:footnote>
  <w:footnote w:type="continuationSeparator" w:id="0">
    <w:p w14:paraId="2A334560" w14:textId="77777777" w:rsidR="00791B7B" w:rsidRDefault="00791B7B" w:rsidP="00A13CA7">
      <w:pPr>
        <w:spacing w:after="0" w:line="240" w:lineRule="auto"/>
      </w:pPr>
      <w:r>
        <w:continuationSeparator/>
      </w:r>
    </w:p>
    <w:p w14:paraId="0BF93165" w14:textId="77777777" w:rsidR="00791B7B" w:rsidRDefault="00791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5D24"/>
    <w:multiLevelType w:val="hybridMultilevel"/>
    <w:tmpl w:val="EDEE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16A5"/>
    <w:multiLevelType w:val="hybridMultilevel"/>
    <w:tmpl w:val="43AA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81CF9"/>
    <w:multiLevelType w:val="hybridMultilevel"/>
    <w:tmpl w:val="39C22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BB5"/>
    <w:multiLevelType w:val="hybridMultilevel"/>
    <w:tmpl w:val="7E562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07450"/>
    <w:multiLevelType w:val="hybridMultilevel"/>
    <w:tmpl w:val="CC5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F0133"/>
    <w:multiLevelType w:val="hybridMultilevel"/>
    <w:tmpl w:val="50BA4EE8"/>
    <w:lvl w:ilvl="0" w:tplc="110EB1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05803"/>
    <w:multiLevelType w:val="multilevel"/>
    <w:tmpl w:val="264C8754"/>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7" w15:restartNumberingAfterBreak="0">
    <w:nsid w:val="6775518D"/>
    <w:multiLevelType w:val="hybridMultilevel"/>
    <w:tmpl w:val="F788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73D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A977981"/>
    <w:multiLevelType w:val="hybridMultilevel"/>
    <w:tmpl w:val="2166A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D73EE5"/>
    <w:multiLevelType w:val="hybridMultilevel"/>
    <w:tmpl w:val="192A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4"/>
  </w:num>
  <w:num w:numId="6">
    <w:abstractNumId w:val="3"/>
  </w:num>
  <w:num w:numId="7">
    <w:abstractNumId w:val="10"/>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BF"/>
    <w:rsid w:val="000004D4"/>
    <w:rsid w:val="00001A0B"/>
    <w:rsid w:val="00001CDC"/>
    <w:rsid w:val="000024ED"/>
    <w:rsid w:val="000028A5"/>
    <w:rsid w:val="00003E06"/>
    <w:rsid w:val="0000432D"/>
    <w:rsid w:val="000049DD"/>
    <w:rsid w:val="00005EE9"/>
    <w:rsid w:val="0000639D"/>
    <w:rsid w:val="000066AA"/>
    <w:rsid w:val="000116CD"/>
    <w:rsid w:val="00011BD0"/>
    <w:rsid w:val="00011C06"/>
    <w:rsid w:val="000128D6"/>
    <w:rsid w:val="00013EC1"/>
    <w:rsid w:val="000145EF"/>
    <w:rsid w:val="00014F5A"/>
    <w:rsid w:val="0001563F"/>
    <w:rsid w:val="000167A6"/>
    <w:rsid w:val="00017189"/>
    <w:rsid w:val="00020020"/>
    <w:rsid w:val="000204A5"/>
    <w:rsid w:val="00020FED"/>
    <w:rsid w:val="00021873"/>
    <w:rsid w:val="00021B2C"/>
    <w:rsid w:val="0002296E"/>
    <w:rsid w:val="00022C57"/>
    <w:rsid w:val="0002478B"/>
    <w:rsid w:val="000248D8"/>
    <w:rsid w:val="000252C8"/>
    <w:rsid w:val="00025F08"/>
    <w:rsid w:val="00025FB4"/>
    <w:rsid w:val="00026EBA"/>
    <w:rsid w:val="00026F0B"/>
    <w:rsid w:val="000277D5"/>
    <w:rsid w:val="00030D0A"/>
    <w:rsid w:val="000313F0"/>
    <w:rsid w:val="00031B43"/>
    <w:rsid w:val="00032C8A"/>
    <w:rsid w:val="00034321"/>
    <w:rsid w:val="000343AD"/>
    <w:rsid w:val="00034640"/>
    <w:rsid w:val="00034B55"/>
    <w:rsid w:val="0003612F"/>
    <w:rsid w:val="00036DE9"/>
    <w:rsid w:val="00036E7F"/>
    <w:rsid w:val="00036ECC"/>
    <w:rsid w:val="00037DD6"/>
    <w:rsid w:val="00040724"/>
    <w:rsid w:val="00040B3C"/>
    <w:rsid w:val="0004109A"/>
    <w:rsid w:val="00041E8C"/>
    <w:rsid w:val="00042960"/>
    <w:rsid w:val="00042BBC"/>
    <w:rsid w:val="00043660"/>
    <w:rsid w:val="00043949"/>
    <w:rsid w:val="00043FF5"/>
    <w:rsid w:val="00044E29"/>
    <w:rsid w:val="00044E39"/>
    <w:rsid w:val="00046186"/>
    <w:rsid w:val="00046C49"/>
    <w:rsid w:val="000470E6"/>
    <w:rsid w:val="00047A76"/>
    <w:rsid w:val="00047C73"/>
    <w:rsid w:val="00047EFC"/>
    <w:rsid w:val="00050333"/>
    <w:rsid w:val="0005047B"/>
    <w:rsid w:val="00050D07"/>
    <w:rsid w:val="00050F89"/>
    <w:rsid w:val="000514A8"/>
    <w:rsid w:val="00051EDF"/>
    <w:rsid w:val="00051F1E"/>
    <w:rsid w:val="000527EA"/>
    <w:rsid w:val="00052980"/>
    <w:rsid w:val="00052ECB"/>
    <w:rsid w:val="000536C6"/>
    <w:rsid w:val="0005391B"/>
    <w:rsid w:val="00053F6D"/>
    <w:rsid w:val="000547EC"/>
    <w:rsid w:val="00054F1C"/>
    <w:rsid w:val="000554CE"/>
    <w:rsid w:val="000561DD"/>
    <w:rsid w:val="0005660F"/>
    <w:rsid w:val="00056D17"/>
    <w:rsid w:val="00056D4F"/>
    <w:rsid w:val="000572A2"/>
    <w:rsid w:val="00057DE3"/>
    <w:rsid w:val="00062234"/>
    <w:rsid w:val="00063758"/>
    <w:rsid w:val="00063AA9"/>
    <w:rsid w:val="00064303"/>
    <w:rsid w:val="00064CE4"/>
    <w:rsid w:val="00065325"/>
    <w:rsid w:val="00066398"/>
    <w:rsid w:val="000667FE"/>
    <w:rsid w:val="00066978"/>
    <w:rsid w:val="000669DC"/>
    <w:rsid w:val="000704D4"/>
    <w:rsid w:val="00070FC8"/>
    <w:rsid w:val="00071933"/>
    <w:rsid w:val="000739E8"/>
    <w:rsid w:val="0007406B"/>
    <w:rsid w:val="0007423C"/>
    <w:rsid w:val="0007467F"/>
    <w:rsid w:val="00074C0A"/>
    <w:rsid w:val="0007524D"/>
    <w:rsid w:val="00075B93"/>
    <w:rsid w:val="00075CBA"/>
    <w:rsid w:val="00075E04"/>
    <w:rsid w:val="00075E8D"/>
    <w:rsid w:val="000767EC"/>
    <w:rsid w:val="000801BB"/>
    <w:rsid w:val="00080381"/>
    <w:rsid w:val="000813C3"/>
    <w:rsid w:val="000823FB"/>
    <w:rsid w:val="0008273F"/>
    <w:rsid w:val="0008293B"/>
    <w:rsid w:val="00082E33"/>
    <w:rsid w:val="00083E64"/>
    <w:rsid w:val="0008448D"/>
    <w:rsid w:val="000859A5"/>
    <w:rsid w:val="00085B68"/>
    <w:rsid w:val="00086022"/>
    <w:rsid w:val="00086303"/>
    <w:rsid w:val="000865B8"/>
    <w:rsid w:val="00086ACD"/>
    <w:rsid w:val="00086B2E"/>
    <w:rsid w:val="00087951"/>
    <w:rsid w:val="000879CF"/>
    <w:rsid w:val="000935C7"/>
    <w:rsid w:val="00094210"/>
    <w:rsid w:val="00094978"/>
    <w:rsid w:val="00094D6C"/>
    <w:rsid w:val="00095359"/>
    <w:rsid w:val="000965E0"/>
    <w:rsid w:val="00097022"/>
    <w:rsid w:val="00097997"/>
    <w:rsid w:val="00097AA0"/>
    <w:rsid w:val="000A2506"/>
    <w:rsid w:val="000A259F"/>
    <w:rsid w:val="000A2732"/>
    <w:rsid w:val="000A2988"/>
    <w:rsid w:val="000A35AE"/>
    <w:rsid w:val="000A55BD"/>
    <w:rsid w:val="000A5F61"/>
    <w:rsid w:val="000A6F7F"/>
    <w:rsid w:val="000A71D6"/>
    <w:rsid w:val="000A7A52"/>
    <w:rsid w:val="000B0498"/>
    <w:rsid w:val="000B1B3C"/>
    <w:rsid w:val="000B1CE3"/>
    <w:rsid w:val="000B1F5F"/>
    <w:rsid w:val="000B2999"/>
    <w:rsid w:val="000B2DA3"/>
    <w:rsid w:val="000B42E2"/>
    <w:rsid w:val="000B4570"/>
    <w:rsid w:val="000B484A"/>
    <w:rsid w:val="000B5052"/>
    <w:rsid w:val="000B642F"/>
    <w:rsid w:val="000B6863"/>
    <w:rsid w:val="000C007F"/>
    <w:rsid w:val="000C0CEC"/>
    <w:rsid w:val="000C1B22"/>
    <w:rsid w:val="000C20CF"/>
    <w:rsid w:val="000C2574"/>
    <w:rsid w:val="000C264C"/>
    <w:rsid w:val="000C2C5B"/>
    <w:rsid w:val="000C351A"/>
    <w:rsid w:val="000C38AB"/>
    <w:rsid w:val="000C4757"/>
    <w:rsid w:val="000C527B"/>
    <w:rsid w:val="000C5B60"/>
    <w:rsid w:val="000C5B9B"/>
    <w:rsid w:val="000C6C06"/>
    <w:rsid w:val="000C7354"/>
    <w:rsid w:val="000C75D3"/>
    <w:rsid w:val="000C7E61"/>
    <w:rsid w:val="000D01F8"/>
    <w:rsid w:val="000D02D1"/>
    <w:rsid w:val="000D0FC4"/>
    <w:rsid w:val="000D12F9"/>
    <w:rsid w:val="000D3608"/>
    <w:rsid w:val="000D4266"/>
    <w:rsid w:val="000D49EA"/>
    <w:rsid w:val="000D4C30"/>
    <w:rsid w:val="000D4FBD"/>
    <w:rsid w:val="000D56BF"/>
    <w:rsid w:val="000D6078"/>
    <w:rsid w:val="000D62B1"/>
    <w:rsid w:val="000D6F09"/>
    <w:rsid w:val="000D6F2C"/>
    <w:rsid w:val="000D71B7"/>
    <w:rsid w:val="000D7551"/>
    <w:rsid w:val="000D755C"/>
    <w:rsid w:val="000E0736"/>
    <w:rsid w:val="000E1396"/>
    <w:rsid w:val="000E14DE"/>
    <w:rsid w:val="000E189E"/>
    <w:rsid w:val="000E1CF9"/>
    <w:rsid w:val="000E25FC"/>
    <w:rsid w:val="000E2A01"/>
    <w:rsid w:val="000E2CCF"/>
    <w:rsid w:val="000E30EC"/>
    <w:rsid w:val="000E323B"/>
    <w:rsid w:val="000E3DDB"/>
    <w:rsid w:val="000E40C2"/>
    <w:rsid w:val="000E43B1"/>
    <w:rsid w:val="000E4423"/>
    <w:rsid w:val="000E470B"/>
    <w:rsid w:val="000E4869"/>
    <w:rsid w:val="000E6570"/>
    <w:rsid w:val="000E6738"/>
    <w:rsid w:val="000E70F3"/>
    <w:rsid w:val="000E719D"/>
    <w:rsid w:val="000F082D"/>
    <w:rsid w:val="000F1A7F"/>
    <w:rsid w:val="000F1D1A"/>
    <w:rsid w:val="000F1F2C"/>
    <w:rsid w:val="000F2011"/>
    <w:rsid w:val="000F2099"/>
    <w:rsid w:val="000F24F6"/>
    <w:rsid w:val="000F283A"/>
    <w:rsid w:val="000F34AA"/>
    <w:rsid w:val="000F364D"/>
    <w:rsid w:val="000F3E6F"/>
    <w:rsid w:val="000F457F"/>
    <w:rsid w:val="000F4EC8"/>
    <w:rsid w:val="000F5250"/>
    <w:rsid w:val="000F52A6"/>
    <w:rsid w:val="000F5874"/>
    <w:rsid w:val="000F6A43"/>
    <w:rsid w:val="000F7519"/>
    <w:rsid w:val="00100F20"/>
    <w:rsid w:val="0010153E"/>
    <w:rsid w:val="0010189F"/>
    <w:rsid w:val="0010278E"/>
    <w:rsid w:val="00102EE0"/>
    <w:rsid w:val="00103643"/>
    <w:rsid w:val="001039E3"/>
    <w:rsid w:val="0010460E"/>
    <w:rsid w:val="00104C41"/>
    <w:rsid w:val="00105D87"/>
    <w:rsid w:val="00107764"/>
    <w:rsid w:val="00107788"/>
    <w:rsid w:val="001077C3"/>
    <w:rsid w:val="00107CA4"/>
    <w:rsid w:val="00107D56"/>
    <w:rsid w:val="0011116E"/>
    <w:rsid w:val="001113C5"/>
    <w:rsid w:val="00112E20"/>
    <w:rsid w:val="00113A04"/>
    <w:rsid w:val="0011476A"/>
    <w:rsid w:val="001147D0"/>
    <w:rsid w:val="001148B9"/>
    <w:rsid w:val="00115FE4"/>
    <w:rsid w:val="0011648D"/>
    <w:rsid w:val="00116565"/>
    <w:rsid w:val="001167FC"/>
    <w:rsid w:val="00116FE0"/>
    <w:rsid w:val="00117ED2"/>
    <w:rsid w:val="0012015D"/>
    <w:rsid w:val="00120373"/>
    <w:rsid w:val="001203C6"/>
    <w:rsid w:val="001208C6"/>
    <w:rsid w:val="00120AC6"/>
    <w:rsid w:val="00120B2E"/>
    <w:rsid w:val="00120F9A"/>
    <w:rsid w:val="00121A0E"/>
    <w:rsid w:val="00122DB5"/>
    <w:rsid w:val="001242CD"/>
    <w:rsid w:val="001267CC"/>
    <w:rsid w:val="00126D69"/>
    <w:rsid w:val="00130838"/>
    <w:rsid w:val="001308A5"/>
    <w:rsid w:val="00130D33"/>
    <w:rsid w:val="00131306"/>
    <w:rsid w:val="001315C2"/>
    <w:rsid w:val="001320D3"/>
    <w:rsid w:val="0013290D"/>
    <w:rsid w:val="001351C3"/>
    <w:rsid w:val="00137441"/>
    <w:rsid w:val="0014078A"/>
    <w:rsid w:val="0014096F"/>
    <w:rsid w:val="00140BEF"/>
    <w:rsid w:val="001430E6"/>
    <w:rsid w:val="00143881"/>
    <w:rsid w:val="001443F8"/>
    <w:rsid w:val="001460C5"/>
    <w:rsid w:val="00146248"/>
    <w:rsid w:val="00147089"/>
    <w:rsid w:val="001477CE"/>
    <w:rsid w:val="00147D79"/>
    <w:rsid w:val="00150316"/>
    <w:rsid w:val="00150456"/>
    <w:rsid w:val="00150518"/>
    <w:rsid w:val="0015287C"/>
    <w:rsid w:val="00152FAE"/>
    <w:rsid w:val="00153323"/>
    <w:rsid w:val="001539C8"/>
    <w:rsid w:val="00153DDF"/>
    <w:rsid w:val="00155990"/>
    <w:rsid w:val="001574B1"/>
    <w:rsid w:val="001575AD"/>
    <w:rsid w:val="00160537"/>
    <w:rsid w:val="00161003"/>
    <w:rsid w:val="00161458"/>
    <w:rsid w:val="00161A49"/>
    <w:rsid w:val="00161FFB"/>
    <w:rsid w:val="00162655"/>
    <w:rsid w:val="00162821"/>
    <w:rsid w:val="001629A2"/>
    <w:rsid w:val="00162BAE"/>
    <w:rsid w:val="00162D04"/>
    <w:rsid w:val="00165007"/>
    <w:rsid w:val="001650EC"/>
    <w:rsid w:val="00165754"/>
    <w:rsid w:val="00165A42"/>
    <w:rsid w:val="00165B55"/>
    <w:rsid w:val="00166E6C"/>
    <w:rsid w:val="00167872"/>
    <w:rsid w:val="00167E55"/>
    <w:rsid w:val="00170A35"/>
    <w:rsid w:val="001729AB"/>
    <w:rsid w:val="00173FD7"/>
    <w:rsid w:val="00174902"/>
    <w:rsid w:val="00174DFB"/>
    <w:rsid w:val="00175DF6"/>
    <w:rsid w:val="001764DE"/>
    <w:rsid w:val="00176BB0"/>
    <w:rsid w:val="00176EA5"/>
    <w:rsid w:val="00177ECB"/>
    <w:rsid w:val="00181028"/>
    <w:rsid w:val="00183490"/>
    <w:rsid w:val="001835F6"/>
    <w:rsid w:val="00183E97"/>
    <w:rsid w:val="00184DF6"/>
    <w:rsid w:val="00186AC8"/>
    <w:rsid w:val="00186E6F"/>
    <w:rsid w:val="001878AB"/>
    <w:rsid w:val="00190615"/>
    <w:rsid w:val="0019186E"/>
    <w:rsid w:val="00191EFB"/>
    <w:rsid w:val="00192246"/>
    <w:rsid w:val="0019253A"/>
    <w:rsid w:val="00192AC8"/>
    <w:rsid w:val="001933C6"/>
    <w:rsid w:val="00193A25"/>
    <w:rsid w:val="00193BA4"/>
    <w:rsid w:val="00193E41"/>
    <w:rsid w:val="00193E95"/>
    <w:rsid w:val="001942A6"/>
    <w:rsid w:val="00195052"/>
    <w:rsid w:val="00195783"/>
    <w:rsid w:val="00195975"/>
    <w:rsid w:val="00195FDE"/>
    <w:rsid w:val="00196862"/>
    <w:rsid w:val="00197F72"/>
    <w:rsid w:val="001A0358"/>
    <w:rsid w:val="001A048D"/>
    <w:rsid w:val="001A0A72"/>
    <w:rsid w:val="001A1187"/>
    <w:rsid w:val="001A12A6"/>
    <w:rsid w:val="001A2CD0"/>
    <w:rsid w:val="001A33BF"/>
    <w:rsid w:val="001A35CD"/>
    <w:rsid w:val="001A3709"/>
    <w:rsid w:val="001A5AFD"/>
    <w:rsid w:val="001A6479"/>
    <w:rsid w:val="001A6640"/>
    <w:rsid w:val="001A69C8"/>
    <w:rsid w:val="001A6C96"/>
    <w:rsid w:val="001A7F67"/>
    <w:rsid w:val="001B0492"/>
    <w:rsid w:val="001B0EC3"/>
    <w:rsid w:val="001B1823"/>
    <w:rsid w:val="001B2D8D"/>
    <w:rsid w:val="001B3A27"/>
    <w:rsid w:val="001B482E"/>
    <w:rsid w:val="001B4A14"/>
    <w:rsid w:val="001B4B26"/>
    <w:rsid w:val="001B4CA3"/>
    <w:rsid w:val="001B542D"/>
    <w:rsid w:val="001B5584"/>
    <w:rsid w:val="001B564F"/>
    <w:rsid w:val="001B64E8"/>
    <w:rsid w:val="001B7B0E"/>
    <w:rsid w:val="001C05A9"/>
    <w:rsid w:val="001C06DE"/>
    <w:rsid w:val="001C0B61"/>
    <w:rsid w:val="001C0D84"/>
    <w:rsid w:val="001C0DFE"/>
    <w:rsid w:val="001C1BFD"/>
    <w:rsid w:val="001C222C"/>
    <w:rsid w:val="001C2511"/>
    <w:rsid w:val="001C2655"/>
    <w:rsid w:val="001C3BFC"/>
    <w:rsid w:val="001C4A28"/>
    <w:rsid w:val="001C701D"/>
    <w:rsid w:val="001C72D7"/>
    <w:rsid w:val="001C73EB"/>
    <w:rsid w:val="001C7606"/>
    <w:rsid w:val="001D01BA"/>
    <w:rsid w:val="001D0AA5"/>
    <w:rsid w:val="001D10D7"/>
    <w:rsid w:val="001D1A44"/>
    <w:rsid w:val="001D2070"/>
    <w:rsid w:val="001D2519"/>
    <w:rsid w:val="001D344E"/>
    <w:rsid w:val="001D373D"/>
    <w:rsid w:val="001D3BE2"/>
    <w:rsid w:val="001D3CF6"/>
    <w:rsid w:val="001D3EB5"/>
    <w:rsid w:val="001D450A"/>
    <w:rsid w:val="001D5D1E"/>
    <w:rsid w:val="001D6BED"/>
    <w:rsid w:val="001D73F5"/>
    <w:rsid w:val="001D7699"/>
    <w:rsid w:val="001D7B81"/>
    <w:rsid w:val="001D7E15"/>
    <w:rsid w:val="001E12DF"/>
    <w:rsid w:val="001E17C4"/>
    <w:rsid w:val="001E185C"/>
    <w:rsid w:val="001E2E9C"/>
    <w:rsid w:val="001E3954"/>
    <w:rsid w:val="001E469E"/>
    <w:rsid w:val="001E48E3"/>
    <w:rsid w:val="001E4EF0"/>
    <w:rsid w:val="001E6FF9"/>
    <w:rsid w:val="001F0933"/>
    <w:rsid w:val="001F1E78"/>
    <w:rsid w:val="001F24E2"/>
    <w:rsid w:val="001F260A"/>
    <w:rsid w:val="001F31EE"/>
    <w:rsid w:val="001F5C92"/>
    <w:rsid w:val="001F5EC8"/>
    <w:rsid w:val="001F742B"/>
    <w:rsid w:val="001F772D"/>
    <w:rsid w:val="001F7857"/>
    <w:rsid w:val="001F7888"/>
    <w:rsid w:val="001F79A1"/>
    <w:rsid w:val="001F7B51"/>
    <w:rsid w:val="002006BD"/>
    <w:rsid w:val="00200C5D"/>
    <w:rsid w:val="00200CCC"/>
    <w:rsid w:val="00200F33"/>
    <w:rsid w:val="0020186E"/>
    <w:rsid w:val="002026DD"/>
    <w:rsid w:val="00202884"/>
    <w:rsid w:val="00203310"/>
    <w:rsid w:val="00203D8D"/>
    <w:rsid w:val="00203EF9"/>
    <w:rsid w:val="002042B5"/>
    <w:rsid w:val="00204E11"/>
    <w:rsid w:val="002057D5"/>
    <w:rsid w:val="0020584E"/>
    <w:rsid w:val="0020641E"/>
    <w:rsid w:val="00206A41"/>
    <w:rsid w:val="002079B0"/>
    <w:rsid w:val="00210191"/>
    <w:rsid w:val="00210448"/>
    <w:rsid w:val="002107E7"/>
    <w:rsid w:val="00211CC9"/>
    <w:rsid w:val="00212BC7"/>
    <w:rsid w:val="00212EA4"/>
    <w:rsid w:val="00212F30"/>
    <w:rsid w:val="00213103"/>
    <w:rsid w:val="0021379B"/>
    <w:rsid w:val="00214387"/>
    <w:rsid w:val="002147C5"/>
    <w:rsid w:val="00214C72"/>
    <w:rsid w:val="002150AF"/>
    <w:rsid w:val="002155CD"/>
    <w:rsid w:val="00215FC8"/>
    <w:rsid w:val="002165BB"/>
    <w:rsid w:val="00217FAF"/>
    <w:rsid w:val="00220DB3"/>
    <w:rsid w:val="00220F5A"/>
    <w:rsid w:val="00221811"/>
    <w:rsid w:val="00222DF7"/>
    <w:rsid w:val="00222E08"/>
    <w:rsid w:val="002240FC"/>
    <w:rsid w:val="002244E0"/>
    <w:rsid w:val="002250C5"/>
    <w:rsid w:val="002250CB"/>
    <w:rsid w:val="002255B4"/>
    <w:rsid w:val="00227818"/>
    <w:rsid w:val="00230107"/>
    <w:rsid w:val="00230B34"/>
    <w:rsid w:val="00230CB9"/>
    <w:rsid w:val="00232FCF"/>
    <w:rsid w:val="002330A9"/>
    <w:rsid w:val="002332C5"/>
    <w:rsid w:val="002333FB"/>
    <w:rsid w:val="002336E8"/>
    <w:rsid w:val="002343E6"/>
    <w:rsid w:val="002346AA"/>
    <w:rsid w:val="002346DC"/>
    <w:rsid w:val="002349F8"/>
    <w:rsid w:val="0023549E"/>
    <w:rsid w:val="002358BF"/>
    <w:rsid w:val="00235964"/>
    <w:rsid w:val="00236129"/>
    <w:rsid w:val="002366E5"/>
    <w:rsid w:val="002367CF"/>
    <w:rsid w:val="00236B0C"/>
    <w:rsid w:val="00236D6F"/>
    <w:rsid w:val="00237150"/>
    <w:rsid w:val="00237697"/>
    <w:rsid w:val="00237B13"/>
    <w:rsid w:val="00237E24"/>
    <w:rsid w:val="0024104E"/>
    <w:rsid w:val="002421C2"/>
    <w:rsid w:val="00242640"/>
    <w:rsid w:val="00244799"/>
    <w:rsid w:val="002449E3"/>
    <w:rsid w:val="00245841"/>
    <w:rsid w:val="00245D0D"/>
    <w:rsid w:val="00245E1D"/>
    <w:rsid w:val="00247109"/>
    <w:rsid w:val="002503ED"/>
    <w:rsid w:val="0025045A"/>
    <w:rsid w:val="002507AF"/>
    <w:rsid w:val="002510AB"/>
    <w:rsid w:val="00251397"/>
    <w:rsid w:val="00251DF6"/>
    <w:rsid w:val="00252398"/>
    <w:rsid w:val="002530B1"/>
    <w:rsid w:val="002532FB"/>
    <w:rsid w:val="00253C9E"/>
    <w:rsid w:val="0025415C"/>
    <w:rsid w:val="002548D5"/>
    <w:rsid w:val="0025494A"/>
    <w:rsid w:val="00254EAD"/>
    <w:rsid w:val="00254FC9"/>
    <w:rsid w:val="002556E9"/>
    <w:rsid w:val="002557BE"/>
    <w:rsid w:val="00255E45"/>
    <w:rsid w:val="00255FD2"/>
    <w:rsid w:val="002562CF"/>
    <w:rsid w:val="00256CD1"/>
    <w:rsid w:val="00256E57"/>
    <w:rsid w:val="00256E64"/>
    <w:rsid w:val="002600E1"/>
    <w:rsid w:val="0026182E"/>
    <w:rsid w:val="002618E6"/>
    <w:rsid w:val="00263282"/>
    <w:rsid w:val="00263C14"/>
    <w:rsid w:val="00263EE4"/>
    <w:rsid w:val="002641A9"/>
    <w:rsid w:val="0026491B"/>
    <w:rsid w:val="002649EA"/>
    <w:rsid w:val="00265801"/>
    <w:rsid w:val="00265998"/>
    <w:rsid w:val="002663DA"/>
    <w:rsid w:val="00266861"/>
    <w:rsid w:val="00266FEC"/>
    <w:rsid w:val="0026708A"/>
    <w:rsid w:val="002673BB"/>
    <w:rsid w:val="002675BF"/>
    <w:rsid w:val="00267BB5"/>
    <w:rsid w:val="00267C06"/>
    <w:rsid w:val="00270902"/>
    <w:rsid w:val="00271152"/>
    <w:rsid w:val="0027201B"/>
    <w:rsid w:val="0027343E"/>
    <w:rsid w:val="00273DB1"/>
    <w:rsid w:val="0027417A"/>
    <w:rsid w:val="00274864"/>
    <w:rsid w:val="00274CFD"/>
    <w:rsid w:val="00274FCE"/>
    <w:rsid w:val="0027506B"/>
    <w:rsid w:val="0027550A"/>
    <w:rsid w:val="002757F2"/>
    <w:rsid w:val="00276391"/>
    <w:rsid w:val="00276708"/>
    <w:rsid w:val="00276FF2"/>
    <w:rsid w:val="002776BC"/>
    <w:rsid w:val="00280C3E"/>
    <w:rsid w:val="00280E33"/>
    <w:rsid w:val="00281150"/>
    <w:rsid w:val="00281598"/>
    <w:rsid w:val="00281625"/>
    <w:rsid w:val="00282195"/>
    <w:rsid w:val="002834D3"/>
    <w:rsid w:val="00283741"/>
    <w:rsid w:val="002846CD"/>
    <w:rsid w:val="00285751"/>
    <w:rsid w:val="00285FE3"/>
    <w:rsid w:val="0029030C"/>
    <w:rsid w:val="0029070E"/>
    <w:rsid w:val="00293DDD"/>
    <w:rsid w:val="00293F8F"/>
    <w:rsid w:val="00294823"/>
    <w:rsid w:val="00294C81"/>
    <w:rsid w:val="00295637"/>
    <w:rsid w:val="00295752"/>
    <w:rsid w:val="002957FE"/>
    <w:rsid w:val="002959D1"/>
    <w:rsid w:val="00295F45"/>
    <w:rsid w:val="00296597"/>
    <w:rsid w:val="00296950"/>
    <w:rsid w:val="002A063B"/>
    <w:rsid w:val="002A08FF"/>
    <w:rsid w:val="002A1E02"/>
    <w:rsid w:val="002A245E"/>
    <w:rsid w:val="002A255D"/>
    <w:rsid w:val="002A2BBA"/>
    <w:rsid w:val="002A37C9"/>
    <w:rsid w:val="002A3D75"/>
    <w:rsid w:val="002A3FAD"/>
    <w:rsid w:val="002A49EC"/>
    <w:rsid w:val="002A4FC6"/>
    <w:rsid w:val="002A51C6"/>
    <w:rsid w:val="002A57D2"/>
    <w:rsid w:val="002A5859"/>
    <w:rsid w:val="002A59CD"/>
    <w:rsid w:val="002A5D93"/>
    <w:rsid w:val="002A68EE"/>
    <w:rsid w:val="002A699C"/>
    <w:rsid w:val="002A6FFB"/>
    <w:rsid w:val="002A7871"/>
    <w:rsid w:val="002B0ADA"/>
    <w:rsid w:val="002B18A7"/>
    <w:rsid w:val="002B192C"/>
    <w:rsid w:val="002B27FD"/>
    <w:rsid w:val="002B3000"/>
    <w:rsid w:val="002B381A"/>
    <w:rsid w:val="002B3B59"/>
    <w:rsid w:val="002B450F"/>
    <w:rsid w:val="002B4BB3"/>
    <w:rsid w:val="002B540A"/>
    <w:rsid w:val="002B5803"/>
    <w:rsid w:val="002B5E5A"/>
    <w:rsid w:val="002B648E"/>
    <w:rsid w:val="002B79D8"/>
    <w:rsid w:val="002C0163"/>
    <w:rsid w:val="002C2BFB"/>
    <w:rsid w:val="002C2F1E"/>
    <w:rsid w:val="002C306D"/>
    <w:rsid w:val="002C375F"/>
    <w:rsid w:val="002C4627"/>
    <w:rsid w:val="002C52A7"/>
    <w:rsid w:val="002C54B8"/>
    <w:rsid w:val="002C5AC2"/>
    <w:rsid w:val="002C648F"/>
    <w:rsid w:val="002C684C"/>
    <w:rsid w:val="002C72DF"/>
    <w:rsid w:val="002C7979"/>
    <w:rsid w:val="002D0331"/>
    <w:rsid w:val="002D03DF"/>
    <w:rsid w:val="002D06AD"/>
    <w:rsid w:val="002D0D47"/>
    <w:rsid w:val="002D1404"/>
    <w:rsid w:val="002D1687"/>
    <w:rsid w:val="002D1873"/>
    <w:rsid w:val="002D1CEC"/>
    <w:rsid w:val="002D28EB"/>
    <w:rsid w:val="002D468F"/>
    <w:rsid w:val="002D4772"/>
    <w:rsid w:val="002D4AA8"/>
    <w:rsid w:val="002D5582"/>
    <w:rsid w:val="002D57D5"/>
    <w:rsid w:val="002D5864"/>
    <w:rsid w:val="002D5E7A"/>
    <w:rsid w:val="002D6DAA"/>
    <w:rsid w:val="002D7026"/>
    <w:rsid w:val="002D76E3"/>
    <w:rsid w:val="002D789D"/>
    <w:rsid w:val="002D79EB"/>
    <w:rsid w:val="002E17CA"/>
    <w:rsid w:val="002E19AA"/>
    <w:rsid w:val="002E203E"/>
    <w:rsid w:val="002E25EC"/>
    <w:rsid w:val="002E278A"/>
    <w:rsid w:val="002E365D"/>
    <w:rsid w:val="002E36F0"/>
    <w:rsid w:val="002E4BE1"/>
    <w:rsid w:val="002E4CC9"/>
    <w:rsid w:val="002E4F82"/>
    <w:rsid w:val="002E63D3"/>
    <w:rsid w:val="002E6968"/>
    <w:rsid w:val="002E6B13"/>
    <w:rsid w:val="002E6C78"/>
    <w:rsid w:val="002E709A"/>
    <w:rsid w:val="002F05FB"/>
    <w:rsid w:val="002F0722"/>
    <w:rsid w:val="002F07B9"/>
    <w:rsid w:val="002F0D0A"/>
    <w:rsid w:val="002F0EFE"/>
    <w:rsid w:val="002F21B8"/>
    <w:rsid w:val="002F2F09"/>
    <w:rsid w:val="002F345E"/>
    <w:rsid w:val="002F3AF8"/>
    <w:rsid w:val="002F4A10"/>
    <w:rsid w:val="002F4BF6"/>
    <w:rsid w:val="002F72E6"/>
    <w:rsid w:val="003012FC"/>
    <w:rsid w:val="00302116"/>
    <w:rsid w:val="0030391E"/>
    <w:rsid w:val="003040E6"/>
    <w:rsid w:val="003069AC"/>
    <w:rsid w:val="00306AB2"/>
    <w:rsid w:val="00306FF9"/>
    <w:rsid w:val="00307056"/>
    <w:rsid w:val="0030717B"/>
    <w:rsid w:val="00307485"/>
    <w:rsid w:val="003118D6"/>
    <w:rsid w:val="00313841"/>
    <w:rsid w:val="00313D96"/>
    <w:rsid w:val="00314A06"/>
    <w:rsid w:val="00315272"/>
    <w:rsid w:val="00316092"/>
    <w:rsid w:val="0031642B"/>
    <w:rsid w:val="003167DE"/>
    <w:rsid w:val="00320293"/>
    <w:rsid w:val="003202F6"/>
    <w:rsid w:val="00320FE7"/>
    <w:rsid w:val="003213D8"/>
    <w:rsid w:val="00321552"/>
    <w:rsid w:val="00321739"/>
    <w:rsid w:val="0032187C"/>
    <w:rsid w:val="003231A8"/>
    <w:rsid w:val="00323CE0"/>
    <w:rsid w:val="00324049"/>
    <w:rsid w:val="00324C9F"/>
    <w:rsid w:val="003257BE"/>
    <w:rsid w:val="00327315"/>
    <w:rsid w:val="0032750C"/>
    <w:rsid w:val="003279A9"/>
    <w:rsid w:val="003300BA"/>
    <w:rsid w:val="00330852"/>
    <w:rsid w:val="003308E4"/>
    <w:rsid w:val="00333D4A"/>
    <w:rsid w:val="0033508E"/>
    <w:rsid w:val="003354B6"/>
    <w:rsid w:val="00335A69"/>
    <w:rsid w:val="003360CB"/>
    <w:rsid w:val="00336190"/>
    <w:rsid w:val="003361EB"/>
    <w:rsid w:val="00337E42"/>
    <w:rsid w:val="003402FE"/>
    <w:rsid w:val="00341151"/>
    <w:rsid w:val="00341468"/>
    <w:rsid w:val="00342F28"/>
    <w:rsid w:val="00343010"/>
    <w:rsid w:val="00343956"/>
    <w:rsid w:val="00344284"/>
    <w:rsid w:val="00344776"/>
    <w:rsid w:val="00344B53"/>
    <w:rsid w:val="00344D04"/>
    <w:rsid w:val="00344DF2"/>
    <w:rsid w:val="00345497"/>
    <w:rsid w:val="00345886"/>
    <w:rsid w:val="00345F58"/>
    <w:rsid w:val="00346710"/>
    <w:rsid w:val="003476FB"/>
    <w:rsid w:val="00350322"/>
    <w:rsid w:val="00350BCA"/>
    <w:rsid w:val="003511DA"/>
    <w:rsid w:val="003511FE"/>
    <w:rsid w:val="00351A95"/>
    <w:rsid w:val="0035329E"/>
    <w:rsid w:val="003534EA"/>
    <w:rsid w:val="00353E7A"/>
    <w:rsid w:val="003545CC"/>
    <w:rsid w:val="003560BA"/>
    <w:rsid w:val="003561CF"/>
    <w:rsid w:val="00356D89"/>
    <w:rsid w:val="00356EC8"/>
    <w:rsid w:val="003574AB"/>
    <w:rsid w:val="00357537"/>
    <w:rsid w:val="00361CEA"/>
    <w:rsid w:val="0036305A"/>
    <w:rsid w:val="0036367D"/>
    <w:rsid w:val="0036459F"/>
    <w:rsid w:val="003645C8"/>
    <w:rsid w:val="00364801"/>
    <w:rsid w:val="00364815"/>
    <w:rsid w:val="003655D6"/>
    <w:rsid w:val="003657B4"/>
    <w:rsid w:val="003661F8"/>
    <w:rsid w:val="00366608"/>
    <w:rsid w:val="00366D79"/>
    <w:rsid w:val="00366E56"/>
    <w:rsid w:val="00367061"/>
    <w:rsid w:val="00367BAD"/>
    <w:rsid w:val="0037065F"/>
    <w:rsid w:val="003711AC"/>
    <w:rsid w:val="00371BC0"/>
    <w:rsid w:val="00372D0C"/>
    <w:rsid w:val="003730E9"/>
    <w:rsid w:val="003732E3"/>
    <w:rsid w:val="00373765"/>
    <w:rsid w:val="00375913"/>
    <w:rsid w:val="003759F5"/>
    <w:rsid w:val="00376034"/>
    <w:rsid w:val="003764F7"/>
    <w:rsid w:val="00380464"/>
    <w:rsid w:val="00380857"/>
    <w:rsid w:val="00381087"/>
    <w:rsid w:val="00381117"/>
    <w:rsid w:val="00381807"/>
    <w:rsid w:val="00382081"/>
    <w:rsid w:val="00382B5C"/>
    <w:rsid w:val="00384023"/>
    <w:rsid w:val="003853A0"/>
    <w:rsid w:val="0038562D"/>
    <w:rsid w:val="003856D5"/>
    <w:rsid w:val="00386570"/>
    <w:rsid w:val="003867BC"/>
    <w:rsid w:val="00386982"/>
    <w:rsid w:val="00386FC4"/>
    <w:rsid w:val="0038708A"/>
    <w:rsid w:val="0038770F"/>
    <w:rsid w:val="0039004F"/>
    <w:rsid w:val="003919A1"/>
    <w:rsid w:val="00391EFC"/>
    <w:rsid w:val="003921BC"/>
    <w:rsid w:val="00392A15"/>
    <w:rsid w:val="00393580"/>
    <w:rsid w:val="00393C10"/>
    <w:rsid w:val="00393EA0"/>
    <w:rsid w:val="00394E51"/>
    <w:rsid w:val="0039615C"/>
    <w:rsid w:val="003963A0"/>
    <w:rsid w:val="00396945"/>
    <w:rsid w:val="0039747C"/>
    <w:rsid w:val="0039762D"/>
    <w:rsid w:val="003A0583"/>
    <w:rsid w:val="003A0903"/>
    <w:rsid w:val="003A1653"/>
    <w:rsid w:val="003A23D6"/>
    <w:rsid w:val="003A2EB7"/>
    <w:rsid w:val="003A354D"/>
    <w:rsid w:val="003A397E"/>
    <w:rsid w:val="003A5137"/>
    <w:rsid w:val="003A52F4"/>
    <w:rsid w:val="003A57C7"/>
    <w:rsid w:val="003A7980"/>
    <w:rsid w:val="003A7E1A"/>
    <w:rsid w:val="003B07E2"/>
    <w:rsid w:val="003B11EF"/>
    <w:rsid w:val="003B1A71"/>
    <w:rsid w:val="003B1C5A"/>
    <w:rsid w:val="003B30D6"/>
    <w:rsid w:val="003B3455"/>
    <w:rsid w:val="003B3B4F"/>
    <w:rsid w:val="003B3EDC"/>
    <w:rsid w:val="003B3F4D"/>
    <w:rsid w:val="003B51A7"/>
    <w:rsid w:val="003B65A1"/>
    <w:rsid w:val="003B6C1F"/>
    <w:rsid w:val="003B6E68"/>
    <w:rsid w:val="003B6F5F"/>
    <w:rsid w:val="003C069D"/>
    <w:rsid w:val="003C2347"/>
    <w:rsid w:val="003C2566"/>
    <w:rsid w:val="003C2932"/>
    <w:rsid w:val="003C34D5"/>
    <w:rsid w:val="003C37B0"/>
    <w:rsid w:val="003C4734"/>
    <w:rsid w:val="003C51D0"/>
    <w:rsid w:val="003C6B5D"/>
    <w:rsid w:val="003C6E20"/>
    <w:rsid w:val="003C7917"/>
    <w:rsid w:val="003D019C"/>
    <w:rsid w:val="003D18B3"/>
    <w:rsid w:val="003D1F07"/>
    <w:rsid w:val="003D2566"/>
    <w:rsid w:val="003D31D5"/>
    <w:rsid w:val="003D3729"/>
    <w:rsid w:val="003D3FE5"/>
    <w:rsid w:val="003D4431"/>
    <w:rsid w:val="003D479E"/>
    <w:rsid w:val="003D4FBE"/>
    <w:rsid w:val="003D569B"/>
    <w:rsid w:val="003D7740"/>
    <w:rsid w:val="003D78B5"/>
    <w:rsid w:val="003D799A"/>
    <w:rsid w:val="003D7BF1"/>
    <w:rsid w:val="003E01BA"/>
    <w:rsid w:val="003E0ED1"/>
    <w:rsid w:val="003E1AFE"/>
    <w:rsid w:val="003E290B"/>
    <w:rsid w:val="003E2B2E"/>
    <w:rsid w:val="003E395C"/>
    <w:rsid w:val="003E48D3"/>
    <w:rsid w:val="003E51B1"/>
    <w:rsid w:val="003E6307"/>
    <w:rsid w:val="003E73B4"/>
    <w:rsid w:val="003E75E1"/>
    <w:rsid w:val="003E7B7C"/>
    <w:rsid w:val="003F039A"/>
    <w:rsid w:val="003F2E1C"/>
    <w:rsid w:val="003F3DE1"/>
    <w:rsid w:val="003F4773"/>
    <w:rsid w:val="003F5366"/>
    <w:rsid w:val="003F7C7F"/>
    <w:rsid w:val="0040024C"/>
    <w:rsid w:val="00400C15"/>
    <w:rsid w:val="004013FE"/>
    <w:rsid w:val="00402998"/>
    <w:rsid w:val="00402BB6"/>
    <w:rsid w:val="0040317D"/>
    <w:rsid w:val="00404486"/>
    <w:rsid w:val="004045D6"/>
    <w:rsid w:val="00404787"/>
    <w:rsid w:val="00404D38"/>
    <w:rsid w:val="00410E22"/>
    <w:rsid w:val="0041164A"/>
    <w:rsid w:val="004117AC"/>
    <w:rsid w:val="004117B6"/>
    <w:rsid w:val="00411F3A"/>
    <w:rsid w:val="004120EE"/>
    <w:rsid w:val="00412396"/>
    <w:rsid w:val="004126ED"/>
    <w:rsid w:val="00412744"/>
    <w:rsid w:val="0041366A"/>
    <w:rsid w:val="00413C7D"/>
    <w:rsid w:val="0041415E"/>
    <w:rsid w:val="004148EF"/>
    <w:rsid w:val="00414E3F"/>
    <w:rsid w:val="004152E7"/>
    <w:rsid w:val="00415BDD"/>
    <w:rsid w:val="00415F43"/>
    <w:rsid w:val="00416011"/>
    <w:rsid w:val="00416DD3"/>
    <w:rsid w:val="0041779F"/>
    <w:rsid w:val="00417BA1"/>
    <w:rsid w:val="00420472"/>
    <w:rsid w:val="0042087B"/>
    <w:rsid w:val="00420CF1"/>
    <w:rsid w:val="00420FF6"/>
    <w:rsid w:val="00421BAB"/>
    <w:rsid w:val="00421D8C"/>
    <w:rsid w:val="00422BF3"/>
    <w:rsid w:val="00423330"/>
    <w:rsid w:val="004239EC"/>
    <w:rsid w:val="00423BCB"/>
    <w:rsid w:val="00423D96"/>
    <w:rsid w:val="00423E37"/>
    <w:rsid w:val="00424207"/>
    <w:rsid w:val="004242A1"/>
    <w:rsid w:val="00424A18"/>
    <w:rsid w:val="00424FA5"/>
    <w:rsid w:val="0042593D"/>
    <w:rsid w:val="00425EE0"/>
    <w:rsid w:val="0042682D"/>
    <w:rsid w:val="00426A93"/>
    <w:rsid w:val="00426AD7"/>
    <w:rsid w:val="004276F1"/>
    <w:rsid w:val="00430690"/>
    <w:rsid w:val="00430C7A"/>
    <w:rsid w:val="00432EC0"/>
    <w:rsid w:val="00436F4A"/>
    <w:rsid w:val="00440182"/>
    <w:rsid w:val="00441021"/>
    <w:rsid w:val="0044211B"/>
    <w:rsid w:val="004435C5"/>
    <w:rsid w:val="00443B50"/>
    <w:rsid w:val="00444023"/>
    <w:rsid w:val="00445240"/>
    <w:rsid w:val="004459C5"/>
    <w:rsid w:val="00445DE7"/>
    <w:rsid w:val="00446815"/>
    <w:rsid w:val="00446CD0"/>
    <w:rsid w:val="00446FF1"/>
    <w:rsid w:val="004479A8"/>
    <w:rsid w:val="00447FF6"/>
    <w:rsid w:val="0045013E"/>
    <w:rsid w:val="004502D4"/>
    <w:rsid w:val="0045039B"/>
    <w:rsid w:val="00451D2F"/>
    <w:rsid w:val="00452201"/>
    <w:rsid w:val="004526CF"/>
    <w:rsid w:val="00453801"/>
    <w:rsid w:val="00453BD8"/>
    <w:rsid w:val="00454CEB"/>
    <w:rsid w:val="0045512E"/>
    <w:rsid w:val="00455437"/>
    <w:rsid w:val="00455E24"/>
    <w:rsid w:val="0045605A"/>
    <w:rsid w:val="00457721"/>
    <w:rsid w:val="00457915"/>
    <w:rsid w:val="00461072"/>
    <w:rsid w:val="004611E0"/>
    <w:rsid w:val="0046167F"/>
    <w:rsid w:val="00461993"/>
    <w:rsid w:val="00461DB4"/>
    <w:rsid w:val="00462C95"/>
    <w:rsid w:val="00464564"/>
    <w:rsid w:val="004673F5"/>
    <w:rsid w:val="0046757D"/>
    <w:rsid w:val="00467674"/>
    <w:rsid w:val="00467A9E"/>
    <w:rsid w:val="00467DA7"/>
    <w:rsid w:val="0047060B"/>
    <w:rsid w:val="00470E84"/>
    <w:rsid w:val="004711C9"/>
    <w:rsid w:val="0047125A"/>
    <w:rsid w:val="004713F5"/>
    <w:rsid w:val="00471477"/>
    <w:rsid w:val="00471BF5"/>
    <w:rsid w:val="00471E80"/>
    <w:rsid w:val="00472076"/>
    <w:rsid w:val="004724E0"/>
    <w:rsid w:val="004733FD"/>
    <w:rsid w:val="004737E7"/>
    <w:rsid w:val="00474997"/>
    <w:rsid w:val="00474D19"/>
    <w:rsid w:val="00475002"/>
    <w:rsid w:val="00476DCE"/>
    <w:rsid w:val="004772CE"/>
    <w:rsid w:val="00477ACB"/>
    <w:rsid w:val="00480420"/>
    <w:rsid w:val="004804F9"/>
    <w:rsid w:val="00480875"/>
    <w:rsid w:val="00480D38"/>
    <w:rsid w:val="0048143B"/>
    <w:rsid w:val="0048261D"/>
    <w:rsid w:val="00484937"/>
    <w:rsid w:val="0048500C"/>
    <w:rsid w:val="0048587B"/>
    <w:rsid w:val="004861C3"/>
    <w:rsid w:val="0048662E"/>
    <w:rsid w:val="004871D6"/>
    <w:rsid w:val="004875B2"/>
    <w:rsid w:val="00490C01"/>
    <w:rsid w:val="00492D59"/>
    <w:rsid w:val="00493681"/>
    <w:rsid w:val="00494F31"/>
    <w:rsid w:val="00495074"/>
    <w:rsid w:val="00495650"/>
    <w:rsid w:val="00495C9E"/>
    <w:rsid w:val="004962F3"/>
    <w:rsid w:val="00496F71"/>
    <w:rsid w:val="00497375"/>
    <w:rsid w:val="0049762D"/>
    <w:rsid w:val="004A09F6"/>
    <w:rsid w:val="004A10D5"/>
    <w:rsid w:val="004A291A"/>
    <w:rsid w:val="004A3059"/>
    <w:rsid w:val="004A44C7"/>
    <w:rsid w:val="004A495D"/>
    <w:rsid w:val="004A4981"/>
    <w:rsid w:val="004A53BC"/>
    <w:rsid w:val="004A5AD2"/>
    <w:rsid w:val="004A5B2E"/>
    <w:rsid w:val="004A6BA3"/>
    <w:rsid w:val="004A6CBB"/>
    <w:rsid w:val="004B1C78"/>
    <w:rsid w:val="004B1D91"/>
    <w:rsid w:val="004B1E02"/>
    <w:rsid w:val="004B212A"/>
    <w:rsid w:val="004B21AE"/>
    <w:rsid w:val="004B33B6"/>
    <w:rsid w:val="004B3D0F"/>
    <w:rsid w:val="004B564C"/>
    <w:rsid w:val="004B5C98"/>
    <w:rsid w:val="004B5CC6"/>
    <w:rsid w:val="004B6C8C"/>
    <w:rsid w:val="004B71E8"/>
    <w:rsid w:val="004B7C9F"/>
    <w:rsid w:val="004C092A"/>
    <w:rsid w:val="004C0A4A"/>
    <w:rsid w:val="004C142F"/>
    <w:rsid w:val="004C2AC7"/>
    <w:rsid w:val="004C2B47"/>
    <w:rsid w:val="004C34E2"/>
    <w:rsid w:val="004C4144"/>
    <w:rsid w:val="004C4ACD"/>
    <w:rsid w:val="004C4C2B"/>
    <w:rsid w:val="004C707D"/>
    <w:rsid w:val="004C7421"/>
    <w:rsid w:val="004C743E"/>
    <w:rsid w:val="004D065B"/>
    <w:rsid w:val="004D198B"/>
    <w:rsid w:val="004D20CC"/>
    <w:rsid w:val="004D2D38"/>
    <w:rsid w:val="004D3208"/>
    <w:rsid w:val="004D3D0F"/>
    <w:rsid w:val="004D4245"/>
    <w:rsid w:val="004D44AB"/>
    <w:rsid w:val="004D4814"/>
    <w:rsid w:val="004D5E48"/>
    <w:rsid w:val="004D646E"/>
    <w:rsid w:val="004D6F41"/>
    <w:rsid w:val="004D7583"/>
    <w:rsid w:val="004D7E25"/>
    <w:rsid w:val="004D7F0C"/>
    <w:rsid w:val="004E03FB"/>
    <w:rsid w:val="004E0961"/>
    <w:rsid w:val="004E166E"/>
    <w:rsid w:val="004E3114"/>
    <w:rsid w:val="004E3566"/>
    <w:rsid w:val="004E466E"/>
    <w:rsid w:val="004E4BA0"/>
    <w:rsid w:val="004E56FF"/>
    <w:rsid w:val="004E68C6"/>
    <w:rsid w:val="004E70B3"/>
    <w:rsid w:val="004F0E7B"/>
    <w:rsid w:val="004F262D"/>
    <w:rsid w:val="004F3A45"/>
    <w:rsid w:val="004F4ED0"/>
    <w:rsid w:val="004F5071"/>
    <w:rsid w:val="004F50F1"/>
    <w:rsid w:val="004F5EEA"/>
    <w:rsid w:val="004F7012"/>
    <w:rsid w:val="004F71BC"/>
    <w:rsid w:val="004F74FE"/>
    <w:rsid w:val="004F7871"/>
    <w:rsid w:val="00500CD7"/>
    <w:rsid w:val="005015F5"/>
    <w:rsid w:val="0050218B"/>
    <w:rsid w:val="005023B8"/>
    <w:rsid w:val="00503712"/>
    <w:rsid w:val="00503885"/>
    <w:rsid w:val="00503DE7"/>
    <w:rsid w:val="00503E4E"/>
    <w:rsid w:val="0050440F"/>
    <w:rsid w:val="00505365"/>
    <w:rsid w:val="00505C2F"/>
    <w:rsid w:val="005062EA"/>
    <w:rsid w:val="005069EC"/>
    <w:rsid w:val="0050700B"/>
    <w:rsid w:val="0050709B"/>
    <w:rsid w:val="005072D3"/>
    <w:rsid w:val="0050762A"/>
    <w:rsid w:val="005100AC"/>
    <w:rsid w:val="005106E1"/>
    <w:rsid w:val="00510890"/>
    <w:rsid w:val="00510A47"/>
    <w:rsid w:val="005116BF"/>
    <w:rsid w:val="00511BAA"/>
    <w:rsid w:val="00511E50"/>
    <w:rsid w:val="005137D7"/>
    <w:rsid w:val="005146D8"/>
    <w:rsid w:val="00514DE3"/>
    <w:rsid w:val="00514E1A"/>
    <w:rsid w:val="00514ED9"/>
    <w:rsid w:val="00515AE9"/>
    <w:rsid w:val="00515F97"/>
    <w:rsid w:val="00516050"/>
    <w:rsid w:val="00516C9D"/>
    <w:rsid w:val="00516F54"/>
    <w:rsid w:val="00516F9C"/>
    <w:rsid w:val="005170DA"/>
    <w:rsid w:val="005207E7"/>
    <w:rsid w:val="005208D0"/>
    <w:rsid w:val="00522912"/>
    <w:rsid w:val="005233A3"/>
    <w:rsid w:val="00524779"/>
    <w:rsid w:val="0052520C"/>
    <w:rsid w:val="00525645"/>
    <w:rsid w:val="00526001"/>
    <w:rsid w:val="0052669A"/>
    <w:rsid w:val="0052682B"/>
    <w:rsid w:val="00526C64"/>
    <w:rsid w:val="00526C95"/>
    <w:rsid w:val="005275FE"/>
    <w:rsid w:val="00527602"/>
    <w:rsid w:val="00530034"/>
    <w:rsid w:val="0053176E"/>
    <w:rsid w:val="00532344"/>
    <w:rsid w:val="00533D29"/>
    <w:rsid w:val="00533FB1"/>
    <w:rsid w:val="005345D9"/>
    <w:rsid w:val="00534A96"/>
    <w:rsid w:val="00535C40"/>
    <w:rsid w:val="00535F31"/>
    <w:rsid w:val="00536C77"/>
    <w:rsid w:val="005378F9"/>
    <w:rsid w:val="00540F43"/>
    <w:rsid w:val="00541926"/>
    <w:rsid w:val="00542325"/>
    <w:rsid w:val="0054287C"/>
    <w:rsid w:val="0054345B"/>
    <w:rsid w:val="00543F9B"/>
    <w:rsid w:val="00544440"/>
    <w:rsid w:val="0054726F"/>
    <w:rsid w:val="00547380"/>
    <w:rsid w:val="00550244"/>
    <w:rsid w:val="00551E1E"/>
    <w:rsid w:val="005522CB"/>
    <w:rsid w:val="00552656"/>
    <w:rsid w:val="005529FB"/>
    <w:rsid w:val="00552AA3"/>
    <w:rsid w:val="0055328C"/>
    <w:rsid w:val="00553645"/>
    <w:rsid w:val="00553C5E"/>
    <w:rsid w:val="00554B46"/>
    <w:rsid w:val="00554F84"/>
    <w:rsid w:val="0055570F"/>
    <w:rsid w:val="00555769"/>
    <w:rsid w:val="00555935"/>
    <w:rsid w:val="00555DBB"/>
    <w:rsid w:val="00556CA9"/>
    <w:rsid w:val="005577B4"/>
    <w:rsid w:val="00557AED"/>
    <w:rsid w:val="00557C56"/>
    <w:rsid w:val="0056080B"/>
    <w:rsid w:val="00561082"/>
    <w:rsid w:val="005618F1"/>
    <w:rsid w:val="005619BB"/>
    <w:rsid w:val="0056280E"/>
    <w:rsid w:val="00563622"/>
    <w:rsid w:val="00567556"/>
    <w:rsid w:val="00571B72"/>
    <w:rsid w:val="00572534"/>
    <w:rsid w:val="00573079"/>
    <w:rsid w:val="00574237"/>
    <w:rsid w:val="005757E9"/>
    <w:rsid w:val="00575A6B"/>
    <w:rsid w:val="00575CB3"/>
    <w:rsid w:val="005763F0"/>
    <w:rsid w:val="005775E1"/>
    <w:rsid w:val="005801BB"/>
    <w:rsid w:val="00580337"/>
    <w:rsid w:val="00580713"/>
    <w:rsid w:val="0058080A"/>
    <w:rsid w:val="00580E05"/>
    <w:rsid w:val="0058105B"/>
    <w:rsid w:val="005813CA"/>
    <w:rsid w:val="00581DC3"/>
    <w:rsid w:val="0058211C"/>
    <w:rsid w:val="00582C6C"/>
    <w:rsid w:val="00582E4D"/>
    <w:rsid w:val="00582FB3"/>
    <w:rsid w:val="00583354"/>
    <w:rsid w:val="00583584"/>
    <w:rsid w:val="00583C1F"/>
    <w:rsid w:val="005852CD"/>
    <w:rsid w:val="00585469"/>
    <w:rsid w:val="005860DB"/>
    <w:rsid w:val="005903B0"/>
    <w:rsid w:val="00590AF7"/>
    <w:rsid w:val="00590B21"/>
    <w:rsid w:val="0059148A"/>
    <w:rsid w:val="005918D0"/>
    <w:rsid w:val="00591C46"/>
    <w:rsid w:val="00592EB0"/>
    <w:rsid w:val="00593457"/>
    <w:rsid w:val="00595D44"/>
    <w:rsid w:val="00595E9F"/>
    <w:rsid w:val="00595EF3"/>
    <w:rsid w:val="005961A1"/>
    <w:rsid w:val="0059628C"/>
    <w:rsid w:val="005A0318"/>
    <w:rsid w:val="005A09C5"/>
    <w:rsid w:val="005A10E0"/>
    <w:rsid w:val="005A198F"/>
    <w:rsid w:val="005A1AA4"/>
    <w:rsid w:val="005A1D74"/>
    <w:rsid w:val="005A22A1"/>
    <w:rsid w:val="005A342E"/>
    <w:rsid w:val="005A502E"/>
    <w:rsid w:val="005A6F9C"/>
    <w:rsid w:val="005A7194"/>
    <w:rsid w:val="005A7AE5"/>
    <w:rsid w:val="005B0BD0"/>
    <w:rsid w:val="005B2FBD"/>
    <w:rsid w:val="005B49C1"/>
    <w:rsid w:val="005B6793"/>
    <w:rsid w:val="005B6880"/>
    <w:rsid w:val="005B75DA"/>
    <w:rsid w:val="005B762A"/>
    <w:rsid w:val="005C0886"/>
    <w:rsid w:val="005C0B85"/>
    <w:rsid w:val="005C0CEE"/>
    <w:rsid w:val="005C18A9"/>
    <w:rsid w:val="005C1D77"/>
    <w:rsid w:val="005C2B46"/>
    <w:rsid w:val="005C2C41"/>
    <w:rsid w:val="005C360B"/>
    <w:rsid w:val="005C4287"/>
    <w:rsid w:val="005C5B19"/>
    <w:rsid w:val="005C605F"/>
    <w:rsid w:val="005C6CEA"/>
    <w:rsid w:val="005C70D1"/>
    <w:rsid w:val="005D028F"/>
    <w:rsid w:val="005D08DA"/>
    <w:rsid w:val="005D096E"/>
    <w:rsid w:val="005D2708"/>
    <w:rsid w:val="005D32DD"/>
    <w:rsid w:val="005D3384"/>
    <w:rsid w:val="005D427C"/>
    <w:rsid w:val="005D43EB"/>
    <w:rsid w:val="005D4B6B"/>
    <w:rsid w:val="005D539E"/>
    <w:rsid w:val="005D5DB9"/>
    <w:rsid w:val="005D5F8C"/>
    <w:rsid w:val="005D71AA"/>
    <w:rsid w:val="005D7DF5"/>
    <w:rsid w:val="005E0A23"/>
    <w:rsid w:val="005E0C5A"/>
    <w:rsid w:val="005E0D9A"/>
    <w:rsid w:val="005E18F3"/>
    <w:rsid w:val="005E191D"/>
    <w:rsid w:val="005E20E0"/>
    <w:rsid w:val="005E2125"/>
    <w:rsid w:val="005E2D54"/>
    <w:rsid w:val="005E3E94"/>
    <w:rsid w:val="005E5484"/>
    <w:rsid w:val="005E5963"/>
    <w:rsid w:val="005E61DB"/>
    <w:rsid w:val="005E6C19"/>
    <w:rsid w:val="005E751C"/>
    <w:rsid w:val="005E7ABC"/>
    <w:rsid w:val="005E7CB8"/>
    <w:rsid w:val="005F11D9"/>
    <w:rsid w:val="005F1756"/>
    <w:rsid w:val="005F411F"/>
    <w:rsid w:val="005F4A07"/>
    <w:rsid w:val="005F60B8"/>
    <w:rsid w:val="005F73B8"/>
    <w:rsid w:val="00600BC1"/>
    <w:rsid w:val="006013EB"/>
    <w:rsid w:val="00602992"/>
    <w:rsid w:val="0060407C"/>
    <w:rsid w:val="00605711"/>
    <w:rsid w:val="0060640A"/>
    <w:rsid w:val="006065C8"/>
    <w:rsid w:val="00606810"/>
    <w:rsid w:val="0060683C"/>
    <w:rsid w:val="00606C58"/>
    <w:rsid w:val="00607652"/>
    <w:rsid w:val="00607C19"/>
    <w:rsid w:val="00607F66"/>
    <w:rsid w:val="00610E1C"/>
    <w:rsid w:val="00611261"/>
    <w:rsid w:val="00611626"/>
    <w:rsid w:val="006116D6"/>
    <w:rsid w:val="00611A73"/>
    <w:rsid w:val="00612061"/>
    <w:rsid w:val="00613320"/>
    <w:rsid w:val="006133A5"/>
    <w:rsid w:val="006142F2"/>
    <w:rsid w:val="00614DFE"/>
    <w:rsid w:val="00615409"/>
    <w:rsid w:val="006156AD"/>
    <w:rsid w:val="006158AB"/>
    <w:rsid w:val="00615DD3"/>
    <w:rsid w:val="00617B94"/>
    <w:rsid w:val="00617D68"/>
    <w:rsid w:val="00620571"/>
    <w:rsid w:val="006222EB"/>
    <w:rsid w:val="00622F11"/>
    <w:rsid w:val="0062331A"/>
    <w:rsid w:val="006236FC"/>
    <w:rsid w:val="00623F97"/>
    <w:rsid w:val="00624BB2"/>
    <w:rsid w:val="00624D38"/>
    <w:rsid w:val="00625FCE"/>
    <w:rsid w:val="00626180"/>
    <w:rsid w:val="0062791C"/>
    <w:rsid w:val="0063022F"/>
    <w:rsid w:val="00630CD4"/>
    <w:rsid w:val="00630F79"/>
    <w:rsid w:val="006314AC"/>
    <w:rsid w:val="006316FC"/>
    <w:rsid w:val="00631A78"/>
    <w:rsid w:val="00631A9D"/>
    <w:rsid w:val="00631AE1"/>
    <w:rsid w:val="00631BB9"/>
    <w:rsid w:val="006336EA"/>
    <w:rsid w:val="006338E3"/>
    <w:rsid w:val="006348C8"/>
    <w:rsid w:val="00635B0F"/>
    <w:rsid w:val="00636140"/>
    <w:rsid w:val="00636DB1"/>
    <w:rsid w:val="00636EE2"/>
    <w:rsid w:val="006376D3"/>
    <w:rsid w:val="00637DCC"/>
    <w:rsid w:val="0064004B"/>
    <w:rsid w:val="006405C6"/>
    <w:rsid w:val="00640A50"/>
    <w:rsid w:val="00640A9F"/>
    <w:rsid w:val="00640EF5"/>
    <w:rsid w:val="00642A90"/>
    <w:rsid w:val="00642AE9"/>
    <w:rsid w:val="00643925"/>
    <w:rsid w:val="00643B4A"/>
    <w:rsid w:val="00643D67"/>
    <w:rsid w:val="00643DAE"/>
    <w:rsid w:val="00644E9D"/>
    <w:rsid w:val="006457A0"/>
    <w:rsid w:val="00645C0A"/>
    <w:rsid w:val="006462BD"/>
    <w:rsid w:val="006464A0"/>
    <w:rsid w:val="006479A3"/>
    <w:rsid w:val="00647F50"/>
    <w:rsid w:val="00650174"/>
    <w:rsid w:val="00650875"/>
    <w:rsid w:val="00650A9E"/>
    <w:rsid w:val="0065121F"/>
    <w:rsid w:val="0065141F"/>
    <w:rsid w:val="00651B85"/>
    <w:rsid w:val="00652458"/>
    <w:rsid w:val="00652801"/>
    <w:rsid w:val="00652EE6"/>
    <w:rsid w:val="00652F49"/>
    <w:rsid w:val="0065362D"/>
    <w:rsid w:val="0065376B"/>
    <w:rsid w:val="00653776"/>
    <w:rsid w:val="006537E2"/>
    <w:rsid w:val="006537F2"/>
    <w:rsid w:val="006543A4"/>
    <w:rsid w:val="00654693"/>
    <w:rsid w:val="006556CD"/>
    <w:rsid w:val="0065573B"/>
    <w:rsid w:val="0065750A"/>
    <w:rsid w:val="0065765A"/>
    <w:rsid w:val="00657ACA"/>
    <w:rsid w:val="006610A4"/>
    <w:rsid w:val="006613F4"/>
    <w:rsid w:val="0066165C"/>
    <w:rsid w:val="00662348"/>
    <w:rsid w:val="006627C9"/>
    <w:rsid w:val="00662A2A"/>
    <w:rsid w:val="00663996"/>
    <w:rsid w:val="00663D13"/>
    <w:rsid w:val="006651FA"/>
    <w:rsid w:val="00665363"/>
    <w:rsid w:val="006675B1"/>
    <w:rsid w:val="00667E9D"/>
    <w:rsid w:val="00671368"/>
    <w:rsid w:val="006716AB"/>
    <w:rsid w:val="006718F7"/>
    <w:rsid w:val="0067233A"/>
    <w:rsid w:val="00672364"/>
    <w:rsid w:val="00674751"/>
    <w:rsid w:val="00674D0E"/>
    <w:rsid w:val="006751D8"/>
    <w:rsid w:val="00675AC4"/>
    <w:rsid w:val="00675D90"/>
    <w:rsid w:val="00676A95"/>
    <w:rsid w:val="006813D9"/>
    <w:rsid w:val="00681C06"/>
    <w:rsid w:val="00682380"/>
    <w:rsid w:val="00682580"/>
    <w:rsid w:val="0068272F"/>
    <w:rsid w:val="006831D8"/>
    <w:rsid w:val="00683419"/>
    <w:rsid w:val="00683556"/>
    <w:rsid w:val="00683607"/>
    <w:rsid w:val="00683850"/>
    <w:rsid w:val="00683F2C"/>
    <w:rsid w:val="00685AB0"/>
    <w:rsid w:val="00685B7F"/>
    <w:rsid w:val="0068664A"/>
    <w:rsid w:val="006867D5"/>
    <w:rsid w:val="0068694F"/>
    <w:rsid w:val="00687C92"/>
    <w:rsid w:val="00690295"/>
    <w:rsid w:val="006908FA"/>
    <w:rsid w:val="00694799"/>
    <w:rsid w:val="0069480E"/>
    <w:rsid w:val="00695B3F"/>
    <w:rsid w:val="00696325"/>
    <w:rsid w:val="00696D32"/>
    <w:rsid w:val="006972D8"/>
    <w:rsid w:val="0069743D"/>
    <w:rsid w:val="006A115B"/>
    <w:rsid w:val="006A123B"/>
    <w:rsid w:val="006A2586"/>
    <w:rsid w:val="006A3190"/>
    <w:rsid w:val="006A33B9"/>
    <w:rsid w:val="006A35DA"/>
    <w:rsid w:val="006A4441"/>
    <w:rsid w:val="006A4603"/>
    <w:rsid w:val="006A5764"/>
    <w:rsid w:val="006A5C27"/>
    <w:rsid w:val="006A6BF9"/>
    <w:rsid w:val="006A7042"/>
    <w:rsid w:val="006B154E"/>
    <w:rsid w:val="006B1F6B"/>
    <w:rsid w:val="006B2D9D"/>
    <w:rsid w:val="006B2F1C"/>
    <w:rsid w:val="006B2F91"/>
    <w:rsid w:val="006B32CB"/>
    <w:rsid w:val="006B3F5D"/>
    <w:rsid w:val="006B45B2"/>
    <w:rsid w:val="006B48AE"/>
    <w:rsid w:val="006B5AE2"/>
    <w:rsid w:val="006B5DC9"/>
    <w:rsid w:val="006B5EEB"/>
    <w:rsid w:val="006B645C"/>
    <w:rsid w:val="006B6B33"/>
    <w:rsid w:val="006B7357"/>
    <w:rsid w:val="006B746A"/>
    <w:rsid w:val="006C0EDB"/>
    <w:rsid w:val="006C113F"/>
    <w:rsid w:val="006C195A"/>
    <w:rsid w:val="006C2271"/>
    <w:rsid w:val="006C247D"/>
    <w:rsid w:val="006C2C77"/>
    <w:rsid w:val="006C39C8"/>
    <w:rsid w:val="006C4537"/>
    <w:rsid w:val="006C45FC"/>
    <w:rsid w:val="006C4C31"/>
    <w:rsid w:val="006C4C7F"/>
    <w:rsid w:val="006C4C80"/>
    <w:rsid w:val="006C4FA2"/>
    <w:rsid w:val="006C5457"/>
    <w:rsid w:val="006C5954"/>
    <w:rsid w:val="006C6AD5"/>
    <w:rsid w:val="006C6C4E"/>
    <w:rsid w:val="006C7277"/>
    <w:rsid w:val="006C729B"/>
    <w:rsid w:val="006C76D5"/>
    <w:rsid w:val="006C77A0"/>
    <w:rsid w:val="006D00C8"/>
    <w:rsid w:val="006D1F7D"/>
    <w:rsid w:val="006D20DA"/>
    <w:rsid w:val="006D21B3"/>
    <w:rsid w:val="006D307F"/>
    <w:rsid w:val="006D30C7"/>
    <w:rsid w:val="006D3ECB"/>
    <w:rsid w:val="006D4784"/>
    <w:rsid w:val="006D4FDB"/>
    <w:rsid w:val="006D7A50"/>
    <w:rsid w:val="006E051E"/>
    <w:rsid w:val="006E08E7"/>
    <w:rsid w:val="006E08F7"/>
    <w:rsid w:val="006E1AD9"/>
    <w:rsid w:val="006E269D"/>
    <w:rsid w:val="006E6044"/>
    <w:rsid w:val="006E6A29"/>
    <w:rsid w:val="006E6D76"/>
    <w:rsid w:val="006E6EDF"/>
    <w:rsid w:val="006E7326"/>
    <w:rsid w:val="006F0748"/>
    <w:rsid w:val="006F12D4"/>
    <w:rsid w:val="006F17E7"/>
    <w:rsid w:val="006F1A8B"/>
    <w:rsid w:val="006F1DD8"/>
    <w:rsid w:val="006F28D4"/>
    <w:rsid w:val="006F3BF7"/>
    <w:rsid w:val="006F4477"/>
    <w:rsid w:val="006F69E3"/>
    <w:rsid w:val="006F6F06"/>
    <w:rsid w:val="006F7816"/>
    <w:rsid w:val="00700929"/>
    <w:rsid w:val="00702122"/>
    <w:rsid w:val="007023B3"/>
    <w:rsid w:val="0070323B"/>
    <w:rsid w:val="007044A4"/>
    <w:rsid w:val="007046F2"/>
    <w:rsid w:val="00705293"/>
    <w:rsid w:val="00705618"/>
    <w:rsid w:val="00705F8C"/>
    <w:rsid w:val="00707D39"/>
    <w:rsid w:val="00707F84"/>
    <w:rsid w:val="00710D1C"/>
    <w:rsid w:val="0071265E"/>
    <w:rsid w:val="00713316"/>
    <w:rsid w:val="007152C1"/>
    <w:rsid w:val="0071569B"/>
    <w:rsid w:val="007162FF"/>
    <w:rsid w:val="0071758B"/>
    <w:rsid w:val="00720541"/>
    <w:rsid w:val="0072098B"/>
    <w:rsid w:val="00720C23"/>
    <w:rsid w:val="00721438"/>
    <w:rsid w:val="007218FB"/>
    <w:rsid w:val="00722285"/>
    <w:rsid w:val="007224A3"/>
    <w:rsid w:val="00722D16"/>
    <w:rsid w:val="00723985"/>
    <w:rsid w:val="00724A26"/>
    <w:rsid w:val="00724AFF"/>
    <w:rsid w:val="00724B1B"/>
    <w:rsid w:val="0072555E"/>
    <w:rsid w:val="007262D8"/>
    <w:rsid w:val="00726350"/>
    <w:rsid w:val="00726764"/>
    <w:rsid w:val="007275B7"/>
    <w:rsid w:val="00730192"/>
    <w:rsid w:val="007309A2"/>
    <w:rsid w:val="00733465"/>
    <w:rsid w:val="00733671"/>
    <w:rsid w:val="00733CC3"/>
    <w:rsid w:val="00733F70"/>
    <w:rsid w:val="007350AC"/>
    <w:rsid w:val="00735271"/>
    <w:rsid w:val="00735A65"/>
    <w:rsid w:val="00735B3C"/>
    <w:rsid w:val="00735EFE"/>
    <w:rsid w:val="00736C61"/>
    <w:rsid w:val="00736EDF"/>
    <w:rsid w:val="00737937"/>
    <w:rsid w:val="00740EE6"/>
    <w:rsid w:val="00741033"/>
    <w:rsid w:val="00741051"/>
    <w:rsid w:val="007420F9"/>
    <w:rsid w:val="00742D69"/>
    <w:rsid w:val="007434AA"/>
    <w:rsid w:val="0074446B"/>
    <w:rsid w:val="00744BAD"/>
    <w:rsid w:val="00744E64"/>
    <w:rsid w:val="00745024"/>
    <w:rsid w:val="007458AC"/>
    <w:rsid w:val="00745D9E"/>
    <w:rsid w:val="007468C5"/>
    <w:rsid w:val="00746AA0"/>
    <w:rsid w:val="00747120"/>
    <w:rsid w:val="00747BAC"/>
    <w:rsid w:val="00747E9C"/>
    <w:rsid w:val="00747FB3"/>
    <w:rsid w:val="007501DD"/>
    <w:rsid w:val="00750590"/>
    <w:rsid w:val="00750983"/>
    <w:rsid w:val="00751187"/>
    <w:rsid w:val="007515B9"/>
    <w:rsid w:val="007516B1"/>
    <w:rsid w:val="0075236A"/>
    <w:rsid w:val="00752CA7"/>
    <w:rsid w:val="00753272"/>
    <w:rsid w:val="007534CE"/>
    <w:rsid w:val="00754691"/>
    <w:rsid w:val="00755064"/>
    <w:rsid w:val="007563A0"/>
    <w:rsid w:val="00756C80"/>
    <w:rsid w:val="00756F82"/>
    <w:rsid w:val="007573CF"/>
    <w:rsid w:val="007618E1"/>
    <w:rsid w:val="00761CE9"/>
    <w:rsid w:val="00762510"/>
    <w:rsid w:val="00764221"/>
    <w:rsid w:val="00764B6A"/>
    <w:rsid w:val="0076536A"/>
    <w:rsid w:val="007668FB"/>
    <w:rsid w:val="00766E6D"/>
    <w:rsid w:val="0076718F"/>
    <w:rsid w:val="00767D40"/>
    <w:rsid w:val="0077074D"/>
    <w:rsid w:val="00770F6F"/>
    <w:rsid w:val="00771EDF"/>
    <w:rsid w:val="0077230E"/>
    <w:rsid w:val="007732E6"/>
    <w:rsid w:val="00773668"/>
    <w:rsid w:val="0077386B"/>
    <w:rsid w:val="00773E5C"/>
    <w:rsid w:val="00775E40"/>
    <w:rsid w:val="007766A3"/>
    <w:rsid w:val="00776772"/>
    <w:rsid w:val="00777371"/>
    <w:rsid w:val="00777A91"/>
    <w:rsid w:val="00780316"/>
    <w:rsid w:val="007818A5"/>
    <w:rsid w:val="00782692"/>
    <w:rsid w:val="00783A50"/>
    <w:rsid w:val="007855BA"/>
    <w:rsid w:val="007861F6"/>
    <w:rsid w:val="00786404"/>
    <w:rsid w:val="007866BE"/>
    <w:rsid w:val="00786D41"/>
    <w:rsid w:val="00787F26"/>
    <w:rsid w:val="0079102B"/>
    <w:rsid w:val="0079108D"/>
    <w:rsid w:val="00791910"/>
    <w:rsid w:val="00791B0C"/>
    <w:rsid w:val="00791B7B"/>
    <w:rsid w:val="00792D43"/>
    <w:rsid w:val="00793B93"/>
    <w:rsid w:val="00793BFE"/>
    <w:rsid w:val="00793F45"/>
    <w:rsid w:val="00794D5F"/>
    <w:rsid w:val="00795361"/>
    <w:rsid w:val="00795FBD"/>
    <w:rsid w:val="00796295"/>
    <w:rsid w:val="00797F2F"/>
    <w:rsid w:val="007A00EE"/>
    <w:rsid w:val="007A1A34"/>
    <w:rsid w:val="007A1E6B"/>
    <w:rsid w:val="007A2DA9"/>
    <w:rsid w:val="007A4549"/>
    <w:rsid w:val="007A4577"/>
    <w:rsid w:val="007A6CF0"/>
    <w:rsid w:val="007B0C1D"/>
    <w:rsid w:val="007B5366"/>
    <w:rsid w:val="007B560F"/>
    <w:rsid w:val="007B62FE"/>
    <w:rsid w:val="007B6ED0"/>
    <w:rsid w:val="007B716D"/>
    <w:rsid w:val="007B743C"/>
    <w:rsid w:val="007B7D04"/>
    <w:rsid w:val="007C02A7"/>
    <w:rsid w:val="007C0418"/>
    <w:rsid w:val="007C0CA4"/>
    <w:rsid w:val="007C1A98"/>
    <w:rsid w:val="007C22E9"/>
    <w:rsid w:val="007C2F07"/>
    <w:rsid w:val="007C3B7F"/>
    <w:rsid w:val="007C3E60"/>
    <w:rsid w:val="007C456D"/>
    <w:rsid w:val="007C4B48"/>
    <w:rsid w:val="007C525F"/>
    <w:rsid w:val="007C5969"/>
    <w:rsid w:val="007C6274"/>
    <w:rsid w:val="007C650B"/>
    <w:rsid w:val="007C6D81"/>
    <w:rsid w:val="007D1B08"/>
    <w:rsid w:val="007D2829"/>
    <w:rsid w:val="007D28C1"/>
    <w:rsid w:val="007D2953"/>
    <w:rsid w:val="007D2EB1"/>
    <w:rsid w:val="007D31BC"/>
    <w:rsid w:val="007D34CE"/>
    <w:rsid w:val="007D4F41"/>
    <w:rsid w:val="007D520C"/>
    <w:rsid w:val="007D552F"/>
    <w:rsid w:val="007D556D"/>
    <w:rsid w:val="007D5AC9"/>
    <w:rsid w:val="007D6A55"/>
    <w:rsid w:val="007D7C46"/>
    <w:rsid w:val="007E1219"/>
    <w:rsid w:val="007E1C1F"/>
    <w:rsid w:val="007E3007"/>
    <w:rsid w:val="007E3F89"/>
    <w:rsid w:val="007E4CA4"/>
    <w:rsid w:val="007E5497"/>
    <w:rsid w:val="007F0C1E"/>
    <w:rsid w:val="007F0FFD"/>
    <w:rsid w:val="007F1750"/>
    <w:rsid w:val="007F33A9"/>
    <w:rsid w:val="007F4E50"/>
    <w:rsid w:val="007F4E8B"/>
    <w:rsid w:val="007F5099"/>
    <w:rsid w:val="007F53E5"/>
    <w:rsid w:val="007F5D8A"/>
    <w:rsid w:val="007F6166"/>
    <w:rsid w:val="007F6A32"/>
    <w:rsid w:val="007F75D5"/>
    <w:rsid w:val="00800E94"/>
    <w:rsid w:val="008011FA"/>
    <w:rsid w:val="00803942"/>
    <w:rsid w:val="008042CC"/>
    <w:rsid w:val="0080436A"/>
    <w:rsid w:val="0080512D"/>
    <w:rsid w:val="00806CE1"/>
    <w:rsid w:val="00807920"/>
    <w:rsid w:val="0081095B"/>
    <w:rsid w:val="00810A02"/>
    <w:rsid w:val="00810BE8"/>
    <w:rsid w:val="00810FA9"/>
    <w:rsid w:val="008135E8"/>
    <w:rsid w:val="00814094"/>
    <w:rsid w:val="00815A4C"/>
    <w:rsid w:val="00815BF7"/>
    <w:rsid w:val="0081615B"/>
    <w:rsid w:val="0081672C"/>
    <w:rsid w:val="00817148"/>
    <w:rsid w:val="00820CE5"/>
    <w:rsid w:val="00820E51"/>
    <w:rsid w:val="00821751"/>
    <w:rsid w:val="008218CE"/>
    <w:rsid w:val="008224C8"/>
    <w:rsid w:val="0082267D"/>
    <w:rsid w:val="0082289E"/>
    <w:rsid w:val="008238CC"/>
    <w:rsid w:val="00823A32"/>
    <w:rsid w:val="00823C92"/>
    <w:rsid w:val="00824EF9"/>
    <w:rsid w:val="00824F20"/>
    <w:rsid w:val="0082555F"/>
    <w:rsid w:val="00825993"/>
    <w:rsid w:val="0082654B"/>
    <w:rsid w:val="00827069"/>
    <w:rsid w:val="00827F25"/>
    <w:rsid w:val="0083045A"/>
    <w:rsid w:val="00830774"/>
    <w:rsid w:val="00830C7B"/>
    <w:rsid w:val="0083163F"/>
    <w:rsid w:val="00831DE3"/>
    <w:rsid w:val="0083226D"/>
    <w:rsid w:val="00832957"/>
    <w:rsid w:val="008334BA"/>
    <w:rsid w:val="00833B51"/>
    <w:rsid w:val="008342CE"/>
    <w:rsid w:val="00834818"/>
    <w:rsid w:val="0083504E"/>
    <w:rsid w:val="008352E1"/>
    <w:rsid w:val="008356EE"/>
    <w:rsid w:val="00836559"/>
    <w:rsid w:val="00836C56"/>
    <w:rsid w:val="008376F8"/>
    <w:rsid w:val="00837C2E"/>
    <w:rsid w:val="00837C4B"/>
    <w:rsid w:val="00837F3F"/>
    <w:rsid w:val="0084026F"/>
    <w:rsid w:val="00840ED6"/>
    <w:rsid w:val="00841263"/>
    <w:rsid w:val="008416EA"/>
    <w:rsid w:val="008418C0"/>
    <w:rsid w:val="0084237B"/>
    <w:rsid w:val="0084281E"/>
    <w:rsid w:val="0084319F"/>
    <w:rsid w:val="00843392"/>
    <w:rsid w:val="00843BF2"/>
    <w:rsid w:val="00844440"/>
    <w:rsid w:val="00844917"/>
    <w:rsid w:val="0084539E"/>
    <w:rsid w:val="0084606A"/>
    <w:rsid w:val="00846D7A"/>
    <w:rsid w:val="008472ED"/>
    <w:rsid w:val="00851242"/>
    <w:rsid w:val="00851249"/>
    <w:rsid w:val="00851379"/>
    <w:rsid w:val="008529F4"/>
    <w:rsid w:val="00853241"/>
    <w:rsid w:val="00853B12"/>
    <w:rsid w:val="00854CD3"/>
    <w:rsid w:val="008555E2"/>
    <w:rsid w:val="00855B33"/>
    <w:rsid w:val="00855B6F"/>
    <w:rsid w:val="00855BE9"/>
    <w:rsid w:val="00855F37"/>
    <w:rsid w:val="008568B4"/>
    <w:rsid w:val="00857814"/>
    <w:rsid w:val="00857E15"/>
    <w:rsid w:val="008604EC"/>
    <w:rsid w:val="0086094E"/>
    <w:rsid w:val="00861922"/>
    <w:rsid w:val="008625DC"/>
    <w:rsid w:val="008626D8"/>
    <w:rsid w:val="00862CCE"/>
    <w:rsid w:val="008632B6"/>
    <w:rsid w:val="008634B5"/>
    <w:rsid w:val="00863869"/>
    <w:rsid w:val="00863951"/>
    <w:rsid w:val="00864421"/>
    <w:rsid w:val="0086492E"/>
    <w:rsid w:val="00864B22"/>
    <w:rsid w:val="00864B86"/>
    <w:rsid w:val="008659AD"/>
    <w:rsid w:val="00865B1F"/>
    <w:rsid w:val="0086600B"/>
    <w:rsid w:val="008661DD"/>
    <w:rsid w:val="00866A50"/>
    <w:rsid w:val="00872E6B"/>
    <w:rsid w:val="00873273"/>
    <w:rsid w:val="0087355E"/>
    <w:rsid w:val="00873CAA"/>
    <w:rsid w:val="00874C1B"/>
    <w:rsid w:val="00874FD9"/>
    <w:rsid w:val="00875D8D"/>
    <w:rsid w:val="00876985"/>
    <w:rsid w:val="00876B55"/>
    <w:rsid w:val="00876FC0"/>
    <w:rsid w:val="008805B4"/>
    <w:rsid w:val="00880FA0"/>
    <w:rsid w:val="00881A23"/>
    <w:rsid w:val="00883434"/>
    <w:rsid w:val="008856FC"/>
    <w:rsid w:val="00887576"/>
    <w:rsid w:val="00887C08"/>
    <w:rsid w:val="0089072C"/>
    <w:rsid w:val="00890D46"/>
    <w:rsid w:val="00891299"/>
    <w:rsid w:val="008912DB"/>
    <w:rsid w:val="0089171C"/>
    <w:rsid w:val="0089217D"/>
    <w:rsid w:val="00892A6A"/>
    <w:rsid w:val="0089430F"/>
    <w:rsid w:val="00894EDE"/>
    <w:rsid w:val="00896465"/>
    <w:rsid w:val="00897151"/>
    <w:rsid w:val="008A05F8"/>
    <w:rsid w:val="008A0CEA"/>
    <w:rsid w:val="008A1D75"/>
    <w:rsid w:val="008A1EB6"/>
    <w:rsid w:val="008A4CFB"/>
    <w:rsid w:val="008A4F2F"/>
    <w:rsid w:val="008A59BE"/>
    <w:rsid w:val="008A6515"/>
    <w:rsid w:val="008A69C5"/>
    <w:rsid w:val="008A6A73"/>
    <w:rsid w:val="008A6E00"/>
    <w:rsid w:val="008B02CF"/>
    <w:rsid w:val="008B1F31"/>
    <w:rsid w:val="008B25B6"/>
    <w:rsid w:val="008B399C"/>
    <w:rsid w:val="008B3C1E"/>
    <w:rsid w:val="008B3C4A"/>
    <w:rsid w:val="008B40C5"/>
    <w:rsid w:val="008B414D"/>
    <w:rsid w:val="008B5082"/>
    <w:rsid w:val="008B5123"/>
    <w:rsid w:val="008B55E6"/>
    <w:rsid w:val="008B5BE3"/>
    <w:rsid w:val="008B7363"/>
    <w:rsid w:val="008C0548"/>
    <w:rsid w:val="008C0C3D"/>
    <w:rsid w:val="008C0E19"/>
    <w:rsid w:val="008C13AA"/>
    <w:rsid w:val="008C1CEA"/>
    <w:rsid w:val="008C1E59"/>
    <w:rsid w:val="008C2803"/>
    <w:rsid w:val="008C2A30"/>
    <w:rsid w:val="008C2A7C"/>
    <w:rsid w:val="008C3F8A"/>
    <w:rsid w:val="008C40D8"/>
    <w:rsid w:val="008C504A"/>
    <w:rsid w:val="008C53BF"/>
    <w:rsid w:val="008C7CFC"/>
    <w:rsid w:val="008D0021"/>
    <w:rsid w:val="008D0E28"/>
    <w:rsid w:val="008D170F"/>
    <w:rsid w:val="008D1F13"/>
    <w:rsid w:val="008D202A"/>
    <w:rsid w:val="008D2434"/>
    <w:rsid w:val="008D2968"/>
    <w:rsid w:val="008D2C76"/>
    <w:rsid w:val="008D2DE2"/>
    <w:rsid w:val="008D390B"/>
    <w:rsid w:val="008D3C57"/>
    <w:rsid w:val="008D3D54"/>
    <w:rsid w:val="008D44D6"/>
    <w:rsid w:val="008D47FA"/>
    <w:rsid w:val="008D4A1D"/>
    <w:rsid w:val="008D608A"/>
    <w:rsid w:val="008E0BBA"/>
    <w:rsid w:val="008E237B"/>
    <w:rsid w:val="008E36D4"/>
    <w:rsid w:val="008E3F3C"/>
    <w:rsid w:val="008E45D4"/>
    <w:rsid w:val="008E4860"/>
    <w:rsid w:val="008E6A4F"/>
    <w:rsid w:val="008E6EB1"/>
    <w:rsid w:val="008F08D0"/>
    <w:rsid w:val="008F1DC6"/>
    <w:rsid w:val="008F2416"/>
    <w:rsid w:val="008F29E0"/>
    <w:rsid w:val="008F44FD"/>
    <w:rsid w:val="008F570F"/>
    <w:rsid w:val="008F69AB"/>
    <w:rsid w:val="008F6DC4"/>
    <w:rsid w:val="008F7CA0"/>
    <w:rsid w:val="009000F6"/>
    <w:rsid w:val="00900660"/>
    <w:rsid w:val="0090089A"/>
    <w:rsid w:val="009008A1"/>
    <w:rsid w:val="00900A01"/>
    <w:rsid w:val="00900C13"/>
    <w:rsid w:val="0090245C"/>
    <w:rsid w:val="00902589"/>
    <w:rsid w:val="00902A16"/>
    <w:rsid w:val="0090300B"/>
    <w:rsid w:val="0090302D"/>
    <w:rsid w:val="00903B81"/>
    <w:rsid w:val="0090405C"/>
    <w:rsid w:val="00904398"/>
    <w:rsid w:val="00904FCC"/>
    <w:rsid w:val="00905615"/>
    <w:rsid w:val="009057BC"/>
    <w:rsid w:val="00905AB2"/>
    <w:rsid w:val="00906516"/>
    <w:rsid w:val="00906AF3"/>
    <w:rsid w:val="00906EA3"/>
    <w:rsid w:val="009070F9"/>
    <w:rsid w:val="00907657"/>
    <w:rsid w:val="00907870"/>
    <w:rsid w:val="00910A22"/>
    <w:rsid w:val="00910FC0"/>
    <w:rsid w:val="009114FA"/>
    <w:rsid w:val="00911A96"/>
    <w:rsid w:val="009122EB"/>
    <w:rsid w:val="00913365"/>
    <w:rsid w:val="0091379B"/>
    <w:rsid w:val="00913A38"/>
    <w:rsid w:val="0091515A"/>
    <w:rsid w:val="00915BDF"/>
    <w:rsid w:val="00915CAA"/>
    <w:rsid w:val="009160D9"/>
    <w:rsid w:val="00916620"/>
    <w:rsid w:val="00916F4A"/>
    <w:rsid w:val="009171AC"/>
    <w:rsid w:val="00917E79"/>
    <w:rsid w:val="0092008B"/>
    <w:rsid w:val="009209AC"/>
    <w:rsid w:val="00920A93"/>
    <w:rsid w:val="0092230F"/>
    <w:rsid w:val="00922769"/>
    <w:rsid w:val="00924DB3"/>
    <w:rsid w:val="00926A3F"/>
    <w:rsid w:val="00926D90"/>
    <w:rsid w:val="009275ED"/>
    <w:rsid w:val="00927DCA"/>
    <w:rsid w:val="00930CA8"/>
    <w:rsid w:val="009316BB"/>
    <w:rsid w:val="009317BB"/>
    <w:rsid w:val="0093283E"/>
    <w:rsid w:val="009329C4"/>
    <w:rsid w:val="009357C4"/>
    <w:rsid w:val="00935F42"/>
    <w:rsid w:val="009362BC"/>
    <w:rsid w:val="00936375"/>
    <w:rsid w:val="00936F80"/>
    <w:rsid w:val="00937238"/>
    <w:rsid w:val="009372BC"/>
    <w:rsid w:val="009378CA"/>
    <w:rsid w:val="00940364"/>
    <w:rsid w:val="00940688"/>
    <w:rsid w:val="00940AAD"/>
    <w:rsid w:val="00941977"/>
    <w:rsid w:val="00941D29"/>
    <w:rsid w:val="00942001"/>
    <w:rsid w:val="0094208E"/>
    <w:rsid w:val="00942F69"/>
    <w:rsid w:val="009430D0"/>
    <w:rsid w:val="00943868"/>
    <w:rsid w:val="00943E4E"/>
    <w:rsid w:val="00944000"/>
    <w:rsid w:val="009448CA"/>
    <w:rsid w:val="00945491"/>
    <w:rsid w:val="009455F9"/>
    <w:rsid w:val="00946149"/>
    <w:rsid w:val="00946150"/>
    <w:rsid w:val="009467AA"/>
    <w:rsid w:val="00946903"/>
    <w:rsid w:val="0094757C"/>
    <w:rsid w:val="00947E73"/>
    <w:rsid w:val="00947F9C"/>
    <w:rsid w:val="009519C4"/>
    <w:rsid w:val="009529BF"/>
    <w:rsid w:val="00952FA4"/>
    <w:rsid w:val="0095392C"/>
    <w:rsid w:val="00957577"/>
    <w:rsid w:val="0095789B"/>
    <w:rsid w:val="009578E8"/>
    <w:rsid w:val="00957F76"/>
    <w:rsid w:val="00960B8B"/>
    <w:rsid w:val="009621C7"/>
    <w:rsid w:val="0096249E"/>
    <w:rsid w:val="00962E92"/>
    <w:rsid w:val="00963A63"/>
    <w:rsid w:val="00963BA2"/>
    <w:rsid w:val="00964405"/>
    <w:rsid w:val="00965B22"/>
    <w:rsid w:val="00965F10"/>
    <w:rsid w:val="00965F5A"/>
    <w:rsid w:val="00967765"/>
    <w:rsid w:val="00967CC7"/>
    <w:rsid w:val="009714B4"/>
    <w:rsid w:val="0097173A"/>
    <w:rsid w:val="009721FA"/>
    <w:rsid w:val="009724F6"/>
    <w:rsid w:val="00972685"/>
    <w:rsid w:val="009729F2"/>
    <w:rsid w:val="00972B93"/>
    <w:rsid w:val="00972BB6"/>
    <w:rsid w:val="009742CF"/>
    <w:rsid w:val="009748BA"/>
    <w:rsid w:val="00974D91"/>
    <w:rsid w:val="00975060"/>
    <w:rsid w:val="00975267"/>
    <w:rsid w:val="00975C36"/>
    <w:rsid w:val="00976397"/>
    <w:rsid w:val="00976954"/>
    <w:rsid w:val="0098108B"/>
    <w:rsid w:val="00982772"/>
    <w:rsid w:val="009847F9"/>
    <w:rsid w:val="00984B66"/>
    <w:rsid w:val="00984E9D"/>
    <w:rsid w:val="009858ED"/>
    <w:rsid w:val="00985A0D"/>
    <w:rsid w:val="00985E7F"/>
    <w:rsid w:val="009860F2"/>
    <w:rsid w:val="00986CD2"/>
    <w:rsid w:val="0098772D"/>
    <w:rsid w:val="00987E99"/>
    <w:rsid w:val="009909D7"/>
    <w:rsid w:val="00990BEC"/>
    <w:rsid w:val="00990C80"/>
    <w:rsid w:val="0099104B"/>
    <w:rsid w:val="009912F3"/>
    <w:rsid w:val="00991760"/>
    <w:rsid w:val="00991D23"/>
    <w:rsid w:val="00991DAE"/>
    <w:rsid w:val="00993EB3"/>
    <w:rsid w:val="00995335"/>
    <w:rsid w:val="00995655"/>
    <w:rsid w:val="00995F75"/>
    <w:rsid w:val="0099747B"/>
    <w:rsid w:val="009A04E5"/>
    <w:rsid w:val="009A1817"/>
    <w:rsid w:val="009A35CE"/>
    <w:rsid w:val="009A3FA4"/>
    <w:rsid w:val="009A46A4"/>
    <w:rsid w:val="009A564C"/>
    <w:rsid w:val="009A731A"/>
    <w:rsid w:val="009A79AA"/>
    <w:rsid w:val="009B05AF"/>
    <w:rsid w:val="009B0A4F"/>
    <w:rsid w:val="009B0C1D"/>
    <w:rsid w:val="009B1855"/>
    <w:rsid w:val="009B199E"/>
    <w:rsid w:val="009B1C6A"/>
    <w:rsid w:val="009B20EC"/>
    <w:rsid w:val="009B24C2"/>
    <w:rsid w:val="009B2647"/>
    <w:rsid w:val="009B2F53"/>
    <w:rsid w:val="009B44B5"/>
    <w:rsid w:val="009B4D1C"/>
    <w:rsid w:val="009B5D51"/>
    <w:rsid w:val="009B7693"/>
    <w:rsid w:val="009B76EF"/>
    <w:rsid w:val="009C0BB3"/>
    <w:rsid w:val="009C0CA8"/>
    <w:rsid w:val="009C1849"/>
    <w:rsid w:val="009C2A22"/>
    <w:rsid w:val="009C2A6F"/>
    <w:rsid w:val="009C3884"/>
    <w:rsid w:val="009C3C97"/>
    <w:rsid w:val="009C5123"/>
    <w:rsid w:val="009C6041"/>
    <w:rsid w:val="009C7BA4"/>
    <w:rsid w:val="009D0A68"/>
    <w:rsid w:val="009D130A"/>
    <w:rsid w:val="009D1372"/>
    <w:rsid w:val="009D1BF7"/>
    <w:rsid w:val="009D1D69"/>
    <w:rsid w:val="009D1E36"/>
    <w:rsid w:val="009D3009"/>
    <w:rsid w:val="009D327E"/>
    <w:rsid w:val="009D39DB"/>
    <w:rsid w:val="009D3D90"/>
    <w:rsid w:val="009D3E15"/>
    <w:rsid w:val="009D501C"/>
    <w:rsid w:val="009D5A1D"/>
    <w:rsid w:val="009D7112"/>
    <w:rsid w:val="009E02F3"/>
    <w:rsid w:val="009E1789"/>
    <w:rsid w:val="009E2166"/>
    <w:rsid w:val="009E2F4D"/>
    <w:rsid w:val="009E3E91"/>
    <w:rsid w:val="009E401E"/>
    <w:rsid w:val="009E45B6"/>
    <w:rsid w:val="009E4827"/>
    <w:rsid w:val="009E5302"/>
    <w:rsid w:val="009E5943"/>
    <w:rsid w:val="009E61C2"/>
    <w:rsid w:val="009E6508"/>
    <w:rsid w:val="009E677C"/>
    <w:rsid w:val="009E6BBA"/>
    <w:rsid w:val="009F03C9"/>
    <w:rsid w:val="009F06C4"/>
    <w:rsid w:val="009F0882"/>
    <w:rsid w:val="009F0E19"/>
    <w:rsid w:val="009F1146"/>
    <w:rsid w:val="009F3B08"/>
    <w:rsid w:val="009F3CB0"/>
    <w:rsid w:val="009F4566"/>
    <w:rsid w:val="009F479E"/>
    <w:rsid w:val="009F4FB8"/>
    <w:rsid w:val="009F52C1"/>
    <w:rsid w:val="009F5454"/>
    <w:rsid w:val="009F59D7"/>
    <w:rsid w:val="009F605A"/>
    <w:rsid w:val="009F653D"/>
    <w:rsid w:val="009F6704"/>
    <w:rsid w:val="009F6D06"/>
    <w:rsid w:val="009F6EBB"/>
    <w:rsid w:val="00A00492"/>
    <w:rsid w:val="00A00D79"/>
    <w:rsid w:val="00A0144D"/>
    <w:rsid w:val="00A01510"/>
    <w:rsid w:val="00A01B25"/>
    <w:rsid w:val="00A01FFE"/>
    <w:rsid w:val="00A0275A"/>
    <w:rsid w:val="00A0288A"/>
    <w:rsid w:val="00A0401C"/>
    <w:rsid w:val="00A0510F"/>
    <w:rsid w:val="00A054BB"/>
    <w:rsid w:val="00A05B47"/>
    <w:rsid w:val="00A06205"/>
    <w:rsid w:val="00A06664"/>
    <w:rsid w:val="00A06786"/>
    <w:rsid w:val="00A0698A"/>
    <w:rsid w:val="00A1083A"/>
    <w:rsid w:val="00A110B3"/>
    <w:rsid w:val="00A11CB5"/>
    <w:rsid w:val="00A12871"/>
    <w:rsid w:val="00A130D2"/>
    <w:rsid w:val="00A13CA7"/>
    <w:rsid w:val="00A13FBA"/>
    <w:rsid w:val="00A15AC7"/>
    <w:rsid w:val="00A16034"/>
    <w:rsid w:val="00A163A3"/>
    <w:rsid w:val="00A17538"/>
    <w:rsid w:val="00A17ABB"/>
    <w:rsid w:val="00A17B02"/>
    <w:rsid w:val="00A17B8F"/>
    <w:rsid w:val="00A17F67"/>
    <w:rsid w:val="00A17FBE"/>
    <w:rsid w:val="00A204C9"/>
    <w:rsid w:val="00A20CE0"/>
    <w:rsid w:val="00A20E5E"/>
    <w:rsid w:val="00A216CC"/>
    <w:rsid w:val="00A2235C"/>
    <w:rsid w:val="00A22B03"/>
    <w:rsid w:val="00A23143"/>
    <w:rsid w:val="00A23E2D"/>
    <w:rsid w:val="00A2451A"/>
    <w:rsid w:val="00A24E52"/>
    <w:rsid w:val="00A25D72"/>
    <w:rsid w:val="00A26E6A"/>
    <w:rsid w:val="00A304EE"/>
    <w:rsid w:val="00A31335"/>
    <w:rsid w:val="00A31803"/>
    <w:rsid w:val="00A3198E"/>
    <w:rsid w:val="00A31B94"/>
    <w:rsid w:val="00A31FE4"/>
    <w:rsid w:val="00A3268A"/>
    <w:rsid w:val="00A327B7"/>
    <w:rsid w:val="00A32800"/>
    <w:rsid w:val="00A3281F"/>
    <w:rsid w:val="00A33192"/>
    <w:rsid w:val="00A335A2"/>
    <w:rsid w:val="00A33A88"/>
    <w:rsid w:val="00A33EE9"/>
    <w:rsid w:val="00A348E8"/>
    <w:rsid w:val="00A3494E"/>
    <w:rsid w:val="00A34AC5"/>
    <w:rsid w:val="00A361D6"/>
    <w:rsid w:val="00A364A8"/>
    <w:rsid w:val="00A37102"/>
    <w:rsid w:val="00A375F7"/>
    <w:rsid w:val="00A4001A"/>
    <w:rsid w:val="00A40890"/>
    <w:rsid w:val="00A40FE3"/>
    <w:rsid w:val="00A4153B"/>
    <w:rsid w:val="00A43A8F"/>
    <w:rsid w:val="00A44003"/>
    <w:rsid w:val="00A44916"/>
    <w:rsid w:val="00A45030"/>
    <w:rsid w:val="00A454D1"/>
    <w:rsid w:val="00A45826"/>
    <w:rsid w:val="00A464D4"/>
    <w:rsid w:val="00A46941"/>
    <w:rsid w:val="00A46A04"/>
    <w:rsid w:val="00A47854"/>
    <w:rsid w:val="00A50E6F"/>
    <w:rsid w:val="00A5113E"/>
    <w:rsid w:val="00A51334"/>
    <w:rsid w:val="00A51449"/>
    <w:rsid w:val="00A51F9D"/>
    <w:rsid w:val="00A52171"/>
    <w:rsid w:val="00A53B30"/>
    <w:rsid w:val="00A54324"/>
    <w:rsid w:val="00A5432D"/>
    <w:rsid w:val="00A545C7"/>
    <w:rsid w:val="00A54FBE"/>
    <w:rsid w:val="00A55515"/>
    <w:rsid w:val="00A55618"/>
    <w:rsid w:val="00A55B04"/>
    <w:rsid w:val="00A55C39"/>
    <w:rsid w:val="00A56135"/>
    <w:rsid w:val="00A5659C"/>
    <w:rsid w:val="00A568AA"/>
    <w:rsid w:val="00A56EDB"/>
    <w:rsid w:val="00A56FE5"/>
    <w:rsid w:val="00A57337"/>
    <w:rsid w:val="00A57D69"/>
    <w:rsid w:val="00A6015C"/>
    <w:rsid w:val="00A6102B"/>
    <w:rsid w:val="00A61088"/>
    <w:rsid w:val="00A6259E"/>
    <w:rsid w:val="00A62CEE"/>
    <w:rsid w:val="00A63609"/>
    <w:rsid w:val="00A636C2"/>
    <w:rsid w:val="00A63EEF"/>
    <w:rsid w:val="00A64B9A"/>
    <w:rsid w:val="00A64E2B"/>
    <w:rsid w:val="00A65440"/>
    <w:rsid w:val="00A6764F"/>
    <w:rsid w:val="00A67C18"/>
    <w:rsid w:val="00A702F5"/>
    <w:rsid w:val="00A70489"/>
    <w:rsid w:val="00A70BC3"/>
    <w:rsid w:val="00A70C6F"/>
    <w:rsid w:val="00A70E4B"/>
    <w:rsid w:val="00A71775"/>
    <w:rsid w:val="00A72866"/>
    <w:rsid w:val="00A72CED"/>
    <w:rsid w:val="00A7360A"/>
    <w:rsid w:val="00A73851"/>
    <w:rsid w:val="00A73EBA"/>
    <w:rsid w:val="00A73EEB"/>
    <w:rsid w:val="00A75443"/>
    <w:rsid w:val="00A75992"/>
    <w:rsid w:val="00A76209"/>
    <w:rsid w:val="00A80D05"/>
    <w:rsid w:val="00A80DC7"/>
    <w:rsid w:val="00A80F3F"/>
    <w:rsid w:val="00A81151"/>
    <w:rsid w:val="00A82B97"/>
    <w:rsid w:val="00A82FD9"/>
    <w:rsid w:val="00A83BBA"/>
    <w:rsid w:val="00A83F1C"/>
    <w:rsid w:val="00A841B7"/>
    <w:rsid w:val="00A84C02"/>
    <w:rsid w:val="00A85301"/>
    <w:rsid w:val="00A85B85"/>
    <w:rsid w:val="00A85E40"/>
    <w:rsid w:val="00A86004"/>
    <w:rsid w:val="00A86020"/>
    <w:rsid w:val="00A870BB"/>
    <w:rsid w:val="00A872CF"/>
    <w:rsid w:val="00A87A81"/>
    <w:rsid w:val="00A9079A"/>
    <w:rsid w:val="00A91454"/>
    <w:rsid w:val="00A91CCE"/>
    <w:rsid w:val="00A92759"/>
    <w:rsid w:val="00A93717"/>
    <w:rsid w:val="00A94086"/>
    <w:rsid w:val="00A9419D"/>
    <w:rsid w:val="00A94A7F"/>
    <w:rsid w:val="00A94BFC"/>
    <w:rsid w:val="00A94E34"/>
    <w:rsid w:val="00A951D9"/>
    <w:rsid w:val="00A957FB"/>
    <w:rsid w:val="00A962F8"/>
    <w:rsid w:val="00A96532"/>
    <w:rsid w:val="00A97092"/>
    <w:rsid w:val="00A9709D"/>
    <w:rsid w:val="00A978F8"/>
    <w:rsid w:val="00AA00C0"/>
    <w:rsid w:val="00AA0C9C"/>
    <w:rsid w:val="00AA0EA3"/>
    <w:rsid w:val="00AA14E5"/>
    <w:rsid w:val="00AA26A8"/>
    <w:rsid w:val="00AA3F33"/>
    <w:rsid w:val="00AA4737"/>
    <w:rsid w:val="00AA48E2"/>
    <w:rsid w:val="00AA4A2B"/>
    <w:rsid w:val="00AA4A6E"/>
    <w:rsid w:val="00AA55A0"/>
    <w:rsid w:val="00AA55F7"/>
    <w:rsid w:val="00AA6E12"/>
    <w:rsid w:val="00AA7EF2"/>
    <w:rsid w:val="00AB019D"/>
    <w:rsid w:val="00AB058F"/>
    <w:rsid w:val="00AB10F0"/>
    <w:rsid w:val="00AB276E"/>
    <w:rsid w:val="00AB2881"/>
    <w:rsid w:val="00AB28B9"/>
    <w:rsid w:val="00AB2C84"/>
    <w:rsid w:val="00AB30D2"/>
    <w:rsid w:val="00AB4A10"/>
    <w:rsid w:val="00AB5257"/>
    <w:rsid w:val="00AB57C0"/>
    <w:rsid w:val="00AB7299"/>
    <w:rsid w:val="00AB7A4F"/>
    <w:rsid w:val="00AB7D85"/>
    <w:rsid w:val="00AB7F9C"/>
    <w:rsid w:val="00AC1120"/>
    <w:rsid w:val="00AC14A4"/>
    <w:rsid w:val="00AC20DB"/>
    <w:rsid w:val="00AC3023"/>
    <w:rsid w:val="00AC3656"/>
    <w:rsid w:val="00AC3A3D"/>
    <w:rsid w:val="00AC3FEA"/>
    <w:rsid w:val="00AC415E"/>
    <w:rsid w:val="00AC4236"/>
    <w:rsid w:val="00AC4372"/>
    <w:rsid w:val="00AC55AA"/>
    <w:rsid w:val="00AC727B"/>
    <w:rsid w:val="00AD0F4E"/>
    <w:rsid w:val="00AD1038"/>
    <w:rsid w:val="00AD11FC"/>
    <w:rsid w:val="00AD13BE"/>
    <w:rsid w:val="00AD19A5"/>
    <w:rsid w:val="00AD1BDD"/>
    <w:rsid w:val="00AD25B1"/>
    <w:rsid w:val="00AD25CC"/>
    <w:rsid w:val="00AD28F8"/>
    <w:rsid w:val="00AD30C4"/>
    <w:rsid w:val="00AD3876"/>
    <w:rsid w:val="00AD3B74"/>
    <w:rsid w:val="00AD3EE1"/>
    <w:rsid w:val="00AD49AF"/>
    <w:rsid w:val="00AD542B"/>
    <w:rsid w:val="00AD5687"/>
    <w:rsid w:val="00AD5F71"/>
    <w:rsid w:val="00AD6828"/>
    <w:rsid w:val="00AD6A8E"/>
    <w:rsid w:val="00AD74A5"/>
    <w:rsid w:val="00AD7BBD"/>
    <w:rsid w:val="00AD7BE1"/>
    <w:rsid w:val="00AE134E"/>
    <w:rsid w:val="00AE21F4"/>
    <w:rsid w:val="00AE2836"/>
    <w:rsid w:val="00AE3179"/>
    <w:rsid w:val="00AE318C"/>
    <w:rsid w:val="00AE33FD"/>
    <w:rsid w:val="00AE3F60"/>
    <w:rsid w:val="00AE4EC9"/>
    <w:rsid w:val="00AE58B3"/>
    <w:rsid w:val="00AE75A0"/>
    <w:rsid w:val="00AF0DA8"/>
    <w:rsid w:val="00AF2588"/>
    <w:rsid w:val="00AF2B7E"/>
    <w:rsid w:val="00AF2BB2"/>
    <w:rsid w:val="00AF31B3"/>
    <w:rsid w:val="00AF3B0A"/>
    <w:rsid w:val="00AF3E1F"/>
    <w:rsid w:val="00AF452D"/>
    <w:rsid w:val="00AF5C00"/>
    <w:rsid w:val="00AF65FB"/>
    <w:rsid w:val="00AF679E"/>
    <w:rsid w:val="00AF688C"/>
    <w:rsid w:val="00B0117B"/>
    <w:rsid w:val="00B01E13"/>
    <w:rsid w:val="00B04973"/>
    <w:rsid w:val="00B05BA0"/>
    <w:rsid w:val="00B06218"/>
    <w:rsid w:val="00B0661C"/>
    <w:rsid w:val="00B06894"/>
    <w:rsid w:val="00B1008F"/>
    <w:rsid w:val="00B103AF"/>
    <w:rsid w:val="00B1056E"/>
    <w:rsid w:val="00B118DE"/>
    <w:rsid w:val="00B11BF3"/>
    <w:rsid w:val="00B12155"/>
    <w:rsid w:val="00B13A62"/>
    <w:rsid w:val="00B1472B"/>
    <w:rsid w:val="00B14950"/>
    <w:rsid w:val="00B14ECA"/>
    <w:rsid w:val="00B15FBD"/>
    <w:rsid w:val="00B1681C"/>
    <w:rsid w:val="00B1732E"/>
    <w:rsid w:val="00B17BA9"/>
    <w:rsid w:val="00B20D45"/>
    <w:rsid w:val="00B20FD4"/>
    <w:rsid w:val="00B23065"/>
    <w:rsid w:val="00B24B5E"/>
    <w:rsid w:val="00B25202"/>
    <w:rsid w:val="00B2568E"/>
    <w:rsid w:val="00B25A19"/>
    <w:rsid w:val="00B27616"/>
    <w:rsid w:val="00B2787A"/>
    <w:rsid w:val="00B30195"/>
    <w:rsid w:val="00B30D64"/>
    <w:rsid w:val="00B3141F"/>
    <w:rsid w:val="00B31672"/>
    <w:rsid w:val="00B326F3"/>
    <w:rsid w:val="00B327A7"/>
    <w:rsid w:val="00B32CCE"/>
    <w:rsid w:val="00B32E6B"/>
    <w:rsid w:val="00B3494D"/>
    <w:rsid w:val="00B34EFF"/>
    <w:rsid w:val="00B35698"/>
    <w:rsid w:val="00B369E4"/>
    <w:rsid w:val="00B36F23"/>
    <w:rsid w:val="00B372DE"/>
    <w:rsid w:val="00B37671"/>
    <w:rsid w:val="00B37F1D"/>
    <w:rsid w:val="00B40ABB"/>
    <w:rsid w:val="00B41097"/>
    <w:rsid w:val="00B4186D"/>
    <w:rsid w:val="00B42147"/>
    <w:rsid w:val="00B4297E"/>
    <w:rsid w:val="00B4333E"/>
    <w:rsid w:val="00B4435C"/>
    <w:rsid w:val="00B448C7"/>
    <w:rsid w:val="00B44C69"/>
    <w:rsid w:val="00B45274"/>
    <w:rsid w:val="00B4593C"/>
    <w:rsid w:val="00B4701E"/>
    <w:rsid w:val="00B4718C"/>
    <w:rsid w:val="00B47272"/>
    <w:rsid w:val="00B47C8D"/>
    <w:rsid w:val="00B502D5"/>
    <w:rsid w:val="00B50468"/>
    <w:rsid w:val="00B50469"/>
    <w:rsid w:val="00B511B0"/>
    <w:rsid w:val="00B53250"/>
    <w:rsid w:val="00B53820"/>
    <w:rsid w:val="00B54152"/>
    <w:rsid w:val="00B54CBB"/>
    <w:rsid w:val="00B56288"/>
    <w:rsid w:val="00B56671"/>
    <w:rsid w:val="00B60594"/>
    <w:rsid w:val="00B60B35"/>
    <w:rsid w:val="00B62897"/>
    <w:rsid w:val="00B62FE4"/>
    <w:rsid w:val="00B63430"/>
    <w:rsid w:val="00B63E21"/>
    <w:rsid w:val="00B64114"/>
    <w:rsid w:val="00B651AD"/>
    <w:rsid w:val="00B65C8F"/>
    <w:rsid w:val="00B65D15"/>
    <w:rsid w:val="00B66247"/>
    <w:rsid w:val="00B66AE8"/>
    <w:rsid w:val="00B670D2"/>
    <w:rsid w:val="00B67C3F"/>
    <w:rsid w:val="00B70E86"/>
    <w:rsid w:val="00B71020"/>
    <w:rsid w:val="00B726F1"/>
    <w:rsid w:val="00B7286D"/>
    <w:rsid w:val="00B73047"/>
    <w:rsid w:val="00B732BB"/>
    <w:rsid w:val="00B742DD"/>
    <w:rsid w:val="00B74667"/>
    <w:rsid w:val="00B74B70"/>
    <w:rsid w:val="00B74FA5"/>
    <w:rsid w:val="00B75FC0"/>
    <w:rsid w:val="00B75FE9"/>
    <w:rsid w:val="00B764BF"/>
    <w:rsid w:val="00B778AE"/>
    <w:rsid w:val="00B77CE3"/>
    <w:rsid w:val="00B80519"/>
    <w:rsid w:val="00B80C76"/>
    <w:rsid w:val="00B80D5A"/>
    <w:rsid w:val="00B80DAD"/>
    <w:rsid w:val="00B80F1A"/>
    <w:rsid w:val="00B824D6"/>
    <w:rsid w:val="00B8279E"/>
    <w:rsid w:val="00B84239"/>
    <w:rsid w:val="00B86B85"/>
    <w:rsid w:val="00B86BB5"/>
    <w:rsid w:val="00B8742E"/>
    <w:rsid w:val="00B87EA1"/>
    <w:rsid w:val="00B9164D"/>
    <w:rsid w:val="00B9175D"/>
    <w:rsid w:val="00B9247D"/>
    <w:rsid w:val="00B92DA2"/>
    <w:rsid w:val="00B92E46"/>
    <w:rsid w:val="00B92EA5"/>
    <w:rsid w:val="00B9325B"/>
    <w:rsid w:val="00B938DB"/>
    <w:rsid w:val="00B93F6E"/>
    <w:rsid w:val="00B943A8"/>
    <w:rsid w:val="00B9448B"/>
    <w:rsid w:val="00B9555F"/>
    <w:rsid w:val="00B95787"/>
    <w:rsid w:val="00B95A88"/>
    <w:rsid w:val="00B96BF0"/>
    <w:rsid w:val="00B97273"/>
    <w:rsid w:val="00BA010D"/>
    <w:rsid w:val="00BA17EC"/>
    <w:rsid w:val="00BA1816"/>
    <w:rsid w:val="00BA2F43"/>
    <w:rsid w:val="00BA32AF"/>
    <w:rsid w:val="00BA35A3"/>
    <w:rsid w:val="00BA3915"/>
    <w:rsid w:val="00BA3EAA"/>
    <w:rsid w:val="00BA3F50"/>
    <w:rsid w:val="00BA42EC"/>
    <w:rsid w:val="00BA4C2E"/>
    <w:rsid w:val="00BA4FF9"/>
    <w:rsid w:val="00BA5B6E"/>
    <w:rsid w:val="00BA60BA"/>
    <w:rsid w:val="00BA7354"/>
    <w:rsid w:val="00BA7D54"/>
    <w:rsid w:val="00BB04A9"/>
    <w:rsid w:val="00BB0644"/>
    <w:rsid w:val="00BB0B62"/>
    <w:rsid w:val="00BB1881"/>
    <w:rsid w:val="00BB1D95"/>
    <w:rsid w:val="00BB2255"/>
    <w:rsid w:val="00BB29BB"/>
    <w:rsid w:val="00BB404C"/>
    <w:rsid w:val="00BB493B"/>
    <w:rsid w:val="00BB6205"/>
    <w:rsid w:val="00BB62FF"/>
    <w:rsid w:val="00BB68F5"/>
    <w:rsid w:val="00BB6E25"/>
    <w:rsid w:val="00BC1567"/>
    <w:rsid w:val="00BC1736"/>
    <w:rsid w:val="00BC1F18"/>
    <w:rsid w:val="00BC2E59"/>
    <w:rsid w:val="00BC3C13"/>
    <w:rsid w:val="00BD0218"/>
    <w:rsid w:val="00BD15BD"/>
    <w:rsid w:val="00BD383A"/>
    <w:rsid w:val="00BD3FD7"/>
    <w:rsid w:val="00BD4AC4"/>
    <w:rsid w:val="00BD5CFC"/>
    <w:rsid w:val="00BD62A9"/>
    <w:rsid w:val="00BD6432"/>
    <w:rsid w:val="00BD6F97"/>
    <w:rsid w:val="00BD70D1"/>
    <w:rsid w:val="00BD7BDD"/>
    <w:rsid w:val="00BD7E75"/>
    <w:rsid w:val="00BE0282"/>
    <w:rsid w:val="00BE09C0"/>
    <w:rsid w:val="00BE1100"/>
    <w:rsid w:val="00BE1827"/>
    <w:rsid w:val="00BE24C0"/>
    <w:rsid w:val="00BE2A48"/>
    <w:rsid w:val="00BE2E15"/>
    <w:rsid w:val="00BE2F11"/>
    <w:rsid w:val="00BE3492"/>
    <w:rsid w:val="00BE3881"/>
    <w:rsid w:val="00BE3B9D"/>
    <w:rsid w:val="00BE3FE6"/>
    <w:rsid w:val="00BE40FA"/>
    <w:rsid w:val="00BE43DF"/>
    <w:rsid w:val="00BE491E"/>
    <w:rsid w:val="00BE4A6B"/>
    <w:rsid w:val="00BE4E4E"/>
    <w:rsid w:val="00BE56F9"/>
    <w:rsid w:val="00BE587F"/>
    <w:rsid w:val="00BE5AAF"/>
    <w:rsid w:val="00BE611C"/>
    <w:rsid w:val="00BE61E6"/>
    <w:rsid w:val="00BE635C"/>
    <w:rsid w:val="00BF0C6B"/>
    <w:rsid w:val="00BF10C4"/>
    <w:rsid w:val="00BF11E6"/>
    <w:rsid w:val="00BF1B0C"/>
    <w:rsid w:val="00BF22C7"/>
    <w:rsid w:val="00BF24B8"/>
    <w:rsid w:val="00BF2581"/>
    <w:rsid w:val="00BF2BA6"/>
    <w:rsid w:val="00BF30EC"/>
    <w:rsid w:val="00BF476B"/>
    <w:rsid w:val="00BF533D"/>
    <w:rsid w:val="00BF5782"/>
    <w:rsid w:val="00BF6043"/>
    <w:rsid w:val="00BF6210"/>
    <w:rsid w:val="00BF628F"/>
    <w:rsid w:val="00BF6390"/>
    <w:rsid w:val="00BF64B9"/>
    <w:rsid w:val="00BF6B35"/>
    <w:rsid w:val="00BF73D5"/>
    <w:rsid w:val="00BF7764"/>
    <w:rsid w:val="00BF7DC9"/>
    <w:rsid w:val="00C00510"/>
    <w:rsid w:val="00C00BF5"/>
    <w:rsid w:val="00C012D0"/>
    <w:rsid w:val="00C01B2B"/>
    <w:rsid w:val="00C02152"/>
    <w:rsid w:val="00C02D55"/>
    <w:rsid w:val="00C03791"/>
    <w:rsid w:val="00C03AF9"/>
    <w:rsid w:val="00C046EC"/>
    <w:rsid w:val="00C050E5"/>
    <w:rsid w:val="00C05326"/>
    <w:rsid w:val="00C059BD"/>
    <w:rsid w:val="00C06A2F"/>
    <w:rsid w:val="00C07102"/>
    <w:rsid w:val="00C07816"/>
    <w:rsid w:val="00C10FA1"/>
    <w:rsid w:val="00C111E4"/>
    <w:rsid w:val="00C113DF"/>
    <w:rsid w:val="00C12A1A"/>
    <w:rsid w:val="00C12D59"/>
    <w:rsid w:val="00C12F1D"/>
    <w:rsid w:val="00C13CA9"/>
    <w:rsid w:val="00C14849"/>
    <w:rsid w:val="00C1612D"/>
    <w:rsid w:val="00C16701"/>
    <w:rsid w:val="00C1738C"/>
    <w:rsid w:val="00C1770D"/>
    <w:rsid w:val="00C205DA"/>
    <w:rsid w:val="00C210DC"/>
    <w:rsid w:val="00C2270C"/>
    <w:rsid w:val="00C22F1D"/>
    <w:rsid w:val="00C23219"/>
    <w:rsid w:val="00C23B2A"/>
    <w:rsid w:val="00C24FED"/>
    <w:rsid w:val="00C27885"/>
    <w:rsid w:val="00C3096C"/>
    <w:rsid w:val="00C313F2"/>
    <w:rsid w:val="00C322DA"/>
    <w:rsid w:val="00C340E2"/>
    <w:rsid w:val="00C349FC"/>
    <w:rsid w:val="00C34C94"/>
    <w:rsid w:val="00C34D3A"/>
    <w:rsid w:val="00C35233"/>
    <w:rsid w:val="00C35432"/>
    <w:rsid w:val="00C35755"/>
    <w:rsid w:val="00C35BF4"/>
    <w:rsid w:val="00C3672E"/>
    <w:rsid w:val="00C36916"/>
    <w:rsid w:val="00C3791A"/>
    <w:rsid w:val="00C37C5D"/>
    <w:rsid w:val="00C40229"/>
    <w:rsid w:val="00C41B58"/>
    <w:rsid w:val="00C41CCD"/>
    <w:rsid w:val="00C41EA3"/>
    <w:rsid w:val="00C420BE"/>
    <w:rsid w:val="00C43CAD"/>
    <w:rsid w:val="00C445D0"/>
    <w:rsid w:val="00C44E1D"/>
    <w:rsid w:val="00C45301"/>
    <w:rsid w:val="00C4536C"/>
    <w:rsid w:val="00C45BB2"/>
    <w:rsid w:val="00C45CE6"/>
    <w:rsid w:val="00C46BE5"/>
    <w:rsid w:val="00C46E34"/>
    <w:rsid w:val="00C475E8"/>
    <w:rsid w:val="00C478E8"/>
    <w:rsid w:val="00C47F76"/>
    <w:rsid w:val="00C50BAF"/>
    <w:rsid w:val="00C520BC"/>
    <w:rsid w:val="00C52E2A"/>
    <w:rsid w:val="00C533DE"/>
    <w:rsid w:val="00C53C1C"/>
    <w:rsid w:val="00C5606F"/>
    <w:rsid w:val="00C56350"/>
    <w:rsid w:val="00C574F1"/>
    <w:rsid w:val="00C60808"/>
    <w:rsid w:val="00C61A68"/>
    <w:rsid w:val="00C61BB9"/>
    <w:rsid w:val="00C62696"/>
    <w:rsid w:val="00C639BD"/>
    <w:rsid w:val="00C64248"/>
    <w:rsid w:val="00C64489"/>
    <w:rsid w:val="00C64898"/>
    <w:rsid w:val="00C64AB2"/>
    <w:rsid w:val="00C64F93"/>
    <w:rsid w:val="00C65748"/>
    <w:rsid w:val="00C65DF1"/>
    <w:rsid w:val="00C6612B"/>
    <w:rsid w:val="00C66AAF"/>
    <w:rsid w:val="00C66C0A"/>
    <w:rsid w:val="00C677DC"/>
    <w:rsid w:val="00C67ABC"/>
    <w:rsid w:val="00C707EB"/>
    <w:rsid w:val="00C7119D"/>
    <w:rsid w:val="00C7226C"/>
    <w:rsid w:val="00C7280B"/>
    <w:rsid w:val="00C72BA3"/>
    <w:rsid w:val="00C72BED"/>
    <w:rsid w:val="00C73173"/>
    <w:rsid w:val="00C732E7"/>
    <w:rsid w:val="00C7446E"/>
    <w:rsid w:val="00C74750"/>
    <w:rsid w:val="00C74D55"/>
    <w:rsid w:val="00C74FA4"/>
    <w:rsid w:val="00C7552C"/>
    <w:rsid w:val="00C756AC"/>
    <w:rsid w:val="00C7583B"/>
    <w:rsid w:val="00C75D2D"/>
    <w:rsid w:val="00C76175"/>
    <w:rsid w:val="00C76FDC"/>
    <w:rsid w:val="00C771DB"/>
    <w:rsid w:val="00C77E86"/>
    <w:rsid w:val="00C81957"/>
    <w:rsid w:val="00C828DB"/>
    <w:rsid w:val="00C83F5A"/>
    <w:rsid w:val="00C840A9"/>
    <w:rsid w:val="00C85870"/>
    <w:rsid w:val="00C8680E"/>
    <w:rsid w:val="00C86AF6"/>
    <w:rsid w:val="00C86D3E"/>
    <w:rsid w:val="00C876D3"/>
    <w:rsid w:val="00C92661"/>
    <w:rsid w:val="00C92783"/>
    <w:rsid w:val="00C930E6"/>
    <w:rsid w:val="00C93774"/>
    <w:rsid w:val="00C938A5"/>
    <w:rsid w:val="00C93C80"/>
    <w:rsid w:val="00C96D48"/>
    <w:rsid w:val="00C96FC4"/>
    <w:rsid w:val="00C97F8F"/>
    <w:rsid w:val="00CA054B"/>
    <w:rsid w:val="00CA0F21"/>
    <w:rsid w:val="00CA1313"/>
    <w:rsid w:val="00CA13E9"/>
    <w:rsid w:val="00CA1E82"/>
    <w:rsid w:val="00CA2187"/>
    <w:rsid w:val="00CA2D40"/>
    <w:rsid w:val="00CA3568"/>
    <w:rsid w:val="00CA40A3"/>
    <w:rsid w:val="00CA4ECC"/>
    <w:rsid w:val="00CA5D2C"/>
    <w:rsid w:val="00CA6514"/>
    <w:rsid w:val="00CA6CF5"/>
    <w:rsid w:val="00CB0123"/>
    <w:rsid w:val="00CB0691"/>
    <w:rsid w:val="00CB0E83"/>
    <w:rsid w:val="00CB14D9"/>
    <w:rsid w:val="00CB1A8E"/>
    <w:rsid w:val="00CB1B46"/>
    <w:rsid w:val="00CB22DC"/>
    <w:rsid w:val="00CB249A"/>
    <w:rsid w:val="00CB306C"/>
    <w:rsid w:val="00CB3400"/>
    <w:rsid w:val="00CB3422"/>
    <w:rsid w:val="00CB356E"/>
    <w:rsid w:val="00CB35EE"/>
    <w:rsid w:val="00CB3A5A"/>
    <w:rsid w:val="00CB3EE4"/>
    <w:rsid w:val="00CB42F7"/>
    <w:rsid w:val="00CB47A6"/>
    <w:rsid w:val="00CB4C66"/>
    <w:rsid w:val="00CB6A31"/>
    <w:rsid w:val="00CB76A2"/>
    <w:rsid w:val="00CB7C12"/>
    <w:rsid w:val="00CC05D1"/>
    <w:rsid w:val="00CC1916"/>
    <w:rsid w:val="00CC2314"/>
    <w:rsid w:val="00CC28A0"/>
    <w:rsid w:val="00CC4338"/>
    <w:rsid w:val="00CC5671"/>
    <w:rsid w:val="00CC5F43"/>
    <w:rsid w:val="00CC63C0"/>
    <w:rsid w:val="00CC750F"/>
    <w:rsid w:val="00CD0027"/>
    <w:rsid w:val="00CD110D"/>
    <w:rsid w:val="00CD1E99"/>
    <w:rsid w:val="00CD23BF"/>
    <w:rsid w:val="00CD2DCB"/>
    <w:rsid w:val="00CD4010"/>
    <w:rsid w:val="00CD4D7F"/>
    <w:rsid w:val="00CD4F2A"/>
    <w:rsid w:val="00CD555A"/>
    <w:rsid w:val="00CD5996"/>
    <w:rsid w:val="00CD68D8"/>
    <w:rsid w:val="00CE10A6"/>
    <w:rsid w:val="00CE11C4"/>
    <w:rsid w:val="00CE174C"/>
    <w:rsid w:val="00CE2E70"/>
    <w:rsid w:val="00CE304F"/>
    <w:rsid w:val="00CE30E9"/>
    <w:rsid w:val="00CE40EB"/>
    <w:rsid w:val="00CE48D0"/>
    <w:rsid w:val="00CE6060"/>
    <w:rsid w:val="00CF0947"/>
    <w:rsid w:val="00CF2AEB"/>
    <w:rsid w:val="00CF3574"/>
    <w:rsid w:val="00CF397C"/>
    <w:rsid w:val="00CF4D89"/>
    <w:rsid w:val="00CF5007"/>
    <w:rsid w:val="00CF575B"/>
    <w:rsid w:val="00CF5AB0"/>
    <w:rsid w:val="00CF6E18"/>
    <w:rsid w:val="00CF7866"/>
    <w:rsid w:val="00D02C29"/>
    <w:rsid w:val="00D02D64"/>
    <w:rsid w:val="00D02D6C"/>
    <w:rsid w:val="00D02DEE"/>
    <w:rsid w:val="00D02F36"/>
    <w:rsid w:val="00D04921"/>
    <w:rsid w:val="00D053F0"/>
    <w:rsid w:val="00D05F3A"/>
    <w:rsid w:val="00D0665D"/>
    <w:rsid w:val="00D07805"/>
    <w:rsid w:val="00D104DA"/>
    <w:rsid w:val="00D11A9E"/>
    <w:rsid w:val="00D11D8C"/>
    <w:rsid w:val="00D1220A"/>
    <w:rsid w:val="00D12506"/>
    <w:rsid w:val="00D12CA4"/>
    <w:rsid w:val="00D1326C"/>
    <w:rsid w:val="00D137B1"/>
    <w:rsid w:val="00D144F3"/>
    <w:rsid w:val="00D163AA"/>
    <w:rsid w:val="00D172A8"/>
    <w:rsid w:val="00D173AD"/>
    <w:rsid w:val="00D1756D"/>
    <w:rsid w:val="00D179BF"/>
    <w:rsid w:val="00D17FD1"/>
    <w:rsid w:val="00D2011A"/>
    <w:rsid w:val="00D2041D"/>
    <w:rsid w:val="00D2055F"/>
    <w:rsid w:val="00D21322"/>
    <w:rsid w:val="00D22578"/>
    <w:rsid w:val="00D22780"/>
    <w:rsid w:val="00D2280F"/>
    <w:rsid w:val="00D228B7"/>
    <w:rsid w:val="00D2299F"/>
    <w:rsid w:val="00D22F4B"/>
    <w:rsid w:val="00D24898"/>
    <w:rsid w:val="00D24C7D"/>
    <w:rsid w:val="00D26A9A"/>
    <w:rsid w:val="00D272DC"/>
    <w:rsid w:val="00D27669"/>
    <w:rsid w:val="00D277A5"/>
    <w:rsid w:val="00D3054A"/>
    <w:rsid w:val="00D310E6"/>
    <w:rsid w:val="00D322D8"/>
    <w:rsid w:val="00D32420"/>
    <w:rsid w:val="00D33B7D"/>
    <w:rsid w:val="00D3460F"/>
    <w:rsid w:val="00D3529F"/>
    <w:rsid w:val="00D372AE"/>
    <w:rsid w:val="00D40600"/>
    <w:rsid w:val="00D4097E"/>
    <w:rsid w:val="00D40DEE"/>
    <w:rsid w:val="00D419BD"/>
    <w:rsid w:val="00D41DDE"/>
    <w:rsid w:val="00D41DFC"/>
    <w:rsid w:val="00D4298B"/>
    <w:rsid w:val="00D42A06"/>
    <w:rsid w:val="00D432DD"/>
    <w:rsid w:val="00D43557"/>
    <w:rsid w:val="00D438AC"/>
    <w:rsid w:val="00D44528"/>
    <w:rsid w:val="00D4502B"/>
    <w:rsid w:val="00D475DA"/>
    <w:rsid w:val="00D515AA"/>
    <w:rsid w:val="00D515AB"/>
    <w:rsid w:val="00D51E03"/>
    <w:rsid w:val="00D52265"/>
    <w:rsid w:val="00D531F7"/>
    <w:rsid w:val="00D533C5"/>
    <w:rsid w:val="00D53579"/>
    <w:rsid w:val="00D53FA8"/>
    <w:rsid w:val="00D5420F"/>
    <w:rsid w:val="00D54211"/>
    <w:rsid w:val="00D54459"/>
    <w:rsid w:val="00D55240"/>
    <w:rsid w:val="00D56C09"/>
    <w:rsid w:val="00D56D14"/>
    <w:rsid w:val="00D56E09"/>
    <w:rsid w:val="00D576C2"/>
    <w:rsid w:val="00D57DEA"/>
    <w:rsid w:val="00D60801"/>
    <w:rsid w:val="00D6097A"/>
    <w:rsid w:val="00D60A01"/>
    <w:rsid w:val="00D621C0"/>
    <w:rsid w:val="00D62316"/>
    <w:rsid w:val="00D62383"/>
    <w:rsid w:val="00D6323F"/>
    <w:rsid w:val="00D639D9"/>
    <w:rsid w:val="00D6417D"/>
    <w:rsid w:val="00D649AE"/>
    <w:rsid w:val="00D64A21"/>
    <w:rsid w:val="00D64C0E"/>
    <w:rsid w:val="00D653CB"/>
    <w:rsid w:val="00D65764"/>
    <w:rsid w:val="00D65A5F"/>
    <w:rsid w:val="00D65B3E"/>
    <w:rsid w:val="00D66244"/>
    <w:rsid w:val="00D668AA"/>
    <w:rsid w:val="00D674C2"/>
    <w:rsid w:val="00D67A42"/>
    <w:rsid w:val="00D700C3"/>
    <w:rsid w:val="00D70A53"/>
    <w:rsid w:val="00D712C2"/>
    <w:rsid w:val="00D729A4"/>
    <w:rsid w:val="00D72B2E"/>
    <w:rsid w:val="00D73248"/>
    <w:rsid w:val="00D7387D"/>
    <w:rsid w:val="00D73B9E"/>
    <w:rsid w:val="00D741BF"/>
    <w:rsid w:val="00D74BA7"/>
    <w:rsid w:val="00D7513E"/>
    <w:rsid w:val="00D753E5"/>
    <w:rsid w:val="00D761BD"/>
    <w:rsid w:val="00D769E4"/>
    <w:rsid w:val="00D7737F"/>
    <w:rsid w:val="00D77868"/>
    <w:rsid w:val="00D8081C"/>
    <w:rsid w:val="00D8408C"/>
    <w:rsid w:val="00D8526B"/>
    <w:rsid w:val="00D85D08"/>
    <w:rsid w:val="00D86894"/>
    <w:rsid w:val="00D87D14"/>
    <w:rsid w:val="00D90B96"/>
    <w:rsid w:val="00D916D4"/>
    <w:rsid w:val="00D931C7"/>
    <w:rsid w:val="00D94484"/>
    <w:rsid w:val="00D94650"/>
    <w:rsid w:val="00D95261"/>
    <w:rsid w:val="00D95263"/>
    <w:rsid w:val="00D965AC"/>
    <w:rsid w:val="00D96A83"/>
    <w:rsid w:val="00D97873"/>
    <w:rsid w:val="00DA0CD8"/>
    <w:rsid w:val="00DA0ECA"/>
    <w:rsid w:val="00DA12AC"/>
    <w:rsid w:val="00DA25FC"/>
    <w:rsid w:val="00DA38B9"/>
    <w:rsid w:val="00DA3ACB"/>
    <w:rsid w:val="00DA4C6F"/>
    <w:rsid w:val="00DA4E58"/>
    <w:rsid w:val="00DA5D1D"/>
    <w:rsid w:val="00DA677B"/>
    <w:rsid w:val="00DB05AC"/>
    <w:rsid w:val="00DB17E8"/>
    <w:rsid w:val="00DB1E38"/>
    <w:rsid w:val="00DB2A43"/>
    <w:rsid w:val="00DB3262"/>
    <w:rsid w:val="00DB41AB"/>
    <w:rsid w:val="00DB714A"/>
    <w:rsid w:val="00DB7B47"/>
    <w:rsid w:val="00DC08D5"/>
    <w:rsid w:val="00DC0B18"/>
    <w:rsid w:val="00DC1FC4"/>
    <w:rsid w:val="00DC2163"/>
    <w:rsid w:val="00DC275B"/>
    <w:rsid w:val="00DC3154"/>
    <w:rsid w:val="00DC40A8"/>
    <w:rsid w:val="00DC4CA3"/>
    <w:rsid w:val="00DC4F80"/>
    <w:rsid w:val="00DC5B2A"/>
    <w:rsid w:val="00DC772C"/>
    <w:rsid w:val="00DC7CD1"/>
    <w:rsid w:val="00DC7F2C"/>
    <w:rsid w:val="00DD028D"/>
    <w:rsid w:val="00DD03B1"/>
    <w:rsid w:val="00DD1293"/>
    <w:rsid w:val="00DD14FF"/>
    <w:rsid w:val="00DD15EF"/>
    <w:rsid w:val="00DD16C5"/>
    <w:rsid w:val="00DD3293"/>
    <w:rsid w:val="00DD43D5"/>
    <w:rsid w:val="00DD4861"/>
    <w:rsid w:val="00DD4E4E"/>
    <w:rsid w:val="00DD5185"/>
    <w:rsid w:val="00DD58BF"/>
    <w:rsid w:val="00DD5E0C"/>
    <w:rsid w:val="00DD5E81"/>
    <w:rsid w:val="00DD629D"/>
    <w:rsid w:val="00DD6BA3"/>
    <w:rsid w:val="00DD6E34"/>
    <w:rsid w:val="00DD74CD"/>
    <w:rsid w:val="00DD77CD"/>
    <w:rsid w:val="00DD7B14"/>
    <w:rsid w:val="00DE1CDC"/>
    <w:rsid w:val="00DE2616"/>
    <w:rsid w:val="00DE2E54"/>
    <w:rsid w:val="00DE2E9B"/>
    <w:rsid w:val="00DE3444"/>
    <w:rsid w:val="00DE34C2"/>
    <w:rsid w:val="00DE3DEA"/>
    <w:rsid w:val="00DE3FB0"/>
    <w:rsid w:val="00DE454E"/>
    <w:rsid w:val="00DE4B28"/>
    <w:rsid w:val="00DE4CDF"/>
    <w:rsid w:val="00DE5997"/>
    <w:rsid w:val="00DE5C21"/>
    <w:rsid w:val="00DE61F7"/>
    <w:rsid w:val="00DE69E3"/>
    <w:rsid w:val="00DE6A29"/>
    <w:rsid w:val="00DE6BE4"/>
    <w:rsid w:val="00DE7000"/>
    <w:rsid w:val="00DE72FD"/>
    <w:rsid w:val="00DE7749"/>
    <w:rsid w:val="00DE77B8"/>
    <w:rsid w:val="00DF0118"/>
    <w:rsid w:val="00DF0325"/>
    <w:rsid w:val="00DF07EC"/>
    <w:rsid w:val="00DF0F1A"/>
    <w:rsid w:val="00DF0FFF"/>
    <w:rsid w:val="00DF1109"/>
    <w:rsid w:val="00DF1520"/>
    <w:rsid w:val="00DF1EDA"/>
    <w:rsid w:val="00DF2708"/>
    <w:rsid w:val="00DF2A05"/>
    <w:rsid w:val="00DF3159"/>
    <w:rsid w:val="00DF321D"/>
    <w:rsid w:val="00DF3E20"/>
    <w:rsid w:val="00DF47A3"/>
    <w:rsid w:val="00DF50B7"/>
    <w:rsid w:val="00DF557A"/>
    <w:rsid w:val="00DF57D6"/>
    <w:rsid w:val="00DF6DB6"/>
    <w:rsid w:val="00DF6E67"/>
    <w:rsid w:val="00DF6E68"/>
    <w:rsid w:val="00DF70FC"/>
    <w:rsid w:val="00DF76EB"/>
    <w:rsid w:val="00DF777D"/>
    <w:rsid w:val="00E005C7"/>
    <w:rsid w:val="00E00D9E"/>
    <w:rsid w:val="00E01153"/>
    <w:rsid w:val="00E019E2"/>
    <w:rsid w:val="00E03026"/>
    <w:rsid w:val="00E037F7"/>
    <w:rsid w:val="00E0470C"/>
    <w:rsid w:val="00E04C31"/>
    <w:rsid w:val="00E0588D"/>
    <w:rsid w:val="00E05A00"/>
    <w:rsid w:val="00E07C7F"/>
    <w:rsid w:val="00E11B37"/>
    <w:rsid w:val="00E120B8"/>
    <w:rsid w:val="00E12293"/>
    <w:rsid w:val="00E13465"/>
    <w:rsid w:val="00E13D79"/>
    <w:rsid w:val="00E14715"/>
    <w:rsid w:val="00E14EF3"/>
    <w:rsid w:val="00E1563F"/>
    <w:rsid w:val="00E15736"/>
    <w:rsid w:val="00E15A93"/>
    <w:rsid w:val="00E15D62"/>
    <w:rsid w:val="00E15FBA"/>
    <w:rsid w:val="00E1640A"/>
    <w:rsid w:val="00E172DD"/>
    <w:rsid w:val="00E173F8"/>
    <w:rsid w:val="00E2034D"/>
    <w:rsid w:val="00E216F8"/>
    <w:rsid w:val="00E22289"/>
    <w:rsid w:val="00E22521"/>
    <w:rsid w:val="00E2256D"/>
    <w:rsid w:val="00E22DB2"/>
    <w:rsid w:val="00E23650"/>
    <w:rsid w:val="00E23887"/>
    <w:rsid w:val="00E23A3F"/>
    <w:rsid w:val="00E26228"/>
    <w:rsid w:val="00E27785"/>
    <w:rsid w:val="00E27D21"/>
    <w:rsid w:val="00E30792"/>
    <w:rsid w:val="00E3251A"/>
    <w:rsid w:val="00E326B1"/>
    <w:rsid w:val="00E32B32"/>
    <w:rsid w:val="00E32C28"/>
    <w:rsid w:val="00E32D6F"/>
    <w:rsid w:val="00E32EDA"/>
    <w:rsid w:val="00E33385"/>
    <w:rsid w:val="00E33429"/>
    <w:rsid w:val="00E33883"/>
    <w:rsid w:val="00E33EF7"/>
    <w:rsid w:val="00E3557C"/>
    <w:rsid w:val="00E35593"/>
    <w:rsid w:val="00E35CF7"/>
    <w:rsid w:val="00E362A7"/>
    <w:rsid w:val="00E37667"/>
    <w:rsid w:val="00E376CE"/>
    <w:rsid w:val="00E378C4"/>
    <w:rsid w:val="00E37F12"/>
    <w:rsid w:val="00E40093"/>
    <w:rsid w:val="00E4022A"/>
    <w:rsid w:val="00E41C5A"/>
    <w:rsid w:val="00E42212"/>
    <w:rsid w:val="00E4268F"/>
    <w:rsid w:val="00E42DD3"/>
    <w:rsid w:val="00E42E13"/>
    <w:rsid w:val="00E43120"/>
    <w:rsid w:val="00E43B11"/>
    <w:rsid w:val="00E441C9"/>
    <w:rsid w:val="00E4555E"/>
    <w:rsid w:val="00E45F12"/>
    <w:rsid w:val="00E46390"/>
    <w:rsid w:val="00E4648D"/>
    <w:rsid w:val="00E47137"/>
    <w:rsid w:val="00E4759B"/>
    <w:rsid w:val="00E47A22"/>
    <w:rsid w:val="00E47EB0"/>
    <w:rsid w:val="00E500A0"/>
    <w:rsid w:val="00E5052A"/>
    <w:rsid w:val="00E513FA"/>
    <w:rsid w:val="00E51972"/>
    <w:rsid w:val="00E5351E"/>
    <w:rsid w:val="00E536BB"/>
    <w:rsid w:val="00E53ABF"/>
    <w:rsid w:val="00E54197"/>
    <w:rsid w:val="00E55604"/>
    <w:rsid w:val="00E56FF1"/>
    <w:rsid w:val="00E571AE"/>
    <w:rsid w:val="00E57FA8"/>
    <w:rsid w:val="00E602D9"/>
    <w:rsid w:val="00E606FA"/>
    <w:rsid w:val="00E60EDA"/>
    <w:rsid w:val="00E62105"/>
    <w:rsid w:val="00E64422"/>
    <w:rsid w:val="00E6490C"/>
    <w:rsid w:val="00E654EA"/>
    <w:rsid w:val="00E655F2"/>
    <w:rsid w:val="00E6646A"/>
    <w:rsid w:val="00E6678B"/>
    <w:rsid w:val="00E66937"/>
    <w:rsid w:val="00E676C6"/>
    <w:rsid w:val="00E7098A"/>
    <w:rsid w:val="00E70E01"/>
    <w:rsid w:val="00E70E21"/>
    <w:rsid w:val="00E719FC"/>
    <w:rsid w:val="00E71BD2"/>
    <w:rsid w:val="00E73681"/>
    <w:rsid w:val="00E73B25"/>
    <w:rsid w:val="00E73D18"/>
    <w:rsid w:val="00E745BB"/>
    <w:rsid w:val="00E74A9C"/>
    <w:rsid w:val="00E7557B"/>
    <w:rsid w:val="00E76004"/>
    <w:rsid w:val="00E76749"/>
    <w:rsid w:val="00E76AF9"/>
    <w:rsid w:val="00E76EB5"/>
    <w:rsid w:val="00E80655"/>
    <w:rsid w:val="00E811C1"/>
    <w:rsid w:val="00E828AB"/>
    <w:rsid w:val="00E8294E"/>
    <w:rsid w:val="00E832CD"/>
    <w:rsid w:val="00E83623"/>
    <w:rsid w:val="00E84FF0"/>
    <w:rsid w:val="00E8563A"/>
    <w:rsid w:val="00E858CF"/>
    <w:rsid w:val="00E86821"/>
    <w:rsid w:val="00E8696F"/>
    <w:rsid w:val="00E86A9C"/>
    <w:rsid w:val="00E873D6"/>
    <w:rsid w:val="00E90529"/>
    <w:rsid w:val="00E909F2"/>
    <w:rsid w:val="00E90E17"/>
    <w:rsid w:val="00E91FD1"/>
    <w:rsid w:val="00E93116"/>
    <w:rsid w:val="00E93C32"/>
    <w:rsid w:val="00E93F40"/>
    <w:rsid w:val="00E93F77"/>
    <w:rsid w:val="00E94CD6"/>
    <w:rsid w:val="00E96983"/>
    <w:rsid w:val="00E96B3B"/>
    <w:rsid w:val="00E9735A"/>
    <w:rsid w:val="00E974AE"/>
    <w:rsid w:val="00E977E7"/>
    <w:rsid w:val="00E97B4A"/>
    <w:rsid w:val="00EA0EEA"/>
    <w:rsid w:val="00EA1BB3"/>
    <w:rsid w:val="00EA1F63"/>
    <w:rsid w:val="00EA2126"/>
    <w:rsid w:val="00EA2482"/>
    <w:rsid w:val="00EA26CA"/>
    <w:rsid w:val="00EA2A5A"/>
    <w:rsid w:val="00EA2B67"/>
    <w:rsid w:val="00EA36E5"/>
    <w:rsid w:val="00EA3A82"/>
    <w:rsid w:val="00EA40F5"/>
    <w:rsid w:val="00EA4619"/>
    <w:rsid w:val="00EA4853"/>
    <w:rsid w:val="00EA4FCE"/>
    <w:rsid w:val="00EA540B"/>
    <w:rsid w:val="00EA5817"/>
    <w:rsid w:val="00EA651B"/>
    <w:rsid w:val="00EA66E6"/>
    <w:rsid w:val="00EA7028"/>
    <w:rsid w:val="00EA77C5"/>
    <w:rsid w:val="00EB07C1"/>
    <w:rsid w:val="00EB0A15"/>
    <w:rsid w:val="00EB1218"/>
    <w:rsid w:val="00EB16B4"/>
    <w:rsid w:val="00EB1AE3"/>
    <w:rsid w:val="00EB2763"/>
    <w:rsid w:val="00EB2EA5"/>
    <w:rsid w:val="00EB3CC1"/>
    <w:rsid w:val="00EB5CA7"/>
    <w:rsid w:val="00EB6218"/>
    <w:rsid w:val="00EB6FC1"/>
    <w:rsid w:val="00EC0859"/>
    <w:rsid w:val="00EC0DDB"/>
    <w:rsid w:val="00EC1A2B"/>
    <w:rsid w:val="00EC2057"/>
    <w:rsid w:val="00EC2097"/>
    <w:rsid w:val="00EC3EB9"/>
    <w:rsid w:val="00EC43D7"/>
    <w:rsid w:val="00EC5F2B"/>
    <w:rsid w:val="00EC6456"/>
    <w:rsid w:val="00EC6666"/>
    <w:rsid w:val="00EC6743"/>
    <w:rsid w:val="00EC6C7D"/>
    <w:rsid w:val="00EC7C28"/>
    <w:rsid w:val="00ED026C"/>
    <w:rsid w:val="00ED0845"/>
    <w:rsid w:val="00ED095B"/>
    <w:rsid w:val="00ED1C10"/>
    <w:rsid w:val="00ED1FBB"/>
    <w:rsid w:val="00ED2585"/>
    <w:rsid w:val="00ED2866"/>
    <w:rsid w:val="00ED2FFE"/>
    <w:rsid w:val="00ED3883"/>
    <w:rsid w:val="00ED3D67"/>
    <w:rsid w:val="00ED3F55"/>
    <w:rsid w:val="00ED4173"/>
    <w:rsid w:val="00ED49E7"/>
    <w:rsid w:val="00ED4CF2"/>
    <w:rsid w:val="00ED6930"/>
    <w:rsid w:val="00ED784F"/>
    <w:rsid w:val="00EE0C9C"/>
    <w:rsid w:val="00EE0CFE"/>
    <w:rsid w:val="00EE11F5"/>
    <w:rsid w:val="00EE14A7"/>
    <w:rsid w:val="00EE1503"/>
    <w:rsid w:val="00EE1A45"/>
    <w:rsid w:val="00EE1C9E"/>
    <w:rsid w:val="00EE2145"/>
    <w:rsid w:val="00EE29CA"/>
    <w:rsid w:val="00EE339B"/>
    <w:rsid w:val="00EE35BD"/>
    <w:rsid w:val="00EE455E"/>
    <w:rsid w:val="00EE5615"/>
    <w:rsid w:val="00EE63A3"/>
    <w:rsid w:val="00EE716E"/>
    <w:rsid w:val="00EE7D88"/>
    <w:rsid w:val="00EF2372"/>
    <w:rsid w:val="00EF3CFB"/>
    <w:rsid w:val="00EF5242"/>
    <w:rsid w:val="00EF5C79"/>
    <w:rsid w:val="00EF63A7"/>
    <w:rsid w:val="00EF6AB8"/>
    <w:rsid w:val="00EF6D6E"/>
    <w:rsid w:val="00F00384"/>
    <w:rsid w:val="00F00D08"/>
    <w:rsid w:val="00F00DA1"/>
    <w:rsid w:val="00F01066"/>
    <w:rsid w:val="00F0223E"/>
    <w:rsid w:val="00F02AB1"/>
    <w:rsid w:val="00F02D68"/>
    <w:rsid w:val="00F03787"/>
    <w:rsid w:val="00F042F9"/>
    <w:rsid w:val="00F053D9"/>
    <w:rsid w:val="00F06540"/>
    <w:rsid w:val="00F072CD"/>
    <w:rsid w:val="00F07F78"/>
    <w:rsid w:val="00F10080"/>
    <w:rsid w:val="00F11E31"/>
    <w:rsid w:val="00F11FAE"/>
    <w:rsid w:val="00F128F7"/>
    <w:rsid w:val="00F12F79"/>
    <w:rsid w:val="00F13140"/>
    <w:rsid w:val="00F13A91"/>
    <w:rsid w:val="00F145EF"/>
    <w:rsid w:val="00F14880"/>
    <w:rsid w:val="00F15061"/>
    <w:rsid w:val="00F157F8"/>
    <w:rsid w:val="00F16DD3"/>
    <w:rsid w:val="00F1776D"/>
    <w:rsid w:val="00F179B3"/>
    <w:rsid w:val="00F20586"/>
    <w:rsid w:val="00F205C3"/>
    <w:rsid w:val="00F23201"/>
    <w:rsid w:val="00F238E7"/>
    <w:rsid w:val="00F24AE1"/>
    <w:rsid w:val="00F25A36"/>
    <w:rsid w:val="00F25AB4"/>
    <w:rsid w:val="00F26BBF"/>
    <w:rsid w:val="00F276B9"/>
    <w:rsid w:val="00F279C5"/>
    <w:rsid w:val="00F27BA7"/>
    <w:rsid w:val="00F300B1"/>
    <w:rsid w:val="00F3040A"/>
    <w:rsid w:val="00F30A27"/>
    <w:rsid w:val="00F3126A"/>
    <w:rsid w:val="00F31290"/>
    <w:rsid w:val="00F331FB"/>
    <w:rsid w:val="00F345A8"/>
    <w:rsid w:val="00F3463E"/>
    <w:rsid w:val="00F35B65"/>
    <w:rsid w:val="00F369F4"/>
    <w:rsid w:val="00F401C9"/>
    <w:rsid w:val="00F40BA5"/>
    <w:rsid w:val="00F41801"/>
    <w:rsid w:val="00F42132"/>
    <w:rsid w:val="00F4270B"/>
    <w:rsid w:val="00F42C3F"/>
    <w:rsid w:val="00F43055"/>
    <w:rsid w:val="00F44886"/>
    <w:rsid w:val="00F44ABB"/>
    <w:rsid w:val="00F455C5"/>
    <w:rsid w:val="00F500A4"/>
    <w:rsid w:val="00F502E5"/>
    <w:rsid w:val="00F50A46"/>
    <w:rsid w:val="00F511E4"/>
    <w:rsid w:val="00F52EF2"/>
    <w:rsid w:val="00F543D4"/>
    <w:rsid w:val="00F5587B"/>
    <w:rsid w:val="00F55A6A"/>
    <w:rsid w:val="00F55BDE"/>
    <w:rsid w:val="00F562A8"/>
    <w:rsid w:val="00F573E7"/>
    <w:rsid w:val="00F57447"/>
    <w:rsid w:val="00F5758C"/>
    <w:rsid w:val="00F57DA1"/>
    <w:rsid w:val="00F63188"/>
    <w:rsid w:val="00F636AF"/>
    <w:rsid w:val="00F638CD"/>
    <w:rsid w:val="00F639CD"/>
    <w:rsid w:val="00F64A1F"/>
    <w:rsid w:val="00F65D88"/>
    <w:rsid w:val="00F65DDE"/>
    <w:rsid w:val="00F65E7B"/>
    <w:rsid w:val="00F66D8A"/>
    <w:rsid w:val="00F678B3"/>
    <w:rsid w:val="00F70070"/>
    <w:rsid w:val="00F703B0"/>
    <w:rsid w:val="00F7084E"/>
    <w:rsid w:val="00F70880"/>
    <w:rsid w:val="00F70D97"/>
    <w:rsid w:val="00F723B1"/>
    <w:rsid w:val="00F724A4"/>
    <w:rsid w:val="00F72801"/>
    <w:rsid w:val="00F72A2B"/>
    <w:rsid w:val="00F733AF"/>
    <w:rsid w:val="00F74133"/>
    <w:rsid w:val="00F75051"/>
    <w:rsid w:val="00F75779"/>
    <w:rsid w:val="00F7691B"/>
    <w:rsid w:val="00F76A20"/>
    <w:rsid w:val="00F76F26"/>
    <w:rsid w:val="00F773A8"/>
    <w:rsid w:val="00F7776C"/>
    <w:rsid w:val="00F777CB"/>
    <w:rsid w:val="00F77FD3"/>
    <w:rsid w:val="00F8036A"/>
    <w:rsid w:val="00F80757"/>
    <w:rsid w:val="00F810AF"/>
    <w:rsid w:val="00F81A0D"/>
    <w:rsid w:val="00F8262D"/>
    <w:rsid w:val="00F82A6E"/>
    <w:rsid w:val="00F82F76"/>
    <w:rsid w:val="00F83160"/>
    <w:rsid w:val="00F831B9"/>
    <w:rsid w:val="00F8320F"/>
    <w:rsid w:val="00F83DCD"/>
    <w:rsid w:val="00F83EB2"/>
    <w:rsid w:val="00F844DE"/>
    <w:rsid w:val="00F84E6C"/>
    <w:rsid w:val="00F857A6"/>
    <w:rsid w:val="00F85F71"/>
    <w:rsid w:val="00F863CB"/>
    <w:rsid w:val="00F8648D"/>
    <w:rsid w:val="00F900A0"/>
    <w:rsid w:val="00F9033F"/>
    <w:rsid w:val="00F90E4C"/>
    <w:rsid w:val="00F91A6F"/>
    <w:rsid w:val="00F91CDE"/>
    <w:rsid w:val="00F91E24"/>
    <w:rsid w:val="00F91E5C"/>
    <w:rsid w:val="00F92605"/>
    <w:rsid w:val="00F9356C"/>
    <w:rsid w:val="00F9459B"/>
    <w:rsid w:val="00F94892"/>
    <w:rsid w:val="00F96320"/>
    <w:rsid w:val="00F9721D"/>
    <w:rsid w:val="00F97980"/>
    <w:rsid w:val="00F97DF1"/>
    <w:rsid w:val="00FA0BD6"/>
    <w:rsid w:val="00FA2219"/>
    <w:rsid w:val="00FA26B9"/>
    <w:rsid w:val="00FA2968"/>
    <w:rsid w:val="00FA2A73"/>
    <w:rsid w:val="00FA2A8D"/>
    <w:rsid w:val="00FA2C70"/>
    <w:rsid w:val="00FA2D12"/>
    <w:rsid w:val="00FA3091"/>
    <w:rsid w:val="00FA3260"/>
    <w:rsid w:val="00FA3A3D"/>
    <w:rsid w:val="00FA5A40"/>
    <w:rsid w:val="00FA5AFD"/>
    <w:rsid w:val="00FA653C"/>
    <w:rsid w:val="00FA6EA8"/>
    <w:rsid w:val="00FA7810"/>
    <w:rsid w:val="00FA7BD2"/>
    <w:rsid w:val="00FB00E3"/>
    <w:rsid w:val="00FB0ECA"/>
    <w:rsid w:val="00FB3E7C"/>
    <w:rsid w:val="00FB4C59"/>
    <w:rsid w:val="00FB5501"/>
    <w:rsid w:val="00FB631B"/>
    <w:rsid w:val="00FB6AA1"/>
    <w:rsid w:val="00FB743D"/>
    <w:rsid w:val="00FC0BA8"/>
    <w:rsid w:val="00FC0DD0"/>
    <w:rsid w:val="00FC0FC4"/>
    <w:rsid w:val="00FC1F24"/>
    <w:rsid w:val="00FC20CD"/>
    <w:rsid w:val="00FC22BA"/>
    <w:rsid w:val="00FC2BA3"/>
    <w:rsid w:val="00FC52FA"/>
    <w:rsid w:val="00FC58AF"/>
    <w:rsid w:val="00FC6059"/>
    <w:rsid w:val="00FC615C"/>
    <w:rsid w:val="00FD3441"/>
    <w:rsid w:val="00FD3E1A"/>
    <w:rsid w:val="00FD47EC"/>
    <w:rsid w:val="00FD4DD3"/>
    <w:rsid w:val="00FD6C0E"/>
    <w:rsid w:val="00FD70DC"/>
    <w:rsid w:val="00FD7B73"/>
    <w:rsid w:val="00FE02CF"/>
    <w:rsid w:val="00FE0C20"/>
    <w:rsid w:val="00FE166A"/>
    <w:rsid w:val="00FE19FD"/>
    <w:rsid w:val="00FE1F04"/>
    <w:rsid w:val="00FE3DF2"/>
    <w:rsid w:val="00FE3EBA"/>
    <w:rsid w:val="00FE45E9"/>
    <w:rsid w:val="00FE4746"/>
    <w:rsid w:val="00FE7A54"/>
    <w:rsid w:val="00FF03F8"/>
    <w:rsid w:val="00FF0592"/>
    <w:rsid w:val="00FF06AD"/>
    <w:rsid w:val="00FF0D94"/>
    <w:rsid w:val="00FF0E25"/>
    <w:rsid w:val="00FF1991"/>
    <w:rsid w:val="00FF1DFB"/>
    <w:rsid w:val="00FF29DE"/>
    <w:rsid w:val="00FF41BB"/>
    <w:rsid w:val="00FF50BD"/>
    <w:rsid w:val="00FF564D"/>
    <w:rsid w:val="00FF617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27800"/>
  <w15:chartTrackingRefBased/>
  <w15:docId w15:val="{AEB4898E-BB0A-4EBB-A074-BF21DD86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849"/>
    <w:pPr>
      <w:spacing w:line="360" w:lineRule="auto"/>
    </w:pPr>
    <w:rPr>
      <w:rFonts w:ascii="Times New Roman" w:hAnsi="Times New Roman"/>
    </w:rPr>
  </w:style>
  <w:style w:type="paragraph" w:styleId="Heading1">
    <w:name w:val="heading 1"/>
    <w:basedOn w:val="Normal"/>
    <w:next w:val="Normal"/>
    <w:link w:val="Heading1Char"/>
    <w:uiPriority w:val="9"/>
    <w:qFormat/>
    <w:rsid w:val="00582E4D"/>
    <w:pPr>
      <w:keepNext/>
      <w:keepLines/>
      <w:numPr>
        <w:numId w:val="3"/>
      </w:numPr>
      <w:spacing w:before="320" w:after="40"/>
      <w:outlineLvl w:val="0"/>
    </w:pPr>
    <w:rPr>
      <w:rFonts w:eastAsiaTheme="majorEastAsia" w:cstheme="majorBidi"/>
      <w:b/>
      <w:bCs/>
      <w:caps/>
      <w:spacing w:val="4"/>
      <w:sz w:val="24"/>
      <w:szCs w:val="28"/>
    </w:rPr>
  </w:style>
  <w:style w:type="paragraph" w:styleId="Heading2">
    <w:name w:val="heading 2"/>
    <w:basedOn w:val="Normal"/>
    <w:next w:val="Normal"/>
    <w:link w:val="Heading2Char"/>
    <w:uiPriority w:val="9"/>
    <w:unhideWhenUsed/>
    <w:qFormat/>
    <w:rsid w:val="00582E4D"/>
    <w:pPr>
      <w:keepNext/>
      <w:keepLines/>
      <w:numPr>
        <w:ilvl w:val="1"/>
        <w:numId w:val="3"/>
      </w:numPr>
      <w:spacing w:before="120" w:after="0"/>
      <w:ind w:left="576"/>
      <w:outlineLvl w:val="1"/>
    </w:pPr>
    <w:rPr>
      <w:rFonts w:eastAsiaTheme="majorEastAsia" w:cstheme="majorBidi"/>
      <w:b/>
      <w:bCs/>
      <w:sz w:val="24"/>
      <w:szCs w:val="28"/>
    </w:rPr>
  </w:style>
  <w:style w:type="paragraph" w:styleId="Heading3">
    <w:name w:val="heading 3"/>
    <w:basedOn w:val="Normal"/>
    <w:next w:val="Normal"/>
    <w:link w:val="Heading3Char"/>
    <w:uiPriority w:val="9"/>
    <w:unhideWhenUsed/>
    <w:qFormat/>
    <w:rsid w:val="00582E4D"/>
    <w:pPr>
      <w:keepNext/>
      <w:keepLines/>
      <w:numPr>
        <w:ilvl w:val="2"/>
        <w:numId w:val="3"/>
      </w:numPr>
      <w:spacing w:before="120" w:after="0"/>
      <w:outlineLvl w:val="2"/>
    </w:pPr>
    <w:rPr>
      <w:rFonts w:eastAsiaTheme="majorEastAsia" w:cstheme="majorBidi"/>
      <w:i/>
      <w:spacing w:val="4"/>
      <w:sz w:val="24"/>
      <w:szCs w:val="24"/>
    </w:rPr>
  </w:style>
  <w:style w:type="paragraph" w:styleId="Heading4">
    <w:name w:val="heading 4"/>
    <w:basedOn w:val="Normal"/>
    <w:next w:val="Normal"/>
    <w:link w:val="Heading4Char"/>
    <w:uiPriority w:val="9"/>
    <w:semiHidden/>
    <w:unhideWhenUsed/>
    <w:qFormat/>
    <w:rsid w:val="00C14849"/>
    <w:pPr>
      <w:keepNext/>
      <w:keepLines/>
      <w:numPr>
        <w:ilvl w:val="3"/>
        <w:numId w:val="3"/>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14849"/>
    <w:pPr>
      <w:keepNext/>
      <w:keepLines/>
      <w:numPr>
        <w:ilvl w:val="4"/>
        <w:numId w:val="3"/>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14849"/>
    <w:pPr>
      <w:keepNext/>
      <w:keepLines/>
      <w:numPr>
        <w:ilvl w:val="5"/>
        <w:numId w:val="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14849"/>
    <w:pPr>
      <w:keepNext/>
      <w:keepLines/>
      <w:numPr>
        <w:ilvl w:val="6"/>
        <w:numId w:val="3"/>
      </w:numPr>
      <w:spacing w:before="120" w:after="0"/>
      <w:outlineLvl w:val="6"/>
    </w:pPr>
    <w:rPr>
      <w:rFonts w:asciiTheme="minorHAnsi" w:hAnsiTheme="minorHAnsi"/>
      <w:i/>
      <w:iCs/>
    </w:rPr>
  </w:style>
  <w:style w:type="paragraph" w:styleId="Heading8">
    <w:name w:val="heading 8"/>
    <w:basedOn w:val="Normal"/>
    <w:next w:val="Normal"/>
    <w:link w:val="Heading8Char"/>
    <w:uiPriority w:val="9"/>
    <w:semiHidden/>
    <w:unhideWhenUsed/>
    <w:qFormat/>
    <w:rsid w:val="00C14849"/>
    <w:pPr>
      <w:keepNext/>
      <w:keepLines/>
      <w:numPr>
        <w:ilvl w:val="7"/>
        <w:numId w:val="3"/>
      </w:numPr>
      <w:spacing w:before="120" w:after="0"/>
      <w:outlineLvl w:val="7"/>
    </w:pPr>
    <w:rPr>
      <w:rFonts w:asciiTheme="minorHAnsi" w:hAnsiTheme="minorHAnsi"/>
      <w:b/>
      <w:bCs/>
    </w:rPr>
  </w:style>
  <w:style w:type="paragraph" w:styleId="Heading9">
    <w:name w:val="heading 9"/>
    <w:basedOn w:val="Normal"/>
    <w:next w:val="Normal"/>
    <w:link w:val="Heading9Char"/>
    <w:uiPriority w:val="9"/>
    <w:semiHidden/>
    <w:unhideWhenUsed/>
    <w:qFormat/>
    <w:rsid w:val="00C14849"/>
    <w:pPr>
      <w:keepNext/>
      <w:keepLines/>
      <w:numPr>
        <w:ilvl w:val="8"/>
        <w:numId w:val="3"/>
      </w:numPr>
      <w:spacing w:before="120" w:after="0"/>
      <w:outlineLvl w:val="8"/>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E4D"/>
    <w:rPr>
      <w:rFonts w:ascii="Times New Roman" w:eastAsiaTheme="majorEastAsia" w:hAnsi="Times New Roman" w:cstheme="majorBidi"/>
      <w:b/>
      <w:bCs/>
      <w:caps/>
      <w:spacing w:val="4"/>
      <w:sz w:val="24"/>
      <w:szCs w:val="28"/>
    </w:rPr>
  </w:style>
  <w:style w:type="character" w:customStyle="1" w:styleId="Heading2Char">
    <w:name w:val="Heading 2 Char"/>
    <w:basedOn w:val="DefaultParagraphFont"/>
    <w:link w:val="Heading2"/>
    <w:uiPriority w:val="9"/>
    <w:rsid w:val="00582E4D"/>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582E4D"/>
    <w:rPr>
      <w:rFonts w:ascii="Times New Roman" w:eastAsiaTheme="majorEastAsia" w:hAnsi="Times New Roman" w:cstheme="majorBidi"/>
      <w:i/>
      <w:spacing w:val="4"/>
      <w:sz w:val="24"/>
      <w:szCs w:val="24"/>
    </w:rPr>
  </w:style>
  <w:style w:type="character" w:customStyle="1" w:styleId="Heading4Char">
    <w:name w:val="Heading 4 Char"/>
    <w:basedOn w:val="DefaultParagraphFont"/>
    <w:link w:val="Heading4"/>
    <w:uiPriority w:val="9"/>
    <w:semiHidden/>
    <w:rsid w:val="00C1484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1484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1484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14849"/>
    <w:rPr>
      <w:i/>
      <w:iCs/>
    </w:rPr>
  </w:style>
  <w:style w:type="character" w:customStyle="1" w:styleId="Heading8Char">
    <w:name w:val="Heading 8 Char"/>
    <w:basedOn w:val="DefaultParagraphFont"/>
    <w:link w:val="Heading8"/>
    <w:uiPriority w:val="9"/>
    <w:semiHidden/>
    <w:rsid w:val="00C14849"/>
    <w:rPr>
      <w:b/>
      <w:bCs/>
    </w:rPr>
  </w:style>
  <w:style w:type="character" w:customStyle="1" w:styleId="Heading9Char">
    <w:name w:val="Heading 9 Char"/>
    <w:basedOn w:val="DefaultParagraphFont"/>
    <w:link w:val="Heading9"/>
    <w:uiPriority w:val="9"/>
    <w:semiHidden/>
    <w:rsid w:val="00C14849"/>
    <w:rPr>
      <w:i/>
      <w:iCs/>
    </w:rPr>
  </w:style>
  <w:style w:type="paragraph" w:styleId="Caption">
    <w:name w:val="caption"/>
    <w:basedOn w:val="Normal"/>
    <w:next w:val="Normal"/>
    <w:uiPriority w:val="35"/>
    <w:unhideWhenUsed/>
    <w:qFormat/>
    <w:rsid w:val="00AA0C9C"/>
    <w:pPr>
      <w:jc w:val="center"/>
    </w:pPr>
    <w:rPr>
      <w:rFonts w:cs="Times New Roman"/>
      <w:b/>
      <w:bCs/>
      <w:sz w:val="24"/>
      <w:szCs w:val="24"/>
    </w:rPr>
  </w:style>
  <w:style w:type="paragraph" w:styleId="Title">
    <w:name w:val="Title"/>
    <w:basedOn w:val="Normal"/>
    <w:next w:val="Normal"/>
    <w:link w:val="TitleChar"/>
    <w:uiPriority w:val="10"/>
    <w:qFormat/>
    <w:rsid w:val="008C3F8A"/>
    <w:pPr>
      <w:spacing w:after="0" w:line="240" w:lineRule="auto"/>
      <w:contextualSpacing/>
    </w:pPr>
    <w:rPr>
      <w:rFonts w:eastAsiaTheme="majorEastAsia" w:cstheme="majorBidi"/>
      <w:b/>
      <w:bCs/>
      <w:caps/>
      <w:spacing w:val="-7"/>
      <w:sz w:val="32"/>
      <w:szCs w:val="48"/>
    </w:rPr>
  </w:style>
  <w:style w:type="character" w:customStyle="1" w:styleId="TitleChar">
    <w:name w:val="Title Char"/>
    <w:basedOn w:val="DefaultParagraphFont"/>
    <w:link w:val="Title"/>
    <w:uiPriority w:val="10"/>
    <w:rsid w:val="008C3F8A"/>
    <w:rPr>
      <w:rFonts w:ascii="Times New Roman" w:eastAsiaTheme="majorEastAsia" w:hAnsi="Times New Roman" w:cstheme="majorBidi"/>
      <w:b/>
      <w:bCs/>
      <w:caps/>
      <w:spacing w:val="-7"/>
      <w:sz w:val="32"/>
      <w:szCs w:val="48"/>
    </w:rPr>
  </w:style>
  <w:style w:type="paragraph" w:styleId="Subtitle">
    <w:name w:val="Subtitle"/>
    <w:basedOn w:val="Normal"/>
    <w:next w:val="Normal"/>
    <w:link w:val="SubtitleChar"/>
    <w:uiPriority w:val="11"/>
    <w:qFormat/>
    <w:rsid w:val="00C1484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14849"/>
    <w:rPr>
      <w:rFonts w:asciiTheme="majorHAnsi" w:eastAsiaTheme="majorEastAsia" w:hAnsiTheme="majorHAnsi" w:cstheme="majorBidi"/>
      <w:sz w:val="24"/>
      <w:szCs w:val="24"/>
    </w:rPr>
  </w:style>
  <w:style w:type="character" w:styleId="Strong">
    <w:name w:val="Strong"/>
    <w:basedOn w:val="DefaultParagraphFont"/>
    <w:uiPriority w:val="22"/>
    <w:qFormat/>
    <w:rsid w:val="00C14849"/>
    <w:rPr>
      <w:b/>
      <w:bCs/>
      <w:color w:val="auto"/>
    </w:rPr>
  </w:style>
  <w:style w:type="character" w:styleId="Emphasis">
    <w:name w:val="Emphasis"/>
    <w:basedOn w:val="DefaultParagraphFont"/>
    <w:uiPriority w:val="20"/>
    <w:qFormat/>
    <w:rsid w:val="00C14849"/>
    <w:rPr>
      <w:i/>
      <w:iCs/>
      <w:color w:val="auto"/>
    </w:rPr>
  </w:style>
  <w:style w:type="paragraph" w:styleId="NoSpacing">
    <w:name w:val="No Spacing"/>
    <w:uiPriority w:val="1"/>
    <w:qFormat/>
    <w:rsid w:val="00C14849"/>
    <w:pPr>
      <w:spacing w:after="0" w:line="240" w:lineRule="auto"/>
    </w:pPr>
  </w:style>
  <w:style w:type="paragraph" w:styleId="Quote">
    <w:name w:val="Quote"/>
    <w:basedOn w:val="Normal"/>
    <w:next w:val="Normal"/>
    <w:link w:val="QuoteChar"/>
    <w:uiPriority w:val="29"/>
    <w:qFormat/>
    <w:rsid w:val="00C1484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1484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1484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1484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14849"/>
    <w:rPr>
      <w:i/>
      <w:iCs/>
      <w:color w:val="auto"/>
    </w:rPr>
  </w:style>
  <w:style w:type="character" w:styleId="IntenseEmphasis">
    <w:name w:val="Intense Emphasis"/>
    <w:basedOn w:val="DefaultParagraphFont"/>
    <w:uiPriority w:val="21"/>
    <w:qFormat/>
    <w:rsid w:val="00C14849"/>
    <w:rPr>
      <w:b/>
      <w:bCs/>
      <w:i/>
      <w:iCs/>
      <w:color w:val="auto"/>
    </w:rPr>
  </w:style>
  <w:style w:type="character" w:styleId="SubtleReference">
    <w:name w:val="Subtle Reference"/>
    <w:basedOn w:val="DefaultParagraphFont"/>
    <w:uiPriority w:val="31"/>
    <w:qFormat/>
    <w:rsid w:val="00C14849"/>
    <w:rPr>
      <w:smallCaps/>
      <w:color w:val="auto"/>
      <w:u w:val="single" w:color="7F7F7F" w:themeColor="text1" w:themeTint="80"/>
    </w:rPr>
  </w:style>
  <w:style w:type="character" w:styleId="IntenseReference">
    <w:name w:val="Intense Reference"/>
    <w:basedOn w:val="DefaultParagraphFont"/>
    <w:uiPriority w:val="32"/>
    <w:qFormat/>
    <w:rsid w:val="00C14849"/>
    <w:rPr>
      <w:b/>
      <w:bCs/>
      <w:smallCaps/>
      <w:color w:val="auto"/>
      <w:u w:val="single"/>
    </w:rPr>
  </w:style>
  <w:style w:type="character" w:styleId="BookTitle">
    <w:name w:val="Book Title"/>
    <w:basedOn w:val="DefaultParagraphFont"/>
    <w:uiPriority w:val="33"/>
    <w:qFormat/>
    <w:rsid w:val="00C14849"/>
    <w:rPr>
      <w:b/>
      <w:bCs/>
      <w:smallCaps/>
      <w:color w:val="auto"/>
    </w:rPr>
  </w:style>
  <w:style w:type="paragraph" w:styleId="TOCHeading">
    <w:name w:val="TOC Heading"/>
    <w:basedOn w:val="Heading1"/>
    <w:next w:val="Normal"/>
    <w:uiPriority w:val="39"/>
    <w:semiHidden/>
    <w:unhideWhenUsed/>
    <w:qFormat/>
    <w:rsid w:val="00C14849"/>
    <w:pPr>
      <w:outlineLvl w:val="9"/>
    </w:pPr>
  </w:style>
  <w:style w:type="paragraph" w:styleId="ListParagraph">
    <w:name w:val="List Paragraph"/>
    <w:basedOn w:val="Normal"/>
    <w:uiPriority w:val="34"/>
    <w:qFormat/>
    <w:rsid w:val="00C14849"/>
    <w:pPr>
      <w:ind w:left="720"/>
      <w:contextualSpacing/>
    </w:pPr>
  </w:style>
  <w:style w:type="paragraph" w:customStyle="1" w:styleId="MTDisplayEquation">
    <w:name w:val="MTDisplayEquation"/>
    <w:basedOn w:val="Normal"/>
    <w:next w:val="Normal"/>
    <w:link w:val="MTDisplayEquationChar"/>
    <w:rsid w:val="00025F08"/>
    <w:pPr>
      <w:tabs>
        <w:tab w:val="center" w:pos="4680"/>
        <w:tab w:val="right" w:pos="9360"/>
      </w:tabs>
    </w:pPr>
  </w:style>
  <w:style w:type="character" w:customStyle="1" w:styleId="MTDisplayEquationChar">
    <w:name w:val="MTDisplayEquation Char"/>
    <w:basedOn w:val="DefaultParagraphFont"/>
    <w:link w:val="MTDisplayEquation"/>
    <w:rsid w:val="00025F08"/>
    <w:rPr>
      <w:rFonts w:ascii="Times New Roman" w:hAnsi="Times New Roman"/>
    </w:rPr>
  </w:style>
  <w:style w:type="paragraph" w:styleId="BalloonText">
    <w:name w:val="Balloon Text"/>
    <w:basedOn w:val="Normal"/>
    <w:link w:val="BalloonTextChar"/>
    <w:uiPriority w:val="99"/>
    <w:semiHidden/>
    <w:unhideWhenUsed/>
    <w:rsid w:val="00910FC0"/>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10F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10FC0"/>
    <w:rPr>
      <w:sz w:val="16"/>
      <w:szCs w:val="16"/>
    </w:rPr>
  </w:style>
  <w:style w:type="paragraph" w:styleId="CommentText">
    <w:name w:val="annotation text"/>
    <w:basedOn w:val="Normal"/>
    <w:link w:val="CommentTextChar"/>
    <w:uiPriority w:val="99"/>
    <w:semiHidden/>
    <w:unhideWhenUsed/>
    <w:rsid w:val="00910FC0"/>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910FC0"/>
    <w:rPr>
      <w:rFonts w:eastAsiaTheme="minorHAnsi"/>
      <w:sz w:val="20"/>
      <w:szCs w:val="20"/>
    </w:rPr>
  </w:style>
  <w:style w:type="character" w:customStyle="1" w:styleId="MTEquationSection">
    <w:name w:val="MTEquationSection"/>
    <w:basedOn w:val="DefaultParagraphFont"/>
    <w:rsid w:val="006C4537"/>
    <w:rPr>
      <w:vanish/>
      <w:color w:val="FF0000"/>
    </w:rPr>
  </w:style>
  <w:style w:type="paragraph" w:styleId="Header">
    <w:name w:val="header"/>
    <w:basedOn w:val="Normal"/>
    <w:link w:val="HeaderChar"/>
    <w:uiPriority w:val="99"/>
    <w:unhideWhenUsed/>
    <w:rsid w:val="00A1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A7"/>
    <w:rPr>
      <w:rFonts w:ascii="Times New Roman" w:hAnsi="Times New Roman"/>
    </w:rPr>
  </w:style>
  <w:style w:type="paragraph" w:styleId="Footer">
    <w:name w:val="footer"/>
    <w:basedOn w:val="Normal"/>
    <w:link w:val="FooterChar"/>
    <w:uiPriority w:val="99"/>
    <w:unhideWhenUsed/>
    <w:rsid w:val="00A1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A7"/>
    <w:rPr>
      <w:rFonts w:ascii="Times New Roman" w:hAnsi="Times New Roman"/>
    </w:rPr>
  </w:style>
  <w:style w:type="character" w:styleId="LineNumber">
    <w:name w:val="line number"/>
    <w:basedOn w:val="DefaultParagraphFont"/>
    <w:uiPriority w:val="99"/>
    <w:semiHidden/>
    <w:unhideWhenUsed/>
    <w:rsid w:val="00EA1F63"/>
  </w:style>
  <w:style w:type="paragraph" w:styleId="FootnoteText">
    <w:name w:val="footnote text"/>
    <w:basedOn w:val="Normal"/>
    <w:link w:val="FootnoteTextChar"/>
    <w:uiPriority w:val="99"/>
    <w:unhideWhenUsed/>
    <w:rsid w:val="002343E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2343E6"/>
    <w:rPr>
      <w:rFonts w:ascii="Times New Roman" w:hAnsi="Times New Roman"/>
      <w:sz w:val="20"/>
      <w:szCs w:val="20"/>
    </w:rPr>
  </w:style>
  <w:style w:type="character" w:styleId="FootnoteReference">
    <w:name w:val="footnote reference"/>
    <w:basedOn w:val="DefaultParagraphFont"/>
    <w:uiPriority w:val="99"/>
    <w:semiHidden/>
    <w:unhideWhenUsed/>
    <w:rsid w:val="002343E6"/>
    <w:rPr>
      <w:vertAlign w:val="superscript"/>
    </w:rPr>
  </w:style>
  <w:style w:type="character" w:customStyle="1" w:styleId="MTConvertedEquation">
    <w:name w:val="MTConvertedEquation"/>
    <w:basedOn w:val="DefaultParagraphFont"/>
    <w:rsid w:val="00314A06"/>
  </w:style>
  <w:style w:type="paragraph" w:styleId="CommentSubject">
    <w:name w:val="annotation subject"/>
    <w:basedOn w:val="CommentText"/>
    <w:next w:val="CommentText"/>
    <w:link w:val="CommentSubjectChar"/>
    <w:uiPriority w:val="99"/>
    <w:semiHidden/>
    <w:unhideWhenUsed/>
    <w:rsid w:val="009E2166"/>
    <w:pPr>
      <w:jc w:val="both"/>
    </w:pPr>
    <w:rPr>
      <w:rFonts w:ascii="Times New Roman" w:eastAsiaTheme="minorEastAsia" w:hAnsi="Times New Roman"/>
      <w:b/>
      <w:bCs/>
    </w:rPr>
  </w:style>
  <w:style w:type="character" w:customStyle="1" w:styleId="CommentSubjectChar">
    <w:name w:val="Comment Subject Char"/>
    <w:basedOn w:val="CommentTextChar"/>
    <w:link w:val="CommentSubject"/>
    <w:uiPriority w:val="99"/>
    <w:semiHidden/>
    <w:rsid w:val="009E2166"/>
    <w:rPr>
      <w:rFonts w:ascii="Times New Roman" w:eastAsiaTheme="minorHAnsi" w:hAnsi="Times New Roman"/>
      <w:b/>
      <w:bCs/>
      <w:sz w:val="20"/>
      <w:szCs w:val="20"/>
    </w:rPr>
  </w:style>
  <w:style w:type="character" w:styleId="PlaceholderText">
    <w:name w:val="Placeholder Text"/>
    <w:basedOn w:val="DefaultParagraphFont"/>
    <w:uiPriority w:val="99"/>
    <w:semiHidden/>
    <w:rsid w:val="00AF31B3"/>
    <w:rPr>
      <w:color w:val="808080"/>
    </w:rPr>
  </w:style>
  <w:style w:type="character" w:styleId="EndnoteReference">
    <w:name w:val="endnote reference"/>
    <w:basedOn w:val="DefaultParagraphFont"/>
    <w:uiPriority w:val="99"/>
    <w:semiHidden/>
    <w:unhideWhenUsed/>
    <w:rsid w:val="007D28C1"/>
    <w:rPr>
      <w:vertAlign w:val="superscript"/>
    </w:rPr>
  </w:style>
  <w:style w:type="paragraph" w:customStyle="1" w:styleId="Els-1storder-head">
    <w:name w:val="Els-1storder-head"/>
    <w:next w:val="Normal"/>
    <w:rsid w:val="0089430F"/>
    <w:pPr>
      <w:keepNext/>
      <w:numPr>
        <w:numId w:val="11"/>
      </w:numPr>
      <w:suppressAutoHyphens/>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Normal"/>
    <w:uiPriority w:val="99"/>
    <w:qFormat/>
    <w:rsid w:val="0089430F"/>
    <w:pPr>
      <w:keepNext/>
      <w:numPr>
        <w:ilvl w:val="1"/>
        <w:numId w:val="11"/>
      </w:numPr>
      <w:suppressAutoHyphens/>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Normal"/>
    <w:uiPriority w:val="99"/>
    <w:rsid w:val="0089430F"/>
    <w:pPr>
      <w:keepNext/>
      <w:numPr>
        <w:ilvl w:val="2"/>
        <w:numId w:val="11"/>
      </w:numPr>
      <w:suppressAutoHyphens/>
      <w:spacing w:before="240" w:after="0" w:line="240" w:lineRule="exact"/>
      <w:jc w:val="left"/>
    </w:pPr>
    <w:rPr>
      <w:rFonts w:ascii="Times New Roman" w:eastAsia="SimSun" w:hAnsi="Times New Roman" w:cs="Times New Roman"/>
      <w:i/>
      <w:sz w:val="20"/>
      <w:szCs w:val="20"/>
    </w:rPr>
  </w:style>
  <w:style w:type="paragraph" w:customStyle="1" w:styleId="Els-4thorder-head">
    <w:name w:val="Els-4thorder-head"/>
    <w:next w:val="Normal"/>
    <w:uiPriority w:val="99"/>
    <w:rsid w:val="0089430F"/>
    <w:pPr>
      <w:keepNext/>
      <w:numPr>
        <w:ilvl w:val="3"/>
        <w:numId w:val="11"/>
      </w:numPr>
      <w:suppressAutoHyphens/>
      <w:spacing w:before="240" w:after="0" w:line="240" w:lineRule="exact"/>
      <w:jc w:val="left"/>
    </w:pPr>
    <w:rPr>
      <w:rFonts w:ascii="Times New Roman" w:eastAsia="SimSun" w:hAnsi="Times New Roman" w:cs="Times New Roman"/>
      <w:i/>
      <w:sz w:val="20"/>
      <w:szCs w:val="20"/>
    </w:rPr>
  </w:style>
  <w:style w:type="character" w:styleId="Hyperlink">
    <w:name w:val="Hyperlink"/>
    <w:basedOn w:val="DefaultParagraphFont"/>
    <w:uiPriority w:val="99"/>
    <w:semiHidden/>
    <w:unhideWhenUsed/>
    <w:rsid w:val="00795FBD"/>
    <w:rPr>
      <w:color w:val="0000FF"/>
      <w:u w:val="single"/>
    </w:rPr>
  </w:style>
  <w:style w:type="character" w:customStyle="1" w:styleId="cs1-format">
    <w:name w:val="cs1-format"/>
    <w:basedOn w:val="DefaultParagraphFont"/>
    <w:rsid w:val="0079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3466">
      <w:bodyDiv w:val="1"/>
      <w:marLeft w:val="0"/>
      <w:marRight w:val="0"/>
      <w:marTop w:val="0"/>
      <w:marBottom w:val="0"/>
      <w:divBdr>
        <w:top w:val="none" w:sz="0" w:space="0" w:color="auto"/>
        <w:left w:val="none" w:sz="0" w:space="0" w:color="auto"/>
        <w:bottom w:val="none" w:sz="0" w:space="0" w:color="auto"/>
        <w:right w:val="none" w:sz="0" w:space="0" w:color="auto"/>
      </w:divBdr>
    </w:div>
    <w:div w:id="67122593">
      <w:bodyDiv w:val="1"/>
      <w:marLeft w:val="0"/>
      <w:marRight w:val="0"/>
      <w:marTop w:val="0"/>
      <w:marBottom w:val="0"/>
      <w:divBdr>
        <w:top w:val="none" w:sz="0" w:space="0" w:color="auto"/>
        <w:left w:val="none" w:sz="0" w:space="0" w:color="auto"/>
        <w:bottom w:val="none" w:sz="0" w:space="0" w:color="auto"/>
        <w:right w:val="none" w:sz="0" w:space="0" w:color="auto"/>
      </w:divBdr>
    </w:div>
    <w:div w:id="88743578">
      <w:bodyDiv w:val="1"/>
      <w:marLeft w:val="0"/>
      <w:marRight w:val="0"/>
      <w:marTop w:val="0"/>
      <w:marBottom w:val="0"/>
      <w:divBdr>
        <w:top w:val="none" w:sz="0" w:space="0" w:color="auto"/>
        <w:left w:val="none" w:sz="0" w:space="0" w:color="auto"/>
        <w:bottom w:val="none" w:sz="0" w:space="0" w:color="auto"/>
        <w:right w:val="none" w:sz="0" w:space="0" w:color="auto"/>
      </w:divBdr>
    </w:div>
    <w:div w:id="92019964">
      <w:bodyDiv w:val="1"/>
      <w:marLeft w:val="0"/>
      <w:marRight w:val="0"/>
      <w:marTop w:val="0"/>
      <w:marBottom w:val="0"/>
      <w:divBdr>
        <w:top w:val="none" w:sz="0" w:space="0" w:color="auto"/>
        <w:left w:val="none" w:sz="0" w:space="0" w:color="auto"/>
        <w:bottom w:val="none" w:sz="0" w:space="0" w:color="auto"/>
        <w:right w:val="none" w:sz="0" w:space="0" w:color="auto"/>
      </w:divBdr>
    </w:div>
    <w:div w:id="126634373">
      <w:bodyDiv w:val="1"/>
      <w:marLeft w:val="0"/>
      <w:marRight w:val="0"/>
      <w:marTop w:val="0"/>
      <w:marBottom w:val="0"/>
      <w:divBdr>
        <w:top w:val="none" w:sz="0" w:space="0" w:color="auto"/>
        <w:left w:val="none" w:sz="0" w:space="0" w:color="auto"/>
        <w:bottom w:val="none" w:sz="0" w:space="0" w:color="auto"/>
        <w:right w:val="none" w:sz="0" w:space="0" w:color="auto"/>
      </w:divBdr>
    </w:div>
    <w:div w:id="126700592">
      <w:bodyDiv w:val="1"/>
      <w:marLeft w:val="0"/>
      <w:marRight w:val="0"/>
      <w:marTop w:val="0"/>
      <w:marBottom w:val="0"/>
      <w:divBdr>
        <w:top w:val="none" w:sz="0" w:space="0" w:color="auto"/>
        <w:left w:val="none" w:sz="0" w:space="0" w:color="auto"/>
        <w:bottom w:val="none" w:sz="0" w:space="0" w:color="auto"/>
        <w:right w:val="none" w:sz="0" w:space="0" w:color="auto"/>
      </w:divBdr>
    </w:div>
    <w:div w:id="272059294">
      <w:bodyDiv w:val="1"/>
      <w:marLeft w:val="0"/>
      <w:marRight w:val="0"/>
      <w:marTop w:val="0"/>
      <w:marBottom w:val="0"/>
      <w:divBdr>
        <w:top w:val="none" w:sz="0" w:space="0" w:color="auto"/>
        <w:left w:val="none" w:sz="0" w:space="0" w:color="auto"/>
        <w:bottom w:val="none" w:sz="0" w:space="0" w:color="auto"/>
        <w:right w:val="none" w:sz="0" w:space="0" w:color="auto"/>
      </w:divBdr>
    </w:div>
    <w:div w:id="357197768">
      <w:bodyDiv w:val="1"/>
      <w:marLeft w:val="0"/>
      <w:marRight w:val="0"/>
      <w:marTop w:val="0"/>
      <w:marBottom w:val="0"/>
      <w:divBdr>
        <w:top w:val="none" w:sz="0" w:space="0" w:color="auto"/>
        <w:left w:val="none" w:sz="0" w:space="0" w:color="auto"/>
        <w:bottom w:val="none" w:sz="0" w:space="0" w:color="auto"/>
        <w:right w:val="none" w:sz="0" w:space="0" w:color="auto"/>
      </w:divBdr>
    </w:div>
    <w:div w:id="422410129">
      <w:bodyDiv w:val="1"/>
      <w:marLeft w:val="0"/>
      <w:marRight w:val="0"/>
      <w:marTop w:val="0"/>
      <w:marBottom w:val="0"/>
      <w:divBdr>
        <w:top w:val="none" w:sz="0" w:space="0" w:color="auto"/>
        <w:left w:val="none" w:sz="0" w:space="0" w:color="auto"/>
        <w:bottom w:val="none" w:sz="0" w:space="0" w:color="auto"/>
        <w:right w:val="none" w:sz="0" w:space="0" w:color="auto"/>
      </w:divBdr>
    </w:div>
    <w:div w:id="486897234">
      <w:bodyDiv w:val="1"/>
      <w:marLeft w:val="0"/>
      <w:marRight w:val="0"/>
      <w:marTop w:val="0"/>
      <w:marBottom w:val="0"/>
      <w:divBdr>
        <w:top w:val="none" w:sz="0" w:space="0" w:color="auto"/>
        <w:left w:val="none" w:sz="0" w:space="0" w:color="auto"/>
        <w:bottom w:val="none" w:sz="0" w:space="0" w:color="auto"/>
        <w:right w:val="none" w:sz="0" w:space="0" w:color="auto"/>
      </w:divBdr>
    </w:div>
    <w:div w:id="513956594">
      <w:bodyDiv w:val="1"/>
      <w:marLeft w:val="0"/>
      <w:marRight w:val="0"/>
      <w:marTop w:val="0"/>
      <w:marBottom w:val="0"/>
      <w:divBdr>
        <w:top w:val="none" w:sz="0" w:space="0" w:color="auto"/>
        <w:left w:val="none" w:sz="0" w:space="0" w:color="auto"/>
        <w:bottom w:val="none" w:sz="0" w:space="0" w:color="auto"/>
        <w:right w:val="none" w:sz="0" w:space="0" w:color="auto"/>
      </w:divBdr>
    </w:div>
    <w:div w:id="582447994">
      <w:bodyDiv w:val="1"/>
      <w:marLeft w:val="0"/>
      <w:marRight w:val="0"/>
      <w:marTop w:val="0"/>
      <w:marBottom w:val="0"/>
      <w:divBdr>
        <w:top w:val="none" w:sz="0" w:space="0" w:color="auto"/>
        <w:left w:val="none" w:sz="0" w:space="0" w:color="auto"/>
        <w:bottom w:val="none" w:sz="0" w:space="0" w:color="auto"/>
        <w:right w:val="none" w:sz="0" w:space="0" w:color="auto"/>
      </w:divBdr>
    </w:div>
    <w:div w:id="680355386">
      <w:bodyDiv w:val="1"/>
      <w:marLeft w:val="0"/>
      <w:marRight w:val="0"/>
      <w:marTop w:val="0"/>
      <w:marBottom w:val="0"/>
      <w:divBdr>
        <w:top w:val="none" w:sz="0" w:space="0" w:color="auto"/>
        <w:left w:val="none" w:sz="0" w:space="0" w:color="auto"/>
        <w:bottom w:val="none" w:sz="0" w:space="0" w:color="auto"/>
        <w:right w:val="none" w:sz="0" w:space="0" w:color="auto"/>
      </w:divBdr>
    </w:div>
    <w:div w:id="720708989">
      <w:bodyDiv w:val="1"/>
      <w:marLeft w:val="0"/>
      <w:marRight w:val="0"/>
      <w:marTop w:val="0"/>
      <w:marBottom w:val="0"/>
      <w:divBdr>
        <w:top w:val="none" w:sz="0" w:space="0" w:color="auto"/>
        <w:left w:val="none" w:sz="0" w:space="0" w:color="auto"/>
        <w:bottom w:val="none" w:sz="0" w:space="0" w:color="auto"/>
        <w:right w:val="none" w:sz="0" w:space="0" w:color="auto"/>
      </w:divBdr>
    </w:div>
    <w:div w:id="774711417">
      <w:bodyDiv w:val="1"/>
      <w:marLeft w:val="0"/>
      <w:marRight w:val="0"/>
      <w:marTop w:val="0"/>
      <w:marBottom w:val="0"/>
      <w:divBdr>
        <w:top w:val="none" w:sz="0" w:space="0" w:color="auto"/>
        <w:left w:val="none" w:sz="0" w:space="0" w:color="auto"/>
        <w:bottom w:val="none" w:sz="0" w:space="0" w:color="auto"/>
        <w:right w:val="none" w:sz="0" w:space="0" w:color="auto"/>
      </w:divBdr>
    </w:div>
    <w:div w:id="797647227">
      <w:bodyDiv w:val="1"/>
      <w:marLeft w:val="0"/>
      <w:marRight w:val="0"/>
      <w:marTop w:val="0"/>
      <w:marBottom w:val="0"/>
      <w:divBdr>
        <w:top w:val="none" w:sz="0" w:space="0" w:color="auto"/>
        <w:left w:val="none" w:sz="0" w:space="0" w:color="auto"/>
        <w:bottom w:val="none" w:sz="0" w:space="0" w:color="auto"/>
        <w:right w:val="none" w:sz="0" w:space="0" w:color="auto"/>
      </w:divBdr>
    </w:div>
    <w:div w:id="862285647">
      <w:bodyDiv w:val="1"/>
      <w:marLeft w:val="0"/>
      <w:marRight w:val="0"/>
      <w:marTop w:val="0"/>
      <w:marBottom w:val="0"/>
      <w:divBdr>
        <w:top w:val="none" w:sz="0" w:space="0" w:color="auto"/>
        <w:left w:val="none" w:sz="0" w:space="0" w:color="auto"/>
        <w:bottom w:val="none" w:sz="0" w:space="0" w:color="auto"/>
        <w:right w:val="none" w:sz="0" w:space="0" w:color="auto"/>
      </w:divBdr>
    </w:div>
    <w:div w:id="929896414">
      <w:bodyDiv w:val="1"/>
      <w:marLeft w:val="0"/>
      <w:marRight w:val="0"/>
      <w:marTop w:val="0"/>
      <w:marBottom w:val="0"/>
      <w:divBdr>
        <w:top w:val="none" w:sz="0" w:space="0" w:color="auto"/>
        <w:left w:val="none" w:sz="0" w:space="0" w:color="auto"/>
        <w:bottom w:val="none" w:sz="0" w:space="0" w:color="auto"/>
        <w:right w:val="none" w:sz="0" w:space="0" w:color="auto"/>
      </w:divBdr>
    </w:div>
    <w:div w:id="935941575">
      <w:bodyDiv w:val="1"/>
      <w:marLeft w:val="0"/>
      <w:marRight w:val="0"/>
      <w:marTop w:val="0"/>
      <w:marBottom w:val="0"/>
      <w:divBdr>
        <w:top w:val="none" w:sz="0" w:space="0" w:color="auto"/>
        <w:left w:val="none" w:sz="0" w:space="0" w:color="auto"/>
        <w:bottom w:val="none" w:sz="0" w:space="0" w:color="auto"/>
        <w:right w:val="none" w:sz="0" w:space="0" w:color="auto"/>
      </w:divBdr>
    </w:div>
    <w:div w:id="995886114">
      <w:bodyDiv w:val="1"/>
      <w:marLeft w:val="0"/>
      <w:marRight w:val="0"/>
      <w:marTop w:val="0"/>
      <w:marBottom w:val="0"/>
      <w:divBdr>
        <w:top w:val="none" w:sz="0" w:space="0" w:color="auto"/>
        <w:left w:val="none" w:sz="0" w:space="0" w:color="auto"/>
        <w:bottom w:val="none" w:sz="0" w:space="0" w:color="auto"/>
        <w:right w:val="none" w:sz="0" w:space="0" w:color="auto"/>
      </w:divBdr>
    </w:div>
    <w:div w:id="1111513354">
      <w:bodyDiv w:val="1"/>
      <w:marLeft w:val="0"/>
      <w:marRight w:val="0"/>
      <w:marTop w:val="0"/>
      <w:marBottom w:val="0"/>
      <w:divBdr>
        <w:top w:val="none" w:sz="0" w:space="0" w:color="auto"/>
        <w:left w:val="none" w:sz="0" w:space="0" w:color="auto"/>
        <w:bottom w:val="none" w:sz="0" w:space="0" w:color="auto"/>
        <w:right w:val="none" w:sz="0" w:space="0" w:color="auto"/>
      </w:divBdr>
    </w:div>
    <w:div w:id="1134756774">
      <w:bodyDiv w:val="1"/>
      <w:marLeft w:val="0"/>
      <w:marRight w:val="0"/>
      <w:marTop w:val="0"/>
      <w:marBottom w:val="0"/>
      <w:divBdr>
        <w:top w:val="none" w:sz="0" w:space="0" w:color="auto"/>
        <w:left w:val="none" w:sz="0" w:space="0" w:color="auto"/>
        <w:bottom w:val="none" w:sz="0" w:space="0" w:color="auto"/>
        <w:right w:val="none" w:sz="0" w:space="0" w:color="auto"/>
      </w:divBdr>
    </w:div>
    <w:div w:id="1148547650">
      <w:bodyDiv w:val="1"/>
      <w:marLeft w:val="0"/>
      <w:marRight w:val="0"/>
      <w:marTop w:val="0"/>
      <w:marBottom w:val="0"/>
      <w:divBdr>
        <w:top w:val="none" w:sz="0" w:space="0" w:color="auto"/>
        <w:left w:val="none" w:sz="0" w:space="0" w:color="auto"/>
        <w:bottom w:val="none" w:sz="0" w:space="0" w:color="auto"/>
        <w:right w:val="none" w:sz="0" w:space="0" w:color="auto"/>
      </w:divBdr>
    </w:div>
    <w:div w:id="1172448863">
      <w:bodyDiv w:val="1"/>
      <w:marLeft w:val="0"/>
      <w:marRight w:val="0"/>
      <w:marTop w:val="0"/>
      <w:marBottom w:val="0"/>
      <w:divBdr>
        <w:top w:val="none" w:sz="0" w:space="0" w:color="auto"/>
        <w:left w:val="none" w:sz="0" w:space="0" w:color="auto"/>
        <w:bottom w:val="none" w:sz="0" w:space="0" w:color="auto"/>
        <w:right w:val="none" w:sz="0" w:space="0" w:color="auto"/>
      </w:divBdr>
    </w:div>
    <w:div w:id="1192036161">
      <w:bodyDiv w:val="1"/>
      <w:marLeft w:val="0"/>
      <w:marRight w:val="0"/>
      <w:marTop w:val="0"/>
      <w:marBottom w:val="0"/>
      <w:divBdr>
        <w:top w:val="none" w:sz="0" w:space="0" w:color="auto"/>
        <w:left w:val="none" w:sz="0" w:space="0" w:color="auto"/>
        <w:bottom w:val="none" w:sz="0" w:space="0" w:color="auto"/>
        <w:right w:val="none" w:sz="0" w:space="0" w:color="auto"/>
      </w:divBdr>
    </w:div>
    <w:div w:id="1197350838">
      <w:bodyDiv w:val="1"/>
      <w:marLeft w:val="0"/>
      <w:marRight w:val="0"/>
      <w:marTop w:val="0"/>
      <w:marBottom w:val="0"/>
      <w:divBdr>
        <w:top w:val="none" w:sz="0" w:space="0" w:color="auto"/>
        <w:left w:val="none" w:sz="0" w:space="0" w:color="auto"/>
        <w:bottom w:val="none" w:sz="0" w:space="0" w:color="auto"/>
        <w:right w:val="none" w:sz="0" w:space="0" w:color="auto"/>
      </w:divBdr>
    </w:div>
    <w:div w:id="1224829406">
      <w:bodyDiv w:val="1"/>
      <w:marLeft w:val="0"/>
      <w:marRight w:val="0"/>
      <w:marTop w:val="0"/>
      <w:marBottom w:val="0"/>
      <w:divBdr>
        <w:top w:val="none" w:sz="0" w:space="0" w:color="auto"/>
        <w:left w:val="none" w:sz="0" w:space="0" w:color="auto"/>
        <w:bottom w:val="none" w:sz="0" w:space="0" w:color="auto"/>
        <w:right w:val="none" w:sz="0" w:space="0" w:color="auto"/>
      </w:divBdr>
    </w:div>
    <w:div w:id="1280994198">
      <w:bodyDiv w:val="1"/>
      <w:marLeft w:val="0"/>
      <w:marRight w:val="0"/>
      <w:marTop w:val="0"/>
      <w:marBottom w:val="0"/>
      <w:divBdr>
        <w:top w:val="none" w:sz="0" w:space="0" w:color="auto"/>
        <w:left w:val="none" w:sz="0" w:space="0" w:color="auto"/>
        <w:bottom w:val="none" w:sz="0" w:space="0" w:color="auto"/>
        <w:right w:val="none" w:sz="0" w:space="0" w:color="auto"/>
      </w:divBdr>
    </w:div>
    <w:div w:id="1414818797">
      <w:bodyDiv w:val="1"/>
      <w:marLeft w:val="0"/>
      <w:marRight w:val="0"/>
      <w:marTop w:val="0"/>
      <w:marBottom w:val="0"/>
      <w:divBdr>
        <w:top w:val="none" w:sz="0" w:space="0" w:color="auto"/>
        <w:left w:val="none" w:sz="0" w:space="0" w:color="auto"/>
        <w:bottom w:val="none" w:sz="0" w:space="0" w:color="auto"/>
        <w:right w:val="none" w:sz="0" w:space="0" w:color="auto"/>
      </w:divBdr>
    </w:div>
    <w:div w:id="1549679226">
      <w:bodyDiv w:val="1"/>
      <w:marLeft w:val="0"/>
      <w:marRight w:val="0"/>
      <w:marTop w:val="0"/>
      <w:marBottom w:val="0"/>
      <w:divBdr>
        <w:top w:val="none" w:sz="0" w:space="0" w:color="auto"/>
        <w:left w:val="none" w:sz="0" w:space="0" w:color="auto"/>
        <w:bottom w:val="none" w:sz="0" w:space="0" w:color="auto"/>
        <w:right w:val="none" w:sz="0" w:space="0" w:color="auto"/>
      </w:divBdr>
    </w:div>
    <w:div w:id="1593392349">
      <w:bodyDiv w:val="1"/>
      <w:marLeft w:val="0"/>
      <w:marRight w:val="0"/>
      <w:marTop w:val="0"/>
      <w:marBottom w:val="0"/>
      <w:divBdr>
        <w:top w:val="none" w:sz="0" w:space="0" w:color="auto"/>
        <w:left w:val="none" w:sz="0" w:space="0" w:color="auto"/>
        <w:bottom w:val="none" w:sz="0" w:space="0" w:color="auto"/>
        <w:right w:val="none" w:sz="0" w:space="0" w:color="auto"/>
      </w:divBdr>
    </w:div>
    <w:div w:id="1616716667">
      <w:bodyDiv w:val="1"/>
      <w:marLeft w:val="0"/>
      <w:marRight w:val="0"/>
      <w:marTop w:val="0"/>
      <w:marBottom w:val="0"/>
      <w:divBdr>
        <w:top w:val="none" w:sz="0" w:space="0" w:color="auto"/>
        <w:left w:val="none" w:sz="0" w:space="0" w:color="auto"/>
        <w:bottom w:val="none" w:sz="0" w:space="0" w:color="auto"/>
        <w:right w:val="none" w:sz="0" w:space="0" w:color="auto"/>
      </w:divBdr>
    </w:div>
    <w:div w:id="1630934839">
      <w:bodyDiv w:val="1"/>
      <w:marLeft w:val="0"/>
      <w:marRight w:val="0"/>
      <w:marTop w:val="0"/>
      <w:marBottom w:val="0"/>
      <w:divBdr>
        <w:top w:val="none" w:sz="0" w:space="0" w:color="auto"/>
        <w:left w:val="none" w:sz="0" w:space="0" w:color="auto"/>
        <w:bottom w:val="none" w:sz="0" w:space="0" w:color="auto"/>
        <w:right w:val="none" w:sz="0" w:space="0" w:color="auto"/>
      </w:divBdr>
    </w:div>
    <w:div w:id="1642540931">
      <w:bodyDiv w:val="1"/>
      <w:marLeft w:val="0"/>
      <w:marRight w:val="0"/>
      <w:marTop w:val="0"/>
      <w:marBottom w:val="0"/>
      <w:divBdr>
        <w:top w:val="none" w:sz="0" w:space="0" w:color="auto"/>
        <w:left w:val="none" w:sz="0" w:space="0" w:color="auto"/>
        <w:bottom w:val="none" w:sz="0" w:space="0" w:color="auto"/>
        <w:right w:val="none" w:sz="0" w:space="0" w:color="auto"/>
      </w:divBdr>
    </w:div>
    <w:div w:id="1670136447">
      <w:bodyDiv w:val="1"/>
      <w:marLeft w:val="0"/>
      <w:marRight w:val="0"/>
      <w:marTop w:val="0"/>
      <w:marBottom w:val="0"/>
      <w:divBdr>
        <w:top w:val="none" w:sz="0" w:space="0" w:color="auto"/>
        <w:left w:val="none" w:sz="0" w:space="0" w:color="auto"/>
        <w:bottom w:val="none" w:sz="0" w:space="0" w:color="auto"/>
        <w:right w:val="none" w:sz="0" w:space="0" w:color="auto"/>
      </w:divBdr>
    </w:div>
    <w:div w:id="1703938869">
      <w:bodyDiv w:val="1"/>
      <w:marLeft w:val="0"/>
      <w:marRight w:val="0"/>
      <w:marTop w:val="0"/>
      <w:marBottom w:val="0"/>
      <w:divBdr>
        <w:top w:val="none" w:sz="0" w:space="0" w:color="auto"/>
        <w:left w:val="none" w:sz="0" w:space="0" w:color="auto"/>
        <w:bottom w:val="none" w:sz="0" w:space="0" w:color="auto"/>
        <w:right w:val="none" w:sz="0" w:space="0" w:color="auto"/>
      </w:divBdr>
    </w:div>
    <w:div w:id="1711566508">
      <w:bodyDiv w:val="1"/>
      <w:marLeft w:val="0"/>
      <w:marRight w:val="0"/>
      <w:marTop w:val="0"/>
      <w:marBottom w:val="0"/>
      <w:divBdr>
        <w:top w:val="none" w:sz="0" w:space="0" w:color="auto"/>
        <w:left w:val="none" w:sz="0" w:space="0" w:color="auto"/>
        <w:bottom w:val="none" w:sz="0" w:space="0" w:color="auto"/>
        <w:right w:val="none" w:sz="0" w:space="0" w:color="auto"/>
      </w:divBdr>
    </w:div>
    <w:div w:id="1713455034">
      <w:bodyDiv w:val="1"/>
      <w:marLeft w:val="0"/>
      <w:marRight w:val="0"/>
      <w:marTop w:val="0"/>
      <w:marBottom w:val="0"/>
      <w:divBdr>
        <w:top w:val="none" w:sz="0" w:space="0" w:color="auto"/>
        <w:left w:val="none" w:sz="0" w:space="0" w:color="auto"/>
        <w:bottom w:val="none" w:sz="0" w:space="0" w:color="auto"/>
        <w:right w:val="none" w:sz="0" w:space="0" w:color="auto"/>
      </w:divBdr>
    </w:div>
    <w:div w:id="1925727751">
      <w:bodyDiv w:val="1"/>
      <w:marLeft w:val="0"/>
      <w:marRight w:val="0"/>
      <w:marTop w:val="0"/>
      <w:marBottom w:val="0"/>
      <w:divBdr>
        <w:top w:val="none" w:sz="0" w:space="0" w:color="auto"/>
        <w:left w:val="none" w:sz="0" w:space="0" w:color="auto"/>
        <w:bottom w:val="none" w:sz="0" w:space="0" w:color="auto"/>
        <w:right w:val="none" w:sz="0" w:space="0" w:color="auto"/>
      </w:divBdr>
    </w:div>
    <w:div w:id="1936551545">
      <w:bodyDiv w:val="1"/>
      <w:marLeft w:val="0"/>
      <w:marRight w:val="0"/>
      <w:marTop w:val="0"/>
      <w:marBottom w:val="0"/>
      <w:divBdr>
        <w:top w:val="none" w:sz="0" w:space="0" w:color="auto"/>
        <w:left w:val="none" w:sz="0" w:space="0" w:color="auto"/>
        <w:bottom w:val="none" w:sz="0" w:space="0" w:color="auto"/>
        <w:right w:val="none" w:sz="0" w:space="0" w:color="auto"/>
      </w:divBdr>
    </w:div>
    <w:div w:id="2029335596">
      <w:bodyDiv w:val="1"/>
      <w:marLeft w:val="0"/>
      <w:marRight w:val="0"/>
      <w:marTop w:val="0"/>
      <w:marBottom w:val="0"/>
      <w:divBdr>
        <w:top w:val="none" w:sz="0" w:space="0" w:color="auto"/>
        <w:left w:val="none" w:sz="0" w:space="0" w:color="auto"/>
        <w:bottom w:val="none" w:sz="0" w:space="0" w:color="auto"/>
        <w:right w:val="none" w:sz="0" w:space="0" w:color="auto"/>
      </w:divBdr>
    </w:div>
    <w:div w:id="2035839280">
      <w:bodyDiv w:val="1"/>
      <w:marLeft w:val="0"/>
      <w:marRight w:val="0"/>
      <w:marTop w:val="0"/>
      <w:marBottom w:val="0"/>
      <w:divBdr>
        <w:top w:val="none" w:sz="0" w:space="0" w:color="auto"/>
        <w:left w:val="none" w:sz="0" w:space="0" w:color="auto"/>
        <w:bottom w:val="none" w:sz="0" w:space="0" w:color="auto"/>
        <w:right w:val="none" w:sz="0" w:space="0" w:color="auto"/>
      </w:divBdr>
    </w:div>
    <w:div w:id="2056076598">
      <w:bodyDiv w:val="1"/>
      <w:marLeft w:val="0"/>
      <w:marRight w:val="0"/>
      <w:marTop w:val="0"/>
      <w:marBottom w:val="0"/>
      <w:divBdr>
        <w:top w:val="none" w:sz="0" w:space="0" w:color="auto"/>
        <w:left w:val="none" w:sz="0" w:space="0" w:color="auto"/>
        <w:bottom w:val="none" w:sz="0" w:space="0" w:color="auto"/>
        <w:right w:val="none" w:sz="0" w:space="0" w:color="auto"/>
      </w:divBdr>
    </w:div>
    <w:div w:id="2117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2.wmf"/><Relationship Id="rId159" Type="http://schemas.openxmlformats.org/officeDocument/2006/relationships/oleObject" Target="embeddings/oleObject80.bin"/><Relationship Id="rId170" Type="http://schemas.openxmlformats.org/officeDocument/2006/relationships/theme" Target="theme/theme1.xml"/><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3.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3.wmf"/><Relationship Id="rId139" Type="http://schemas.openxmlformats.org/officeDocument/2006/relationships/oleObject" Target="embeddings/oleObject70.bin"/><Relationship Id="rId85" Type="http://schemas.openxmlformats.org/officeDocument/2006/relationships/oleObject" Target="embeddings/oleObject40.bin"/><Relationship Id="rId150" Type="http://schemas.openxmlformats.org/officeDocument/2006/relationships/image" Target="media/image68.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image" Target="media/image63.wmf"/><Relationship Id="rId145" Type="http://schemas.openxmlformats.org/officeDocument/2006/relationships/oleObject" Target="embeddings/oleObject73.bin"/><Relationship Id="rId161" Type="http://schemas.openxmlformats.org/officeDocument/2006/relationships/oleObject" Target="embeddings/oleObject81.bin"/><Relationship Id="rId166"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6.bin"/><Relationship Id="rId119" Type="http://schemas.openxmlformats.org/officeDocument/2006/relationships/oleObject" Target="embeddings/oleObject59.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image" Target="media/image59.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1.bin"/><Relationship Id="rId146" Type="http://schemas.openxmlformats.org/officeDocument/2006/relationships/image" Target="media/image66.wmf"/><Relationship Id="rId167" Type="http://schemas.openxmlformats.org/officeDocument/2006/relationships/oleObject" Target="embeddings/oleObject8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image" Target="media/image74.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image" Target="media/image61.wmf"/><Relationship Id="rId157" Type="http://schemas.openxmlformats.org/officeDocument/2006/relationships/oleObject" Target="embeddings/oleObject79.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image" Target="media/image69.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oleObject" Target="embeddings/oleObject74.bin"/><Relationship Id="rId16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image" Target="media/image64.wmf"/><Relationship Id="rId163" Type="http://schemas.openxmlformats.org/officeDocument/2006/relationships/oleObject" Target="embeddings/oleObject82.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oleObject" Target="embeddings/oleObject57.bin"/><Relationship Id="rId137" Type="http://schemas.openxmlformats.org/officeDocument/2006/relationships/oleObject" Target="embeddings/oleObject69.bin"/><Relationship Id="rId158" Type="http://schemas.openxmlformats.org/officeDocument/2006/relationships/image" Target="media/image72.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oleObject" Target="embeddings/oleObject66.bin"/><Relationship Id="rId153" Type="http://schemas.openxmlformats.org/officeDocument/2006/relationships/oleObject" Target="embeddings/oleObject77.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wmf"/><Relationship Id="rId143" Type="http://schemas.openxmlformats.org/officeDocument/2006/relationships/oleObject" Target="embeddings/oleObject72.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7.bin"/><Relationship Id="rId154" Type="http://schemas.openxmlformats.org/officeDocument/2006/relationships/image" Target="media/image70.wmf"/><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image" Target="media/image65.wmf"/><Relationship Id="rId90" Type="http://schemas.openxmlformats.org/officeDocument/2006/relationships/image" Target="media/image41.wmf"/><Relationship Id="rId165" Type="http://schemas.openxmlformats.org/officeDocument/2006/relationships/oleObject" Target="embeddings/oleObject83.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0.wmf"/><Relationship Id="rId80" Type="http://schemas.openxmlformats.org/officeDocument/2006/relationships/image" Target="media/image36.wmf"/><Relationship Id="rId155" Type="http://schemas.openxmlformats.org/officeDocument/2006/relationships/oleObject" Target="embeddings/oleObject78.bin"/><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6.wmf"/></Relationships>
</file>

<file path=word/_rels/settings.xml.rels><?xml version="1.0" encoding="UTF-8" standalone="yes"?>
<Relationships xmlns="http://schemas.openxmlformats.org/package/2006/relationships"><Relationship Id="rId1" Type="http://schemas.openxmlformats.org/officeDocument/2006/relationships/attachedTemplate" Target="file:///D:\GDrive\GShared\General%20Research%20Tools\Research%20St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A431-868A-4734-8278-27F39B21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Std Doc.dotx</Template>
  <TotalTime>0</TotalTime>
  <Pages>5</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Gopindra Nair</dc:creator>
  <cp:keywords/>
  <dc:description/>
  <cp:lastModifiedBy>Macias, Lisa J</cp:lastModifiedBy>
  <cp:revision>2</cp:revision>
  <cp:lastPrinted>2020-06-22T16:41:00Z</cp:lastPrinted>
  <dcterms:created xsi:type="dcterms:W3CDTF">2020-06-22T16:41:00Z</dcterms:created>
  <dcterms:modified xsi:type="dcterms:W3CDTF">2020-06-22T16:41:00Z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http://csl.mendeley.com/styles/484289081/apa</vt:lpwstr>
  </property>
  <property fmtid="{D5CDD505-2E9C-101B-9397-08002B2CF9AE}" pid="7" name="Mendeley Recent Style Name 2_1">
    <vt:lpwstr>American Psychological Association 6th edition - Gopindra Sivakumar Nair</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638caf67-aa34-3ae1-a386-2cee30b8141a</vt:lpwstr>
  </property>
  <property fmtid="{D5CDD505-2E9C-101B-9397-08002B2CF9AE}" pid="24" name="Mendeley Citation Style_1">
    <vt:lpwstr>http://csl.mendeley.com/styles/484289081/apa</vt:lpwstr>
  </property>
  <property fmtid="{D5CDD505-2E9C-101B-9397-08002B2CF9AE}" pid="25" name="MTEquationNumber2">
    <vt:lpwstr>(#E1)</vt:lpwstr>
  </property>
  <property fmtid="{D5CDD505-2E9C-101B-9397-08002B2CF9AE}" pid="26" name="MTEquationSection">
    <vt:lpwstr>1</vt:lpwstr>
  </property>
  <property fmtid="{D5CDD505-2E9C-101B-9397-08002B2CF9AE}" pid="27" name="MTWinEqns">
    <vt:bool>true</vt:bool>
  </property>
</Properties>
</file>