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BBFA1" w14:textId="73B31681" w:rsidR="00710223" w:rsidRDefault="00710223" w:rsidP="00710223">
      <w:pPr>
        <w:autoSpaceDE w:val="0"/>
        <w:autoSpaceDN w:val="0"/>
        <w:adjustRightInd w:val="0"/>
        <w:jc w:val="center"/>
        <w:rPr>
          <w:rFonts w:cs="Times New Roman"/>
          <w:b/>
          <w:bCs/>
          <w:color w:val="000000" w:themeColor="text1"/>
          <w:szCs w:val="18"/>
        </w:rPr>
      </w:pPr>
    </w:p>
    <w:p w14:paraId="3873443B" w14:textId="77777777" w:rsidR="001E1A87" w:rsidRDefault="001E1A87" w:rsidP="00710223">
      <w:pPr>
        <w:autoSpaceDE w:val="0"/>
        <w:autoSpaceDN w:val="0"/>
        <w:adjustRightInd w:val="0"/>
        <w:jc w:val="center"/>
        <w:rPr>
          <w:rFonts w:cs="Times New Roman"/>
          <w:b/>
          <w:bCs/>
          <w:color w:val="000000" w:themeColor="text1"/>
          <w:szCs w:val="18"/>
        </w:rPr>
      </w:pPr>
    </w:p>
    <w:p w14:paraId="123EDB43" w14:textId="77777777" w:rsidR="00710223" w:rsidRDefault="00710223" w:rsidP="00710223">
      <w:pPr>
        <w:autoSpaceDE w:val="0"/>
        <w:autoSpaceDN w:val="0"/>
        <w:adjustRightInd w:val="0"/>
        <w:jc w:val="center"/>
        <w:rPr>
          <w:rFonts w:cs="Times New Roman"/>
          <w:b/>
          <w:bCs/>
          <w:color w:val="000000" w:themeColor="text1"/>
          <w:szCs w:val="18"/>
        </w:rPr>
      </w:pPr>
    </w:p>
    <w:p w14:paraId="4BDC4C7D" w14:textId="40337C93" w:rsidR="00555CBF" w:rsidRPr="0077368F" w:rsidRDefault="00710223" w:rsidP="00710223">
      <w:pPr>
        <w:autoSpaceDE w:val="0"/>
        <w:autoSpaceDN w:val="0"/>
        <w:adjustRightInd w:val="0"/>
        <w:jc w:val="center"/>
        <w:rPr>
          <w:rFonts w:cs="Times New Roman"/>
          <w:b/>
          <w:bCs/>
        </w:rPr>
      </w:pPr>
      <w:r w:rsidRPr="007C216C">
        <w:rPr>
          <w:rFonts w:cs="Times New Roman"/>
          <w:b/>
          <w:bCs/>
          <w:color w:val="000000" w:themeColor="text1"/>
          <w:szCs w:val="18"/>
        </w:rPr>
        <w:t xml:space="preserve">Separation-based </w:t>
      </w:r>
      <w:r>
        <w:rPr>
          <w:rFonts w:cs="Times New Roman"/>
          <w:b/>
          <w:bCs/>
          <w:color w:val="000000" w:themeColor="text1"/>
          <w:szCs w:val="18"/>
        </w:rPr>
        <w:t>P</w:t>
      </w:r>
      <w:r w:rsidRPr="007C216C">
        <w:rPr>
          <w:rFonts w:cs="Times New Roman"/>
          <w:b/>
          <w:bCs/>
          <w:color w:val="000000" w:themeColor="text1"/>
          <w:szCs w:val="18"/>
        </w:rPr>
        <w:t xml:space="preserve">arameterization </w:t>
      </w:r>
      <w:r>
        <w:rPr>
          <w:rFonts w:cs="Times New Roman"/>
          <w:b/>
          <w:bCs/>
          <w:color w:val="000000" w:themeColor="text1"/>
          <w:szCs w:val="18"/>
        </w:rPr>
        <w:t>S</w:t>
      </w:r>
      <w:r w:rsidRPr="007C216C">
        <w:rPr>
          <w:rFonts w:cs="Times New Roman"/>
          <w:b/>
          <w:bCs/>
          <w:color w:val="000000" w:themeColor="text1"/>
          <w:szCs w:val="18"/>
        </w:rPr>
        <w:t xml:space="preserve">trategies for </w:t>
      </w:r>
      <w:r>
        <w:rPr>
          <w:rFonts w:cs="Times New Roman"/>
          <w:b/>
          <w:bCs/>
          <w:color w:val="000000" w:themeColor="text1"/>
          <w:szCs w:val="18"/>
        </w:rPr>
        <w:t>E</w:t>
      </w:r>
      <w:r w:rsidRPr="007C216C">
        <w:rPr>
          <w:rFonts w:cs="Times New Roman"/>
          <w:b/>
          <w:bCs/>
          <w:color w:val="000000" w:themeColor="text1"/>
          <w:szCs w:val="18"/>
        </w:rPr>
        <w:t xml:space="preserve">stimation of </w:t>
      </w:r>
      <w:r>
        <w:rPr>
          <w:rFonts w:cs="Times New Roman"/>
          <w:b/>
          <w:bCs/>
          <w:color w:val="000000" w:themeColor="text1"/>
          <w:szCs w:val="18"/>
        </w:rPr>
        <w:t>R</w:t>
      </w:r>
      <w:r w:rsidRPr="007C216C">
        <w:rPr>
          <w:rFonts w:cs="Times New Roman"/>
          <w:b/>
          <w:bCs/>
          <w:color w:val="000000" w:themeColor="text1"/>
          <w:szCs w:val="18"/>
        </w:rPr>
        <w:t xml:space="preserve">estricted </w:t>
      </w:r>
      <w:r>
        <w:rPr>
          <w:rFonts w:cs="Times New Roman"/>
          <w:b/>
          <w:bCs/>
          <w:color w:val="000000" w:themeColor="text1"/>
          <w:szCs w:val="18"/>
        </w:rPr>
        <w:t>C</w:t>
      </w:r>
      <w:r w:rsidRPr="007C216C">
        <w:rPr>
          <w:rFonts w:cs="Times New Roman"/>
          <w:b/>
          <w:bCs/>
          <w:color w:val="000000" w:themeColor="text1"/>
          <w:szCs w:val="18"/>
        </w:rPr>
        <w:t xml:space="preserve">ovariance </w:t>
      </w:r>
      <w:r>
        <w:rPr>
          <w:rFonts w:cs="Times New Roman"/>
          <w:b/>
          <w:bCs/>
          <w:color w:val="000000" w:themeColor="text1"/>
          <w:szCs w:val="18"/>
        </w:rPr>
        <w:t>M</w:t>
      </w:r>
      <w:r w:rsidRPr="007C216C">
        <w:rPr>
          <w:rFonts w:cs="Times New Roman"/>
          <w:b/>
          <w:bCs/>
          <w:color w:val="000000" w:themeColor="text1"/>
          <w:szCs w:val="18"/>
        </w:rPr>
        <w:t xml:space="preserve">atrices in </w:t>
      </w:r>
      <w:r>
        <w:rPr>
          <w:rFonts w:cs="Times New Roman"/>
          <w:b/>
          <w:bCs/>
          <w:color w:val="000000" w:themeColor="text1"/>
          <w:szCs w:val="18"/>
        </w:rPr>
        <w:t>M</w:t>
      </w:r>
      <w:r w:rsidRPr="007C216C">
        <w:rPr>
          <w:rFonts w:cs="Times New Roman"/>
          <w:b/>
          <w:bCs/>
          <w:color w:val="000000" w:themeColor="text1"/>
          <w:szCs w:val="18"/>
        </w:rPr>
        <w:t xml:space="preserve">ultivariate </w:t>
      </w:r>
      <w:r>
        <w:rPr>
          <w:rFonts w:cs="Times New Roman"/>
          <w:b/>
          <w:bCs/>
          <w:color w:val="000000" w:themeColor="text1"/>
          <w:szCs w:val="18"/>
        </w:rPr>
        <w:t>M</w:t>
      </w:r>
      <w:r w:rsidRPr="007C216C">
        <w:rPr>
          <w:rFonts w:cs="Times New Roman"/>
          <w:b/>
          <w:bCs/>
          <w:color w:val="000000" w:themeColor="text1"/>
          <w:szCs w:val="18"/>
        </w:rPr>
        <w:t xml:space="preserve">odel </w:t>
      </w:r>
      <w:r>
        <w:rPr>
          <w:rFonts w:cs="Times New Roman"/>
          <w:b/>
          <w:bCs/>
          <w:color w:val="000000" w:themeColor="text1"/>
          <w:szCs w:val="18"/>
        </w:rPr>
        <w:t>S</w:t>
      </w:r>
      <w:r w:rsidRPr="007C216C">
        <w:rPr>
          <w:rFonts w:cs="Times New Roman"/>
          <w:b/>
          <w:bCs/>
          <w:color w:val="000000" w:themeColor="text1"/>
          <w:szCs w:val="18"/>
        </w:rPr>
        <w:t>ystems</w:t>
      </w:r>
    </w:p>
    <w:p w14:paraId="539BC7DF" w14:textId="77777777" w:rsidR="004D352C" w:rsidRDefault="004D352C" w:rsidP="00710223">
      <w:pPr>
        <w:rPr>
          <w:rFonts w:cs="Times New Roman"/>
          <w:b/>
          <w:bCs/>
        </w:rPr>
      </w:pPr>
    </w:p>
    <w:p w14:paraId="7862BA78" w14:textId="106E543D" w:rsidR="000948D6" w:rsidRDefault="000948D6" w:rsidP="00710223">
      <w:pPr>
        <w:rPr>
          <w:rFonts w:cs="Times New Roman"/>
          <w:b/>
          <w:bCs/>
        </w:rPr>
      </w:pPr>
    </w:p>
    <w:p w14:paraId="73A252CB" w14:textId="354F1D26" w:rsidR="00710223" w:rsidRDefault="00710223" w:rsidP="00710223">
      <w:pPr>
        <w:rPr>
          <w:rFonts w:cs="Times New Roman"/>
          <w:b/>
          <w:bCs/>
        </w:rPr>
      </w:pPr>
    </w:p>
    <w:p w14:paraId="371E07C2" w14:textId="2D9684AD" w:rsidR="00710223" w:rsidRDefault="00710223" w:rsidP="00710223">
      <w:pPr>
        <w:rPr>
          <w:rFonts w:cs="Times New Roman"/>
          <w:b/>
          <w:bCs/>
        </w:rPr>
      </w:pPr>
    </w:p>
    <w:p w14:paraId="026CB3B9" w14:textId="77777777" w:rsidR="001E1A87" w:rsidRDefault="001E1A87" w:rsidP="00710223">
      <w:pPr>
        <w:rPr>
          <w:rFonts w:cs="Times New Roman"/>
          <w:b/>
          <w:bCs/>
        </w:rPr>
      </w:pPr>
    </w:p>
    <w:p w14:paraId="5A7C6E3B" w14:textId="729DA7F2" w:rsidR="00710223" w:rsidRDefault="00710223" w:rsidP="00710223">
      <w:pPr>
        <w:rPr>
          <w:rFonts w:cs="Times New Roman"/>
          <w:b/>
          <w:bCs/>
        </w:rPr>
      </w:pPr>
    </w:p>
    <w:p w14:paraId="2540D8F1" w14:textId="43CF49ED" w:rsidR="00710223" w:rsidRDefault="00710223" w:rsidP="00710223">
      <w:pPr>
        <w:rPr>
          <w:rFonts w:cs="Times New Roman"/>
          <w:b/>
          <w:bCs/>
        </w:rPr>
      </w:pPr>
    </w:p>
    <w:p w14:paraId="0253E1AB" w14:textId="3691A9A3" w:rsidR="00710223" w:rsidRDefault="00710223" w:rsidP="00710223">
      <w:pPr>
        <w:rPr>
          <w:rFonts w:cs="Times New Roman"/>
          <w:b/>
          <w:bCs/>
        </w:rPr>
      </w:pPr>
    </w:p>
    <w:p w14:paraId="0D25AC95" w14:textId="77777777" w:rsidR="00710223" w:rsidRDefault="00710223" w:rsidP="00710223">
      <w:pPr>
        <w:rPr>
          <w:rFonts w:cs="Times New Roman"/>
          <w:b/>
          <w:bCs/>
        </w:rPr>
      </w:pPr>
    </w:p>
    <w:p w14:paraId="7E988600" w14:textId="77777777" w:rsidR="000948D6" w:rsidRDefault="000948D6" w:rsidP="00710223">
      <w:pPr>
        <w:rPr>
          <w:b/>
        </w:rPr>
      </w:pPr>
      <w:r>
        <w:rPr>
          <w:b/>
        </w:rPr>
        <w:t>Shobhit Saxena</w:t>
      </w:r>
    </w:p>
    <w:p w14:paraId="34C374FB" w14:textId="77777777" w:rsidR="00710223" w:rsidRPr="001B3525" w:rsidRDefault="00710223" w:rsidP="00710223">
      <w:pPr>
        <w:rPr>
          <w:rFonts w:cs="Times New Roman"/>
          <w:bCs/>
        </w:rPr>
      </w:pPr>
      <w:r w:rsidRPr="001B3525">
        <w:rPr>
          <w:rFonts w:cs="Times New Roman"/>
          <w:bCs/>
        </w:rPr>
        <w:t>Department of Civil Engineering</w:t>
      </w:r>
    </w:p>
    <w:p w14:paraId="045C1543" w14:textId="496B88AA" w:rsidR="000948D6" w:rsidRPr="005617FF" w:rsidRDefault="00710223" w:rsidP="00710223">
      <w:r w:rsidRPr="001B3525">
        <w:rPr>
          <w:rFonts w:cs="Times New Roman"/>
          <w:lang w:val="en-IN"/>
        </w:rPr>
        <w:t>Indian Institute of Science (IISc), Bengaluru 560012, India</w:t>
      </w:r>
    </w:p>
    <w:p w14:paraId="5BA861F6" w14:textId="77777777" w:rsidR="000948D6" w:rsidRDefault="000948D6" w:rsidP="00710223">
      <w:r w:rsidRPr="005617FF">
        <w:t xml:space="preserve">Email: </w:t>
      </w:r>
      <w:hyperlink r:id="rId8" w:history="1">
        <w:r w:rsidRPr="00630CF6">
          <w:rPr>
            <w:rStyle w:val="Hyperlink"/>
          </w:rPr>
          <w:t>shobhits@iisc.ac.in</w:t>
        </w:r>
      </w:hyperlink>
    </w:p>
    <w:p w14:paraId="317B1E97" w14:textId="77777777" w:rsidR="000948D6" w:rsidRDefault="000948D6" w:rsidP="00710223">
      <w:pPr>
        <w:rPr>
          <w:rFonts w:cs="Times New Roman"/>
          <w:b/>
          <w:bCs/>
        </w:rPr>
      </w:pPr>
    </w:p>
    <w:p w14:paraId="5AB84CB1" w14:textId="77777777" w:rsidR="000948D6" w:rsidRDefault="000948D6" w:rsidP="00710223">
      <w:pPr>
        <w:rPr>
          <w:rFonts w:cs="Times New Roman"/>
          <w:b/>
          <w:bCs/>
        </w:rPr>
      </w:pPr>
    </w:p>
    <w:p w14:paraId="6B62F8C4" w14:textId="2C050E6C" w:rsidR="000948D6" w:rsidRPr="006C05AB" w:rsidRDefault="000948D6" w:rsidP="00710223">
      <w:pPr>
        <w:rPr>
          <w:b/>
          <w:color w:val="000000" w:themeColor="text1"/>
        </w:rPr>
      </w:pPr>
      <w:r w:rsidRPr="006C05AB">
        <w:rPr>
          <w:b/>
          <w:color w:val="000000" w:themeColor="text1"/>
        </w:rPr>
        <w:t>Chandra R. Bhat</w:t>
      </w:r>
      <w:r>
        <w:rPr>
          <w:b/>
          <w:color w:val="000000" w:themeColor="text1"/>
        </w:rPr>
        <w:t xml:space="preserve"> </w:t>
      </w:r>
      <w:r>
        <w:rPr>
          <w:b/>
          <w:lang w:val="en-IN"/>
        </w:rPr>
        <w:t>(Corresponding author)</w:t>
      </w:r>
    </w:p>
    <w:p w14:paraId="4FAEA039" w14:textId="77777777" w:rsidR="00710223" w:rsidRPr="001B3525" w:rsidRDefault="00710223" w:rsidP="00710223">
      <w:pPr>
        <w:rPr>
          <w:rFonts w:cs="Times New Roman"/>
        </w:rPr>
      </w:pPr>
      <w:r w:rsidRPr="001B3525">
        <w:rPr>
          <w:rFonts w:cs="Times New Roman"/>
        </w:rPr>
        <w:t>Department of Civil, Architectural and Environmental Engineering</w:t>
      </w:r>
    </w:p>
    <w:p w14:paraId="79458B5D" w14:textId="77777777" w:rsidR="00710223" w:rsidRPr="001B3525" w:rsidRDefault="00710223" w:rsidP="00710223">
      <w:pPr>
        <w:rPr>
          <w:rFonts w:cs="Times New Roman"/>
        </w:rPr>
      </w:pPr>
      <w:r w:rsidRPr="001B3525">
        <w:rPr>
          <w:rFonts w:cs="Times New Roman"/>
        </w:rPr>
        <w:t>The University of Texas at Austin</w:t>
      </w:r>
    </w:p>
    <w:p w14:paraId="7C0054C2" w14:textId="77777777" w:rsidR="00710223" w:rsidRPr="001B3525" w:rsidRDefault="00710223" w:rsidP="00710223">
      <w:pPr>
        <w:rPr>
          <w:rFonts w:cs="Times New Roman"/>
          <w:bCs/>
        </w:rPr>
      </w:pPr>
      <w:r w:rsidRPr="001B3525">
        <w:rPr>
          <w:rFonts w:cs="Times New Roman"/>
        </w:rPr>
        <w:t>301 E. Dean Keeton St. Stop C1761, Austin TX 78712, USA</w:t>
      </w:r>
    </w:p>
    <w:p w14:paraId="33C09EEC" w14:textId="77777777" w:rsidR="00710223" w:rsidRPr="001B3525" w:rsidRDefault="00710223" w:rsidP="00710223">
      <w:pPr>
        <w:rPr>
          <w:rFonts w:cs="Times New Roman"/>
          <w:bCs/>
          <w:lang w:val="fr-FR"/>
        </w:rPr>
      </w:pPr>
      <w:r w:rsidRPr="001B3525">
        <w:rPr>
          <w:rFonts w:cs="Times New Roman"/>
          <w:lang w:val="pt-BR"/>
        </w:rPr>
        <w:t>Tel:</w:t>
      </w:r>
      <w:r w:rsidRPr="001B3525">
        <w:rPr>
          <w:rFonts w:cs="Times New Roman"/>
        </w:rPr>
        <w:t xml:space="preserve"> 1-512-471-4535; </w:t>
      </w:r>
      <w:r w:rsidRPr="001B3525">
        <w:rPr>
          <w:rFonts w:cs="Times New Roman"/>
          <w:lang w:val="fr-FR"/>
        </w:rPr>
        <w:t xml:space="preserve">Email: </w:t>
      </w:r>
      <w:hyperlink r:id="rId9" w:history="1">
        <w:r w:rsidRPr="001B3525">
          <w:rPr>
            <w:rStyle w:val="Hyperlink"/>
            <w:rFonts w:cs="Times New Roman"/>
            <w:lang w:val="fr-FR"/>
          </w:rPr>
          <w:t>bhat@mail.utexas.edu</w:t>
        </w:r>
      </w:hyperlink>
    </w:p>
    <w:p w14:paraId="7F9D94BA" w14:textId="77777777" w:rsidR="00710223" w:rsidRPr="001B3525" w:rsidRDefault="00710223" w:rsidP="00710223">
      <w:pPr>
        <w:rPr>
          <w:rFonts w:cs="Times New Roman"/>
          <w:bCs/>
        </w:rPr>
      </w:pPr>
      <w:r w:rsidRPr="001B3525">
        <w:rPr>
          <w:rFonts w:cs="Times New Roman"/>
        </w:rPr>
        <w:t>and</w:t>
      </w:r>
    </w:p>
    <w:p w14:paraId="5A17325F" w14:textId="5B5FB155" w:rsidR="000948D6" w:rsidRPr="006C05AB" w:rsidRDefault="00710223" w:rsidP="00710223">
      <w:r w:rsidRPr="001B3525">
        <w:rPr>
          <w:rFonts w:cs="Times New Roman"/>
        </w:rPr>
        <w:t xml:space="preserve">The Hong Kong Polytechnic University, Hung </w:t>
      </w:r>
      <w:proofErr w:type="spellStart"/>
      <w:r w:rsidRPr="001B3525">
        <w:rPr>
          <w:rFonts w:cs="Times New Roman"/>
        </w:rPr>
        <w:t>Hom</w:t>
      </w:r>
      <w:proofErr w:type="spellEnd"/>
      <w:r w:rsidRPr="001B3525">
        <w:rPr>
          <w:rFonts w:cs="Times New Roman"/>
        </w:rPr>
        <w:t>, Kowloon, Hong Kong</w:t>
      </w:r>
      <w:r w:rsidR="000948D6">
        <w:t xml:space="preserve"> </w:t>
      </w:r>
    </w:p>
    <w:p w14:paraId="407A221D" w14:textId="77777777" w:rsidR="000948D6" w:rsidRDefault="000948D6" w:rsidP="00710223">
      <w:pPr>
        <w:rPr>
          <w:rFonts w:cs="Times New Roman"/>
          <w:b/>
          <w:bCs/>
        </w:rPr>
      </w:pPr>
    </w:p>
    <w:p w14:paraId="28715D47" w14:textId="77777777" w:rsidR="000948D6" w:rsidRDefault="000948D6" w:rsidP="00710223">
      <w:pPr>
        <w:rPr>
          <w:rFonts w:cs="Times New Roman"/>
          <w:b/>
          <w:bCs/>
        </w:rPr>
      </w:pPr>
    </w:p>
    <w:p w14:paraId="115EF3B4" w14:textId="62CBC6CC" w:rsidR="000948D6" w:rsidRPr="00184D12" w:rsidRDefault="000948D6" w:rsidP="00710223">
      <w:pPr>
        <w:rPr>
          <w:b/>
          <w:lang w:val="en-IN"/>
        </w:rPr>
      </w:pPr>
      <w:r w:rsidRPr="00184D12">
        <w:rPr>
          <w:b/>
          <w:lang w:val="en-IN"/>
        </w:rPr>
        <w:t>Abdul R</w:t>
      </w:r>
      <w:r>
        <w:rPr>
          <w:b/>
          <w:lang w:val="en-IN"/>
        </w:rPr>
        <w:t>awoof</w:t>
      </w:r>
      <w:r w:rsidRPr="00184D12">
        <w:rPr>
          <w:b/>
          <w:lang w:val="en-IN"/>
        </w:rPr>
        <w:t xml:space="preserve"> Pinjari</w:t>
      </w:r>
      <w:r>
        <w:rPr>
          <w:b/>
          <w:lang w:val="en-IN"/>
        </w:rPr>
        <w:t xml:space="preserve"> </w:t>
      </w:r>
    </w:p>
    <w:p w14:paraId="34515504" w14:textId="77777777" w:rsidR="00710223" w:rsidRPr="001B3525" w:rsidRDefault="00710223" w:rsidP="00710223">
      <w:pPr>
        <w:rPr>
          <w:rFonts w:cs="Times New Roman"/>
          <w:lang w:val="en-IN"/>
        </w:rPr>
      </w:pPr>
      <w:r w:rsidRPr="001B3525">
        <w:rPr>
          <w:rFonts w:cs="Times New Roman"/>
          <w:lang w:val="en-IN"/>
        </w:rPr>
        <w:t>Department of Civil Engineering</w:t>
      </w:r>
    </w:p>
    <w:p w14:paraId="2F37429C" w14:textId="77777777" w:rsidR="00710223" w:rsidRPr="001B3525" w:rsidRDefault="00710223" w:rsidP="00710223">
      <w:pPr>
        <w:rPr>
          <w:rFonts w:cs="Times New Roman"/>
          <w:lang w:val="en-IN"/>
        </w:rPr>
      </w:pPr>
      <w:r w:rsidRPr="001B3525">
        <w:rPr>
          <w:rFonts w:cs="Times New Roman"/>
          <w:lang w:val="en-IN"/>
        </w:rPr>
        <w:t>Centre for Infrastructure, Sustainable Transportation, and Urban Planning (</w:t>
      </w:r>
      <w:proofErr w:type="spellStart"/>
      <w:r w:rsidRPr="001B3525">
        <w:rPr>
          <w:rFonts w:cs="Times New Roman"/>
          <w:lang w:val="en-IN"/>
        </w:rPr>
        <w:t>C</w:t>
      </w:r>
      <w:r w:rsidRPr="001B3525">
        <w:rPr>
          <w:rFonts w:cs="Times New Roman"/>
          <w:i/>
          <w:lang w:val="en-IN"/>
        </w:rPr>
        <w:t>i</w:t>
      </w:r>
      <w:r w:rsidRPr="001B3525">
        <w:rPr>
          <w:rFonts w:cs="Times New Roman"/>
          <w:lang w:val="en-IN"/>
        </w:rPr>
        <w:t>STUP</w:t>
      </w:r>
      <w:proofErr w:type="spellEnd"/>
      <w:r w:rsidRPr="001B3525">
        <w:rPr>
          <w:rFonts w:cs="Times New Roman"/>
          <w:lang w:val="en-IN"/>
        </w:rPr>
        <w:t>)</w:t>
      </w:r>
    </w:p>
    <w:p w14:paraId="76033170" w14:textId="77777777" w:rsidR="00710223" w:rsidRPr="001B3525" w:rsidRDefault="00710223" w:rsidP="00710223">
      <w:pPr>
        <w:rPr>
          <w:rFonts w:cs="Times New Roman"/>
          <w:lang w:val="en-IN"/>
        </w:rPr>
      </w:pPr>
      <w:r w:rsidRPr="001B3525">
        <w:rPr>
          <w:rFonts w:cs="Times New Roman"/>
          <w:lang w:val="en-IN"/>
        </w:rPr>
        <w:t>Indian Institute of Science (IISc), Bengaluru 560012, India</w:t>
      </w:r>
    </w:p>
    <w:p w14:paraId="738C7C90" w14:textId="77777777" w:rsidR="00710223" w:rsidRPr="001B3525" w:rsidRDefault="00710223" w:rsidP="00710223">
      <w:pPr>
        <w:rPr>
          <w:rFonts w:cs="Times New Roman"/>
          <w:lang w:val="en-IN"/>
        </w:rPr>
      </w:pPr>
      <w:r w:rsidRPr="001B3525">
        <w:rPr>
          <w:rFonts w:cs="Times New Roman"/>
          <w:lang w:val="en-IN"/>
        </w:rPr>
        <w:t>Tel: +91-80-2293-2043</w:t>
      </w:r>
    </w:p>
    <w:p w14:paraId="0807567F" w14:textId="6F938949" w:rsidR="000948D6" w:rsidRPr="00184D12" w:rsidRDefault="00710223" w:rsidP="00710223">
      <w:pPr>
        <w:rPr>
          <w:u w:val="single"/>
          <w:lang w:val="en-IN"/>
        </w:rPr>
      </w:pPr>
      <w:r w:rsidRPr="001B3525">
        <w:rPr>
          <w:rFonts w:cs="Times New Roman"/>
          <w:lang w:val="en-IN"/>
        </w:rPr>
        <w:t xml:space="preserve">Email: </w:t>
      </w:r>
      <w:hyperlink r:id="rId10" w:history="1">
        <w:r w:rsidRPr="001B3525">
          <w:rPr>
            <w:rStyle w:val="Hyperlink"/>
            <w:rFonts w:cs="Times New Roman"/>
            <w:lang w:val="en-IN"/>
          </w:rPr>
          <w:t>abdul@iisc.ac.in</w:t>
        </w:r>
      </w:hyperlink>
    </w:p>
    <w:p w14:paraId="7FE0F8F6" w14:textId="77777777" w:rsidR="000948D6" w:rsidRDefault="000948D6" w:rsidP="00710223">
      <w:pPr>
        <w:rPr>
          <w:rFonts w:cs="Times New Roman"/>
          <w:b/>
          <w:bCs/>
        </w:rPr>
      </w:pPr>
    </w:p>
    <w:p w14:paraId="2000AFF8" w14:textId="77777777" w:rsidR="001546E8" w:rsidRDefault="001546E8" w:rsidP="00710223">
      <w:pPr>
        <w:rPr>
          <w:rFonts w:cs="Times New Roman"/>
          <w:b/>
          <w:bCs/>
        </w:rPr>
      </w:pPr>
    </w:p>
    <w:p w14:paraId="1AB28A33" w14:textId="77777777" w:rsidR="001546E8" w:rsidRDefault="001546E8" w:rsidP="00710223">
      <w:pPr>
        <w:rPr>
          <w:rFonts w:cs="Times New Roman"/>
          <w:b/>
          <w:bCs/>
        </w:rPr>
      </w:pPr>
    </w:p>
    <w:p w14:paraId="32D36710" w14:textId="77777777" w:rsidR="001546E8" w:rsidRDefault="001546E8" w:rsidP="00710223">
      <w:pPr>
        <w:rPr>
          <w:rFonts w:cs="Times New Roman"/>
          <w:b/>
          <w:bCs/>
        </w:rPr>
      </w:pPr>
    </w:p>
    <w:p w14:paraId="044A9A4A" w14:textId="77777777" w:rsidR="001546E8" w:rsidRDefault="001546E8" w:rsidP="00710223">
      <w:pPr>
        <w:rPr>
          <w:rFonts w:cs="Times New Roman"/>
          <w:b/>
          <w:bCs/>
        </w:rPr>
      </w:pPr>
    </w:p>
    <w:p w14:paraId="32CB2686" w14:textId="77777777" w:rsidR="00710223" w:rsidRDefault="00710223">
      <w:pPr>
        <w:spacing w:after="160" w:line="259" w:lineRule="auto"/>
        <w:rPr>
          <w:rFonts w:cs="Times New Roman"/>
          <w:b/>
          <w:color w:val="000000" w:themeColor="text1"/>
        </w:rPr>
      </w:pPr>
      <w:r>
        <w:rPr>
          <w:rFonts w:cs="Times New Roman"/>
          <w:b/>
          <w:color w:val="000000" w:themeColor="text1"/>
        </w:rPr>
        <w:br w:type="page"/>
      </w:r>
    </w:p>
    <w:p w14:paraId="08D59487" w14:textId="7FB3E0FC" w:rsidR="00555CBF" w:rsidRPr="00710223" w:rsidRDefault="00710223" w:rsidP="00352915">
      <w:pPr>
        <w:autoSpaceDE w:val="0"/>
        <w:autoSpaceDN w:val="0"/>
        <w:adjustRightInd w:val="0"/>
        <w:spacing w:line="276" w:lineRule="auto"/>
        <w:jc w:val="both"/>
        <w:rPr>
          <w:rFonts w:cs="Times New Roman"/>
          <w:b/>
          <w:bCs/>
        </w:rPr>
      </w:pPr>
      <w:r w:rsidRPr="00D27E27">
        <w:rPr>
          <w:rFonts w:cs="Times New Roman"/>
          <w:b/>
          <w:color w:val="000000" w:themeColor="text1"/>
        </w:rPr>
        <w:lastRenderedPageBreak/>
        <w:t>ABSTRACT</w:t>
      </w:r>
    </w:p>
    <w:p w14:paraId="656E7252" w14:textId="5B052B17" w:rsidR="00555CBF" w:rsidRPr="0077368F" w:rsidRDefault="00D861FA" w:rsidP="00352915">
      <w:pPr>
        <w:autoSpaceDE w:val="0"/>
        <w:autoSpaceDN w:val="0"/>
        <w:adjustRightInd w:val="0"/>
        <w:spacing w:line="276" w:lineRule="auto"/>
        <w:jc w:val="both"/>
        <w:rPr>
          <w:rFonts w:cs="Times New Roman"/>
        </w:rPr>
      </w:pPr>
      <w:r w:rsidRPr="0077368F">
        <w:rPr>
          <w:rFonts w:cs="Times New Roman"/>
        </w:rPr>
        <w:t xml:space="preserve">Many multivariate model systems involve </w:t>
      </w:r>
      <w:r w:rsidR="00C837BB" w:rsidRPr="0077368F">
        <w:rPr>
          <w:rFonts w:cs="Times New Roman"/>
        </w:rPr>
        <w:t xml:space="preserve">the </w:t>
      </w:r>
      <w:r w:rsidRPr="0077368F">
        <w:rPr>
          <w:rFonts w:cs="Times New Roman"/>
        </w:rPr>
        <w:t>estimation of a covariance matrix that must be positive</w:t>
      </w:r>
      <w:r w:rsidR="00C837BB" w:rsidRPr="0077368F">
        <w:rPr>
          <w:rFonts w:cs="Times New Roman"/>
        </w:rPr>
        <w:t>-</w:t>
      </w:r>
      <w:r w:rsidRPr="0077368F">
        <w:rPr>
          <w:rFonts w:cs="Times New Roman"/>
        </w:rPr>
        <w:t xml:space="preserve">definite. A common strategy to ensure positive definiteness of the covariance matrix is through the use of </w:t>
      </w:r>
      <w:r w:rsidR="00971529">
        <w:rPr>
          <w:rFonts w:cs="Times New Roman"/>
        </w:rPr>
        <w:t xml:space="preserve">a </w:t>
      </w:r>
      <w:r w:rsidRPr="0077368F">
        <w:rPr>
          <w:rFonts w:cs="Times New Roman"/>
        </w:rPr>
        <w:t>Cholesky parameterization of the covariance matrix. However, several model systems require imposing restrictions on the elements of the covariance elements. For instance, modelling systems may require fixing some (or all) of the diagonal elements in the covariance matrix to unity</w:t>
      </w:r>
      <w:r w:rsidR="0016720B">
        <w:rPr>
          <w:rFonts w:cs="Times New Roman"/>
        </w:rPr>
        <w:t xml:space="preserve"> </w:t>
      </w:r>
      <w:r w:rsidRPr="0077368F">
        <w:rPr>
          <w:rFonts w:cs="Times New Roman"/>
        </w:rPr>
        <w:t>due to identification consideration</w:t>
      </w:r>
      <w:r w:rsidR="0016720B">
        <w:rPr>
          <w:rFonts w:cs="Times New Roman"/>
        </w:rPr>
        <w:t>s</w:t>
      </w:r>
      <w:r w:rsidRPr="0077368F">
        <w:rPr>
          <w:rFonts w:cs="Times New Roman"/>
        </w:rPr>
        <w:t>. However, imposing such restrictions using the traditional Cholesky decomposition approach is not feasible</w:t>
      </w:r>
      <w:r w:rsidR="00155D82" w:rsidRPr="0077368F">
        <w:rPr>
          <w:rFonts w:cs="Times New Roman"/>
        </w:rPr>
        <w:t xml:space="preserve"> and requires </w:t>
      </w:r>
      <w:r w:rsidR="0016720B">
        <w:rPr>
          <w:rFonts w:cs="Times New Roman"/>
        </w:rPr>
        <w:t xml:space="preserve">the </w:t>
      </w:r>
      <w:r w:rsidR="00155D82" w:rsidRPr="0077368F">
        <w:rPr>
          <w:rFonts w:cs="Times New Roman"/>
        </w:rPr>
        <w:t>additional parameterization of the Cholesky elements.</w:t>
      </w:r>
    </w:p>
    <w:p w14:paraId="2C4FC11B" w14:textId="2C161470" w:rsidR="00155D82" w:rsidRPr="0077368F" w:rsidRDefault="00155D82" w:rsidP="00352915">
      <w:pPr>
        <w:autoSpaceDE w:val="0"/>
        <w:autoSpaceDN w:val="0"/>
        <w:adjustRightInd w:val="0"/>
        <w:spacing w:line="276" w:lineRule="auto"/>
        <w:jc w:val="both"/>
        <w:rPr>
          <w:rFonts w:cs="Times New Roman"/>
        </w:rPr>
      </w:pPr>
      <w:r w:rsidRPr="0077368F">
        <w:rPr>
          <w:rFonts w:cs="Times New Roman"/>
        </w:rPr>
        <w:tab/>
        <w:t>In this paper, we explore</w:t>
      </w:r>
      <w:r w:rsidR="00C837BB" w:rsidRPr="0077368F">
        <w:rPr>
          <w:rFonts w:cs="Times New Roman"/>
        </w:rPr>
        <w:t xml:space="preserve"> </w:t>
      </w:r>
      <w:r w:rsidR="0016720B">
        <w:rPr>
          <w:rFonts w:cs="Times New Roman"/>
        </w:rPr>
        <w:t>a</w:t>
      </w:r>
      <w:r w:rsidR="00C837BB" w:rsidRPr="0077368F">
        <w:rPr>
          <w:rFonts w:cs="Times New Roman"/>
        </w:rPr>
        <w:t xml:space="preserve"> </w:t>
      </w:r>
      <w:r w:rsidRPr="0077368F">
        <w:rPr>
          <w:rFonts w:cs="Times New Roman"/>
        </w:rPr>
        <w:t>separation-based strategy with spherical parameterization of the Cholesky matrix to impose restrictions on the covariance matrix. Importantly, using this separation-based parameterization strategy, we also explore the possibility of restricting some covariance (or correlation) terms to zero. The eff</w:t>
      </w:r>
      <w:r w:rsidR="00C26D56">
        <w:rPr>
          <w:rFonts w:cs="Times New Roman"/>
        </w:rPr>
        <w:t>ectiveness</w:t>
      </w:r>
      <w:r w:rsidRPr="0077368F">
        <w:rPr>
          <w:rFonts w:cs="Times New Roman"/>
        </w:rPr>
        <w:t xml:space="preserve"> of the proposed strategy is assessed through extensive simulation experiments. The results from the simulation experiments highlight </w:t>
      </w:r>
      <w:r w:rsidR="00524DC5" w:rsidRPr="0077368F">
        <w:rPr>
          <w:rFonts w:cs="Times New Roman"/>
        </w:rPr>
        <w:t xml:space="preserve">better performance of the separation-based strategy in terms of recovery of model parameters – particularly those in the covariance matrix, than the traditional Cholesky parameterization approach. Finally, the proposed strategy is implemented in a joint multivariate binary probit ordered probit model system to analyze the usage (and the extent of use) of non-private modes of transportation in </w:t>
      </w:r>
      <w:r w:rsidR="00043432">
        <w:rPr>
          <w:rFonts w:cs="Times New Roman"/>
        </w:rPr>
        <w:t>Bengaluru</w:t>
      </w:r>
      <w:r w:rsidR="00524DC5" w:rsidRPr="0077368F">
        <w:rPr>
          <w:rFonts w:cs="Times New Roman"/>
        </w:rPr>
        <w:t xml:space="preserve">, India. </w:t>
      </w:r>
      <w:r w:rsidR="0016720B">
        <w:rPr>
          <w:rFonts w:cs="Times New Roman"/>
        </w:rPr>
        <w:t>In doing so</w:t>
      </w:r>
      <w:r w:rsidR="00524DC5" w:rsidRPr="0077368F">
        <w:rPr>
          <w:rFonts w:cs="Times New Roman"/>
        </w:rPr>
        <w:t xml:space="preserve">, the proposed strategy is implemented to restrict several correlations to zero, thus avoiding </w:t>
      </w:r>
      <w:r w:rsidR="00C837BB" w:rsidRPr="0077368F">
        <w:rPr>
          <w:rFonts w:cs="Times New Roman"/>
        </w:rPr>
        <w:t xml:space="preserve">the </w:t>
      </w:r>
      <w:r w:rsidR="00524DC5" w:rsidRPr="0077368F">
        <w:rPr>
          <w:rFonts w:cs="Times New Roman"/>
        </w:rPr>
        <w:t xml:space="preserve">estimation of a profligate correlation matrix </w:t>
      </w:r>
      <w:r w:rsidR="00E0751D" w:rsidRPr="0077368F">
        <w:rPr>
          <w:rFonts w:cs="Times New Roman"/>
        </w:rPr>
        <w:t>and substantially</w:t>
      </w:r>
      <w:r w:rsidR="00524DC5" w:rsidRPr="0077368F">
        <w:rPr>
          <w:rFonts w:cs="Times New Roman"/>
        </w:rPr>
        <w:t xml:space="preserve"> easing the estimation process.</w:t>
      </w:r>
    </w:p>
    <w:p w14:paraId="57087A62" w14:textId="7B4BF36A" w:rsidR="00E0751D" w:rsidRPr="0077368F" w:rsidRDefault="00E0751D" w:rsidP="00352915">
      <w:pPr>
        <w:autoSpaceDE w:val="0"/>
        <w:autoSpaceDN w:val="0"/>
        <w:adjustRightInd w:val="0"/>
        <w:spacing w:line="276" w:lineRule="auto"/>
        <w:jc w:val="both"/>
        <w:rPr>
          <w:rFonts w:cs="Times New Roman"/>
        </w:rPr>
      </w:pPr>
    </w:p>
    <w:p w14:paraId="2BC62657" w14:textId="44086DB3" w:rsidR="00E0751D" w:rsidRPr="0077368F" w:rsidRDefault="00E0751D" w:rsidP="00352915">
      <w:pPr>
        <w:autoSpaceDE w:val="0"/>
        <w:autoSpaceDN w:val="0"/>
        <w:adjustRightInd w:val="0"/>
        <w:spacing w:line="276" w:lineRule="auto"/>
        <w:jc w:val="both"/>
        <w:rPr>
          <w:rFonts w:cs="Times New Roman"/>
        </w:rPr>
      </w:pPr>
      <w:r w:rsidRPr="00D24608">
        <w:rPr>
          <w:rFonts w:cs="Times New Roman"/>
          <w:b/>
          <w:bCs/>
        </w:rPr>
        <w:t>Keywords</w:t>
      </w:r>
      <w:r w:rsidRPr="0077368F">
        <w:rPr>
          <w:rFonts w:cs="Times New Roman"/>
        </w:rPr>
        <w:t xml:space="preserve">: Covariance matrix, Cholesky decomposition, separation-based strategy, spherical parametrization, restrictions on </w:t>
      </w:r>
      <w:r w:rsidR="00C837BB" w:rsidRPr="0077368F">
        <w:rPr>
          <w:rFonts w:cs="Times New Roman"/>
        </w:rPr>
        <w:t xml:space="preserve">the </w:t>
      </w:r>
      <w:r w:rsidRPr="0077368F">
        <w:rPr>
          <w:rFonts w:cs="Times New Roman"/>
        </w:rPr>
        <w:t>correlation matrix.</w:t>
      </w:r>
    </w:p>
    <w:p w14:paraId="0A808288" w14:textId="77777777" w:rsidR="004D352C" w:rsidRDefault="004D352C" w:rsidP="00352915">
      <w:pPr>
        <w:autoSpaceDE w:val="0"/>
        <w:autoSpaceDN w:val="0"/>
        <w:adjustRightInd w:val="0"/>
        <w:spacing w:line="276" w:lineRule="auto"/>
        <w:jc w:val="both"/>
        <w:rPr>
          <w:rFonts w:cs="Times New Roman"/>
        </w:rPr>
        <w:sectPr w:rsidR="004D352C">
          <w:headerReference w:type="default" r:id="rId11"/>
          <w:footerReference w:type="default" r:id="rId12"/>
          <w:pgSz w:w="12240" w:h="15840"/>
          <w:pgMar w:top="1440" w:right="1440" w:bottom="1440" w:left="1440" w:header="720" w:footer="720" w:gutter="0"/>
          <w:cols w:space="720"/>
          <w:docGrid w:linePitch="360"/>
        </w:sectPr>
      </w:pPr>
    </w:p>
    <w:p w14:paraId="4DB94D26" w14:textId="5D6F239C" w:rsidR="00826506" w:rsidRPr="00710223" w:rsidRDefault="00826506" w:rsidP="00710223">
      <w:pPr>
        <w:pStyle w:val="Heading1"/>
        <w:ind w:left="360" w:hanging="360"/>
        <w:rPr>
          <w:caps/>
        </w:rPr>
      </w:pPr>
      <w:r w:rsidRPr="00710223">
        <w:rPr>
          <w:caps/>
        </w:rPr>
        <w:lastRenderedPageBreak/>
        <w:t>Introduction</w:t>
      </w:r>
    </w:p>
    <w:p w14:paraId="58D17C40" w14:textId="2CFDDBF0" w:rsidR="00782A71" w:rsidRPr="0077368F" w:rsidRDefault="000817C2" w:rsidP="00352915">
      <w:pPr>
        <w:autoSpaceDE w:val="0"/>
        <w:autoSpaceDN w:val="0"/>
        <w:adjustRightInd w:val="0"/>
        <w:spacing w:line="276" w:lineRule="auto"/>
        <w:jc w:val="both"/>
        <w:rPr>
          <w:rFonts w:cs="Times New Roman"/>
          <w:szCs w:val="24"/>
        </w:rPr>
      </w:pPr>
      <w:r w:rsidRPr="0077368F">
        <w:rPr>
          <w:rFonts w:cs="Times New Roman"/>
          <w:szCs w:val="24"/>
        </w:rPr>
        <w:t xml:space="preserve">The estimation of statistical and econometric models that include multiple outcome variables (that is, a multivariate </w:t>
      </w:r>
      <w:r w:rsidR="00802B70" w:rsidRPr="0077368F">
        <w:rPr>
          <w:rFonts w:cs="Times New Roman"/>
          <w:szCs w:val="24"/>
        </w:rPr>
        <w:t xml:space="preserve">dependent variable model) has increased over the years, thanks to the ability to generate </w:t>
      </w:r>
      <w:r w:rsidR="00802B70" w:rsidRPr="0077368F">
        <w:rPr>
          <w:rFonts w:eastAsia="Times New Roman" w:cs="Times New Roman"/>
          <w:szCs w:val="24"/>
        </w:rPr>
        <w:t xml:space="preserve">multivariate distributions through the use of relatively flexible copula-based methods and/or the use of effective factorization techniques for the parsimonious estimation of covariance matrices (see, for example, </w:t>
      </w:r>
      <w:r w:rsidR="00E94CD5">
        <w:rPr>
          <w:rFonts w:eastAsia="Times New Roman" w:cs="Times New Roman"/>
          <w:szCs w:val="24"/>
        </w:rPr>
        <w:t>Rana</w:t>
      </w:r>
      <w:r w:rsidR="00457DC7" w:rsidRPr="0077368F">
        <w:rPr>
          <w:rFonts w:eastAsia="Times New Roman" w:cs="Times New Roman"/>
          <w:szCs w:val="24"/>
        </w:rPr>
        <w:t xml:space="preserve"> et al., 2010, </w:t>
      </w:r>
      <w:r w:rsidR="00802B70" w:rsidRPr="0077368F">
        <w:rPr>
          <w:rFonts w:eastAsia="Times New Roman" w:cs="Times New Roman"/>
          <w:szCs w:val="24"/>
        </w:rPr>
        <w:t>Bhat, 2015, M</w:t>
      </w:r>
      <w:r w:rsidR="006B498B" w:rsidRPr="00E74B07">
        <w:rPr>
          <w:rFonts w:cs="Times New Roman"/>
          <w:noProof/>
          <w:szCs w:val="24"/>
        </w:rPr>
        <w:t>ü</w:t>
      </w:r>
      <w:r w:rsidR="00802B70" w:rsidRPr="0077368F">
        <w:rPr>
          <w:rFonts w:eastAsia="Times New Roman" w:cs="Times New Roman"/>
          <w:szCs w:val="24"/>
        </w:rPr>
        <w:t xml:space="preserve">ller and </w:t>
      </w:r>
      <w:proofErr w:type="spellStart"/>
      <w:r w:rsidR="00802B70" w:rsidRPr="0077368F">
        <w:rPr>
          <w:rFonts w:eastAsia="Times New Roman" w:cs="Times New Roman"/>
          <w:szCs w:val="24"/>
        </w:rPr>
        <w:t>Czado</w:t>
      </w:r>
      <w:proofErr w:type="spellEnd"/>
      <w:r w:rsidR="00802B70" w:rsidRPr="0077368F">
        <w:rPr>
          <w:rFonts w:eastAsia="Times New Roman" w:cs="Times New Roman"/>
          <w:szCs w:val="24"/>
        </w:rPr>
        <w:t xml:space="preserve">, 2018, </w:t>
      </w:r>
      <w:proofErr w:type="spellStart"/>
      <w:r w:rsidR="00802B70" w:rsidRPr="0077368F">
        <w:rPr>
          <w:rFonts w:cs="Times New Roman"/>
          <w:szCs w:val="24"/>
        </w:rPr>
        <w:t>Jiryaie</w:t>
      </w:r>
      <w:proofErr w:type="spellEnd"/>
      <w:r w:rsidR="00802B70" w:rsidRPr="0077368F">
        <w:rPr>
          <w:rFonts w:cs="Times New Roman"/>
          <w:szCs w:val="24"/>
        </w:rPr>
        <w:t xml:space="preserve"> and Khodadadi, 2019</w:t>
      </w:r>
      <w:r w:rsidR="00802B70" w:rsidRPr="0077368F">
        <w:rPr>
          <w:rFonts w:eastAsia="Times New Roman" w:cs="Times New Roman"/>
          <w:szCs w:val="24"/>
        </w:rPr>
        <w:t xml:space="preserve">, </w:t>
      </w:r>
      <w:r w:rsidR="00457DC7" w:rsidRPr="0077368F">
        <w:rPr>
          <w:rFonts w:eastAsia="Times New Roman" w:cs="Times New Roman"/>
          <w:szCs w:val="24"/>
        </w:rPr>
        <w:t xml:space="preserve">and </w:t>
      </w:r>
      <w:r w:rsidR="00802B70" w:rsidRPr="0077368F">
        <w:rPr>
          <w:rFonts w:eastAsia="Times New Roman" w:cs="Times New Roman"/>
          <w:szCs w:val="24"/>
        </w:rPr>
        <w:t xml:space="preserve">Ong et al., 2018). </w:t>
      </w:r>
      <w:r w:rsidR="005242A5" w:rsidRPr="0077368F">
        <w:rPr>
          <w:rFonts w:eastAsia="Times New Roman" w:cs="Times New Roman"/>
          <w:szCs w:val="24"/>
        </w:rPr>
        <w:t>Besides, t</w:t>
      </w:r>
      <w:r w:rsidR="00802B70" w:rsidRPr="0077368F">
        <w:rPr>
          <w:rFonts w:eastAsia="Times New Roman" w:cs="Times New Roman"/>
          <w:szCs w:val="24"/>
        </w:rPr>
        <w:t xml:space="preserve">he alternative of </w:t>
      </w:r>
      <w:r w:rsidR="00802B70" w:rsidRPr="0077368F">
        <w:rPr>
          <w:rFonts w:cs="Times New Roman"/>
          <w:noProof/>
          <w:szCs w:val="24"/>
        </w:rPr>
        <w:t xml:space="preserve">simply ignoring the dependence and estimating separate models, while computationally appealing, is inefficient in estimating covariate effects for each outcome because it fails to borrow information on other outcomes, and is limiting in its ability to answer intrinsically multivariate questions such as the effect of a covariate on a multidimensional outcome </w:t>
      </w:r>
      <w:r w:rsidR="00802B70" w:rsidRPr="0077368F">
        <w:rPr>
          <w:rFonts w:cs="Times New Roman"/>
          <w:noProof/>
          <w:szCs w:val="24"/>
        </w:rPr>
        <w:fldChar w:fldCharType="begin"/>
      </w:r>
      <w:r w:rsidR="00802B70" w:rsidRPr="0077368F">
        <w:rPr>
          <w:rFonts w:cs="Times New Roman"/>
          <w:noProof/>
          <w:szCs w:val="24"/>
        </w:rPr>
        <w:instrText xml:space="preserve"> ADDIN EN.CITE &lt;EndNote&gt;&lt;Cite ExcludeYear="1"&gt;&lt;Author&gt;Teixeira-Pinto&lt;/Author&gt;&lt;Year&gt;2013&lt;/Year&gt;&lt;RecNum&gt;58&lt;/RecNum&gt;&lt;Suffix&gt; 2013&lt;/Suffix&gt;&lt;DisplayText&gt;(Teixeira-Pinto &amp;amp; Harezlak, 2013)&lt;/DisplayText&gt;&lt;record&gt;&lt;rec-number&gt;58&lt;/rec-number&gt;&lt;foreign-keys&gt;&lt;key app="EN" db-id="pvx5r9p0tafrfne2pxqxp2x4zvae5vdepf09"&gt;58&lt;/key&gt;&lt;/foreign-keys&gt;&lt;ref-type name="Book Section"&gt;5&lt;/ref-type&gt;&lt;contributors&gt;&lt;authors&gt;&lt;author&gt;Teixeira-Pinto, Armando&lt;/author&gt;&lt;author&gt;Harezlak, Jareslow&lt;/author&gt;&lt;/authors&gt;&lt;/contributors&gt;&lt;titles&gt;&lt;title&gt;Factorization and latent variable models for joint analysis of binary and continuous outcomes&lt;/title&gt;&lt;secondary-title&gt;Analysis of Mixed Data&lt;/secondary-title&gt;&lt;/titles&gt;&lt;pages&gt;81-91&lt;/pages&gt;&lt;dates&gt;&lt;year&gt;2013&lt;/year&gt;&lt;/dates&gt;&lt;publisher&gt;Chapman and Hall/CRC&lt;/publisher&gt;&lt;urls&gt;&lt;/urls&gt;&lt;/record&gt;&lt;/Cite&gt;&lt;/EndNote&gt;</w:instrText>
      </w:r>
      <w:r w:rsidR="00802B70" w:rsidRPr="0077368F">
        <w:rPr>
          <w:rFonts w:cs="Times New Roman"/>
          <w:noProof/>
          <w:szCs w:val="24"/>
        </w:rPr>
        <w:fldChar w:fldCharType="separate"/>
      </w:r>
      <w:r w:rsidR="00802B70" w:rsidRPr="0077368F">
        <w:rPr>
          <w:rFonts w:cs="Times New Roman"/>
          <w:noProof/>
          <w:szCs w:val="24"/>
        </w:rPr>
        <w:t>(</w:t>
      </w:r>
      <w:hyperlink w:anchor="_ENREF_49" w:tooltip="Teixeira-Pinto, 2013 #58" w:history="1">
        <w:r w:rsidR="00802B70" w:rsidRPr="0077368F">
          <w:rPr>
            <w:rFonts w:cs="Times New Roman"/>
            <w:noProof/>
            <w:szCs w:val="24"/>
          </w:rPr>
          <w:t>Teixeira-Pinto and Harezlak, 2013</w:t>
        </w:r>
      </w:hyperlink>
      <w:r w:rsidR="00802B70" w:rsidRPr="0077368F">
        <w:rPr>
          <w:rFonts w:cs="Times New Roman"/>
          <w:noProof/>
          <w:szCs w:val="24"/>
        </w:rPr>
        <w:t>)</w:t>
      </w:r>
      <w:r w:rsidR="00802B70" w:rsidRPr="0077368F">
        <w:rPr>
          <w:rFonts w:cs="Times New Roman"/>
          <w:noProof/>
          <w:szCs w:val="24"/>
        </w:rPr>
        <w:fldChar w:fldCharType="end"/>
      </w:r>
      <w:r w:rsidR="00802B70" w:rsidRPr="0077368F">
        <w:rPr>
          <w:rFonts w:cs="Times New Roman"/>
          <w:noProof/>
          <w:szCs w:val="24"/>
        </w:rPr>
        <w:t xml:space="preserve">. </w:t>
      </w:r>
      <w:r w:rsidR="00782A71" w:rsidRPr="0077368F">
        <w:rPr>
          <w:rFonts w:cs="Times New Roman"/>
          <w:szCs w:val="24"/>
        </w:rPr>
        <w:t>Perhaps</w:t>
      </w:r>
      <w:r w:rsidR="00802B70" w:rsidRPr="0077368F">
        <w:rPr>
          <w:rFonts w:cs="Times New Roman"/>
          <w:szCs w:val="24"/>
        </w:rPr>
        <w:t xml:space="preserve">, more importantly, </w:t>
      </w:r>
      <w:r w:rsidR="00782A71" w:rsidRPr="0077368F">
        <w:rPr>
          <w:rFonts w:cs="Times New Roman"/>
          <w:szCs w:val="24"/>
        </w:rPr>
        <w:t xml:space="preserve">when the intention is to consider the potential effect of one outcome (say outcome A) on another outcome (say outcome B), the simple introduction of outcome A as an independent exogenous variable in the modeling of outcome B immediately triggers possible endogeneity bias effects because of the inter-relationship between the two outcomes due to common unobserved effects. On the other hand, </w:t>
      </w:r>
      <w:r w:rsidR="005242A5" w:rsidRPr="0077368F">
        <w:rPr>
          <w:rFonts w:cs="Times New Roman"/>
          <w:szCs w:val="24"/>
        </w:rPr>
        <w:t xml:space="preserve">the explicit </w:t>
      </w:r>
      <w:r w:rsidR="00782A71" w:rsidRPr="0077368F">
        <w:rPr>
          <w:rFonts w:cs="Times New Roman"/>
          <w:szCs w:val="24"/>
        </w:rPr>
        <w:t>consider</w:t>
      </w:r>
      <w:r w:rsidR="005242A5" w:rsidRPr="0077368F">
        <w:rPr>
          <w:rFonts w:cs="Times New Roman"/>
          <w:szCs w:val="24"/>
        </w:rPr>
        <w:t xml:space="preserve">ation of the possibility </w:t>
      </w:r>
      <w:r w:rsidR="00782A71" w:rsidRPr="0077368F">
        <w:rPr>
          <w:rFonts w:cs="Times New Roman"/>
          <w:szCs w:val="24"/>
        </w:rPr>
        <w:t>that the outcomes may be co-determined</w:t>
      </w:r>
      <w:r w:rsidR="005242A5" w:rsidRPr="0077368F">
        <w:rPr>
          <w:rFonts w:cs="Times New Roman"/>
          <w:szCs w:val="24"/>
        </w:rPr>
        <w:t xml:space="preserve"> controls for this possible endogeneity bias.</w:t>
      </w:r>
    </w:p>
    <w:p w14:paraId="32902FAC" w14:textId="0638CA54" w:rsidR="00441D61" w:rsidRPr="00ED1636" w:rsidRDefault="005242A5" w:rsidP="00DB3EB3">
      <w:pPr>
        <w:spacing w:line="276" w:lineRule="auto"/>
        <w:ind w:firstLine="720"/>
        <w:jc w:val="both"/>
        <w:rPr>
          <w:szCs w:val="24"/>
        </w:rPr>
      </w:pPr>
      <w:r w:rsidRPr="0077368F">
        <w:rPr>
          <w:rFonts w:eastAsia="Times New Roman" w:cs="Times New Roman"/>
          <w:szCs w:val="24"/>
        </w:rPr>
        <w:t>An important consideration in multivariate models (or even in univariate models with multiple random coefficients on exogenous variables with correlations across the coefficients) is the estimation of a covariance matrix (sometimes also referred to as a variance-covariance matrix, though we will use the shorter label “covariance matrix” that includes both the diagonal and non-diagonal elements). This covariance matrix, along with other model parameters</w:t>
      </w:r>
      <w:r w:rsidR="00C837BB" w:rsidRPr="0077368F">
        <w:rPr>
          <w:rFonts w:eastAsia="Times New Roman" w:cs="Times New Roman"/>
          <w:szCs w:val="24"/>
        </w:rPr>
        <w:t>,</w:t>
      </w:r>
      <w:r w:rsidRPr="0077368F">
        <w:rPr>
          <w:rFonts w:eastAsia="Times New Roman" w:cs="Times New Roman"/>
          <w:szCs w:val="24"/>
        </w:rPr>
        <w:t xml:space="preserve"> </w:t>
      </w:r>
      <w:r w:rsidR="00C837BB" w:rsidRPr="0077368F">
        <w:rPr>
          <w:rFonts w:eastAsia="Times New Roman" w:cs="Times New Roman"/>
          <w:szCs w:val="24"/>
        </w:rPr>
        <w:t>is</w:t>
      </w:r>
      <w:r w:rsidRPr="0077368F">
        <w:rPr>
          <w:rFonts w:eastAsia="Times New Roman" w:cs="Times New Roman"/>
          <w:szCs w:val="24"/>
        </w:rPr>
        <w:t xml:space="preserve"> estimated using Bayesian or frequentist </w:t>
      </w:r>
      <w:r w:rsidR="00400AB1" w:rsidRPr="0077368F">
        <w:rPr>
          <w:rFonts w:eastAsia="Times New Roman" w:cs="Times New Roman"/>
          <w:szCs w:val="24"/>
        </w:rPr>
        <w:t>methods and</w:t>
      </w:r>
      <w:r w:rsidRPr="0077368F">
        <w:rPr>
          <w:rFonts w:eastAsia="Times New Roman" w:cs="Times New Roman"/>
          <w:szCs w:val="24"/>
        </w:rPr>
        <w:t xml:space="preserve"> </w:t>
      </w:r>
      <w:r w:rsidR="00831247" w:rsidRPr="0077368F">
        <w:rPr>
          <w:rFonts w:eastAsia="Times New Roman" w:cs="Times New Roman"/>
          <w:szCs w:val="24"/>
        </w:rPr>
        <w:t xml:space="preserve">will generally involve optimization methods that extensively search over </w:t>
      </w:r>
      <w:r w:rsidR="0016720B">
        <w:rPr>
          <w:rFonts w:eastAsia="Times New Roman" w:cs="Times New Roman"/>
          <w:szCs w:val="24"/>
        </w:rPr>
        <w:t xml:space="preserve">a </w:t>
      </w:r>
      <w:r w:rsidR="00831247" w:rsidRPr="0077368F">
        <w:rPr>
          <w:rFonts w:eastAsia="Times New Roman" w:cs="Times New Roman"/>
          <w:szCs w:val="24"/>
        </w:rPr>
        <w:t>large parameter space.</w:t>
      </w:r>
      <w:r w:rsidR="00831247" w:rsidRPr="0077368F">
        <w:rPr>
          <w:rStyle w:val="FootnoteReference"/>
          <w:rFonts w:eastAsia="Times New Roman" w:cs="Times New Roman"/>
          <w:szCs w:val="24"/>
        </w:rPr>
        <w:footnoteReference w:id="2"/>
      </w:r>
      <w:r w:rsidR="00831247" w:rsidRPr="0077368F">
        <w:rPr>
          <w:rFonts w:eastAsia="Times New Roman" w:cs="Times New Roman"/>
          <w:szCs w:val="24"/>
        </w:rPr>
        <w:t xml:space="preserve"> In</w:t>
      </w:r>
      <w:r w:rsidR="00441D61" w:rsidRPr="0077368F">
        <w:rPr>
          <w:rFonts w:eastAsia="Times New Roman" w:cs="Times New Roman"/>
          <w:szCs w:val="24"/>
        </w:rPr>
        <w:t xml:space="preserve"> these estimation methods</w:t>
      </w:r>
      <w:r w:rsidR="00831247" w:rsidRPr="0077368F">
        <w:rPr>
          <w:rFonts w:eastAsia="Times New Roman" w:cs="Times New Roman"/>
          <w:szCs w:val="24"/>
        </w:rPr>
        <w:t xml:space="preserve">, a challenge is </w:t>
      </w:r>
      <w:r w:rsidR="005A4A98" w:rsidRPr="0077368F">
        <w:rPr>
          <w:rFonts w:eastAsia="Times New Roman" w:cs="Times New Roman"/>
          <w:szCs w:val="24"/>
        </w:rPr>
        <w:t xml:space="preserve">to </w:t>
      </w:r>
      <w:r w:rsidR="00296BB6" w:rsidRPr="0077368F">
        <w:rPr>
          <w:rFonts w:eastAsia="Times New Roman" w:cs="Times New Roman"/>
          <w:szCs w:val="24"/>
        </w:rPr>
        <w:t xml:space="preserve">maintain </w:t>
      </w:r>
      <w:r w:rsidR="005A4A98" w:rsidRPr="0077368F">
        <w:rPr>
          <w:rFonts w:eastAsia="Times New Roman" w:cs="Times New Roman"/>
          <w:szCs w:val="24"/>
        </w:rPr>
        <w:t xml:space="preserve">positive definiteness of </w:t>
      </w:r>
      <w:r w:rsidR="00831247" w:rsidRPr="0077368F">
        <w:rPr>
          <w:rFonts w:eastAsia="Times New Roman" w:cs="Times New Roman"/>
          <w:szCs w:val="24"/>
        </w:rPr>
        <w:t>the covariance matrix</w:t>
      </w:r>
      <w:r w:rsidR="00296BB6" w:rsidRPr="0077368F">
        <w:rPr>
          <w:rFonts w:eastAsia="Times New Roman" w:cs="Times New Roman"/>
          <w:szCs w:val="24"/>
        </w:rPr>
        <w:t xml:space="preserve"> all through the search process</w:t>
      </w:r>
      <w:r w:rsidR="00B53B80" w:rsidRPr="0077368F">
        <w:rPr>
          <w:rFonts w:eastAsia="Times New Roman" w:cs="Times New Roman"/>
          <w:szCs w:val="24"/>
        </w:rPr>
        <w:t xml:space="preserve"> (equivalently, to ensure that the covariance matrix does not become nonpositive definite)</w:t>
      </w:r>
      <w:r w:rsidR="00296BB6" w:rsidRPr="0077368F">
        <w:rPr>
          <w:rFonts w:eastAsia="Times New Roman" w:cs="Times New Roman"/>
          <w:szCs w:val="24"/>
        </w:rPr>
        <w:t>.</w:t>
      </w:r>
      <w:r w:rsidR="00EB4436" w:rsidRPr="0077368F">
        <w:rPr>
          <w:rStyle w:val="FootnoteReference"/>
          <w:rFonts w:eastAsia="Times New Roman" w:cs="Times New Roman"/>
          <w:szCs w:val="24"/>
        </w:rPr>
        <w:footnoteReference w:id="3"/>
      </w:r>
      <w:r w:rsidR="00296BB6" w:rsidRPr="0077368F">
        <w:rPr>
          <w:rFonts w:eastAsia="Times New Roman" w:cs="Times New Roman"/>
          <w:szCs w:val="24"/>
        </w:rPr>
        <w:t xml:space="preserve"> </w:t>
      </w:r>
      <w:r w:rsidR="00441D61" w:rsidRPr="0077368F">
        <w:rPr>
          <w:rFonts w:eastAsia="Times New Roman" w:cs="Times New Roman"/>
          <w:szCs w:val="24"/>
        </w:rPr>
        <w:t xml:space="preserve">This can be achieved in one of two ways. </w:t>
      </w:r>
      <w:bookmarkStart w:id="0" w:name="_Hlk124431086"/>
      <w:r w:rsidR="00441D61" w:rsidRPr="0077368F">
        <w:rPr>
          <w:rFonts w:eastAsia="Times New Roman" w:cs="Times New Roman"/>
          <w:szCs w:val="24"/>
        </w:rPr>
        <w:t xml:space="preserve">The </w:t>
      </w:r>
      <w:r w:rsidR="00441D61" w:rsidRPr="00DB3EB3">
        <w:rPr>
          <w:u w:val="single"/>
        </w:rPr>
        <w:t>first</w:t>
      </w:r>
      <w:r w:rsidR="00441D61" w:rsidRPr="00ED1636">
        <w:rPr>
          <w:rFonts w:eastAsia="Times New Roman" w:cs="Times New Roman"/>
          <w:szCs w:val="24"/>
          <w:u w:val="single"/>
        </w:rPr>
        <w:t xml:space="preserve"> </w:t>
      </w:r>
      <w:r w:rsidR="00ED1636" w:rsidRPr="00ED1636">
        <w:rPr>
          <w:rFonts w:eastAsia="Times New Roman" w:cs="Times New Roman"/>
          <w:szCs w:val="24"/>
          <w:u w:val="single"/>
        </w:rPr>
        <w:t>method</w:t>
      </w:r>
      <w:r w:rsidR="00ED1636">
        <w:rPr>
          <w:rFonts w:eastAsia="Times New Roman" w:cs="Times New Roman"/>
          <w:szCs w:val="24"/>
        </w:rPr>
        <w:t xml:space="preserve"> </w:t>
      </w:r>
      <w:r w:rsidR="00441D61" w:rsidRPr="0077368F">
        <w:rPr>
          <w:rFonts w:eastAsia="Times New Roman" w:cs="Times New Roman"/>
          <w:szCs w:val="24"/>
        </w:rPr>
        <w:t xml:space="preserve">is to impose restrictions on the covariance elements to ensure positive definiteness, which will generally lead to constrained optimization methods. Unfortunately, such constrained optimization methods collapse to multiple unconstrained problem estimations with some trial-and-error or to solving a complex non-linear equation system that is itself difficult to formulate (Dennis and </w:t>
      </w:r>
      <w:proofErr w:type="spellStart"/>
      <w:r w:rsidR="00441D61" w:rsidRPr="0077368F">
        <w:rPr>
          <w:rFonts w:eastAsia="Times New Roman" w:cs="Times New Roman"/>
          <w:szCs w:val="24"/>
        </w:rPr>
        <w:t>Schanbel</w:t>
      </w:r>
      <w:proofErr w:type="spellEnd"/>
      <w:r w:rsidR="00441D61" w:rsidRPr="0077368F">
        <w:rPr>
          <w:rFonts w:eastAsia="Times New Roman" w:cs="Times New Roman"/>
          <w:szCs w:val="24"/>
        </w:rPr>
        <w:t>, 198</w:t>
      </w:r>
      <w:r w:rsidR="006B498B">
        <w:rPr>
          <w:rFonts w:eastAsia="Times New Roman" w:cs="Times New Roman"/>
          <w:szCs w:val="24"/>
        </w:rPr>
        <w:t>9</w:t>
      </w:r>
      <w:r w:rsidR="00441D61" w:rsidRPr="0077368F">
        <w:rPr>
          <w:rFonts w:eastAsia="Times New Roman" w:cs="Times New Roman"/>
          <w:szCs w:val="24"/>
        </w:rPr>
        <w:t xml:space="preserve">; Pinheiro and Bates, </w:t>
      </w:r>
      <w:r w:rsidR="00CE53ED" w:rsidRPr="0077368F">
        <w:rPr>
          <w:rFonts w:eastAsia="Times New Roman" w:cs="Times New Roman"/>
          <w:szCs w:val="24"/>
        </w:rPr>
        <w:t>1996</w:t>
      </w:r>
      <w:r w:rsidR="00441D61" w:rsidRPr="0077368F">
        <w:rPr>
          <w:rFonts w:eastAsia="Times New Roman" w:cs="Times New Roman"/>
          <w:szCs w:val="24"/>
        </w:rPr>
        <w:t xml:space="preserve">). </w:t>
      </w:r>
      <w:r w:rsidR="00ED1636">
        <w:rPr>
          <w:rFonts w:eastAsia="Times New Roman" w:cs="Times New Roman"/>
          <w:szCs w:val="24"/>
        </w:rPr>
        <w:t>In particular, e</w:t>
      </w:r>
      <w:r w:rsidR="00C46822">
        <w:rPr>
          <w:rFonts w:eastAsia="Times New Roman" w:cs="Times New Roman"/>
          <w:szCs w:val="24"/>
        </w:rPr>
        <w:t>ach</w:t>
      </w:r>
      <w:r w:rsidR="00C46822" w:rsidRPr="00FD24B1">
        <w:rPr>
          <w:rFonts w:eastAsia="Times New Roman" w:cs="Times New Roman"/>
          <w:szCs w:val="24"/>
        </w:rPr>
        <w:t xml:space="preserve"> unconstrained </w:t>
      </w:r>
      <w:r w:rsidR="003878E0">
        <w:rPr>
          <w:rFonts w:eastAsia="Times New Roman" w:cs="Times New Roman"/>
          <w:szCs w:val="24"/>
        </w:rPr>
        <w:t>estimation</w:t>
      </w:r>
      <w:r w:rsidR="00C46822" w:rsidRPr="00FD24B1">
        <w:rPr>
          <w:rFonts w:eastAsia="Times New Roman" w:cs="Times New Roman"/>
          <w:szCs w:val="24"/>
        </w:rPr>
        <w:t xml:space="preserve"> </w:t>
      </w:r>
      <w:r w:rsidR="00C46822">
        <w:rPr>
          <w:rFonts w:eastAsia="Times New Roman" w:cs="Times New Roman"/>
          <w:szCs w:val="24"/>
        </w:rPr>
        <w:t xml:space="preserve">typically tends to be undertaken using a </w:t>
      </w:r>
      <w:r w:rsidR="00C46822" w:rsidRPr="006C0389">
        <w:rPr>
          <w:rFonts w:eastAsia="Times New Roman" w:cs="Times New Roman"/>
          <w:szCs w:val="24"/>
        </w:rPr>
        <w:t xml:space="preserve">simple one-level Cholesky decomposition schemes that write the Cholesky elements in a form conforming to </w:t>
      </w:r>
      <w:r w:rsidR="00C46822">
        <w:rPr>
          <w:rFonts w:eastAsia="Times New Roman" w:cs="Times New Roman"/>
          <w:szCs w:val="24"/>
        </w:rPr>
        <w:t xml:space="preserve">the </w:t>
      </w:r>
      <w:r w:rsidR="00C46822" w:rsidRPr="006C0389">
        <w:rPr>
          <w:rFonts w:eastAsia="Times New Roman" w:cs="Times New Roman"/>
          <w:szCs w:val="24"/>
        </w:rPr>
        <w:t xml:space="preserve">unit diagonal </w:t>
      </w:r>
      <w:r w:rsidR="00C46822">
        <w:rPr>
          <w:rFonts w:eastAsia="Times New Roman" w:cs="Times New Roman"/>
          <w:szCs w:val="24"/>
        </w:rPr>
        <w:lastRenderedPageBreak/>
        <w:t xml:space="preserve">vector </w:t>
      </w:r>
      <w:r w:rsidR="00C46822" w:rsidRPr="006C0389">
        <w:rPr>
          <w:rFonts w:eastAsia="Times New Roman" w:cs="Times New Roman"/>
          <w:szCs w:val="24"/>
        </w:rPr>
        <w:t xml:space="preserve">in the correlation matrix. The problem with </w:t>
      </w:r>
      <w:r w:rsidR="00ED1636">
        <w:rPr>
          <w:rFonts w:eastAsia="Times New Roman" w:cs="Times New Roman"/>
          <w:szCs w:val="24"/>
        </w:rPr>
        <w:t xml:space="preserve">such an approach </w:t>
      </w:r>
      <w:r w:rsidR="00C46822">
        <w:rPr>
          <w:rFonts w:eastAsia="Times New Roman" w:cs="Times New Roman"/>
          <w:szCs w:val="24"/>
        </w:rPr>
        <w:t>(</w:t>
      </w:r>
      <w:r w:rsidR="00C46822" w:rsidRPr="00FD24B1">
        <w:rPr>
          <w:rFonts w:eastAsia="Times New Roman" w:cs="Times New Roman"/>
          <w:szCs w:val="24"/>
        </w:rPr>
        <w:t>see Srinivasan and Bhat, 2005) is that</w:t>
      </w:r>
      <w:r w:rsidR="00C46822" w:rsidRPr="006C0389">
        <w:rPr>
          <w:rFonts w:eastAsia="Times New Roman" w:cs="Times New Roman"/>
          <w:szCs w:val="24"/>
        </w:rPr>
        <w:t xml:space="preserve"> the estimation can break down, unless the code imposes a steep penalty if any of the diagonal Cholesky elements turn out to be </w:t>
      </w:r>
      <w:r w:rsidR="00C46822">
        <w:rPr>
          <w:rFonts w:eastAsia="Times New Roman" w:cs="Times New Roman"/>
          <w:szCs w:val="24"/>
        </w:rPr>
        <w:t xml:space="preserve">complex (imaginary) </w:t>
      </w:r>
      <w:r w:rsidR="00C46822" w:rsidRPr="006C0389">
        <w:rPr>
          <w:rFonts w:eastAsia="Times New Roman" w:cs="Times New Roman"/>
          <w:szCs w:val="24"/>
        </w:rPr>
        <w:t xml:space="preserve">during the search process. While a reasonable strategy, such estimations also </w:t>
      </w:r>
      <w:r w:rsidR="00ED1636">
        <w:rPr>
          <w:rFonts w:eastAsia="Times New Roman" w:cs="Times New Roman"/>
          <w:szCs w:val="24"/>
        </w:rPr>
        <w:t xml:space="preserve">typically entail the </w:t>
      </w:r>
      <w:r w:rsidR="00C46822" w:rsidRPr="006C0389">
        <w:rPr>
          <w:szCs w:val="24"/>
        </w:rPr>
        <w:t>construct</w:t>
      </w:r>
      <w:r w:rsidR="00ED1636">
        <w:rPr>
          <w:szCs w:val="24"/>
        </w:rPr>
        <w:t>ion of</w:t>
      </w:r>
      <w:r w:rsidR="00C46822" w:rsidRPr="006C0389">
        <w:rPr>
          <w:szCs w:val="24"/>
        </w:rPr>
        <w:t xml:space="preserve"> a “nearest” valid correlation matrix </w:t>
      </w:r>
      <w:r w:rsidR="00ED1636">
        <w:rPr>
          <w:szCs w:val="24"/>
        </w:rPr>
        <w:t xml:space="preserve">when positive </w:t>
      </w:r>
      <w:r w:rsidR="00195E6D">
        <w:rPr>
          <w:szCs w:val="24"/>
        </w:rPr>
        <w:t>definiteness</w:t>
      </w:r>
      <w:r w:rsidR="00ED1636">
        <w:rPr>
          <w:szCs w:val="24"/>
        </w:rPr>
        <w:t xml:space="preserve"> fails </w:t>
      </w:r>
      <w:r w:rsidR="00C46822" w:rsidRPr="006C0389">
        <w:rPr>
          <w:szCs w:val="24"/>
        </w:rPr>
        <w:t xml:space="preserve">(for example, by replacing the negative eigenvalue components in the correlation matrix with a small positive value, or by adding a </w:t>
      </w:r>
      <w:r w:rsidR="00C46822" w:rsidRPr="00B14456">
        <w:rPr>
          <w:szCs w:val="24"/>
        </w:rPr>
        <w:t xml:space="preserve">sufficiently high positive value to the diagonals of a matrix and normalizing to obtain a correlation matrix; see </w:t>
      </w:r>
      <w:bookmarkStart w:id="1" w:name="_Hlk83668545"/>
      <w:proofErr w:type="spellStart"/>
      <w:r w:rsidR="00C46822" w:rsidRPr="00B14456">
        <w:rPr>
          <w:szCs w:val="24"/>
        </w:rPr>
        <w:t>Rebonato</w:t>
      </w:r>
      <w:proofErr w:type="spellEnd"/>
      <w:r w:rsidR="00C46822" w:rsidRPr="00B14456">
        <w:rPr>
          <w:szCs w:val="24"/>
        </w:rPr>
        <w:t xml:space="preserve"> and </w:t>
      </w:r>
      <w:proofErr w:type="spellStart"/>
      <w:r w:rsidR="00C46822" w:rsidRPr="00B14456">
        <w:rPr>
          <w:szCs w:val="24"/>
        </w:rPr>
        <w:t>J</w:t>
      </w:r>
      <w:r w:rsidR="00C46822" w:rsidRPr="00896F3A">
        <w:rPr>
          <w:rFonts w:cs="Times New Roman"/>
          <w:szCs w:val="24"/>
        </w:rPr>
        <w:t>ä</w:t>
      </w:r>
      <w:r w:rsidR="00C46822" w:rsidRPr="00B14456">
        <w:rPr>
          <w:szCs w:val="24"/>
        </w:rPr>
        <w:t>ckel</w:t>
      </w:r>
      <w:proofErr w:type="spellEnd"/>
      <w:r w:rsidR="00C46822" w:rsidRPr="00B14456">
        <w:rPr>
          <w:szCs w:val="24"/>
        </w:rPr>
        <w:t xml:space="preserve">, </w:t>
      </w:r>
      <w:r w:rsidR="00C46822">
        <w:rPr>
          <w:szCs w:val="24"/>
        </w:rPr>
        <w:t>2000</w:t>
      </w:r>
      <w:r w:rsidR="00C46822" w:rsidRPr="00B14456">
        <w:rPr>
          <w:szCs w:val="24"/>
        </w:rPr>
        <w:t xml:space="preserve">, </w:t>
      </w:r>
      <w:proofErr w:type="spellStart"/>
      <w:r w:rsidR="00C46822" w:rsidRPr="00B14456">
        <w:rPr>
          <w:szCs w:val="24"/>
        </w:rPr>
        <w:t>Higham</w:t>
      </w:r>
      <w:proofErr w:type="spellEnd"/>
      <w:r w:rsidR="00C46822" w:rsidRPr="00B14456">
        <w:rPr>
          <w:szCs w:val="24"/>
        </w:rPr>
        <w:t>, 200</w:t>
      </w:r>
      <w:r w:rsidR="0097685E">
        <w:rPr>
          <w:szCs w:val="24"/>
        </w:rPr>
        <w:t>9</w:t>
      </w:r>
      <w:r w:rsidR="00C46822" w:rsidRPr="00B14456">
        <w:rPr>
          <w:szCs w:val="24"/>
        </w:rPr>
        <w:t xml:space="preserve">, and </w:t>
      </w:r>
      <w:proofErr w:type="spellStart"/>
      <w:r w:rsidR="00C46822" w:rsidRPr="00B14456">
        <w:rPr>
          <w:szCs w:val="24"/>
        </w:rPr>
        <w:t>Sch</w:t>
      </w:r>
      <w:r w:rsidR="00C46822" w:rsidRPr="00896F3A">
        <w:rPr>
          <w:rFonts w:cs="Times New Roman"/>
          <w:szCs w:val="24"/>
        </w:rPr>
        <w:t>ö</w:t>
      </w:r>
      <w:r w:rsidR="00C46822" w:rsidRPr="00B14456">
        <w:rPr>
          <w:szCs w:val="24"/>
        </w:rPr>
        <w:t>ttle</w:t>
      </w:r>
      <w:proofErr w:type="spellEnd"/>
      <w:r w:rsidR="00C46822" w:rsidRPr="00B14456">
        <w:rPr>
          <w:szCs w:val="24"/>
        </w:rPr>
        <w:t xml:space="preserve"> and Werner, 2004 </w:t>
      </w:r>
      <w:bookmarkEnd w:id="1"/>
      <w:r w:rsidR="00C46822" w:rsidRPr="00B14456">
        <w:rPr>
          <w:szCs w:val="24"/>
        </w:rPr>
        <w:t>for detailed</w:t>
      </w:r>
      <w:r w:rsidR="00C46822" w:rsidRPr="006C0389">
        <w:rPr>
          <w:szCs w:val="24"/>
        </w:rPr>
        <w:t xml:space="preserve"> discussions of these and other adjusting schemes; a review of these techniques is beyond the scope of this paper). And even then, there is no guarantee that the correlation matrix at “convergence” will be positive definite. </w:t>
      </w:r>
      <w:bookmarkEnd w:id="0"/>
      <w:r w:rsidR="002E11F7" w:rsidRPr="0077368F">
        <w:rPr>
          <w:rFonts w:eastAsia="Times New Roman" w:cs="Times New Roman"/>
          <w:szCs w:val="24"/>
        </w:rPr>
        <w:t xml:space="preserve">Thus, it is almost always the case that a </w:t>
      </w:r>
      <w:r w:rsidR="002E11F7" w:rsidRPr="00DB3EB3">
        <w:rPr>
          <w:u w:val="single"/>
        </w:rPr>
        <w:t>second method</w:t>
      </w:r>
      <w:r w:rsidR="002E11F7" w:rsidRPr="0077368F">
        <w:rPr>
          <w:rFonts w:eastAsia="Times New Roman" w:cs="Times New Roman"/>
          <w:szCs w:val="24"/>
        </w:rPr>
        <w:t xml:space="preserve"> that involves a reparameterization of the covariance matrix in a way that renders the resulting estimation process completely unconstrained (while also enforcing the positive</w:t>
      </w:r>
      <w:r w:rsidR="00B53B80" w:rsidRPr="0077368F">
        <w:rPr>
          <w:rFonts w:eastAsia="Times New Roman" w:cs="Times New Roman"/>
          <w:szCs w:val="24"/>
        </w:rPr>
        <w:t xml:space="preserve"> </w:t>
      </w:r>
      <w:r w:rsidR="002E11F7" w:rsidRPr="0077368F">
        <w:rPr>
          <w:rFonts w:eastAsia="Times New Roman" w:cs="Times New Roman"/>
          <w:szCs w:val="24"/>
        </w:rPr>
        <w:t xml:space="preserve">definiteness condition) is the preferred method. </w:t>
      </w:r>
    </w:p>
    <w:p w14:paraId="6081A430" w14:textId="14BDE684" w:rsidR="001C2268" w:rsidRPr="0077368F" w:rsidRDefault="002E11F7" w:rsidP="00352915">
      <w:pPr>
        <w:autoSpaceDE w:val="0"/>
        <w:autoSpaceDN w:val="0"/>
        <w:adjustRightInd w:val="0"/>
        <w:spacing w:line="276" w:lineRule="auto"/>
        <w:jc w:val="both"/>
        <w:rPr>
          <w:rFonts w:eastAsia="Times New Roman" w:cs="Times New Roman"/>
          <w:szCs w:val="24"/>
        </w:rPr>
      </w:pPr>
      <w:r w:rsidRPr="0077368F">
        <w:rPr>
          <w:rFonts w:eastAsia="Times New Roman" w:cs="Times New Roman"/>
          <w:szCs w:val="24"/>
        </w:rPr>
        <w:tab/>
        <w:t>Many different reparamet</w:t>
      </w:r>
      <w:r w:rsidR="0094755F" w:rsidRPr="0077368F">
        <w:rPr>
          <w:rFonts w:eastAsia="Times New Roman" w:cs="Times New Roman"/>
          <w:szCs w:val="24"/>
        </w:rPr>
        <w:t>e</w:t>
      </w:r>
      <w:r w:rsidRPr="0077368F">
        <w:rPr>
          <w:rFonts w:eastAsia="Times New Roman" w:cs="Times New Roman"/>
          <w:szCs w:val="24"/>
        </w:rPr>
        <w:t xml:space="preserve">rization approaches for the unconstrained estimation of covariance matrices have been proposed in the literature, including a spectral decomposition method, a matrix logarithm method, </w:t>
      </w:r>
      <w:r w:rsidR="00F23608" w:rsidRPr="0077368F">
        <w:rPr>
          <w:rFonts w:eastAsia="Times New Roman" w:cs="Times New Roman"/>
          <w:szCs w:val="24"/>
        </w:rPr>
        <w:t>the typically used Cholesky decomposition approach for the covariance matrix</w:t>
      </w:r>
      <w:r w:rsidR="009F5282" w:rsidRPr="0077368F">
        <w:rPr>
          <w:rFonts w:eastAsia="Times New Roman" w:cs="Times New Roman"/>
          <w:szCs w:val="24"/>
        </w:rPr>
        <w:t xml:space="preserve"> (which only guarantees semi-positive definiteness rather than positive definiteness)</w:t>
      </w:r>
      <w:r w:rsidR="00F23608" w:rsidRPr="0077368F">
        <w:rPr>
          <w:rFonts w:eastAsia="Times New Roman" w:cs="Times New Roman"/>
          <w:szCs w:val="24"/>
        </w:rPr>
        <w:t xml:space="preserve">, </w:t>
      </w:r>
      <w:r w:rsidR="00875663" w:rsidRPr="0077368F">
        <w:rPr>
          <w:rFonts w:eastAsia="Times New Roman" w:cs="Times New Roman"/>
          <w:szCs w:val="24"/>
        </w:rPr>
        <w:t xml:space="preserve">modified Cholesky decomposition methods for the covariance matrix (such as the so-called LDLT decomposition and the log-Cholesky decomposition), </w:t>
      </w:r>
      <w:r w:rsidR="00F23608" w:rsidRPr="0077368F">
        <w:rPr>
          <w:rFonts w:eastAsia="Times New Roman" w:cs="Times New Roman"/>
          <w:szCs w:val="24"/>
        </w:rPr>
        <w:t>the Cholesky decomposition of the inverse of the covariance matrix</w:t>
      </w:r>
      <w:r w:rsidR="002645AB" w:rsidRPr="0077368F">
        <w:rPr>
          <w:rFonts w:eastAsia="Times New Roman" w:cs="Times New Roman"/>
          <w:szCs w:val="24"/>
        </w:rPr>
        <w:t xml:space="preserve">, </w:t>
      </w:r>
      <w:r w:rsidR="00875663" w:rsidRPr="0077368F">
        <w:rPr>
          <w:rFonts w:eastAsia="Times New Roman" w:cs="Times New Roman"/>
          <w:szCs w:val="24"/>
        </w:rPr>
        <w:t>factor-analytic approaches for the covariance matrix, and a spherical parameterization</w:t>
      </w:r>
      <w:r w:rsidR="00FE3DD7" w:rsidRPr="0077368F">
        <w:rPr>
          <w:rFonts w:eastAsia="Times New Roman" w:cs="Times New Roman"/>
          <w:szCs w:val="24"/>
        </w:rPr>
        <w:t xml:space="preserve"> </w:t>
      </w:r>
      <w:r w:rsidR="00875663" w:rsidRPr="0077368F">
        <w:rPr>
          <w:rFonts w:eastAsia="Times New Roman" w:cs="Times New Roman"/>
          <w:szCs w:val="24"/>
        </w:rPr>
        <w:t xml:space="preserve">approach for the covariance matrix </w:t>
      </w:r>
      <w:r w:rsidR="00FE3DD7" w:rsidRPr="0077368F">
        <w:rPr>
          <w:rFonts w:eastAsia="Times New Roman" w:cs="Times New Roman"/>
          <w:szCs w:val="24"/>
        </w:rPr>
        <w:t xml:space="preserve">that combines the Cholesky decomposition with a specific spherical parameterization of the Cholesky matrix </w:t>
      </w:r>
      <w:r w:rsidR="00875663" w:rsidRPr="0077368F">
        <w:rPr>
          <w:rFonts w:eastAsia="Times New Roman" w:cs="Times New Roman"/>
          <w:szCs w:val="24"/>
        </w:rPr>
        <w:t xml:space="preserve">(see </w:t>
      </w:r>
      <w:r w:rsidR="009F5282" w:rsidRPr="0077368F">
        <w:rPr>
          <w:rFonts w:eastAsia="Times New Roman" w:cs="Times New Roman"/>
          <w:szCs w:val="24"/>
        </w:rPr>
        <w:t xml:space="preserve">Lindstrom and Bates, 1988, </w:t>
      </w:r>
      <w:r w:rsidRPr="0077368F">
        <w:rPr>
          <w:rFonts w:eastAsia="Times New Roman" w:cs="Times New Roman"/>
          <w:szCs w:val="24"/>
        </w:rPr>
        <w:t>Pinheiro and Bates, 1996</w:t>
      </w:r>
      <w:r w:rsidR="00875663" w:rsidRPr="0077368F">
        <w:rPr>
          <w:rFonts w:eastAsia="Times New Roman" w:cs="Times New Roman"/>
          <w:szCs w:val="24"/>
        </w:rPr>
        <w:t xml:space="preserve">, </w:t>
      </w:r>
      <w:proofErr w:type="spellStart"/>
      <w:r w:rsidR="00875663" w:rsidRPr="0077368F">
        <w:rPr>
          <w:rFonts w:eastAsia="Times New Roman" w:cs="Times New Roman"/>
          <w:szCs w:val="24"/>
        </w:rPr>
        <w:t>Pourahmadi</w:t>
      </w:r>
      <w:proofErr w:type="spellEnd"/>
      <w:r w:rsidR="00875663" w:rsidRPr="0077368F">
        <w:rPr>
          <w:rFonts w:eastAsia="Times New Roman" w:cs="Times New Roman"/>
          <w:szCs w:val="24"/>
        </w:rPr>
        <w:t xml:space="preserve">, 2000, </w:t>
      </w:r>
      <w:r w:rsidR="00875663" w:rsidRPr="00110A61">
        <w:rPr>
          <w:rFonts w:eastAsia="Times New Roman" w:cs="Times New Roman"/>
          <w:szCs w:val="24"/>
        </w:rPr>
        <w:t>Leonard and Hsu, 199</w:t>
      </w:r>
      <w:r w:rsidR="002E0402" w:rsidRPr="00110A61">
        <w:rPr>
          <w:rFonts w:eastAsia="Times New Roman" w:cs="Times New Roman"/>
          <w:szCs w:val="24"/>
        </w:rPr>
        <w:t>2</w:t>
      </w:r>
      <w:r w:rsidR="00875663" w:rsidRPr="00110A61">
        <w:rPr>
          <w:rFonts w:eastAsia="Times New Roman" w:cs="Times New Roman"/>
          <w:szCs w:val="24"/>
        </w:rPr>
        <w:t>,</w:t>
      </w:r>
      <w:r w:rsidR="00875663" w:rsidRPr="0077368F">
        <w:rPr>
          <w:rFonts w:eastAsia="Times New Roman" w:cs="Times New Roman"/>
          <w:szCs w:val="24"/>
        </w:rPr>
        <w:t xml:space="preserve"> and </w:t>
      </w:r>
      <w:proofErr w:type="spellStart"/>
      <w:r w:rsidR="00875663" w:rsidRPr="0077368F">
        <w:rPr>
          <w:rFonts w:eastAsia="Times New Roman" w:cs="Times New Roman"/>
          <w:szCs w:val="24"/>
        </w:rPr>
        <w:t>McNeish</w:t>
      </w:r>
      <w:proofErr w:type="spellEnd"/>
      <w:r w:rsidR="00875663" w:rsidRPr="0077368F">
        <w:rPr>
          <w:rFonts w:eastAsia="Times New Roman" w:cs="Times New Roman"/>
          <w:szCs w:val="24"/>
        </w:rPr>
        <w:t xml:space="preserve"> and Bauer, 202</w:t>
      </w:r>
      <w:r w:rsidR="002E0402">
        <w:rPr>
          <w:rFonts w:eastAsia="Times New Roman" w:cs="Times New Roman"/>
          <w:szCs w:val="24"/>
        </w:rPr>
        <w:t>2</w:t>
      </w:r>
      <w:r w:rsidR="00875663" w:rsidRPr="0077368F">
        <w:rPr>
          <w:rFonts w:eastAsia="Times New Roman" w:cs="Times New Roman"/>
          <w:szCs w:val="24"/>
        </w:rPr>
        <w:t xml:space="preserve"> for details and reviews</w:t>
      </w:r>
      <w:r w:rsidR="00FE3DD7" w:rsidRPr="0077368F">
        <w:rPr>
          <w:rFonts w:eastAsia="Times New Roman" w:cs="Times New Roman"/>
          <w:szCs w:val="24"/>
        </w:rPr>
        <w:t xml:space="preserve"> of these methods</w:t>
      </w:r>
      <w:r w:rsidR="00875663" w:rsidRPr="0077368F">
        <w:rPr>
          <w:rFonts w:eastAsia="Times New Roman" w:cs="Times New Roman"/>
          <w:szCs w:val="24"/>
        </w:rPr>
        <w:t xml:space="preserve">). However, these decompositions, except for the spherical </w:t>
      </w:r>
      <w:r w:rsidR="00FE3DD7" w:rsidRPr="0077368F">
        <w:rPr>
          <w:rFonts w:eastAsia="Times New Roman" w:cs="Times New Roman"/>
          <w:szCs w:val="24"/>
        </w:rPr>
        <w:t>parameterization</w:t>
      </w:r>
      <w:r w:rsidR="00875663" w:rsidRPr="0077368F">
        <w:rPr>
          <w:rFonts w:eastAsia="Times New Roman" w:cs="Times New Roman"/>
          <w:szCs w:val="24"/>
        </w:rPr>
        <w:t>, are not</w:t>
      </w:r>
      <w:r w:rsidR="00FE3DD7" w:rsidRPr="0077368F">
        <w:rPr>
          <w:rFonts w:eastAsia="Times New Roman" w:cs="Times New Roman"/>
          <w:szCs w:val="24"/>
        </w:rPr>
        <w:t xml:space="preserve"> </w:t>
      </w:r>
      <w:r w:rsidR="009F5282" w:rsidRPr="0077368F">
        <w:rPr>
          <w:rFonts w:eastAsia="Times New Roman" w:cs="Times New Roman"/>
          <w:szCs w:val="24"/>
        </w:rPr>
        <w:t xml:space="preserve">immediately </w:t>
      </w:r>
      <w:r w:rsidR="00875663" w:rsidRPr="0077368F">
        <w:rPr>
          <w:rFonts w:eastAsia="Times New Roman" w:cs="Times New Roman"/>
          <w:szCs w:val="24"/>
        </w:rPr>
        <w:t>suit</w:t>
      </w:r>
      <w:r w:rsidR="00FE3DD7" w:rsidRPr="0077368F">
        <w:rPr>
          <w:rFonts w:eastAsia="Times New Roman" w:cs="Times New Roman"/>
          <w:szCs w:val="24"/>
        </w:rPr>
        <w:t>able</w:t>
      </w:r>
      <w:r w:rsidR="00875663" w:rsidRPr="0077368F">
        <w:rPr>
          <w:rFonts w:eastAsia="Times New Roman" w:cs="Times New Roman"/>
          <w:szCs w:val="24"/>
        </w:rPr>
        <w:t xml:space="preserve"> for estimation when correlation matrices are the focus rather than covariance matrices</w:t>
      </w:r>
      <w:r w:rsidR="00ED0809" w:rsidRPr="0077368F">
        <w:rPr>
          <w:rFonts w:eastAsia="Times New Roman" w:cs="Times New Roman"/>
          <w:szCs w:val="24"/>
        </w:rPr>
        <w:t xml:space="preserve"> (t</w:t>
      </w:r>
      <w:r w:rsidR="00875663" w:rsidRPr="0077368F">
        <w:rPr>
          <w:rFonts w:eastAsia="Times New Roman" w:cs="Times New Roman"/>
          <w:szCs w:val="24"/>
        </w:rPr>
        <w:t xml:space="preserve">his is because </w:t>
      </w:r>
      <w:r w:rsidR="00FE3DD7" w:rsidRPr="0077368F">
        <w:rPr>
          <w:rFonts w:eastAsia="Times New Roman" w:cs="Times New Roman"/>
          <w:szCs w:val="24"/>
        </w:rPr>
        <w:t xml:space="preserve">these decompositions do not adhere to </w:t>
      </w:r>
      <w:r w:rsidR="00875663" w:rsidRPr="0077368F">
        <w:rPr>
          <w:rFonts w:eastAsia="Times New Roman" w:cs="Times New Roman"/>
          <w:szCs w:val="24"/>
        </w:rPr>
        <w:t xml:space="preserve">the </w:t>
      </w:r>
      <w:r w:rsidR="00FE3DD7" w:rsidRPr="0077368F">
        <w:rPr>
          <w:rFonts w:eastAsia="Times New Roman" w:cs="Times New Roman"/>
          <w:szCs w:val="24"/>
        </w:rPr>
        <w:t>additional restriction of unit diagonals of a correlation matrix</w:t>
      </w:r>
      <w:r w:rsidR="00ED0809" w:rsidRPr="0077368F">
        <w:rPr>
          <w:rFonts w:eastAsia="Times New Roman" w:cs="Times New Roman"/>
          <w:szCs w:val="24"/>
        </w:rPr>
        <w:t>).</w:t>
      </w:r>
      <w:r w:rsidR="00FE3DD7" w:rsidRPr="0077368F">
        <w:rPr>
          <w:rFonts w:eastAsia="Times New Roman" w:cs="Times New Roman"/>
          <w:szCs w:val="24"/>
        </w:rPr>
        <w:t xml:space="preserve"> </w:t>
      </w:r>
      <w:r w:rsidR="00ED0809" w:rsidRPr="0077368F">
        <w:rPr>
          <w:rFonts w:eastAsia="Times New Roman" w:cs="Times New Roman"/>
          <w:szCs w:val="24"/>
        </w:rPr>
        <w:t xml:space="preserve">For instance, correlation matrices are the focus in a </w:t>
      </w:r>
      <w:r w:rsidR="00FE3DD7" w:rsidRPr="0077368F">
        <w:rPr>
          <w:rFonts w:eastAsia="Times New Roman" w:cs="Times New Roman"/>
          <w:szCs w:val="24"/>
        </w:rPr>
        <w:t>multivariate binary choice model system or a multivariate ordered response system</w:t>
      </w:r>
      <w:r w:rsidR="00ED0809" w:rsidRPr="0077368F">
        <w:rPr>
          <w:rFonts w:eastAsia="Times New Roman" w:cs="Times New Roman"/>
          <w:szCs w:val="24"/>
        </w:rPr>
        <w:t xml:space="preserve"> (</w:t>
      </w:r>
      <w:r w:rsidR="00FE3DD7" w:rsidRPr="0077368F">
        <w:rPr>
          <w:rFonts w:eastAsia="Times New Roman" w:cs="Times New Roman"/>
          <w:szCs w:val="24"/>
        </w:rPr>
        <w:t xml:space="preserve">see Bhat et al., 2010, </w:t>
      </w:r>
      <w:r w:rsidR="00F82F8F" w:rsidRPr="0077368F">
        <w:rPr>
          <w:rFonts w:eastAsia="Times New Roman" w:cs="Times New Roman"/>
          <w:szCs w:val="24"/>
        </w:rPr>
        <w:t>Dias et al., 2020</w:t>
      </w:r>
      <w:r w:rsidR="007749BF" w:rsidRPr="0077368F">
        <w:rPr>
          <w:rFonts w:eastAsia="Times New Roman" w:cs="Times New Roman"/>
          <w:szCs w:val="24"/>
        </w:rPr>
        <w:t xml:space="preserve">, and Bhat and </w:t>
      </w:r>
      <w:r w:rsidR="00F65A8C" w:rsidRPr="0077368F">
        <w:rPr>
          <w:rFonts w:eastAsia="Times New Roman" w:cs="Times New Roman"/>
          <w:szCs w:val="24"/>
        </w:rPr>
        <w:t>Mondal</w:t>
      </w:r>
      <w:r w:rsidR="007749BF" w:rsidRPr="0077368F">
        <w:rPr>
          <w:rFonts w:eastAsia="Times New Roman" w:cs="Times New Roman"/>
          <w:szCs w:val="24"/>
        </w:rPr>
        <w:t>, 2021</w:t>
      </w:r>
      <w:r w:rsidR="00FE3DD7" w:rsidRPr="0077368F">
        <w:rPr>
          <w:rFonts w:eastAsia="Times New Roman" w:cs="Times New Roman"/>
          <w:szCs w:val="24"/>
        </w:rPr>
        <w:t xml:space="preserve">), where the scale of the latent variables underlying the limited dependent outcomes </w:t>
      </w:r>
      <w:r w:rsidR="00EC27C0">
        <w:rPr>
          <w:rFonts w:eastAsia="Times New Roman" w:cs="Times New Roman"/>
          <w:szCs w:val="24"/>
        </w:rPr>
        <w:t xml:space="preserve">have to be </w:t>
      </w:r>
      <w:r w:rsidR="00FE3DD7" w:rsidRPr="0077368F">
        <w:rPr>
          <w:rFonts w:eastAsia="Times New Roman" w:cs="Times New Roman"/>
          <w:szCs w:val="24"/>
        </w:rPr>
        <w:t>normalized.</w:t>
      </w:r>
      <w:r w:rsidR="00EC27C0">
        <w:rPr>
          <w:rStyle w:val="FootnoteReference"/>
          <w:rFonts w:eastAsia="Times New Roman" w:cs="Times New Roman"/>
          <w:szCs w:val="24"/>
        </w:rPr>
        <w:footnoteReference w:id="4"/>
      </w:r>
      <w:r w:rsidR="00FE3DD7" w:rsidRPr="0077368F">
        <w:rPr>
          <w:rFonts w:eastAsia="Times New Roman" w:cs="Times New Roman"/>
          <w:szCs w:val="24"/>
        </w:rPr>
        <w:t xml:space="preserve"> </w:t>
      </w:r>
    </w:p>
    <w:p w14:paraId="6B1ED401" w14:textId="784DDA47" w:rsidR="00B4097A" w:rsidRPr="0077368F" w:rsidRDefault="00C52D0E" w:rsidP="00352915">
      <w:pPr>
        <w:autoSpaceDE w:val="0"/>
        <w:autoSpaceDN w:val="0"/>
        <w:adjustRightInd w:val="0"/>
        <w:spacing w:line="276" w:lineRule="auto"/>
        <w:ind w:firstLine="720"/>
        <w:jc w:val="both"/>
        <w:rPr>
          <w:rFonts w:eastAsia="Times New Roman" w:cs="Times New Roman"/>
          <w:szCs w:val="24"/>
        </w:rPr>
      </w:pPr>
      <w:r w:rsidRPr="0077368F">
        <w:rPr>
          <w:rFonts w:eastAsia="Times New Roman" w:cs="Times New Roman"/>
          <w:szCs w:val="24"/>
        </w:rPr>
        <w:t>E</w:t>
      </w:r>
      <w:r w:rsidR="00ED0809" w:rsidRPr="0077368F">
        <w:rPr>
          <w:rFonts w:eastAsia="Times New Roman" w:cs="Times New Roman"/>
          <w:szCs w:val="24"/>
        </w:rPr>
        <w:t xml:space="preserve">ven in cases where a covariance matrix is to be estimated, there may be substantial value in breaking down the covariance matrix into a </w:t>
      </w:r>
      <w:r w:rsidR="001C2268" w:rsidRPr="0077368F">
        <w:rPr>
          <w:rFonts w:eastAsia="Times New Roman" w:cs="Times New Roman"/>
          <w:szCs w:val="24"/>
        </w:rPr>
        <w:t>scale (</w:t>
      </w:r>
      <w:r w:rsidR="00ED0809" w:rsidRPr="0077368F">
        <w:rPr>
          <w:rFonts w:eastAsia="Times New Roman" w:cs="Times New Roman"/>
          <w:szCs w:val="24"/>
        </w:rPr>
        <w:t>standard deviation</w:t>
      </w:r>
      <w:r w:rsidR="001C2268" w:rsidRPr="0077368F">
        <w:rPr>
          <w:rFonts w:eastAsia="Times New Roman" w:cs="Times New Roman"/>
          <w:szCs w:val="24"/>
        </w:rPr>
        <w:t>)</w:t>
      </w:r>
      <w:r w:rsidR="00ED0809" w:rsidRPr="0077368F">
        <w:rPr>
          <w:rFonts w:eastAsia="Times New Roman" w:cs="Times New Roman"/>
          <w:szCs w:val="24"/>
        </w:rPr>
        <w:t xml:space="preserve"> matrix and a correlation </w:t>
      </w:r>
      <w:r w:rsidR="00ED0809" w:rsidRPr="0077368F">
        <w:rPr>
          <w:rFonts w:eastAsia="Times New Roman" w:cs="Times New Roman"/>
          <w:szCs w:val="24"/>
        </w:rPr>
        <w:lastRenderedPageBreak/>
        <w:t>matrix</w:t>
      </w:r>
      <w:r w:rsidR="00CE53ED" w:rsidRPr="0077368F">
        <w:rPr>
          <w:rFonts w:eastAsia="Times New Roman" w:cs="Times New Roman"/>
          <w:szCs w:val="24"/>
        </w:rPr>
        <w:t xml:space="preserve"> </w:t>
      </w:r>
      <w:r w:rsidR="00ED0809" w:rsidRPr="0077368F">
        <w:rPr>
          <w:rFonts w:eastAsia="Times New Roman" w:cs="Times New Roman"/>
          <w:szCs w:val="24"/>
        </w:rPr>
        <w:t xml:space="preserve">and estimating these separately. Barnard et al. (2000) refer to such an approach as a “separation strategy”, </w:t>
      </w:r>
      <w:r w:rsidR="0056307F" w:rsidRPr="0077368F">
        <w:rPr>
          <w:rFonts w:eastAsia="Times New Roman" w:cs="Times New Roman"/>
          <w:szCs w:val="24"/>
        </w:rPr>
        <w:t xml:space="preserve">while we </w:t>
      </w:r>
      <w:r w:rsidR="00ED0809" w:rsidRPr="0077368F">
        <w:rPr>
          <w:rFonts w:eastAsia="Times New Roman" w:cs="Times New Roman"/>
          <w:szCs w:val="24"/>
        </w:rPr>
        <w:t xml:space="preserve">also see this as a “divide and conquer” strategy. </w:t>
      </w:r>
      <w:r w:rsidR="0056307F" w:rsidRPr="0077368F">
        <w:rPr>
          <w:rFonts w:eastAsia="Times New Roman" w:cs="Times New Roman"/>
          <w:szCs w:val="24"/>
        </w:rPr>
        <w:t>Doing so has both specification</w:t>
      </w:r>
      <w:r w:rsidR="00C837BB" w:rsidRPr="0077368F">
        <w:rPr>
          <w:rFonts w:eastAsia="Times New Roman" w:cs="Times New Roman"/>
          <w:szCs w:val="24"/>
        </w:rPr>
        <w:t>s</w:t>
      </w:r>
      <w:r w:rsidR="0056307F" w:rsidRPr="0077368F">
        <w:rPr>
          <w:rFonts w:eastAsia="Times New Roman" w:cs="Times New Roman"/>
          <w:szCs w:val="24"/>
        </w:rPr>
        <w:t xml:space="preserve"> as well as estimation advantages. </w:t>
      </w:r>
      <w:r w:rsidR="0056307F" w:rsidRPr="00211BC0">
        <w:rPr>
          <w:rFonts w:eastAsia="Times New Roman" w:cs="Times New Roman"/>
          <w:i/>
          <w:szCs w:val="24"/>
        </w:rPr>
        <w:t>On the specification side</w:t>
      </w:r>
      <w:r w:rsidR="0056307F" w:rsidRPr="0077368F">
        <w:rPr>
          <w:rFonts w:eastAsia="Times New Roman" w:cs="Times New Roman"/>
          <w:szCs w:val="24"/>
        </w:rPr>
        <w:t>, it is more natural for analysts to think about standard deviations (which are scale-related)</w:t>
      </w:r>
      <w:r w:rsidR="001C36AF" w:rsidRPr="0077368F">
        <w:rPr>
          <w:rFonts w:eastAsia="Times New Roman" w:cs="Times New Roman"/>
          <w:szCs w:val="24"/>
        </w:rPr>
        <w:t xml:space="preserve"> and correlations (which are scale-free) in expressing (and imposing) a priori judgements about the relationship among a set of variables, whether in a Frequentist setting or a Bayesian setting. </w:t>
      </w:r>
      <w:r w:rsidR="004E002E" w:rsidRPr="0077368F">
        <w:rPr>
          <w:rFonts w:eastAsia="Times New Roman" w:cs="Times New Roman"/>
          <w:szCs w:val="24"/>
        </w:rPr>
        <w:t>For example, consider a set of random coefficients in an inter-city travel mode choice model on such level-of-service (LOS) explanatory variables as in-vehicle travel time, out-of-vehicle travel time, travel cost, and service frequency. If there is a belief that income and gender play a role in trade-offs, one can specify different mean coefficients on the LOS variables for each of the four segments. But rather than specify the same covariance matrix for the</w:t>
      </w:r>
      <w:r w:rsidR="0016720B">
        <w:rPr>
          <w:rFonts w:eastAsia="Times New Roman" w:cs="Times New Roman"/>
          <w:szCs w:val="24"/>
        </w:rPr>
        <w:t>se</w:t>
      </w:r>
      <w:r w:rsidR="004E002E" w:rsidRPr="0077368F">
        <w:rPr>
          <w:rFonts w:eastAsia="Times New Roman" w:cs="Times New Roman"/>
          <w:szCs w:val="24"/>
        </w:rPr>
        <w:t xml:space="preserve"> random parameters across the four segments (which could be very restrictive), or allow a separate covariance matrix for each of the segments (which would lead to a profligate model in parameters, potentially not estimable with the sample size for estimation), one could settle for an intermediate specification that specifies the scale (the</w:t>
      </w:r>
      <w:r w:rsidR="00485303" w:rsidRPr="0077368F">
        <w:rPr>
          <w:rFonts w:eastAsia="Times New Roman" w:cs="Times New Roman"/>
          <w:szCs w:val="24"/>
        </w:rPr>
        <w:t xml:space="preserve"> standard deviation matrix, or spread of values</w:t>
      </w:r>
      <w:r w:rsidR="004E002E" w:rsidRPr="0077368F">
        <w:rPr>
          <w:rFonts w:eastAsia="Times New Roman" w:cs="Times New Roman"/>
          <w:szCs w:val="24"/>
        </w:rPr>
        <w:t xml:space="preserve">) of the </w:t>
      </w:r>
      <w:r w:rsidR="00485303" w:rsidRPr="0077368F">
        <w:rPr>
          <w:rFonts w:eastAsia="Times New Roman" w:cs="Times New Roman"/>
          <w:szCs w:val="24"/>
        </w:rPr>
        <w:t>random coefficients to be different across the segments, but maintains the same dependence structure (correlation matrix, or multivariate dependency shape) for the random coefficients across the segments. Similarly, in the case of a multivariate mixed dependent outcome model, the analyst may reasonably assume (in terms of the best balance between parsimony and behavioral realism) that</w:t>
      </w:r>
      <w:r w:rsidR="00457DC7" w:rsidRPr="0077368F">
        <w:rPr>
          <w:rFonts w:eastAsia="Times New Roman" w:cs="Times New Roman"/>
          <w:szCs w:val="24"/>
        </w:rPr>
        <w:t xml:space="preserve">, in a mixed model system of residential choice (say in 3-4 broad categories of downtown, urban, suburban, and rural living), bicycle ownership, car ownership, commute mode choice, and </w:t>
      </w:r>
      <w:r w:rsidR="00A1116A">
        <w:rPr>
          <w:rFonts w:eastAsia="Times New Roman" w:cs="Times New Roman"/>
          <w:szCs w:val="24"/>
        </w:rPr>
        <w:t xml:space="preserve">the </w:t>
      </w:r>
      <w:r w:rsidR="00457DC7" w:rsidRPr="0077368F">
        <w:rPr>
          <w:rFonts w:eastAsia="Times New Roman" w:cs="Times New Roman"/>
          <w:szCs w:val="24"/>
        </w:rPr>
        <w:t>number of leisure trips per time period, the correlations across the underlying latent variables for the latter four dimensions are the same across residential locations, but the scales are different.</w:t>
      </w:r>
      <w:r w:rsidR="00364F37" w:rsidRPr="0077368F">
        <w:rPr>
          <w:rFonts w:eastAsia="Times New Roman" w:cs="Times New Roman"/>
          <w:color w:val="FF0000"/>
          <w:szCs w:val="24"/>
        </w:rPr>
        <w:t xml:space="preserve"> </w:t>
      </w:r>
      <w:r w:rsidR="00457DC7" w:rsidRPr="0077368F">
        <w:rPr>
          <w:rFonts w:eastAsia="Times New Roman" w:cs="Times New Roman"/>
          <w:szCs w:val="24"/>
        </w:rPr>
        <w:t>Similar specification structures of identical correlation patterns, but different scales, are commonly used for model coefficients or for the relationship across multiple outcomes when a single model is estimated from different sources of data (such as revealed and stated preference data).</w:t>
      </w:r>
      <w:r w:rsidR="00F65A8C" w:rsidRPr="0077368F">
        <w:rPr>
          <w:rFonts w:eastAsia="Times New Roman" w:cs="Times New Roman"/>
          <w:szCs w:val="24"/>
        </w:rPr>
        <w:t xml:space="preserve"> At the same time, a </w:t>
      </w:r>
      <w:r w:rsidR="003063C9">
        <w:rPr>
          <w:rFonts w:eastAsia="Times New Roman" w:cs="Times New Roman"/>
          <w:szCs w:val="24"/>
        </w:rPr>
        <w:t>logical</w:t>
      </w:r>
      <w:r w:rsidR="003063C9" w:rsidRPr="0077368F">
        <w:rPr>
          <w:rFonts w:eastAsia="Times New Roman" w:cs="Times New Roman"/>
          <w:szCs w:val="24"/>
        </w:rPr>
        <w:t xml:space="preserve"> </w:t>
      </w:r>
      <w:r w:rsidR="00F65A8C" w:rsidRPr="0077368F">
        <w:rPr>
          <w:rFonts w:eastAsia="Times New Roman" w:cs="Times New Roman"/>
          <w:szCs w:val="24"/>
        </w:rPr>
        <w:t>consideration in such model systems can be to restrict correlations across certain specific dimensions. For instance,</w:t>
      </w:r>
      <w:r w:rsidR="00B4097A" w:rsidRPr="0077368F">
        <w:rPr>
          <w:rFonts w:eastAsia="Times New Roman" w:cs="Times New Roman"/>
          <w:szCs w:val="24"/>
        </w:rPr>
        <w:t xml:space="preserve"> in a multiple discrete-continuous model system,</w:t>
      </w:r>
      <w:r w:rsidR="0073039B" w:rsidRPr="0077368F">
        <w:rPr>
          <w:rFonts w:eastAsia="Times New Roman" w:cs="Times New Roman"/>
          <w:szCs w:val="24"/>
        </w:rPr>
        <w:t xml:space="preserve"> a </w:t>
      </w:r>
      <w:r w:rsidR="003063C9">
        <w:rPr>
          <w:rFonts w:eastAsia="Times New Roman" w:cs="Times New Roman"/>
          <w:szCs w:val="24"/>
        </w:rPr>
        <w:t>behaviorally consistent</w:t>
      </w:r>
      <w:r w:rsidR="003063C9" w:rsidRPr="0077368F">
        <w:rPr>
          <w:rFonts w:eastAsia="Times New Roman" w:cs="Times New Roman"/>
          <w:szCs w:val="24"/>
        </w:rPr>
        <w:t xml:space="preserve"> </w:t>
      </w:r>
      <w:r w:rsidR="0073039B" w:rsidRPr="0077368F">
        <w:rPr>
          <w:rFonts w:eastAsia="Times New Roman" w:cs="Times New Roman"/>
          <w:szCs w:val="24"/>
        </w:rPr>
        <w:t xml:space="preserve">consideration </w:t>
      </w:r>
      <w:r w:rsidR="0016720B">
        <w:rPr>
          <w:rFonts w:eastAsia="Times New Roman" w:cs="Times New Roman"/>
          <w:szCs w:val="24"/>
        </w:rPr>
        <w:t>would</w:t>
      </w:r>
      <w:r w:rsidR="003063C9" w:rsidRPr="0077368F">
        <w:rPr>
          <w:rFonts w:eastAsia="Times New Roman" w:cs="Times New Roman"/>
          <w:szCs w:val="24"/>
        </w:rPr>
        <w:t xml:space="preserve"> </w:t>
      </w:r>
      <w:r w:rsidR="0073039B" w:rsidRPr="0077368F">
        <w:rPr>
          <w:rFonts w:eastAsia="Times New Roman" w:cs="Times New Roman"/>
          <w:szCs w:val="24"/>
        </w:rPr>
        <w:t xml:space="preserve">be to restrict correlations </w:t>
      </w:r>
      <w:r w:rsidR="00B4097A" w:rsidRPr="0077368F">
        <w:rPr>
          <w:rFonts w:eastAsia="Times New Roman" w:cs="Times New Roman"/>
          <w:szCs w:val="24"/>
        </w:rPr>
        <w:t xml:space="preserve">between the discrete preference of a good </w:t>
      </w:r>
      <w:r w:rsidR="00B4097A" w:rsidRPr="0077368F">
        <w:rPr>
          <w:rFonts w:eastAsia="Times New Roman" w:cs="Times New Roman"/>
          <w:i/>
          <w:iCs/>
          <w:szCs w:val="24"/>
        </w:rPr>
        <w:t>i</w:t>
      </w:r>
      <w:r w:rsidR="00B4097A" w:rsidRPr="0077368F">
        <w:rPr>
          <w:rFonts w:eastAsia="Times New Roman" w:cs="Times New Roman"/>
          <w:szCs w:val="24"/>
        </w:rPr>
        <w:t xml:space="preserve"> and the continuous preference of a good </w:t>
      </w:r>
      <w:r w:rsidR="00B4097A" w:rsidRPr="0077368F">
        <w:rPr>
          <w:rFonts w:eastAsia="Times New Roman" w:cs="Times New Roman"/>
          <w:i/>
          <w:iCs/>
          <w:szCs w:val="24"/>
        </w:rPr>
        <w:t>j</w:t>
      </w:r>
      <w:r w:rsidR="00B4097A" w:rsidRPr="0077368F">
        <w:rPr>
          <w:rFonts w:eastAsia="Times New Roman" w:cs="Times New Roman"/>
          <w:szCs w:val="24"/>
        </w:rPr>
        <w:t xml:space="preserve"> (</w:t>
      </w:r>
      <w:r w:rsidR="00B4097A" w:rsidRPr="0077368F">
        <w:rPr>
          <w:rFonts w:eastAsia="Times New Roman" w:cs="Times New Roman"/>
          <w:i/>
          <w:iCs/>
          <w:szCs w:val="24"/>
        </w:rPr>
        <w:t>j</w:t>
      </w:r>
      <w:r w:rsidR="00B4097A" w:rsidRPr="0077368F">
        <w:rPr>
          <w:rFonts w:eastAsia="Times New Roman" w:cs="Times New Roman"/>
          <w:i/>
          <w:iCs/>
          <w:position w:val="-4"/>
          <w:szCs w:val="24"/>
        </w:rPr>
        <w:object w:dxaOrig="220" w:dyaOrig="220" w14:anchorId="45AC1C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ole="">
            <v:imagedata r:id="rId13" o:title=""/>
          </v:shape>
          <o:OLEObject Type="Embed" ProgID="Equation.DSMT4" ShapeID="_x0000_i1025" DrawAspect="Content" ObjectID="_1741592522" r:id="rId14"/>
        </w:object>
      </w:r>
      <w:r w:rsidR="00B4097A" w:rsidRPr="0077368F">
        <w:rPr>
          <w:rFonts w:eastAsia="Times New Roman" w:cs="Times New Roman"/>
          <w:i/>
          <w:iCs/>
          <w:szCs w:val="24"/>
        </w:rPr>
        <w:t>i</w:t>
      </w:r>
      <w:r w:rsidR="00B4097A" w:rsidRPr="00710223">
        <w:rPr>
          <w:rFonts w:eastAsia="Times New Roman" w:cs="Times New Roman"/>
          <w:iCs/>
          <w:szCs w:val="24"/>
        </w:rPr>
        <w:t>)</w:t>
      </w:r>
      <w:r w:rsidR="00B4097A" w:rsidRPr="00710223">
        <w:rPr>
          <w:rFonts w:eastAsia="Times New Roman" w:cs="Times New Roman"/>
          <w:szCs w:val="24"/>
        </w:rPr>
        <w:t xml:space="preserve"> </w:t>
      </w:r>
      <w:r w:rsidR="00B4097A" w:rsidRPr="0077368F">
        <w:rPr>
          <w:rFonts w:eastAsia="Times New Roman" w:cs="Times New Roman"/>
          <w:szCs w:val="24"/>
        </w:rPr>
        <w:t>to zero</w:t>
      </w:r>
      <w:r w:rsidR="0073039B" w:rsidRPr="0077368F">
        <w:rPr>
          <w:rFonts w:eastAsia="Times New Roman" w:cs="Times New Roman"/>
          <w:szCs w:val="24"/>
        </w:rPr>
        <w:t xml:space="preserve">. </w:t>
      </w:r>
    </w:p>
    <w:p w14:paraId="436C1221" w14:textId="5AF575D4" w:rsidR="00FE3DD7" w:rsidRPr="0077368F" w:rsidRDefault="001C36AF" w:rsidP="00352915">
      <w:pPr>
        <w:autoSpaceDE w:val="0"/>
        <w:autoSpaceDN w:val="0"/>
        <w:adjustRightInd w:val="0"/>
        <w:spacing w:line="276" w:lineRule="auto"/>
        <w:ind w:firstLine="720"/>
        <w:jc w:val="both"/>
        <w:rPr>
          <w:rFonts w:eastAsia="Times New Roman" w:cs="Times New Roman"/>
          <w:szCs w:val="24"/>
        </w:rPr>
      </w:pPr>
      <w:r w:rsidRPr="00211BC0">
        <w:rPr>
          <w:rFonts w:eastAsia="Times New Roman" w:cs="Times New Roman"/>
          <w:i/>
          <w:szCs w:val="24"/>
        </w:rPr>
        <w:t>On the estimation side</w:t>
      </w:r>
      <w:r w:rsidRPr="0077368F">
        <w:rPr>
          <w:rFonts w:eastAsia="Times New Roman" w:cs="Times New Roman"/>
          <w:szCs w:val="24"/>
        </w:rPr>
        <w:t xml:space="preserve">, separating out </w:t>
      </w:r>
      <w:r w:rsidR="00A1116A">
        <w:rPr>
          <w:rFonts w:eastAsia="Times New Roman" w:cs="Times New Roman"/>
          <w:szCs w:val="24"/>
        </w:rPr>
        <w:t xml:space="preserve">the </w:t>
      </w:r>
      <w:r w:rsidRPr="0077368F">
        <w:rPr>
          <w:rFonts w:eastAsia="Times New Roman" w:cs="Times New Roman"/>
          <w:szCs w:val="24"/>
        </w:rPr>
        <w:t xml:space="preserve">scale from correlations is helpful </w:t>
      </w:r>
      <w:r w:rsidR="00ED0809" w:rsidRPr="0077368F">
        <w:rPr>
          <w:rFonts w:eastAsia="Times New Roman" w:cs="Times New Roman"/>
          <w:szCs w:val="24"/>
        </w:rPr>
        <w:t>in multivariate mixed outcome models</w:t>
      </w:r>
      <w:r w:rsidR="001C794E" w:rsidRPr="0077368F">
        <w:rPr>
          <w:rFonts w:eastAsia="Times New Roman" w:cs="Times New Roman"/>
          <w:szCs w:val="24"/>
        </w:rPr>
        <w:t xml:space="preserve"> </w:t>
      </w:r>
      <w:r w:rsidR="00ED0809" w:rsidRPr="0077368F">
        <w:rPr>
          <w:rFonts w:eastAsia="Times New Roman" w:cs="Times New Roman"/>
          <w:szCs w:val="24"/>
        </w:rPr>
        <w:t>(these models have a mix of different types of outcome</w:t>
      </w:r>
      <w:r w:rsidR="00D42F5B" w:rsidRPr="0077368F">
        <w:rPr>
          <w:rFonts w:eastAsia="Times New Roman" w:cs="Times New Roman"/>
          <w:szCs w:val="24"/>
        </w:rPr>
        <w:t>s</w:t>
      </w:r>
      <w:r w:rsidR="00ED0809" w:rsidRPr="0077368F">
        <w:rPr>
          <w:rFonts w:eastAsia="Times New Roman" w:cs="Times New Roman"/>
          <w:szCs w:val="24"/>
        </w:rPr>
        <w:t xml:space="preserve">, such as continuous, ordinal, </w:t>
      </w:r>
      <w:r w:rsidR="00D42F5B" w:rsidRPr="0077368F">
        <w:rPr>
          <w:rFonts w:eastAsia="Times New Roman" w:cs="Times New Roman"/>
          <w:szCs w:val="24"/>
        </w:rPr>
        <w:t xml:space="preserve">grouped, </w:t>
      </w:r>
      <w:r w:rsidR="00ED0809" w:rsidRPr="0077368F">
        <w:rPr>
          <w:rFonts w:eastAsia="Times New Roman" w:cs="Times New Roman"/>
          <w:szCs w:val="24"/>
        </w:rPr>
        <w:t>count, and unordered-response</w:t>
      </w:r>
      <w:r w:rsidR="00D42F5B" w:rsidRPr="0077368F">
        <w:rPr>
          <w:rFonts w:eastAsia="Times New Roman" w:cs="Times New Roman"/>
          <w:szCs w:val="24"/>
        </w:rPr>
        <w:t xml:space="preserve"> outcomes</w:t>
      </w:r>
      <w:r w:rsidR="00ED0809" w:rsidRPr="0077368F">
        <w:rPr>
          <w:rFonts w:eastAsia="Times New Roman" w:cs="Times New Roman"/>
          <w:szCs w:val="24"/>
        </w:rPr>
        <w:t>)</w:t>
      </w:r>
      <w:r w:rsidR="001C794E" w:rsidRPr="0077368F">
        <w:rPr>
          <w:rFonts w:eastAsia="Times New Roman" w:cs="Times New Roman"/>
          <w:szCs w:val="24"/>
        </w:rPr>
        <w:t xml:space="preserve">. In such models, </w:t>
      </w:r>
      <w:r w:rsidR="00D42F5B" w:rsidRPr="0077368F">
        <w:rPr>
          <w:rFonts w:eastAsia="Times New Roman" w:cs="Times New Roman"/>
          <w:szCs w:val="24"/>
        </w:rPr>
        <w:t>the scale of the latent variables underlying the non-continuous and non-grouped outcomes will be fixed to one for identification purposes, while those for the continuous and grouped outcomes will be left free for estimation. Directly estimating a covariance matrix to adhere to these constraints (of some diagonal elements constrained to one and others left free), while also using decomposition techniques to preserve positive-definiteness</w:t>
      </w:r>
      <w:r w:rsidR="00C058FE">
        <w:rPr>
          <w:rFonts w:eastAsia="Times New Roman" w:cs="Times New Roman"/>
          <w:szCs w:val="24"/>
        </w:rPr>
        <w:t>,</w:t>
      </w:r>
      <w:r w:rsidR="00D42F5B" w:rsidRPr="0077368F">
        <w:rPr>
          <w:rFonts w:eastAsia="Times New Roman" w:cs="Times New Roman"/>
          <w:szCs w:val="24"/>
        </w:rPr>
        <w:t xml:space="preserve"> leads to a complex and unwieldy situation. In such situations, it is much easier (if not the only way) to use the partitioning strategy into a separate scale matrix and a separate correlation matrix </w:t>
      </w:r>
      <w:r w:rsidR="001C2268" w:rsidRPr="0077368F">
        <w:rPr>
          <w:rFonts w:eastAsia="Times New Roman" w:cs="Times New Roman"/>
          <w:szCs w:val="24"/>
        </w:rPr>
        <w:t xml:space="preserve">with uniform entries of one on the matrix </w:t>
      </w:r>
      <w:r w:rsidR="00D42F5B" w:rsidRPr="0077368F">
        <w:rPr>
          <w:rFonts w:eastAsia="Times New Roman" w:cs="Times New Roman"/>
          <w:szCs w:val="24"/>
        </w:rPr>
        <w:t xml:space="preserve">diagonal. </w:t>
      </w:r>
      <w:r w:rsidR="001C2268" w:rsidRPr="0077368F">
        <w:rPr>
          <w:rFonts w:eastAsia="Times New Roman" w:cs="Times New Roman"/>
          <w:szCs w:val="24"/>
        </w:rPr>
        <w:lastRenderedPageBreak/>
        <w:t xml:space="preserve">This </w:t>
      </w:r>
      <w:r w:rsidR="00B81599" w:rsidRPr="0077368F">
        <w:rPr>
          <w:rFonts w:eastAsia="Times New Roman" w:cs="Times New Roman"/>
          <w:szCs w:val="24"/>
        </w:rPr>
        <w:t xml:space="preserve">issue </w:t>
      </w:r>
      <w:r w:rsidR="001C2268" w:rsidRPr="0077368F">
        <w:rPr>
          <w:rFonts w:eastAsia="Times New Roman" w:cs="Times New Roman"/>
          <w:szCs w:val="24"/>
        </w:rPr>
        <w:t xml:space="preserve">becomes particularly obvious when coding software for </w:t>
      </w:r>
      <w:r w:rsidR="00A1116A">
        <w:rPr>
          <w:rFonts w:eastAsia="Times New Roman" w:cs="Times New Roman"/>
          <w:szCs w:val="24"/>
        </w:rPr>
        <w:t xml:space="preserve">the </w:t>
      </w:r>
      <w:r w:rsidR="001C2268" w:rsidRPr="0077368F">
        <w:rPr>
          <w:rFonts w:eastAsia="Times New Roman" w:cs="Times New Roman"/>
          <w:szCs w:val="24"/>
        </w:rPr>
        <w:t>estimation of such models. Besides</w:t>
      </w:r>
      <w:r w:rsidR="00A1116A">
        <w:rPr>
          <w:rFonts w:eastAsia="Times New Roman" w:cs="Times New Roman"/>
          <w:szCs w:val="24"/>
        </w:rPr>
        <w:t>,</w:t>
      </w:r>
      <w:r w:rsidR="001C2268" w:rsidRPr="0077368F">
        <w:rPr>
          <w:rFonts w:eastAsia="Times New Roman" w:cs="Times New Roman"/>
          <w:szCs w:val="24"/>
        </w:rPr>
        <w:t xml:space="preserve"> de-scaling before estimating interdependencies generally leads to much faster and more stable convergence</w:t>
      </w:r>
      <w:r w:rsidR="009A7FC5" w:rsidRPr="0077368F">
        <w:rPr>
          <w:rFonts w:eastAsia="Times New Roman" w:cs="Times New Roman"/>
          <w:szCs w:val="24"/>
        </w:rPr>
        <w:t xml:space="preserve"> (see Kohli et al., 2019)</w:t>
      </w:r>
      <w:r w:rsidR="001C2268" w:rsidRPr="0077368F">
        <w:rPr>
          <w:rFonts w:eastAsia="Times New Roman" w:cs="Times New Roman"/>
          <w:szCs w:val="24"/>
        </w:rPr>
        <w:t xml:space="preserve">, and, in a Bayesian inference context, leads to a simple computational strategy for obtaining the posterior distributions of the scale and the correlation matrices (Barnard et al., 2000). </w:t>
      </w:r>
    </w:p>
    <w:p w14:paraId="24004B44" w14:textId="55F7FBDA" w:rsidR="00EC7E96" w:rsidRPr="0077368F" w:rsidRDefault="001C2268" w:rsidP="00352915">
      <w:pPr>
        <w:autoSpaceDE w:val="0"/>
        <w:autoSpaceDN w:val="0"/>
        <w:adjustRightInd w:val="0"/>
        <w:spacing w:line="276" w:lineRule="auto"/>
        <w:jc w:val="both"/>
        <w:rPr>
          <w:rFonts w:eastAsia="Times New Roman" w:cs="Times New Roman"/>
          <w:szCs w:val="24"/>
        </w:rPr>
      </w:pPr>
      <w:r w:rsidRPr="0077368F">
        <w:rPr>
          <w:rFonts w:eastAsia="Times New Roman" w:cs="Times New Roman"/>
          <w:szCs w:val="24"/>
        </w:rPr>
        <w:tab/>
        <w:t xml:space="preserve">The importance of the separation strategy, </w:t>
      </w:r>
      <w:r w:rsidR="006E3840" w:rsidRPr="0077368F">
        <w:rPr>
          <w:rFonts w:eastAsia="Times New Roman" w:cs="Times New Roman"/>
          <w:szCs w:val="24"/>
        </w:rPr>
        <w:t>while invoked as a potentially effective strategy for Bayesian estimation</w:t>
      </w:r>
      <w:r w:rsidR="00237ADD" w:rsidRPr="0077368F">
        <w:rPr>
          <w:rFonts w:eastAsia="Times New Roman" w:cs="Times New Roman"/>
          <w:szCs w:val="24"/>
        </w:rPr>
        <w:t xml:space="preserve"> </w:t>
      </w:r>
      <w:r w:rsidR="006E3840" w:rsidRPr="0077368F">
        <w:rPr>
          <w:rFonts w:eastAsia="Times New Roman" w:cs="Times New Roman"/>
          <w:szCs w:val="24"/>
        </w:rPr>
        <w:t xml:space="preserve">in Barnard et al. (2000) in many model applications, has </w:t>
      </w:r>
      <w:r w:rsidR="00B81599" w:rsidRPr="0077368F">
        <w:rPr>
          <w:rFonts w:eastAsia="Times New Roman" w:cs="Times New Roman"/>
          <w:szCs w:val="24"/>
        </w:rPr>
        <w:t xml:space="preserve">particularly started </w:t>
      </w:r>
      <w:r w:rsidR="00F82F8F" w:rsidRPr="0077368F">
        <w:rPr>
          <w:rFonts w:eastAsia="Times New Roman" w:cs="Times New Roman"/>
          <w:szCs w:val="24"/>
        </w:rPr>
        <w:t xml:space="preserve">seeing </w:t>
      </w:r>
      <w:r w:rsidR="006E3840" w:rsidRPr="0077368F">
        <w:rPr>
          <w:rFonts w:eastAsia="Times New Roman" w:cs="Times New Roman"/>
          <w:szCs w:val="24"/>
        </w:rPr>
        <w:t xml:space="preserve">much application </w:t>
      </w:r>
      <w:r w:rsidR="00B81599" w:rsidRPr="0077368F">
        <w:rPr>
          <w:rFonts w:eastAsia="Times New Roman" w:cs="Times New Roman"/>
          <w:szCs w:val="24"/>
        </w:rPr>
        <w:t xml:space="preserve">in the </w:t>
      </w:r>
      <w:r w:rsidR="00237ADD" w:rsidRPr="0077368F">
        <w:rPr>
          <w:rFonts w:eastAsia="Times New Roman" w:cs="Times New Roman"/>
          <w:szCs w:val="24"/>
        </w:rPr>
        <w:t xml:space="preserve">estimation </w:t>
      </w:r>
      <w:r w:rsidR="00B81599" w:rsidRPr="0077368F">
        <w:rPr>
          <w:rFonts w:eastAsia="Times New Roman" w:cs="Times New Roman"/>
          <w:szCs w:val="24"/>
        </w:rPr>
        <w:t>context of mixed multivariate outcome modeling (see, for example,</w:t>
      </w:r>
      <w:r w:rsidR="00776BDB" w:rsidRPr="0077368F">
        <w:rPr>
          <w:rFonts w:eastAsia="Times New Roman" w:cs="Times New Roman"/>
          <w:szCs w:val="24"/>
        </w:rPr>
        <w:t xml:space="preserve"> </w:t>
      </w:r>
      <w:proofErr w:type="spellStart"/>
      <w:r w:rsidR="00776BDB" w:rsidRPr="0077368F">
        <w:rPr>
          <w:rFonts w:cs="Times New Roman"/>
          <w:iCs/>
          <w:szCs w:val="24"/>
        </w:rPr>
        <w:t>Jiryaie</w:t>
      </w:r>
      <w:proofErr w:type="spellEnd"/>
      <w:r w:rsidR="00776BDB" w:rsidRPr="0077368F">
        <w:rPr>
          <w:rFonts w:cs="Times New Roman"/>
          <w:iCs/>
          <w:szCs w:val="24"/>
        </w:rPr>
        <w:t xml:space="preserve"> and Khodadadi, 2019</w:t>
      </w:r>
      <w:r w:rsidR="00B81599" w:rsidRPr="0077368F">
        <w:rPr>
          <w:rFonts w:eastAsia="Times New Roman" w:cs="Times New Roman"/>
          <w:szCs w:val="24"/>
        </w:rPr>
        <w:t>)</w:t>
      </w:r>
      <w:r w:rsidR="00776BDB" w:rsidRPr="0077368F">
        <w:rPr>
          <w:rFonts w:eastAsia="Times New Roman" w:cs="Times New Roman"/>
          <w:szCs w:val="24"/>
        </w:rPr>
        <w:t xml:space="preserve">, skew-normal </w:t>
      </w:r>
      <w:r w:rsidR="00F616F4" w:rsidRPr="0077368F">
        <w:rPr>
          <w:rFonts w:eastAsia="Times New Roman" w:cs="Times New Roman"/>
          <w:szCs w:val="24"/>
        </w:rPr>
        <w:t xml:space="preserve">copula </w:t>
      </w:r>
      <w:r w:rsidR="00776BDB" w:rsidRPr="0077368F">
        <w:rPr>
          <w:rFonts w:eastAsia="Times New Roman" w:cs="Times New Roman"/>
          <w:szCs w:val="24"/>
        </w:rPr>
        <w:t xml:space="preserve">models (which are one form of mixed outcome modeling, because the skew </w:t>
      </w:r>
      <w:r w:rsidR="00237ADD" w:rsidRPr="0077368F">
        <w:rPr>
          <w:rFonts w:eastAsia="Times New Roman" w:cs="Times New Roman"/>
          <w:szCs w:val="24"/>
        </w:rPr>
        <w:t>can</w:t>
      </w:r>
      <w:r w:rsidR="00F86E88" w:rsidRPr="0077368F">
        <w:rPr>
          <w:rFonts w:eastAsia="Times New Roman" w:cs="Times New Roman"/>
          <w:szCs w:val="24"/>
        </w:rPr>
        <w:t xml:space="preserve"> be</w:t>
      </w:r>
      <w:r w:rsidR="00237ADD" w:rsidRPr="0077368F">
        <w:rPr>
          <w:rFonts w:eastAsia="Times New Roman" w:cs="Times New Roman"/>
          <w:szCs w:val="24"/>
        </w:rPr>
        <w:t xml:space="preserve"> </w:t>
      </w:r>
      <w:r w:rsidR="00776BDB" w:rsidRPr="0077368F">
        <w:rPr>
          <w:rFonts w:eastAsia="Times New Roman" w:cs="Times New Roman"/>
          <w:szCs w:val="24"/>
        </w:rPr>
        <w:t>generated through a latent variable censoring mechanism with the scale of the latent variable set to one; see</w:t>
      </w:r>
      <w:r w:rsidR="00237ADD" w:rsidRPr="0077368F">
        <w:rPr>
          <w:rFonts w:eastAsia="Times New Roman" w:cs="Times New Roman"/>
          <w:szCs w:val="24"/>
        </w:rPr>
        <w:t>, for example, Sidharthan and Bhat, 2012</w:t>
      </w:r>
      <w:r w:rsidR="00776BDB" w:rsidRPr="0077368F">
        <w:rPr>
          <w:rFonts w:eastAsia="Times New Roman" w:cs="Times New Roman"/>
          <w:szCs w:val="24"/>
        </w:rPr>
        <w:t>), and multinomial probit modeling (see, for example, Bhat and Lavieri, 2018).</w:t>
      </w:r>
      <w:r w:rsidR="00237ADD" w:rsidRPr="0077368F">
        <w:rPr>
          <w:rFonts w:eastAsia="Times New Roman" w:cs="Times New Roman"/>
          <w:szCs w:val="24"/>
        </w:rPr>
        <w:t xml:space="preserve"> The precise </w:t>
      </w:r>
      <w:r w:rsidR="00704E53" w:rsidRPr="0077368F">
        <w:rPr>
          <w:rFonts w:eastAsia="Times New Roman" w:cs="Times New Roman"/>
          <w:szCs w:val="24"/>
        </w:rPr>
        <w:t xml:space="preserve">unconstrained </w:t>
      </w:r>
      <w:r w:rsidR="00237ADD" w:rsidRPr="0077368F">
        <w:rPr>
          <w:rFonts w:eastAsia="Times New Roman" w:cs="Times New Roman"/>
          <w:szCs w:val="24"/>
        </w:rPr>
        <w:t xml:space="preserve">parameterization adopted to ensure that the correlation matrix is positive definite in such applications (as well as in other applications where a correlation matrix is of interest, such as in </w:t>
      </w:r>
      <w:r w:rsidR="00E12E84" w:rsidRPr="0077368F">
        <w:rPr>
          <w:rFonts w:eastAsia="Times New Roman" w:cs="Times New Roman"/>
          <w:szCs w:val="24"/>
        </w:rPr>
        <w:t xml:space="preserve">multivariate ordinal response systems or </w:t>
      </w:r>
      <w:r w:rsidR="00237ADD" w:rsidRPr="0077368F">
        <w:rPr>
          <w:rFonts w:eastAsia="Times New Roman" w:cs="Times New Roman"/>
          <w:szCs w:val="24"/>
        </w:rPr>
        <w:t>latent construct-based factorization models</w:t>
      </w:r>
      <w:r w:rsidR="00E12E84" w:rsidRPr="0077368F">
        <w:rPr>
          <w:rFonts w:eastAsia="Times New Roman" w:cs="Times New Roman"/>
          <w:szCs w:val="24"/>
        </w:rPr>
        <w:t>; see Bhat, 2015</w:t>
      </w:r>
      <w:r w:rsidR="00237ADD" w:rsidRPr="0077368F">
        <w:rPr>
          <w:rFonts w:eastAsia="Times New Roman" w:cs="Times New Roman"/>
          <w:szCs w:val="24"/>
        </w:rPr>
        <w:t xml:space="preserve">) </w:t>
      </w:r>
      <w:r w:rsidR="00E12E84" w:rsidRPr="0077368F">
        <w:rPr>
          <w:rFonts w:eastAsia="Times New Roman" w:cs="Times New Roman"/>
          <w:szCs w:val="24"/>
        </w:rPr>
        <w:t>has varied from simple one-level Cholesky decomposition schemes that write the diagonal Cholesky elements in a form conforming to unit diagonal in the correlation matrix (see</w:t>
      </w:r>
      <w:r w:rsidR="00704E53" w:rsidRPr="0077368F">
        <w:rPr>
          <w:rFonts w:eastAsia="Times New Roman" w:cs="Times New Roman"/>
          <w:szCs w:val="24"/>
        </w:rPr>
        <w:t xml:space="preserve">, for example, </w:t>
      </w:r>
      <w:r w:rsidR="00E12E84" w:rsidRPr="0077368F">
        <w:rPr>
          <w:rFonts w:eastAsia="Times New Roman" w:cs="Times New Roman"/>
          <w:szCs w:val="24"/>
        </w:rPr>
        <w:t>Srinivasan and Bhat, 2005</w:t>
      </w:r>
      <w:r w:rsidR="006672E4" w:rsidRPr="0077368F">
        <w:rPr>
          <w:rFonts w:eastAsia="Times New Roman" w:cs="Times New Roman"/>
          <w:szCs w:val="24"/>
        </w:rPr>
        <w:t xml:space="preserve"> and Bhat and Lavieri, 2018</w:t>
      </w:r>
      <w:r w:rsidR="00E12E84" w:rsidRPr="0077368F">
        <w:rPr>
          <w:rFonts w:eastAsia="Times New Roman" w:cs="Times New Roman"/>
          <w:szCs w:val="24"/>
        </w:rPr>
        <w:t xml:space="preserve">) to specific </w:t>
      </w:r>
      <w:r w:rsidR="00704E53" w:rsidRPr="0077368F">
        <w:rPr>
          <w:rFonts w:eastAsia="Times New Roman" w:cs="Times New Roman"/>
          <w:szCs w:val="24"/>
        </w:rPr>
        <w:t>multi-</w:t>
      </w:r>
      <w:r w:rsidR="00E12E84" w:rsidRPr="0077368F">
        <w:rPr>
          <w:rFonts w:eastAsia="Times New Roman" w:cs="Times New Roman"/>
          <w:szCs w:val="24"/>
        </w:rPr>
        <w:t xml:space="preserve">level </w:t>
      </w:r>
      <w:r w:rsidR="00082A88" w:rsidRPr="0077368F">
        <w:rPr>
          <w:rFonts w:eastAsia="Times New Roman" w:cs="Times New Roman"/>
          <w:szCs w:val="24"/>
        </w:rPr>
        <w:t xml:space="preserve">Cholesky </w:t>
      </w:r>
      <w:r w:rsidR="00E12E84" w:rsidRPr="0077368F">
        <w:rPr>
          <w:rFonts w:eastAsia="Times New Roman" w:cs="Times New Roman"/>
          <w:szCs w:val="24"/>
        </w:rPr>
        <w:t>parameterization</w:t>
      </w:r>
      <w:r w:rsidR="00082A88" w:rsidRPr="0077368F">
        <w:rPr>
          <w:rFonts w:eastAsia="Times New Roman" w:cs="Times New Roman"/>
          <w:szCs w:val="24"/>
        </w:rPr>
        <w:t xml:space="preserve"> schemes</w:t>
      </w:r>
      <w:r w:rsidR="00704E53" w:rsidRPr="0077368F">
        <w:rPr>
          <w:rFonts w:eastAsia="Times New Roman" w:cs="Times New Roman"/>
          <w:szCs w:val="24"/>
        </w:rPr>
        <w:t xml:space="preserve">. The problem with the first one-level </w:t>
      </w:r>
      <w:r w:rsidR="00082A88" w:rsidRPr="0077368F">
        <w:rPr>
          <w:rFonts w:eastAsia="Times New Roman" w:cs="Times New Roman"/>
          <w:szCs w:val="24"/>
        </w:rPr>
        <w:t>decomposition scheme</w:t>
      </w:r>
      <w:r w:rsidR="00704E53" w:rsidRPr="0077368F">
        <w:rPr>
          <w:rFonts w:eastAsia="Times New Roman" w:cs="Times New Roman"/>
          <w:szCs w:val="24"/>
        </w:rPr>
        <w:t xml:space="preserve"> is that the estimation can break down unless the code imposes a steep penalty for the diagonal elements of the Cholesky if any of these elements turn out to be zero or negative</w:t>
      </w:r>
      <w:r w:rsidR="00082A88" w:rsidRPr="0077368F">
        <w:rPr>
          <w:rFonts w:eastAsia="Times New Roman" w:cs="Times New Roman"/>
          <w:szCs w:val="24"/>
        </w:rPr>
        <w:t xml:space="preserve"> during the search process</w:t>
      </w:r>
      <w:r w:rsidR="00704E53" w:rsidRPr="0077368F">
        <w:rPr>
          <w:rFonts w:eastAsia="Times New Roman" w:cs="Times New Roman"/>
          <w:szCs w:val="24"/>
        </w:rPr>
        <w:t xml:space="preserve">. While a reasonable strategy, such estimations can require a good bit of handholding during estimation. In the second set of multi-level </w:t>
      </w:r>
      <w:r w:rsidR="00082A88" w:rsidRPr="0077368F">
        <w:rPr>
          <w:rFonts w:eastAsia="Times New Roman" w:cs="Times New Roman"/>
          <w:szCs w:val="24"/>
        </w:rPr>
        <w:t>decomposition schemes</w:t>
      </w:r>
      <w:r w:rsidR="00704E53" w:rsidRPr="0077368F">
        <w:rPr>
          <w:rFonts w:eastAsia="Times New Roman" w:cs="Times New Roman"/>
          <w:szCs w:val="24"/>
        </w:rPr>
        <w:t xml:space="preserve">, </w:t>
      </w:r>
      <w:r w:rsidR="0063149B" w:rsidRPr="0077368F">
        <w:rPr>
          <w:rFonts w:eastAsia="Times New Roman" w:cs="Times New Roman"/>
          <w:szCs w:val="24"/>
        </w:rPr>
        <w:t>t</w:t>
      </w:r>
      <w:r w:rsidR="006672E4" w:rsidRPr="0077368F">
        <w:rPr>
          <w:rFonts w:eastAsia="Times New Roman" w:cs="Times New Roman"/>
          <w:szCs w:val="24"/>
        </w:rPr>
        <w:t xml:space="preserve">hree </w:t>
      </w:r>
      <w:r w:rsidR="00F616F4" w:rsidRPr="0077368F">
        <w:rPr>
          <w:rFonts w:eastAsia="Times New Roman" w:cs="Times New Roman"/>
          <w:szCs w:val="24"/>
        </w:rPr>
        <w:t>methods</w:t>
      </w:r>
      <w:r w:rsidR="006672E4" w:rsidRPr="0077368F">
        <w:rPr>
          <w:rFonts w:eastAsia="Times New Roman" w:cs="Times New Roman"/>
          <w:szCs w:val="24"/>
        </w:rPr>
        <w:t xml:space="preserve"> ar</w:t>
      </w:r>
      <w:r w:rsidR="0063149B" w:rsidRPr="0077368F">
        <w:rPr>
          <w:rFonts w:eastAsia="Times New Roman" w:cs="Times New Roman"/>
          <w:szCs w:val="24"/>
        </w:rPr>
        <w:t>e</w:t>
      </w:r>
      <w:r w:rsidR="00CF25F0" w:rsidRPr="0077368F">
        <w:rPr>
          <w:rFonts w:eastAsia="Times New Roman" w:cs="Times New Roman"/>
          <w:szCs w:val="24"/>
        </w:rPr>
        <w:t xml:space="preserve"> </w:t>
      </w:r>
      <w:r w:rsidR="006672E4" w:rsidRPr="0077368F">
        <w:rPr>
          <w:rFonts w:eastAsia="Times New Roman" w:cs="Times New Roman"/>
          <w:szCs w:val="24"/>
        </w:rPr>
        <w:t>availabl</w:t>
      </w:r>
      <w:r w:rsidR="0063149B" w:rsidRPr="0077368F">
        <w:rPr>
          <w:rFonts w:eastAsia="Times New Roman" w:cs="Times New Roman"/>
          <w:szCs w:val="24"/>
        </w:rPr>
        <w:t>e</w:t>
      </w:r>
      <w:r w:rsidR="00082A88" w:rsidRPr="0077368F">
        <w:rPr>
          <w:rFonts w:eastAsia="Times New Roman" w:cs="Times New Roman"/>
          <w:szCs w:val="24"/>
        </w:rPr>
        <w:t xml:space="preserve">, </w:t>
      </w:r>
      <w:r w:rsidR="006672E4" w:rsidRPr="0077368F">
        <w:rPr>
          <w:rFonts w:eastAsia="Times New Roman" w:cs="Times New Roman"/>
          <w:szCs w:val="24"/>
        </w:rPr>
        <w:t xml:space="preserve">all </w:t>
      </w:r>
      <w:r w:rsidR="00082A88" w:rsidRPr="0077368F">
        <w:rPr>
          <w:rFonts w:eastAsia="Times New Roman" w:cs="Times New Roman"/>
          <w:szCs w:val="24"/>
        </w:rPr>
        <w:t xml:space="preserve">of which </w:t>
      </w:r>
      <w:r w:rsidR="006672E4" w:rsidRPr="0077368F">
        <w:rPr>
          <w:rFonts w:eastAsia="Times New Roman" w:cs="Times New Roman"/>
          <w:szCs w:val="24"/>
        </w:rPr>
        <w:t>have a common second-level parameterization for the Cholesky elements</w:t>
      </w:r>
      <w:r w:rsidR="00082A88" w:rsidRPr="0077368F">
        <w:rPr>
          <w:rFonts w:eastAsia="Times New Roman" w:cs="Times New Roman"/>
          <w:szCs w:val="24"/>
        </w:rPr>
        <w:t xml:space="preserve"> but differ in the third-level of parameterization</w:t>
      </w:r>
      <w:r w:rsidR="0063149B" w:rsidRPr="0077368F">
        <w:rPr>
          <w:rFonts w:eastAsia="Times New Roman" w:cs="Times New Roman"/>
          <w:szCs w:val="24"/>
        </w:rPr>
        <w:t xml:space="preserve"> (see Bhat and Mondal, 2021 for a detailed discussion): </w:t>
      </w:r>
      <w:r w:rsidR="00C40CAC" w:rsidRPr="0077368F">
        <w:rPr>
          <w:rFonts w:eastAsia="Times New Roman" w:cs="Times New Roman"/>
          <w:szCs w:val="24"/>
        </w:rPr>
        <w:t xml:space="preserve">(1) the </w:t>
      </w:r>
      <w:r w:rsidR="00EB4436" w:rsidRPr="0077368F">
        <w:rPr>
          <w:rFonts w:eastAsia="Times New Roman" w:cs="Times New Roman"/>
          <w:szCs w:val="24"/>
        </w:rPr>
        <w:t xml:space="preserve">partial correlations </w:t>
      </w:r>
      <w:r w:rsidR="00F616F4" w:rsidRPr="0077368F">
        <w:rPr>
          <w:rFonts w:eastAsia="Times New Roman" w:cs="Times New Roman"/>
          <w:szCs w:val="24"/>
        </w:rPr>
        <w:t>method</w:t>
      </w:r>
      <w:r w:rsidR="00EB4436" w:rsidRPr="0077368F">
        <w:rPr>
          <w:rFonts w:eastAsia="Times New Roman" w:cs="Times New Roman"/>
          <w:szCs w:val="24"/>
        </w:rPr>
        <w:t xml:space="preserve"> (Joe, 2006), (2) the spherical parameterization </w:t>
      </w:r>
      <w:r w:rsidR="00F616F4" w:rsidRPr="0077368F">
        <w:rPr>
          <w:rFonts w:eastAsia="Times New Roman" w:cs="Times New Roman"/>
          <w:szCs w:val="24"/>
        </w:rPr>
        <w:t>method</w:t>
      </w:r>
      <w:r w:rsidR="00EB4436" w:rsidRPr="0077368F">
        <w:rPr>
          <w:rFonts w:eastAsia="Times New Roman" w:cs="Times New Roman"/>
          <w:szCs w:val="24"/>
        </w:rPr>
        <w:t xml:space="preserve"> (</w:t>
      </w:r>
      <w:r w:rsidR="00F616F4" w:rsidRPr="0077368F">
        <w:rPr>
          <w:rFonts w:eastAsia="Times New Roman" w:cs="Times New Roman"/>
          <w:szCs w:val="24"/>
        </w:rPr>
        <w:t xml:space="preserve">Pinheiro and Bates, 1996 and </w:t>
      </w:r>
      <w:proofErr w:type="spellStart"/>
      <w:r w:rsidR="00F616F4" w:rsidRPr="0077368F">
        <w:rPr>
          <w:rFonts w:eastAsia="Times New Roman" w:cs="Times New Roman"/>
          <w:szCs w:val="24"/>
        </w:rPr>
        <w:t>Reb</w:t>
      </w:r>
      <w:r w:rsidR="005479CF">
        <w:rPr>
          <w:rFonts w:eastAsia="Times New Roman" w:cs="Times New Roman"/>
          <w:szCs w:val="24"/>
        </w:rPr>
        <w:t>o</w:t>
      </w:r>
      <w:r w:rsidR="00F616F4" w:rsidRPr="0077368F">
        <w:rPr>
          <w:rFonts w:eastAsia="Times New Roman" w:cs="Times New Roman"/>
          <w:szCs w:val="24"/>
        </w:rPr>
        <w:t>nato</w:t>
      </w:r>
      <w:proofErr w:type="spellEnd"/>
      <w:r w:rsidR="00F616F4" w:rsidRPr="0077368F">
        <w:rPr>
          <w:rFonts w:eastAsia="Times New Roman" w:cs="Times New Roman"/>
          <w:szCs w:val="24"/>
        </w:rPr>
        <w:t xml:space="preserve"> and </w:t>
      </w:r>
      <w:proofErr w:type="spellStart"/>
      <w:r w:rsidR="005479CF" w:rsidRPr="000B641F">
        <w:t>Jäckel</w:t>
      </w:r>
      <w:proofErr w:type="spellEnd"/>
      <w:r w:rsidR="00F616F4" w:rsidRPr="0077368F">
        <w:rPr>
          <w:rFonts w:eastAsia="Times New Roman" w:cs="Times New Roman"/>
          <w:szCs w:val="24"/>
        </w:rPr>
        <w:t xml:space="preserve">, 2000), and (3) the radial parametrization method (van Oest, </w:t>
      </w:r>
      <w:r w:rsidR="000D3EA0" w:rsidRPr="00E74B07">
        <w:rPr>
          <w:rFonts w:cs="Times New Roman"/>
          <w:noProof/>
          <w:szCs w:val="24"/>
        </w:rPr>
        <w:t>2021</w:t>
      </w:r>
      <w:r w:rsidR="00F616F4" w:rsidRPr="0077368F">
        <w:rPr>
          <w:rFonts w:eastAsia="Times New Roman" w:cs="Times New Roman"/>
          <w:szCs w:val="24"/>
        </w:rPr>
        <w:t xml:space="preserve">). Of these, the first partial correlations method tends to be relatively complicated in application, and </w:t>
      </w:r>
      <w:r w:rsidR="0063149B" w:rsidRPr="0077368F">
        <w:rPr>
          <w:rFonts w:eastAsia="Times New Roman" w:cs="Times New Roman"/>
          <w:szCs w:val="24"/>
        </w:rPr>
        <w:t xml:space="preserve">the latter two parameterizations have been shown to be essentially equivalent but for a scaling difference (Bhat and Mondal, 2021). </w:t>
      </w:r>
    </w:p>
    <w:p w14:paraId="4507E5D2" w14:textId="5DBBCCED" w:rsidR="00155D82" w:rsidRPr="0077368F" w:rsidRDefault="00EC7E96" w:rsidP="00352915">
      <w:pPr>
        <w:autoSpaceDE w:val="0"/>
        <w:autoSpaceDN w:val="0"/>
        <w:adjustRightInd w:val="0"/>
        <w:spacing w:line="276" w:lineRule="auto"/>
        <w:ind w:firstLine="720"/>
        <w:jc w:val="both"/>
        <w:rPr>
          <w:rFonts w:eastAsia="Times New Roman" w:cs="Times New Roman"/>
          <w:szCs w:val="24"/>
        </w:rPr>
      </w:pPr>
      <w:r w:rsidRPr="0077368F">
        <w:rPr>
          <w:rFonts w:eastAsia="Times New Roman" w:cs="Times New Roman"/>
          <w:szCs w:val="24"/>
        </w:rPr>
        <w:t xml:space="preserve">In this paper, we </w:t>
      </w:r>
      <w:r w:rsidR="00070EC6" w:rsidRPr="0077368F">
        <w:rPr>
          <w:rFonts w:eastAsia="Times New Roman" w:cs="Times New Roman"/>
          <w:szCs w:val="24"/>
        </w:rPr>
        <w:t xml:space="preserve">first </w:t>
      </w:r>
      <w:r w:rsidR="000E6625" w:rsidRPr="0077368F">
        <w:rPr>
          <w:rFonts w:eastAsia="Times New Roman" w:cs="Times New Roman"/>
          <w:szCs w:val="24"/>
        </w:rPr>
        <w:t xml:space="preserve">examine </w:t>
      </w:r>
      <w:r w:rsidR="009A7FC5" w:rsidRPr="0077368F">
        <w:rPr>
          <w:rFonts w:eastAsia="Times New Roman" w:cs="Times New Roman"/>
          <w:szCs w:val="24"/>
        </w:rPr>
        <w:t xml:space="preserve">the </w:t>
      </w:r>
      <w:r w:rsidR="00C26D56">
        <w:rPr>
          <w:rFonts w:eastAsia="Times New Roman" w:cs="Times New Roman"/>
          <w:szCs w:val="24"/>
        </w:rPr>
        <w:t>value</w:t>
      </w:r>
      <w:r w:rsidR="009A7FC5" w:rsidRPr="0077368F">
        <w:rPr>
          <w:rFonts w:eastAsia="Times New Roman" w:cs="Times New Roman"/>
          <w:szCs w:val="24"/>
        </w:rPr>
        <w:t xml:space="preserve"> of the </w:t>
      </w:r>
      <w:r w:rsidR="009572F1" w:rsidRPr="0077368F">
        <w:rPr>
          <w:rFonts w:eastAsia="Times New Roman" w:cs="Times New Roman"/>
          <w:szCs w:val="24"/>
        </w:rPr>
        <w:t xml:space="preserve">separation or </w:t>
      </w:r>
      <w:r w:rsidR="009A7FC5" w:rsidRPr="0077368F">
        <w:rPr>
          <w:rFonts w:eastAsia="Times New Roman" w:cs="Times New Roman"/>
          <w:szCs w:val="24"/>
        </w:rPr>
        <w:t>“divide and conquer” strategy as it relates to convergence during estimation and the recovery of “true” parameters, and compar</w:t>
      </w:r>
      <w:r w:rsidR="009572F1" w:rsidRPr="0077368F">
        <w:rPr>
          <w:rFonts w:eastAsia="Times New Roman" w:cs="Times New Roman"/>
          <w:szCs w:val="24"/>
        </w:rPr>
        <w:t>e</w:t>
      </w:r>
      <w:r w:rsidR="009A7FC5" w:rsidRPr="0077368F">
        <w:rPr>
          <w:rFonts w:eastAsia="Times New Roman" w:cs="Times New Roman"/>
          <w:szCs w:val="24"/>
        </w:rPr>
        <w:t xml:space="preserve"> this approach with the more traditional Cholesky decomposition approach for covariance matrices.</w:t>
      </w:r>
      <w:r w:rsidR="00155D82" w:rsidRPr="0077368F">
        <w:rPr>
          <w:rFonts w:eastAsia="Times New Roman" w:cs="Times New Roman"/>
          <w:szCs w:val="24"/>
        </w:rPr>
        <w:t xml:space="preserve"> In addition, we also exploit the separation-based strategy to explore the possibility of imposing restrictions on the covariance matrix. Specifically, we explore the possibility </w:t>
      </w:r>
      <w:r w:rsidR="00A1116A">
        <w:rPr>
          <w:rFonts w:eastAsia="Times New Roman" w:cs="Times New Roman"/>
          <w:szCs w:val="24"/>
        </w:rPr>
        <w:t>of restricting</w:t>
      </w:r>
      <w:r w:rsidR="00155D82" w:rsidRPr="0077368F">
        <w:rPr>
          <w:rFonts w:eastAsia="Times New Roman" w:cs="Times New Roman"/>
          <w:szCs w:val="24"/>
        </w:rPr>
        <w:t xml:space="preserve"> some correlation elements to zero.</w:t>
      </w:r>
      <w:r w:rsidR="009A7FC5" w:rsidRPr="0077368F">
        <w:rPr>
          <w:rFonts w:eastAsia="Times New Roman" w:cs="Times New Roman"/>
          <w:szCs w:val="24"/>
        </w:rPr>
        <w:t xml:space="preserve"> </w:t>
      </w:r>
    </w:p>
    <w:p w14:paraId="3A5429EC" w14:textId="7DB9762D" w:rsidR="002E11F7" w:rsidRPr="0077368F" w:rsidRDefault="009572F1" w:rsidP="00352915">
      <w:pPr>
        <w:autoSpaceDE w:val="0"/>
        <w:autoSpaceDN w:val="0"/>
        <w:adjustRightInd w:val="0"/>
        <w:spacing w:line="276" w:lineRule="auto"/>
        <w:ind w:firstLine="720"/>
        <w:jc w:val="both"/>
        <w:rPr>
          <w:rFonts w:eastAsia="Times New Roman" w:cs="Times New Roman"/>
          <w:szCs w:val="24"/>
        </w:rPr>
      </w:pPr>
      <w:r w:rsidRPr="0077368F">
        <w:rPr>
          <w:rFonts w:eastAsia="Times New Roman" w:cs="Times New Roman"/>
          <w:szCs w:val="24"/>
        </w:rPr>
        <w:t>Surprisingly, there has been very little exploration of th</w:t>
      </w:r>
      <w:r w:rsidR="00155D82" w:rsidRPr="0077368F">
        <w:rPr>
          <w:rFonts w:eastAsia="Times New Roman" w:cs="Times New Roman"/>
          <w:szCs w:val="24"/>
        </w:rPr>
        <w:t>ese</w:t>
      </w:r>
      <w:r w:rsidRPr="0077368F">
        <w:rPr>
          <w:rFonts w:eastAsia="Times New Roman" w:cs="Times New Roman"/>
          <w:szCs w:val="24"/>
        </w:rPr>
        <w:t xml:space="preserve"> issue</w:t>
      </w:r>
      <w:r w:rsidR="00A1116A">
        <w:rPr>
          <w:rFonts w:eastAsia="Times New Roman" w:cs="Times New Roman"/>
          <w:szCs w:val="24"/>
        </w:rPr>
        <w:t>s</w:t>
      </w:r>
      <w:r w:rsidRPr="0077368F">
        <w:rPr>
          <w:rFonts w:eastAsia="Times New Roman" w:cs="Times New Roman"/>
          <w:szCs w:val="24"/>
        </w:rPr>
        <w:t>, with most applications using the traditional Cholesky decomposition approach</w:t>
      </w:r>
      <w:r w:rsidR="009A7FC5" w:rsidRPr="0077368F">
        <w:rPr>
          <w:rFonts w:eastAsia="Times New Roman" w:cs="Times New Roman"/>
          <w:szCs w:val="24"/>
        </w:rPr>
        <w:t xml:space="preserve">. </w:t>
      </w:r>
      <w:r w:rsidRPr="0077368F">
        <w:rPr>
          <w:rFonts w:eastAsia="Times New Roman" w:cs="Times New Roman"/>
          <w:szCs w:val="24"/>
        </w:rPr>
        <w:t xml:space="preserve">Of course, as already discussed, the traditional Cholesky decomposition approach is not appropriate for mixed models with some diagonal entries of the covariance matrix normalized to one for </w:t>
      </w:r>
      <w:r w:rsidR="00A1116A">
        <w:rPr>
          <w:rFonts w:eastAsia="Times New Roman" w:cs="Times New Roman"/>
          <w:szCs w:val="24"/>
        </w:rPr>
        <w:t xml:space="preserve">the </w:t>
      </w:r>
      <w:r w:rsidR="00155D82" w:rsidRPr="0077368F">
        <w:rPr>
          <w:rFonts w:eastAsia="Times New Roman" w:cs="Times New Roman"/>
          <w:szCs w:val="24"/>
        </w:rPr>
        <w:t xml:space="preserve">identification or restricting </w:t>
      </w:r>
      <w:r w:rsidR="00155D82" w:rsidRPr="0077368F">
        <w:rPr>
          <w:rFonts w:eastAsia="Times New Roman" w:cs="Times New Roman"/>
          <w:szCs w:val="24"/>
        </w:rPr>
        <w:lastRenderedPageBreak/>
        <w:t>some correlation values to zero</w:t>
      </w:r>
      <w:r w:rsidRPr="0077368F">
        <w:rPr>
          <w:rFonts w:eastAsia="Times New Roman" w:cs="Times New Roman"/>
          <w:szCs w:val="24"/>
        </w:rPr>
        <w:t xml:space="preserve">. Thus, </w:t>
      </w:r>
      <w:r w:rsidR="00070EC6" w:rsidRPr="0077368F">
        <w:rPr>
          <w:rFonts w:eastAsia="Times New Roman" w:cs="Times New Roman"/>
          <w:szCs w:val="24"/>
        </w:rPr>
        <w:t xml:space="preserve">in the simulation experiments used in the comparison of the two alternative covariance decomposition methods to maintain semi-positive definiteness, </w:t>
      </w:r>
      <w:r w:rsidRPr="0077368F">
        <w:rPr>
          <w:rFonts w:eastAsia="Times New Roman" w:cs="Times New Roman"/>
          <w:szCs w:val="24"/>
        </w:rPr>
        <w:t xml:space="preserve">we consider a mixed model with unrestricted diagonal entries, except for a top diagonal restriction that can be easily accommodated in </w:t>
      </w:r>
      <w:r w:rsidR="00070EC6" w:rsidRPr="0077368F">
        <w:rPr>
          <w:rFonts w:eastAsia="Times New Roman" w:cs="Times New Roman"/>
          <w:szCs w:val="24"/>
        </w:rPr>
        <w:t>both the decomposition approaches</w:t>
      </w:r>
      <w:r w:rsidRPr="0077368F">
        <w:rPr>
          <w:rFonts w:eastAsia="Times New Roman" w:cs="Times New Roman"/>
          <w:szCs w:val="24"/>
        </w:rPr>
        <w:t>.</w:t>
      </w:r>
      <w:r w:rsidR="00155D82" w:rsidRPr="0077368F">
        <w:rPr>
          <w:rFonts w:eastAsia="Times New Roman" w:cs="Times New Roman"/>
          <w:szCs w:val="24"/>
        </w:rPr>
        <w:t xml:space="preserve"> However, we still restrict some correlation values to zero to highlight the</w:t>
      </w:r>
      <w:r w:rsidR="00C26D56">
        <w:rPr>
          <w:rFonts w:eastAsia="Times New Roman" w:cs="Times New Roman"/>
          <w:szCs w:val="24"/>
        </w:rPr>
        <w:t xml:space="preserve"> efficacy</w:t>
      </w:r>
      <w:r w:rsidR="00155D82" w:rsidRPr="0077368F">
        <w:rPr>
          <w:rFonts w:eastAsia="Times New Roman" w:cs="Times New Roman"/>
          <w:szCs w:val="24"/>
        </w:rPr>
        <w:t xml:space="preserve"> of the proposed strategy.</w:t>
      </w:r>
      <w:r w:rsidRPr="0077368F">
        <w:rPr>
          <w:rFonts w:eastAsia="Times New Roman" w:cs="Times New Roman"/>
          <w:szCs w:val="24"/>
        </w:rPr>
        <w:t xml:space="preserve"> Specifically, we consider the case </w:t>
      </w:r>
      <w:r w:rsidR="00EC7E96" w:rsidRPr="0077368F">
        <w:rPr>
          <w:rFonts w:eastAsia="Times New Roman" w:cs="Times New Roman"/>
          <w:szCs w:val="24"/>
        </w:rPr>
        <w:t xml:space="preserve">of a multivariate mixed model with </w:t>
      </w:r>
      <w:r w:rsidR="006329DE" w:rsidRPr="0077368F">
        <w:rPr>
          <w:rFonts w:eastAsia="Times New Roman" w:cs="Times New Roman"/>
          <w:szCs w:val="24"/>
        </w:rPr>
        <w:t xml:space="preserve">one multinomial unordered-response </w:t>
      </w:r>
      <w:r w:rsidR="00127C2C" w:rsidRPr="0077368F">
        <w:rPr>
          <w:rFonts w:eastAsia="Times New Roman" w:cs="Times New Roman"/>
          <w:szCs w:val="24"/>
        </w:rPr>
        <w:t>outcome</w:t>
      </w:r>
      <w:r w:rsidR="006329DE" w:rsidRPr="0077368F">
        <w:rPr>
          <w:rFonts w:eastAsia="Times New Roman" w:cs="Times New Roman"/>
          <w:szCs w:val="24"/>
        </w:rPr>
        <w:t xml:space="preserve"> (with </w:t>
      </w:r>
      <w:r w:rsidR="00D856E5" w:rsidRPr="0077368F">
        <w:rPr>
          <w:rFonts w:eastAsia="Times New Roman" w:cs="Times New Roman"/>
          <w:szCs w:val="24"/>
        </w:rPr>
        <w:t>four</w:t>
      </w:r>
      <w:r w:rsidR="006329DE" w:rsidRPr="0077368F">
        <w:rPr>
          <w:rFonts w:eastAsia="Times New Roman" w:cs="Times New Roman"/>
          <w:szCs w:val="24"/>
        </w:rPr>
        <w:t xml:space="preserve"> alternatives), </w:t>
      </w:r>
      <w:r w:rsidRPr="0077368F">
        <w:rPr>
          <w:rFonts w:eastAsia="Times New Roman" w:cs="Times New Roman"/>
          <w:szCs w:val="24"/>
        </w:rPr>
        <w:t>a</w:t>
      </w:r>
      <w:r w:rsidR="00127C2C" w:rsidRPr="0077368F">
        <w:rPr>
          <w:rFonts w:eastAsia="Times New Roman" w:cs="Times New Roman"/>
          <w:szCs w:val="24"/>
        </w:rPr>
        <w:t xml:space="preserve"> </w:t>
      </w:r>
      <w:r w:rsidRPr="0077368F">
        <w:rPr>
          <w:rFonts w:eastAsia="Times New Roman" w:cs="Times New Roman"/>
          <w:szCs w:val="24"/>
        </w:rPr>
        <w:t>grouped</w:t>
      </w:r>
      <w:r w:rsidR="00127C2C" w:rsidRPr="0077368F">
        <w:rPr>
          <w:rFonts w:eastAsia="Times New Roman" w:cs="Times New Roman"/>
          <w:szCs w:val="24"/>
        </w:rPr>
        <w:t xml:space="preserve"> outcome, and </w:t>
      </w:r>
      <w:r w:rsidR="00995714" w:rsidRPr="0077368F">
        <w:rPr>
          <w:rFonts w:eastAsia="Times New Roman" w:cs="Times New Roman"/>
          <w:szCs w:val="24"/>
        </w:rPr>
        <w:t>a</w:t>
      </w:r>
      <w:r w:rsidR="00127C2C" w:rsidRPr="0077368F">
        <w:rPr>
          <w:rFonts w:eastAsia="Times New Roman" w:cs="Times New Roman"/>
          <w:szCs w:val="24"/>
        </w:rPr>
        <w:t xml:space="preserve"> continuous outcome</w:t>
      </w:r>
      <w:r w:rsidRPr="0077368F">
        <w:rPr>
          <w:rFonts w:eastAsia="Times New Roman" w:cs="Times New Roman"/>
          <w:szCs w:val="24"/>
        </w:rPr>
        <w:t xml:space="preserve"> (leading to a five</w:t>
      </w:r>
      <w:r w:rsidR="00EB5086" w:rsidRPr="0077368F">
        <w:rPr>
          <w:rFonts w:eastAsia="Times New Roman" w:cs="Times New Roman"/>
          <w:szCs w:val="24"/>
        </w:rPr>
        <w:t>-</w:t>
      </w:r>
      <w:r w:rsidRPr="0077368F">
        <w:rPr>
          <w:rFonts w:eastAsia="Times New Roman" w:cs="Times New Roman"/>
          <w:szCs w:val="24"/>
        </w:rPr>
        <w:t>dimensional covariance matrix in estimation)</w:t>
      </w:r>
      <w:r w:rsidR="00127C2C" w:rsidRPr="0077368F">
        <w:rPr>
          <w:rFonts w:eastAsia="Times New Roman" w:cs="Times New Roman"/>
          <w:szCs w:val="24"/>
        </w:rPr>
        <w:t xml:space="preserve">. Issues of convergence, computation time, as well as accuracy and precision in recovering parameters </w:t>
      </w:r>
      <w:r w:rsidR="00F47290">
        <w:rPr>
          <w:rFonts w:eastAsia="Times New Roman" w:cs="Times New Roman"/>
          <w:szCs w:val="24"/>
        </w:rPr>
        <w:t>are</w:t>
      </w:r>
      <w:r w:rsidR="00F47290" w:rsidRPr="0077368F">
        <w:rPr>
          <w:rFonts w:eastAsia="Times New Roman" w:cs="Times New Roman"/>
          <w:szCs w:val="24"/>
        </w:rPr>
        <w:t xml:space="preserve"> </w:t>
      </w:r>
      <w:r w:rsidR="00127C2C" w:rsidRPr="0077368F">
        <w:rPr>
          <w:rFonts w:eastAsia="Times New Roman" w:cs="Times New Roman"/>
          <w:szCs w:val="24"/>
        </w:rPr>
        <w:t>examined</w:t>
      </w:r>
      <w:r w:rsidRPr="0077368F">
        <w:rPr>
          <w:rFonts w:eastAsia="Times New Roman" w:cs="Times New Roman"/>
          <w:szCs w:val="24"/>
        </w:rPr>
        <w:t xml:space="preserve"> using both the separation method and the traditional Cholesky method</w:t>
      </w:r>
      <w:r w:rsidR="00127C2C" w:rsidRPr="0077368F">
        <w:rPr>
          <w:rFonts w:eastAsia="Times New Roman" w:cs="Times New Roman"/>
          <w:szCs w:val="24"/>
        </w:rPr>
        <w:t xml:space="preserve">. </w:t>
      </w:r>
      <w:r w:rsidRPr="0077368F">
        <w:rPr>
          <w:rFonts w:eastAsia="Times New Roman" w:cs="Times New Roman"/>
          <w:szCs w:val="24"/>
        </w:rPr>
        <w:t xml:space="preserve">Further, in the separation method, Bhat and Mondal (2021) indicate </w:t>
      </w:r>
      <w:r w:rsidR="00070EC6" w:rsidRPr="0077368F">
        <w:rPr>
          <w:rFonts w:eastAsia="Times New Roman" w:cs="Times New Roman"/>
          <w:szCs w:val="24"/>
        </w:rPr>
        <w:t xml:space="preserve">that </w:t>
      </w:r>
      <w:r w:rsidRPr="0077368F">
        <w:rPr>
          <w:rFonts w:eastAsia="Times New Roman" w:cs="Times New Roman"/>
          <w:szCs w:val="24"/>
        </w:rPr>
        <w:t xml:space="preserve">the scale embedded in the </w:t>
      </w:r>
      <w:r w:rsidR="00070EC6" w:rsidRPr="0077368F">
        <w:rPr>
          <w:rFonts w:eastAsia="Times New Roman" w:cs="Times New Roman"/>
          <w:szCs w:val="24"/>
        </w:rPr>
        <w:t>logistic function of the spherical (or equivalently, radial)</w:t>
      </w:r>
      <w:r w:rsidR="00155D82" w:rsidRPr="0077368F">
        <w:rPr>
          <w:rStyle w:val="FootnoteReference"/>
          <w:rFonts w:eastAsia="Times New Roman" w:cs="Times New Roman"/>
          <w:szCs w:val="24"/>
        </w:rPr>
        <w:footnoteReference w:id="5"/>
      </w:r>
      <w:r w:rsidR="00070EC6" w:rsidRPr="0077368F">
        <w:rPr>
          <w:rFonts w:eastAsia="Times New Roman" w:cs="Times New Roman"/>
          <w:szCs w:val="24"/>
        </w:rPr>
        <w:t xml:space="preserve"> parameterization (for the correlation matrix) can impact convergence rates and computational times. Thus, we explore such scale impacts too within the context of the separation approach. Second, </w:t>
      </w:r>
      <w:r w:rsidR="00127C2C" w:rsidRPr="0077368F">
        <w:rPr>
          <w:rFonts w:eastAsia="Times New Roman" w:cs="Times New Roman"/>
          <w:szCs w:val="24"/>
        </w:rPr>
        <w:t xml:space="preserve">we </w:t>
      </w:r>
      <w:r w:rsidR="00070EC6" w:rsidRPr="0077368F">
        <w:rPr>
          <w:rFonts w:eastAsia="Times New Roman" w:cs="Times New Roman"/>
          <w:szCs w:val="24"/>
        </w:rPr>
        <w:t xml:space="preserve">consider a motivating example for the case of a </w:t>
      </w:r>
      <w:r w:rsidR="00095B51">
        <w:rPr>
          <w:rFonts w:eastAsia="Times New Roman" w:cs="Times New Roman"/>
          <w:szCs w:val="24"/>
        </w:rPr>
        <w:t>multivariate</w:t>
      </w:r>
      <w:r w:rsidR="00095B51" w:rsidRPr="0077368F">
        <w:rPr>
          <w:rFonts w:eastAsia="Times New Roman" w:cs="Times New Roman"/>
          <w:szCs w:val="24"/>
        </w:rPr>
        <w:t xml:space="preserve"> </w:t>
      </w:r>
      <w:r w:rsidR="00095B51">
        <w:rPr>
          <w:rFonts w:eastAsia="Times New Roman" w:cs="Times New Roman"/>
          <w:szCs w:val="24"/>
        </w:rPr>
        <w:t xml:space="preserve">dependent variable </w:t>
      </w:r>
      <w:r w:rsidR="00070EC6" w:rsidRPr="0077368F">
        <w:rPr>
          <w:rFonts w:eastAsia="Times New Roman" w:cs="Times New Roman"/>
          <w:szCs w:val="24"/>
        </w:rPr>
        <w:t xml:space="preserve">model where some diagonal entries of the covariance matrix are normalized to one for identification. In this case, unless </w:t>
      </w:r>
      <w:r w:rsidR="00AE7C1F" w:rsidRPr="0077368F">
        <w:rPr>
          <w:rFonts w:eastAsia="Times New Roman" w:cs="Times New Roman"/>
          <w:szCs w:val="24"/>
        </w:rPr>
        <w:t>external boundary constraints are placed through a restricted maximum likelihood approach (which, as discussed earlier, is to be avoided because it can lead to very substantial estimation difficulties), one has to employ the separation approach</w:t>
      </w:r>
      <w:r w:rsidR="00095B51">
        <w:rPr>
          <w:rFonts w:eastAsia="Times New Roman" w:cs="Times New Roman"/>
          <w:szCs w:val="24"/>
        </w:rPr>
        <w:t>.</w:t>
      </w:r>
      <w:r w:rsidR="00AE7C1F" w:rsidRPr="0077368F">
        <w:rPr>
          <w:rFonts w:eastAsia="Times New Roman" w:cs="Times New Roman"/>
          <w:szCs w:val="24"/>
        </w:rPr>
        <w:t xml:space="preserve"> </w:t>
      </w:r>
      <w:r w:rsidR="00095B51">
        <w:rPr>
          <w:rFonts w:eastAsia="Times New Roman" w:cs="Times New Roman"/>
          <w:szCs w:val="24"/>
        </w:rPr>
        <w:t>In this context, w</w:t>
      </w:r>
      <w:r w:rsidR="00AE7C1F" w:rsidRPr="0077368F">
        <w:rPr>
          <w:rFonts w:eastAsia="Times New Roman" w:cs="Times New Roman"/>
          <w:szCs w:val="24"/>
        </w:rPr>
        <w:t xml:space="preserve">e demonstrate the application of the separation strategy </w:t>
      </w:r>
      <w:r w:rsidR="00095B51">
        <w:rPr>
          <w:rFonts w:eastAsia="Times New Roman" w:cs="Times New Roman"/>
          <w:szCs w:val="24"/>
        </w:rPr>
        <w:t>through</w:t>
      </w:r>
      <w:r w:rsidR="00095B51" w:rsidRPr="0077368F">
        <w:rPr>
          <w:rFonts w:eastAsia="Times New Roman" w:cs="Times New Roman"/>
          <w:szCs w:val="24"/>
        </w:rPr>
        <w:t xml:space="preserve"> </w:t>
      </w:r>
      <w:r w:rsidR="00AE7C1F" w:rsidRPr="0077368F">
        <w:rPr>
          <w:rFonts w:eastAsia="Times New Roman" w:cs="Times New Roman"/>
          <w:szCs w:val="24"/>
        </w:rPr>
        <w:t xml:space="preserve">an empirical analysis. In doing so, we also </w:t>
      </w:r>
      <w:r w:rsidR="000B3828" w:rsidRPr="0077368F">
        <w:rPr>
          <w:rFonts w:eastAsia="Times New Roman" w:cs="Times New Roman"/>
          <w:szCs w:val="24"/>
        </w:rPr>
        <w:t>present and demonstrate the use of</w:t>
      </w:r>
      <w:r w:rsidR="00127C2C" w:rsidRPr="0077368F">
        <w:rPr>
          <w:rFonts w:eastAsia="Times New Roman" w:cs="Times New Roman"/>
          <w:szCs w:val="24"/>
        </w:rPr>
        <w:t xml:space="preserve"> an approach to estimate model</w:t>
      </w:r>
      <w:r w:rsidR="00AE7C1F" w:rsidRPr="0077368F">
        <w:rPr>
          <w:rFonts w:eastAsia="Times New Roman" w:cs="Times New Roman"/>
          <w:szCs w:val="24"/>
        </w:rPr>
        <w:t xml:space="preserve"> specifications</w:t>
      </w:r>
      <w:r w:rsidR="00127C2C" w:rsidRPr="0077368F">
        <w:rPr>
          <w:rFonts w:eastAsia="Times New Roman" w:cs="Times New Roman"/>
          <w:szCs w:val="24"/>
        </w:rPr>
        <w:t xml:space="preserve"> with restricted correlation matrices (that is, some correlation elements are restricted to zero). This is an issue that has received </w:t>
      </w:r>
      <w:r w:rsidR="009A4A08" w:rsidRPr="0077368F">
        <w:rPr>
          <w:rFonts w:eastAsia="Times New Roman" w:cs="Times New Roman"/>
          <w:szCs w:val="24"/>
        </w:rPr>
        <w:t xml:space="preserve">surprisingly </w:t>
      </w:r>
      <w:r w:rsidR="00127C2C" w:rsidRPr="0077368F">
        <w:rPr>
          <w:rFonts w:eastAsia="Times New Roman" w:cs="Times New Roman"/>
          <w:szCs w:val="24"/>
        </w:rPr>
        <w:t xml:space="preserve">no attention </w:t>
      </w:r>
      <w:r w:rsidR="009A4A08" w:rsidRPr="0077368F">
        <w:rPr>
          <w:rFonts w:eastAsia="Times New Roman" w:cs="Times New Roman"/>
          <w:szCs w:val="24"/>
        </w:rPr>
        <w:t xml:space="preserve">(as far as we are aware) </w:t>
      </w:r>
      <w:r w:rsidR="00127C2C" w:rsidRPr="0077368F">
        <w:rPr>
          <w:rFonts w:eastAsia="Times New Roman" w:cs="Times New Roman"/>
          <w:szCs w:val="24"/>
        </w:rPr>
        <w:t xml:space="preserve">in the literature but is important because restrictions on the correlation matrix do not immediately translate to convenient restrictions that can be imposed on the Cholesky </w:t>
      </w:r>
      <w:r w:rsidR="00926DAD">
        <w:rPr>
          <w:rFonts w:eastAsia="Times New Roman" w:cs="Times New Roman"/>
          <w:szCs w:val="24"/>
        </w:rPr>
        <w:t xml:space="preserve">elements </w:t>
      </w:r>
      <w:r w:rsidR="00127C2C" w:rsidRPr="0077368F">
        <w:rPr>
          <w:rFonts w:eastAsia="Times New Roman" w:cs="Times New Roman"/>
          <w:szCs w:val="24"/>
        </w:rPr>
        <w:t xml:space="preserve">of the correlation matrix. We </w:t>
      </w:r>
      <w:r w:rsidR="00B12123">
        <w:rPr>
          <w:rFonts w:eastAsia="Times New Roman" w:cs="Times New Roman"/>
          <w:szCs w:val="24"/>
        </w:rPr>
        <w:t>develop</w:t>
      </w:r>
      <w:r w:rsidR="00B12123" w:rsidRPr="0077368F">
        <w:rPr>
          <w:rFonts w:eastAsia="Times New Roman" w:cs="Times New Roman"/>
          <w:szCs w:val="24"/>
        </w:rPr>
        <w:t xml:space="preserve"> </w:t>
      </w:r>
      <w:r w:rsidR="009A4A08" w:rsidRPr="0077368F">
        <w:rPr>
          <w:rFonts w:eastAsia="Times New Roman" w:cs="Times New Roman"/>
          <w:szCs w:val="24"/>
        </w:rPr>
        <w:t xml:space="preserve">an algorithm </w:t>
      </w:r>
      <w:r w:rsidR="00127C2C" w:rsidRPr="0077368F">
        <w:rPr>
          <w:rFonts w:eastAsia="Times New Roman" w:cs="Times New Roman"/>
          <w:szCs w:val="24"/>
        </w:rPr>
        <w:t xml:space="preserve">to impose such restrictions, along with </w:t>
      </w:r>
      <w:r w:rsidR="009A4A08" w:rsidRPr="0077368F">
        <w:rPr>
          <w:rFonts w:eastAsia="Times New Roman" w:cs="Times New Roman"/>
          <w:szCs w:val="24"/>
        </w:rPr>
        <w:t xml:space="preserve">an algorithm for </w:t>
      </w:r>
      <w:r w:rsidR="00127C2C" w:rsidRPr="0077368F">
        <w:rPr>
          <w:rFonts w:eastAsia="Times New Roman" w:cs="Times New Roman"/>
          <w:szCs w:val="24"/>
        </w:rPr>
        <w:t xml:space="preserve">the gradient of </w:t>
      </w:r>
      <w:r w:rsidR="009A4A08" w:rsidRPr="0077368F">
        <w:rPr>
          <w:rFonts w:eastAsia="Times New Roman" w:cs="Times New Roman"/>
          <w:szCs w:val="24"/>
        </w:rPr>
        <w:t>the correlation elements with respect to active Cholesky elements.</w:t>
      </w:r>
      <w:r w:rsidR="00CE53ED" w:rsidRPr="0077368F">
        <w:rPr>
          <w:rFonts w:eastAsia="Times New Roman" w:cs="Times New Roman"/>
          <w:szCs w:val="24"/>
        </w:rPr>
        <w:t xml:space="preserve"> The algorithm is implemented in Gauss software and is made available for its use.</w:t>
      </w:r>
    </w:p>
    <w:p w14:paraId="0A749376" w14:textId="77777777" w:rsidR="00710223" w:rsidRDefault="00AB091E" w:rsidP="00AB091E">
      <w:pPr>
        <w:autoSpaceDE w:val="0"/>
        <w:autoSpaceDN w:val="0"/>
        <w:adjustRightInd w:val="0"/>
        <w:spacing w:line="276" w:lineRule="auto"/>
        <w:jc w:val="both"/>
        <w:rPr>
          <w:rFonts w:eastAsia="Times New Roman" w:cs="Times New Roman"/>
          <w:szCs w:val="24"/>
        </w:rPr>
      </w:pPr>
      <w:r w:rsidRPr="0077368F">
        <w:rPr>
          <w:rFonts w:eastAsia="Times New Roman" w:cs="Times New Roman"/>
          <w:szCs w:val="24"/>
        </w:rPr>
        <w:tab/>
        <w:t>The rest of the paper is structured as follows: Section 2 discusses different parameterization approaches</w:t>
      </w:r>
      <w:r w:rsidR="008815CB" w:rsidRPr="0077368F">
        <w:rPr>
          <w:rFonts w:eastAsia="Times New Roman" w:cs="Times New Roman"/>
          <w:szCs w:val="24"/>
        </w:rPr>
        <w:t xml:space="preserve"> to facilitate </w:t>
      </w:r>
      <w:r w:rsidR="00A1116A">
        <w:rPr>
          <w:rFonts w:eastAsia="Times New Roman" w:cs="Times New Roman"/>
          <w:szCs w:val="24"/>
        </w:rPr>
        <w:t xml:space="preserve">the </w:t>
      </w:r>
      <w:r w:rsidR="008815CB" w:rsidRPr="0077368F">
        <w:rPr>
          <w:rFonts w:eastAsia="Times New Roman" w:cs="Times New Roman"/>
          <w:szCs w:val="24"/>
        </w:rPr>
        <w:t xml:space="preserve">estimation of the covariance matrix. Next, building </w:t>
      </w:r>
      <w:r w:rsidR="00926DAD">
        <w:rPr>
          <w:rFonts w:eastAsia="Times New Roman" w:cs="Times New Roman"/>
          <w:szCs w:val="24"/>
        </w:rPr>
        <w:t>on</w:t>
      </w:r>
      <w:r w:rsidR="00926DAD" w:rsidRPr="0077368F">
        <w:rPr>
          <w:rFonts w:eastAsia="Times New Roman" w:cs="Times New Roman"/>
          <w:szCs w:val="24"/>
        </w:rPr>
        <w:t xml:space="preserve"> </w:t>
      </w:r>
      <w:r w:rsidR="008815CB" w:rsidRPr="0077368F">
        <w:rPr>
          <w:rFonts w:eastAsia="Times New Roman" w:cs="Times New Roman"/>
          <w:szCs w:val="24"/>
        </w:rPr>
        <w:t xml:space="preserve">the separation-based strategy with spherical parametrization, we discuss (and derive) conditions to restrict some correlation parameters to zero. In Section 3, we present simulation experiments to </w:t>
      </w:r>
      <w:r w:rsidR="00C26D56">
        <w:rPr>
          <w:rFonts w:eastAsia="Times New Roman" w:cs="Times New Roman"/>
          <w:szCs w:val="24"/>
        </w:rPr>
        <w:t xml:space="preserve">exemplify the benefits </w:t>
      </w:r>
      <w:r w:rsidR="008815CB" w:rsidRPr="0077368F">
        <w:rPr>
          <w:rFonts w:eastAsia="Times New Roman" w:cs="Times New Roman"/>
          <w:szCs w:val="24"/>
        </w:rPr>
        <w:t xml:space="preserve">of the proposed strategy over the traditional Cholesky parametrization approach. In Section 4, we illustrate the use of the proposed separation-based strategy as well as the procedure developed for restricting specific correlations to zero for an empirical application to analyze </w:t>
      </w:r>
      <w:r w:rsidR="00C837BB" w:rsidRPr="0077368F">
        <w:rPr>
          <w:rFonts w:eastAsia="Times New Roman" w:cs="Times New Roman"/>
          <w:szCs w:val="24"/>
        </w:rPr>
        <w:t xml:space="preserve">the </w:t>
      </w:r>
      <w:r w:rsidR="008815CB" w:rsidRPr="0077368F">
        <w:rPr>
          <w:rFonts w:eastAsia="Times New Roman" w:cs="Times New Roman"/>
          <w:szCs w:val="24"/>
        </w:rPr>
        <w:t xml:space="preserve">usage and extent of use of non-private modes in </w:t>
      </w:r>
      <w:r w:rsidR="00043432">
        <w:rPr>
          <w:rFonts w:eastAsia="Times New Roman" w:cs="Times New Roman"/>
          <w:szCs w:val="24"/>
        </w:rPr>
        <w:t>Bengaluru</w:t>
      </w:r>
      <w:r w:rsidR="008815CB" w:rsidRPr="0077368F">
        <w:rPr>
          <w:rFonts w:eastAsia="Times New Roman" w:cs="Times New Roman"/>
          <w:szCs w:val="24"/>
        </w:rPr>
        <w:t xml:space="preserve">, India. Finally, Section </w:t>
      </w:r>
      <w:r w:rsidR="009243EF">
        <w:rPr>
          <w:rFonts w:eastAsia="Times New Roman" w:cs="Times New Roman"/>
          <w:szCs w:val="24"/>
        </w:rPr>
        <w:t>5</w:t>
      </w:r>
      <w:r w:rsidR="008815CB" w:rsidRPr="0077368F">
        <w:rPr>
          <w:rFonts w:eastAsia="Times New Roman" w:cs="Times New Roman"/>
          <w:szCs w:val="24"/>
        </w:rPr>
        <w:t xml:space="preserve"> concludes the paper with a quick summ</w:t>
      </w:r>
      <w:r w:rsidR="00C837BB" w:rsidRPr="0077368F">
        <w:rPr>
          <w:rFonts w:eastAsia="Times New Roman" w:cs="Times New Roman"/>
          <w:szCs w:val="24"/>
        </w:rPr>
        <w:t>a</w:t>
      </w:r>
      <w:r w:rsidR="008815CB" w:rsidRPr="0077368F">
        <w:rPr>
          <w:rFonts w:eastAsia="Times New Roman" w:cs="Times New Roman"/>
          <w:szCs w:val="24"/>
        </w:rPr>
        <w:t>ry.</w:t>
      </w:r>
    </w:p>
    <w:p w14:paraId="41141850" w14:textId="4EF790A3" w:rsidR="00AB091E" w:rsidRPr="0077368F" w:rsidRDefault="008815CB" w:rsidP="00AB091E">
      <w:pPr>
        <w:autoSpaceDE w:val="0"/>
        <w:autoSpaceDN w:val="0"/>
        <w:adjustRightInd w:val="0"/>
        <w:spacing w:line="276" w:lineRule="auto"/>
        <w:jc w:val="both"/>
        <w:rPr>
          <w:rFonts w:eastAsia="Times New Roman" w:cs="Times New Roman"/>
          <w:szCs w:val="24"/>
        </w:rPr>
      </w:pPr>
      <w:r w:rsidRPr="0077368F">
        <w:rPr>
          <w:rFonts w:eastAsia="Times New Roman" w:cs="Times New Roman"/>
          <w:szCs w:val="24"/>
        </w:rPr>
        <w:t xml:space="preserve">  </w:t>
      </w:r>
    </w:p>
    <w:p w14:paraId="29F05C27" w14:textId="77777777" w:rsidR="009A4A08" w:rsidRPr="00710223" w:rsidRDefault="009A4A08" w:rsidP="00FE658D">
      <w:pPr>
        <w:pStyle w:val="Heading1"/>
        <w:spacing w:after="60"/>
        <w:ind w:left="360" w:hanging="360"/>
        <w:rPr>
          <w:rFonts w:eastAsia="Times New Roman" w:cs="Times New Roman"/>
          <w:caps/>
        </w:rPr>
      </w:pPr>
      <w:r w:rsidRPr="00710223">
        <w:rPr>
          <w:rFonts w:eastAsia="Times New Roman" w:cs="Times New Roman"/>
          <w:caps/>
        </w:rPr>
        <w:lastRenderedPageBreak/>
        <w:t>Alternative Decomposition procedures for a Co</w:t>
      </w:r>
      <w:r w:rsidR="00365382" w:rsidRPr="00710223">
        <w:rPr>
          <w:rFonts w:eastAsia="Times New Roman" w:cs="Times New Roman"/>
          <w:caps/>
        </w:rPr>
        <w:t>variance</w:t>
      </w:r>
      <w:r w:rsidRPr="00710223">
        <w:rPr>
          <w:rFonts w:eastAsia="Times New Roman" w:cs="Times New Roman"/>
          <w:caps/>
        </w:rPr>
        <w:t xml:space="preserve"> Matrix</w:t>
      </w:r>
    </w:p>
    <w:p w14:paraId="3A784076" w14:textId="77777777" w:rsidR="00BC7EA6" w:rsidRPr="0077368F" w:rsidRDefault="00BC7EA6" w:rsidP="00710223">
      <w:pPr>
        <w:pStyle w:val="Heading2"/>
        <w:ind w:left="540" w:hanging="540"/>
        <w:rPr>
          <w:rFonts w:cs="Times New Roman"/>
        </w:rPr>
      </w:pPr>
      <w:r w:rsidRPr="0077368F">
        <w:rPr>
          <w:rFonts w:cs="Times New Roman"/>
        </w:rPr>
        <w:t>The Traditional Cholesky Decomposition</w:t>
      </w:r>
    </w:p>
    <w:p w14:paraId="499B532F" w14:textId="49C4BE72" w:rsidR="00AD290C" w:rsidRDefault="000C22F7" w:rsidP="00352915">
      <w:pPr>
        <w:autoSpaceDE w:val="0"/>
        <w:autoSpaceDN w:val="0"/>
        <w:adjustRightInd w:val="0"/>
        <w:spacing w:line="276" w:lineRule="auto"/>
        <w:jc w:val="both"/>
        <w:rPr>
          <w:rFonts w:cs="Times New Roman"/>
        </w:rPr>
      </w:pPr>
      <w:r w:rsidRPr="0077368F">
        <w:rPr>
          <w:rFonts w:eastAsia="Times New Roman" w:cs="Times New Roman"/>
          <w:szCs w:val="24"/>
        </w:rPr>
        <w:t xml:space="preserve">The traditional econometric approach to ensure positive semi-definiteness of the covariance matrix, without requiring constraints on the parameters, is to </w:t>
      </w:r>
      <w:r w:rsidR="00CE53ED" w:rsidRPr="0077368F">
        <w:rPr>
          <w:rFonts w:eastAsia="Times New Roman" w:cs="Times New Roman"/>
          <w:szCs w:val="24"/>
        </w:rPr>
        <w:t>reparametrize</w:t>
      </w:r>
      <w:r w:rsidRPr="0077368F">
        <w:rPr>
          <w:rFonts w:eastAsia="Times New Roman" w:cs="Times New Roman"/>
          <w:szCs w:val="24"/>
        </w:rPr>
        <w:t xml:space="preserve"> the covariance matrix </w:t>
      </w:r>
      <w:r w:rsidRPr="0077368F">
        <w:rPr>
          <w:rFonts w:cs="Times New Roman"/>
          <w:position w:val="-4"/>
        </w:rPr>
        <w:object w:dxaOrig="260" w:dyaOrig="260" w14:anchorId="5A97FFE4">
          <v:shape id="_x0000_i1026" type="#_x0000_t75" style="width:12pt;height:12pt" o:ole="">
            <v:imagedata r:id="rId15" o:title=""/>
          </v:shape>
          <o:OLEObject Type="Embed" ProgID="Equation.DSMT4" ShapeID="_x0000_i1026" DrawAspect="Content" ObjectID="_1741592523" r:id="rId16"/>
        </w:object>
      </w:r>
      <w:r w:rsidRPr="0077368F">
        <w:rPr>
          <w:rFonts w:cs="Times New Roman"/>
        </w:rPr>
        <w:t xml:space="preserve"> </w:t>
      </w:r>
      <w:r w:rsidRPr="0077368F">
        <w:rPr>
          <w:rFonts w:eastAsia="Times New Roman" w:cs="Times New Roman"/>
          <w:szCs w:val="24"/>
        </w:rPr>
        <w:t xml:space="preserve">in terms of its Cholesky decomposition. The basic idea is to write the covariance matrix in terms of its “square root” matrix so that </w:t>
      </w:r>
      <w:r w:rsidR="007C4F48" w:rsidRPr="0077368F">
        <w:rPr>
          <w:rFonts w:cs="Times New Roman"/>
          <w:position w:val="-6"/>
        </w:rPr>
        <w:object w:dxaOrig="940" w:dyaOrig="279" w14:anchorId="1440BD40">
          <v:shape id="_x0000_i1027" type="#_x0000_t75" style="width:47.15pt;height:13.3pt" o:ole="">
            <v:imagedata r:id="rId17" o:title=""/>
          </v:shape>
          <o:OLEObject Type="Embed" ProgID="Equation.DSMT4" ShapeID="_x0000_i1027" DrawAspect="Content" ObjectID="_1741592524" r:id="rId18"/>
        </w:object>
      </w:r>
      <w:r w:rsidRPr="0077368F">
        <w:rPr>
          <w:rFonts w:cs="Times New Roman"/>
        </w:rPr>
        <w:t xml:space="preserve">, where </w:t>
      </w:r>
      <w:r w:rsidR="007C4F48" w:rsidRPr="0077368F">
        <w:rPr>
          <w:rFonts w:cs="Times New Roman"/>
          <w:position w:val="-6"/>
        </w:rPr>
        <w:object w:dxaOrig="260" w:dyaOrig="279" w14:anchorId="12A8F78D">
          <v:shape id="_x0000_i1028" type="#_x0000_t75" style="width:12pt;height:13.3pt" o:ole="">
            <v:imagedata r:id="rId19" o:title=""/>
          </v:shape>
          <o:OLEObject Type="Embed" ProgID="Equation.DSMT4" ShapeID="_x0000_i1028" DrawAspect="Content" ObjectID="_1741592525" r:id="rId20"/>
        </w:object>
      </w:r>
      <w:r w:rsidRPr="0077368F">
        <w:rPr>
          <w:rFonts w:cs="Times New Roman"/>
        </w:rPr>
        <w:t xml:space="preserve"> </w:t>
      </w:r>
      <w:r w:rsidRPr="0077368F">
        <w:rPr>
          <w:rFonts w:eastAsia="Times New Roman" w:cs="Times New Roman"/>
          <w:szCs w:val="24"/>
        </w:rPr>
        <w:t xml:space="preserve">is an upper triangular Cholesky matrix. This is a very effective approach, though it can run into convergence problems </w:t>
      </w:r>
      <w:r w:rsidR="00A93947" w:rsidRPr="0077368F">
        <w:rPr>
          <w:rFonts w:eastAsia="Times New Roman" w:cs="Times New Roman"/>
          <w:szCs w:val="24"/>
        </w:rPr>
        <w:t>unless the diagonal elements are specified to be positive</w:t>
      </w:r>
      <w:r w:rsidR="00EF4DF9" w:rsidRPr="0077368F">
        <w:rPr>
          <w:rFonts w:eastAsia="Times New Roman" w:cs="Times New Roman"/>
          <w:szCs w:val="24"/>
        </w:rPr>
        <w:t xml:space="preserve">. Specifically, the </w:t>
      </w:r>
      <w:r w:rsidR="00CB3ED5" w:rsidRPr="0077368F">
        <w:rPr>
          <w:rFonts w:eastAsia="Times New Roman" w:cs="Times New Roman"/>
          <w:szCs w:val="24"/>
        </w:rPr>
        <w:t xml:space="preserve">estimated Cholesky parameters are not </w:t>
      </w:r>
      <w:r w:rsidR="004F1E64" w:rsidRPr="0077368F">
        <w:rPr>
          <w:rFonts w:eastAsia="Times New Roman" w:cs="Times New Roman"/>
          <w:szCs w:val="24"/>
        </w:rPr>
        <w:t xml:space="preserve">necessarily unique, since multiplying a subset of rows of </w:t>
      </w:r>
      <w:r w:rsidR="00F1510D" w:rsidRPr="0077368F">
        <w:rPr>
          <w:rFonts w:cs="Times New Roman"/>
          <w:position w:val="-6"/>
        </w:rPr>
        <w:object w:dxaOrig="260" w:dyaOrig="279" w14:anchorId="66E9C220">
          <v:shape id="_x0000_i1029" type="#_x0000_t75" style="width:12pt;height:13.3pt" o:ole="">
            <v:imagedata r:id="rId19" o:title=""/>
          </v:shape>
          <o:OLEObject Type="Embed" ProgID="Equation.DSMT4" ShapeID="_x0000_i1029" DrawAspect="Content" ObjectID="_1741592526" r:id="rId21"/>
        </w:object>
      </w:r>
      <w:r w:rsidR="00F1510D" w:rsidRPr="0077368F">
        <w:rPr>
          <w:rFonts w:cs="Times New Roman"/>
        </w:rPr>
        <w:t xml:space="preserve"> by </w:t>
      </w:r>
      <w:r w:rsidR="00A72AB8">
        <w:rPr>
          <w:rFonts w:eastAsia="Times New Roman" w:cs="Times New Roman"/>
          <w:szCs w:val="24"/>
        </w:rPr>
        <w:t>–</w:t>
      </w:r>
      <w:r w:rsidR="00F1510D" w:rsidRPr="0077368F">
        <w:rPr>
          <w:rFonts w:eastAsia="Times New Roman" w:cs="Times New Roman"/>
          <w:szCs w:val="24"/>
        </w:rPr>
        <w:t>1</w:t>
      </w:r>
      <w:r w:rsidR="00AD290C">
        <w:rPr>
          <w:rFonts w:eastAsia="Times New Roman" w:cs="Times New Roman"/>
          <w:szCs w:val="24"/>
        </w:rPr>
        <w:t xml:space="preserve"> </w:t>
      </w:r>
      <w:proofErr w:type="gramStart"/>
      <w:r w:rsidR="00350A33" w:rsidRPr="0077368F">
        <w:rPr>
          <w:rFonts w:eastAsia="Times New Roman" w:cs="Times New Roman"/>
          <w:szCs w:val="24"/>
        </w:rPr>
        <w:t>results</w:t>
      </w:r>
      <w:proofErr w:type="gramEnd"/>
      <w:r w:rsidR="00350A33" w:rsidRPr="0077368F">
        <w:rPr>
          <w:rFonts w:eastAsia="Times New Roman" w:cs="Times New Roman"/>
          <w:szCs w:val="24"/>
        </w:rPr>
        <w:t xml:space="preserve"> in the same </w:t>
      </w:r>
      <w:r w:rsidR="00147983" w:rsidRPr="0077368F">
        <w:rPr>
          <w:rFonts w:eastAsia="Times New Roman" w:cs="Times New Roman"/>
          <w:szCs w:val="24"/>
        </w:rPr>
        <w:t xml:space="preserve">covariance matrix </w:t>
      </w:r>
      <w:r w:rsidR="00147983" w:rsidRPr="0077368F">
        <w:rPr>
          <w:rFonts w:cs="Times New Roman"/>
          <w:position w:val="-4"/>
        </w:rPr>
        <w:object w:dxaOrig="260" w:dyaOrig="260" w14:anchorId="54A6DFCB">
          <v:shape id="_x0000_i1030" type="#_x0000_t75" style="width:12pt;height:12pt" o:ole="">
            <v:imagedata r:id="rId15" o:title=""/>
          </v:shape>
          <o:OLEObject Type="Embed" ProgID="Equation.DSMT4" ShapeID="_x0000_i1030" DrawAspect="Content" ObjectID="_1741592527" r:id="rId22"/>
        </w:object>
      </w:r>
      <w:r w:rsidR="00A93947" w:rsidRPr="0077368F">
        <w:rPr>
          <w:rFonts w:eastAsia="Times New Roman" w:cs="Times New Roman"/>
          <w:szCs w:val="24"/>
        </w:rPr>
        <w:t xml:space="preserve"> (see Pinheiro and Bates, 199</w:t>
      </w:r>
      <w:r w:rsidR="000D3EA0">
        <w:rPr>
          <w:rFonts w:eastAsia="Times New Roman" w:cs="Times New Roman"/>
          <w:szCs w:val="24"/>
        </w:rPr>
        <w:t>6</w:t>
      </w:r>
      <w:r w:rsidR="00A93947" w:rsidRPr="0077368F">
        <w:rPr>
          <w:rFonts w:eastAsia="Times New Roman" w:cs="Times New Roman"/>
          <w:szCs w:val="24"/>
        </w:rPr>
        <w:t>).</w:t>
      </w:r>
      <w:r w:rsidR="00147983" w:rsidRPr="0077368F">
        <w:rPr>
          <w:rFonts w:eastAsia="Times New Roman" w:cs="Times New Roman"/>
          <w:szCs w:val="24"/>
        </w:rPr>
        <w:t xml:space="preserve"> However, t</w:t>
      </w:r>
      <w:r w:rsidR="00A93947" w:rsidRPr="0077368F">
        <w:rPr>
          <w:rFonts w:eastAsia="Times New Roman" w:cs="Times New Roman"/>
          <w:szCs w:val="24"/>
        </w:rPr>
        <w:t xml:space="preserve">his issue can be quite easily addressed by further parameterizing the diagonal Cholesky elements in logarithmic form, so that the actual diagonal elements are strictly positive. This variant of the Cholesky decomposition is the one used in the current paper. However, even in this case, there can be convergence problems </w:t>
      </w:r>
      <w:r w:rsidRPr="0077368F">
        <w:rPr>
          <w:rFonts w:eastAsia="Times New Roman" w:cs="Times New Roman"/>
          <w:szCs w:val="24"/>
        </w:rPr>
        <w:t xml:space="preserve">if the variances of specific elements of the matrix </w:t>
      </w:r>
      <w:r w:rsidR="008A4B30" w:rsidRPr="0077368F">
        <w:rPr>
          <w:rFonts w:cs="Times New Roman"/>
          <w:position w:val="-4"/>
        </w:rPr>
        <w:object w:dxaOrig="260" w:dyaOrig="260" w14:anchorId="772D91A5">
          <v:shape id="_x0000_i1031" type="#_x0000_t75" style="width:12pt;height:12pt" o:ole="">
            <v:imagedata r:id="rId15" o:title=""/>
          </v:shape>
          <o:OLEObject Type="Embed" ProgID="Equation.DSMT4" ShapeID="_x0000_i1031" DrawAspect="Content" ObjectID="_1741592528" r:id="rId23"/>
        </w:object>
      </w:r>
      <w:r w:rsidR="008A4B30" w:rsidRPr="0077368F">
        <w:rPr>
          <w:rFonts w:cs="Times New Roman"/>
        </w:rPr>
        <w:t xml:space="preserve"> are of quite different magnitudes. </w:t>
      </w:r>
      <w:r w:rsidR="00A93947" w:rsidRPr="0077368F">
        <w:rPr>
          <w:rFonts w:cs="Times New Roman"/>
        </w:rPr>
        <w:t xml:space="preserve">The Cholesky decomposition has been widely discussed in standard econometric texts </w:t>
      </w:r>
      <w:r w:rsidR="00BC7EA6" w:rsidRPr="0077368F">
        <w:rPr>
          <w:rFonts w:cs="Times New Roman"/>
        </w:rPr>
        <w:t xml:space="preserve">(see, for example, Train, 2009) </w:t>
      </w:r>
      <w:r w:rsidR="00A93947" w:rsidRPr="0077368F">
        <w:rPr>
          <w:rFonts w:cs="Times New Roman"/>
        </w:rPr>
        <w:t xml:space="preserve">and so is not </w:t>
      </w:r>
      <w:r w:rsidR="00BC7EA6" w:rsidRPr="0077368F">
        <w:rPr>
          <w:rFonts w:cs="Times New Roman"/>
        </w:rPr>
        <w:t>presented in detail in this paper.</w:t>
      </w:r>
    </w:p>
    <w:p w14:paraId="6ED165A3" w14:textId="23673650" w:rsidR="00A93947" w:rsidRPr="0077368F" w:rsidRDefault="00BC7EA6" w:rsidP="00352915">
      <w:pPr>
        <w:autoSpaceDE w:val="0"/>
        <w:autoSpaceDN w:val="0"/>
        <w:adjustRightInd w:val="0"/>
        <w:spacing w:line="276" w:lineRule="auto"/>
        <w:jc w:val="both"/>
        <w:rPr>
          <w:rFonts w:cs="Times New Roman"/>
        </w:rPr>
      </w:pPr>
      <w:r w:rsidRPr="0077368F">
        <w:rPr>
          <w:rFonts w:cs="Times New Roman"/>
        </w:rPr>
        <w:t xml:space="preserve"> </w:t>
      </w:r>
    </w:p>
    <w:p w14:paraId="784A7E4E" w14:textId="77777777" w:rsidR="00BC7EA6" w:rsidRPr="00E711AB" w:rsidRDefault="00BC7EA6" w:rsidP="00FE658D">
      <w:pPr>
        <w:pStyle w:val="Heading2"/>
        <w:ind w:left="540" w:hanging="540"/>
        <w:rPr>
          <w:rFonts w:cs="Times New Roman"/>
        </w:rPr>
      </w:pPr>
      <w:r w:rsidRPr="00E711AB">
        <w:rPr>
          <w:rFonts w:cs="Times New Roman"/>
        </w:rPr>
        <w:t xml:space="preserve">The Separation-Based </w:t>
      </w:r>
      <w:r w:rsidR="001952AF" w:rsidRPr="00E711AB">
        <w:rPr>
          <w:rFonts w:cs="Times New Roman"/>
        </w:rPr>
        <w:t xml:space="preserve">Spherical </w:t>
      </w:r>
      <w:r w:rsidRPr="00E711AB">
        <w:rPr>
          <w:rFonts w:cs="Times New Roman"/>
        </w:rPr>
        <w:t>Parameterization</w:t>
      </w:r>
    </w:p>
    <w:p w14:paraId="4ED073B8" w14:textId="0AC3FC33" w:rsidR="00537F9C" w:rsidRPr="0077368F" w:rsidRDefault="00CE0436" w:rsidP="00352915">
      <w:pPr>
        <w:autoSpaceDE w:val="0"/>
        <w:autoSpaceDN w:val="0"/>
        <w:adjustRightInd w:val="0"/>
        <w:spacing w:line="276" w:lineRule="auto"/>
        <w:jc w:val="both"/>
        <w:rPr>
          <w:rFonts w:eastAsia="Times New Roman" w:cs="Times New Roman"/>
          <w:szCs w:val="24"/>
        </w:rPr>
      </w:pPr>
      <w:r w:rsidRPr="0077368F">
        <w:rPr>
          <w:rFonts w:eastAsia="Times New Roman" w:cs="Times New Roman"/>
          <w:szCs w:val="24"/>
        </w:rPr>
        <w:t xml:space="preserve">In the separation-based approach, the covariance matrix </w:t>
      </w:r>
      <w:r w:rsidR="006B6E0A" w:rsidRPr="0077368F">
        <w:rPr>
          <w:rFonts w:eastAsia="Times New Roman" w:cs="Times New Roman"/>
          <w:szCs w:val="24"/>
        </w:rPr>
        <w:t xml:space="preserve">is </w:t>
      </w:r>
      <w:r w:rsidRPr="0077368F">
        <w:rPr>
          <w:rFonts w:eastAsia="Times New Roman" w:cs="Times New Roman"/>
          <w:szCs w:val="24"/>
        </w:rPr>
        <w:t xml:space="preserve">first separated out into a </w:t>
      </w:r>
      <w:r w:rsidR="00CB1D41" w:rsidRPr="0077368F">
        <w:rPr>
          <w:rFonts w:eastAsia="Times New Roman" w:cs="Times New Roman"/>
          <w:szCs w:val="24"/>
        </w:rPr>
        <w:t xml:space="preserve">diagonal standard deviation matrix </w:t>
      </w:r>
      <w:r w:rsidR="00CB1D41" w:rsidRPr="0077368F">
        <w:rPr>
          <w:rFonts w:cs="Times New Roman"/>
          <w:position w:val="-6"/>
        </w:rPr>
        <w:object w:dxaOrig="240" w:dyaOrig="220" w14:anchorId="2A395457">
          <v:shape id="_x0000_i1032" type="#_x0000_t75" style="width:12pt;height:12pt" o:ole="">
            <v:imagedata r:id="rId24" o:title=""/>
          </v:shape>
          <o:OLEObject Type="Embed" ProgID="Equation.DSMT4" ShapeID="_x0000_i1032" DrawAspect="Content" ObjectID="_1741592529" r:id="rId25"/>
        </w:object>
      </w:r>
      <w:r w:rsidR="00CB1D41" w:rsidRPr="0077368F">
        <w:rPr>
          <w:rFonts w:cs="Times New Roman"/>
        </w:rPr>
        <w:t xml:space="preserve"> and a correlation matrix </w:t>
      </w:r>
      <w:r w:rsidR="00CB1D41" w:rsidRPr="0077368F">
        <w:rPr>
          <w:rFonts w:cs="Times New Roman"/>
          <w:b/>
        </w:rPr>
        <w:t>R</w:t>
      </w:r>
      <w:r w:rsidR="00CB1D41" w:rsidRPr="00CF52BD">
        <w:rPr>
          <w:rFonts w:cs="Times New Roman"/>
        </w:rPr>
        <w:t>,</w:t>
      </w:r>
      <w:r w:rsidR="00CB1D41" w:rsidRPr="0077368F">
        <w:rPr>
          <w:rFonts w:cs="Times New Roman"/>
        </w:rPr>
        <w:t xml:space="preserve"> so that </w:t>
      </w:r>
      <w:r w:rsidR="00FE658D" w:rsidRPr="0077368F">
        <w:rPr>
          <w:rFonts w:cs="Times New Roman"/>
          <w:position w:val="-6"/>
        </w:rPr>
        <w:object w:dxaOrig="1020" w:dyaOrig="279" w14:anchorId="74654892">
          <v:shape id="_x0000_i1033" type="#_x0000_t75" style="width:50.55pt;height:13.3pt" o:ole="">
            <v:imagedata r:id="rId26" o:title=""/>
          </v:shape>
          <o:OLEObject Type="Embed" ProgID="Equation.DSMT4" ShapeID="_x0000_i1033" DrawAspect="Content" ObjectID="_1741592530" r:id="rId27"/>
        </w:object>
      </w:r>
      <w:r w:rsidR="00CB1D41" w:rsidRPr="0077368F">
        <w:rPr>
          <w:rFonts w:cs="Times New Roman"/>
        </w:rPr>
        <w:t xml:space="preserve">. </w:t>
      </w:r>
      <w:r w:rsidR="007C4F48" w:rsidRPr="0077368F">
        <w:rPr>
          <w:rFonts w:cs="Times New Roman"/>
        </w:rPr>
        <w:t xml:space="preserve">Next a Cholesky decomposition is applied to the correlation matrix </w:t>
      </w:r>
      <w:r w:rsidR="007C4F48" w:rsidRPr="0077368F">
        <w:rPr>
          <w:rFonts w:cs="Times New Roman"/>
          <w:b/>
        </w:rPr>
        <w:t>R</w:t>
      </w:r>
      <w:r w:rsidR="007C4F48" w:rsidRPr="0077368F">
        <w:rPr>
          <w:rFonts w:eastAsia="Times New Roman" w:cs="Times New Roman"/>
          <w:szCs w:val="24"/>
        </w:rPr>
        <w:t xml:space="preserve">, such that </w:t>
      </w:r>
      <w:r w:rsidR="00FE658D" w:rsidRPr="0077368F">
        <w:rPr>
          <w:rFonts w:cs="Times New Roman"/>
          <w:position w:val="-4"/>
        </w:rPr>
        <w:object w:dxaOrig="880" w:dyaOrig="260" w14:anchorId="6C9E075E">
          <v:shape id="_x0000_i1034" type="#_x0000_t75" style="width:43.3pt;height:12.85pt" o:ole="" o:preferrelative="f">
            <v:imagedata r:id="rId28" o:title=""/>
            <o:lock v:ext="edit" aspectratio="f"/>
          </v:shape>
          <o:OLEObject Type="Embed" ProgID="Equation.DSMT4" ShapeID="_x0000_i1034" DrawAspect="Content" ObjectID="_1741592531" r:id="rId29"/>
        </w:object>
      </w:r>
      <w:r w:rsidR="007C4F48" w:rsidRPr="0077368F">
        <w:rPr>
          <w:rFonts w:cs="Times New Roman"/>
        </w:rPr>
        <w:t xml:space="preserve"> (note that the Cholesky is with respect to the correlation </w:t>
      </w:r>
      <w:r w:rsidR="007C4F48" w:rsidRPr="00FE658D">
        <w:rPr>
          <w:rFonts w:cs="Times New Roman"/>
        </w:rPr>
        <w:t xml:space="preserve">matrix here, so the matrix </w:t>
      </w:r>
      <w:r w:rsidR="007C4F48" w:rsidRPr="00FE658D">
        <w:rPr>
          <w:rFonts w:cs="Times New Roman"/>
          <w:b/>
        </w:rPr>
        <w:t>L</w:t>
      </w:r>
      <w:r w:rsidR="007C4F48" w:rsidRPr="00FE658D">
        <w:rPr>
          <w:rFonts w:cs="Times New Roman"/>
        </w:rPr>
        <w:t xml:space="preserve"> is different from the matrix </w:t>
      </w:r>
      <w:r w:rsidR="007C4F48" w:rsidRPr="00FE658D">
        <w:rPr>
          <w:rFonts w:cs="Times New Roman"/>
          <w:position w:val="-6"/>
        </w:rPr>
        <w:object w:dxaOrig="260" w:dyaOrig="279" w14:anchorId="058D8495">
          <v:shape id="_x0000_i1035" type="#_x0000_t75" style="width:12pt;height:13.3pt" o:ole="">
            <v:imagedata r:id="rId30" o:title=""/>
          </v:shape>
          <o:OLEObject Type="Embed" ProgID="Equation.DSMT4" ShapeID="_x0000_i1035" DrawAspect="Content" ObjectID="_1741592532" r:id="rId31"/>
        </w:object>
      </w:r>
      <w:r w:rsidR="00FE658D">
        <w:rPr>
          <w:rFonts w:cs="Times New Roman"/>
        </w:rPr>
        <w:t xml:space="preserve"> </w:t>
      </w:r>
      <w:r w:rsidR="007C4F48" w:rsidRPr="00FE658D">
        <w:rPr>
          <w:rFonts w:cs="Times New Roman"/>
        </w:rPr>
        <w:t>earlier</w:t>
      </w:r>
      <w:r w:rsidR="001952AF" w:rsidRPr="00FE658D">
        <w:rPr>
          <w:rFonts w:cs="Times New Roman"/>
        </w:rPr>
        <w:t xml:space="preserve">, and </w:t>
      </w:r>
      <w:r w:rsidR="00FE658D" w:rsidRPr="00FE658D">
        <w:rPr>
          <w:rFonts w:cs="Times New Roman"/>
          <w:position w:val="-6"/>
        </w:rPr>
        <w:object w:dxaOrig="1219" w:dyaOrig="279" w14:anchorId="2123FD1B">
          <v:shape id="_x0000_i1036" type="#_x0000_t75" style="width:61.3pt;height:13.3pt" o:ole="" o:preferrelative="f">
            <v:imagedata r:id="rId32" o:title=""/>
            <o:lock v:ext="edit" aspectratio="f"/>
          </v:shape>
          <o:OLEObject Type="Embed" ProgID="Equation.DSMT4" ShapeID="_x0000_i1036" DrawAspect="Content" ObjectID="_1741592533" r:id="rId33"/>
        </w:object>
      </w:r>
      <w:r w:rsidR="007C4F48" w:rsidRPr="00FE658D">
        <w:rPr>
          <w:rFonts w:cs="Times New Roman"/>
        </w:rPr>
        <w:t xml:space="preserve">). Thus, </w:t>
      </w:r>
      <w:r w:rsidR="007C4F48" w:rsidRPr="00FE658D">
        <w:rPr>
          <w:rFonts w:eastAsia="Times New Roman" w:cs="Times New Roman"/>
          <w:szCs w:val="24"/>
        </w:rPr>
        <w:t>c</w:t>
      </w:r>
      <w:r w:rsidR="003D02EA" w:rsidRPr="00FE658D">
        <w:rPr>
          <w:rFonts w:eastAsia="Times New Roman" w:cs="Times New Roman"/>
          <w:szCs w:val="24"/>
        </w:rPr>
        <w:t>o</w:t>
      </w:r>
      <w:r w:rsidR="00537F9C" w:rsidRPr="00FE658D">
        <w:rPr>
          <w:rFonts w:eastAsia="Times New Roman" w:cs="Times New Roman"/>
          <w:szCs w:val="24"/>
        </w:rPr>
        <w:t>nsider an</w:t>
      </w:r>
      <w:r w:rsidR="00FE658D">
        <w:rPr>
          <w:rFonts w:eastAsia="Times New Roman" w:cs="Times New Roman"/>
          <w:szCs w:val="24"/>
        </w:rPr>
        <w:t xml:space="preserve"> </w:t>
      </w:r>
      <w:r w:rsidR="00110A61" w:rsidRPr="00FE658D">
        <w:rPr>
          <w:rFonts w:eastAsia="Times New Roman" w:cs="Times New Roman"/>
          <w:position w:val="-4"/>
          <w:szCs w:val="24"/>
        </w:rPr>
        <w:object w:dxaOrig="740" w:dyaOrig="260" w14:anchorId="7B587AB8">
          <v:shape id="_x0000_i1037" type="#_x0000_t75" style="width:36.45pt;height:12.85pt" o:ole="" o:preferrelative="f">
            <v:imagedata r:id="rId34" o:title=""/>
            <o:lock v:ext="edit" aspectratio="f"/>
          </v:shape>
          <o:OLEObject Type="Embed" ProgID="Equation.DSMT4" ShapeID="_x0000_i1037" DrawAspect="Content" ObjectID="_1741592534" r:id="rId35"/>
        </w:object>
      </w:r>
      <w:r w:rsidR="00FE658D">
        <w:rPr>
          <w:rFonts w:eastAsia="Times New Roman" w:cs="Times New Roman"/>
          <w:szCs w:val="24"/>
        </w:rPr>
        <w:t xml:space="preserve"> </w:t>
      </w:r>
      <w:r w:rsidR="00537F9C" w:rsidRPr="00FE658D">
        <w:rPr>
          <w:rFonts w:eastAsia="Times New Roman" w:cs="Times New Roman"/>
          <w:szCs w:val="24"/>
        </w:rPr>
        <w:t xml:space="preserve">correlation matrix </w:t>
      </w:r>
      <w:r w:rsidR="00537F9C" w:rsidRPr="00FE658D">
        <w:rPr>
          <w:rFonts w:eastAsia="Times New Roman" w:cs="Times New Roman"/>
          <w:b/>
          <w:szCs w:val="24"/>
        </w:rPr>
        <w:t>R</w:t>
      </w:r>
      <w:r w:rsidR="00537F9C" w:rsidRPr="00FE658D">
        <w:rPr>
          <w:rFonts w:eastAsia="Times New Roman" w:cs="Times New Roman"/>
          <w:szCs w:val="24"/>
        </w:rPr>
        <w:t xml:space="preserve"> as follows</w:t>
      </w:r>
      <w:r w:rsidR="003A5B75" w:rsidRPr="00FE658D">
        <w:rPr>
          <w:rFonts w:eastAsia="Times New Roman" w:cs="Times New Roman"/>
          <w:szCs w:val="24"/>
        </w:rPr>
        <w:t xml:space="preserve">, with </w:t>
      </w:r>
      <w:r w:rsidR="00FE658D" w:rsidRPr="00FE658D">
        <w:rPr>
          <w:rFonts w:cs="Times New Roman"/>
          <w:position w:val="-14"/>
        </w:rPr>
        <w:object w:dxaOrig="3200" w:dyaOrig="380" w14:anchorId="48FBCE63">
          <v:shape id="_x0000_i1038" type="#_x0000_t75" style="width:160.3pt;height:20.15pt" o:ole="">
            <v:imagedata r:id="rId36" o:title=""/>
          </v:shape>
          <o:OLEObject Type="Embed" ProgID="Equation.DSMT4" ShapeID="_x0000_i1038" DrawAspect="Content" ObjectID="_1741592535" r:id="rId37"/>
        </w:object>
      </w:r>
      <w:r w:rsidR="00537F9C" w:rsidRPr="00FE658D">
        <w:rPr>
          <w:rFonts w:eastAsia="Times New Roman" w:cs="Times New Roman"/>
          <w:szCs w:val="24"/>
        </w:rPr>
        <w:t>:</w:t>
      </w:r>
    </w:p>
    <w:p w14:paraId="0E7ABAB6" w14:textId="207C1CD6" w:rsidR="003A5B75" w:rsidRPr="00FE658D" w:rsidRDefault="00FE658D" w:rsidP="00FE658D">
      <w:pPr>
        <w:autoSpaceDE w:val="0"/>
        <w:autoSpaceDN w:val="0"/>
        <w:adjustRightInd w:val="0"/>
        <w:spacing w:before="120" w:after="120" w:line="276" w:lineRule="auto"/>
        <w:jc w:val="both"/>
        <w:rPr>
          <w:rFonts w:cs="Times New Roman"/>
          <w:noProof/>
          <w:szCs w:val="24"/>
        </w:rPr>
      </w:pPr>
      <w:r w:rsidRPr="0077368F">
        <w:rPr>
          <w:rFonts w:cs="Times New Roman"/>
          <w:noProof/>
          <w:position w:val="-104"/>
          <w:szCs w:val="24"/>
        </w:rPr>
        <w:object w:dxaOrig="4540" w:dyaOrig="2200" w14:anchorId="7F2981C1">
          <v:shape id="_x0000_i1039" type="#_x0000_t75" style="width:227.15pt;height:108.45pt" o:ole="">
            <v:imagedata r:id="rId38" o:title=""/>
          </v:shape>
          <o:OLEObject Type="Embed" ProgID="Equation.DSMT4" ShapeID="_x0000_i1039" DrawAspect="Content" ObjectID="_1741592536" r:id="rId39"/>
        </w:object>
      </w:r>
      <w:r w:rsidR="00753E6C" w:rsidRPr="0077368F">
        <w:rPr>
          <w:rFonts w:cs="Times New Roman"/>
          <w:noProof/>
          <w:szCs w:val="24"/>
        </w:rPr>
        <w:tab/>
      </w:r>
      <w:r w:rsidR="00753E6C" w:rsidRPr="0077368F">
        <w:rPr>
          <w:rFonts w:cs="Times New Roman"/>
          <w:noProof/>
          <w:szCs w:val="24"/>
        </w:rPr>
        <w:tab/>
      </w:r>
      <w:r w:rsidR="00753E6C" w:rsidRPr="0077368F">
        <w:rPr>
          <w:rFonts w:cs="Times New Roman"/>
          <w:noProof/>
          <w:szCs w:val="24"/>
        </w:rPr>
        <w:tab/>
      </w:r>
      <w:r w:rsidR="00753E6C" w:rsidRPr="0077368F">
        <w:rPr>
          <w:rFonts w:cs="Times New Roman"/>
          <w:noProof/>
          <w:szCs w:val="24"/>
        </w:rPr>
        <w:tab/>
      </w:r>
      <w:r w:rsidR="00753E6C" w:rsidRPr="0077368F">
        <w:rPr>
          <w:rFonts w:cs="Times New Roman"/>
          <w:noProof/>
          <w:szCs w:val="24"/>
        </w:rPr>
        <w:tab/>
      </w:r>
      <w:r w:rsidR="00753E6C" w:rsidRPr="0077368F">
        <w:rPr>
          <w:rFonts w:cs="Times New Roman"/>
          <w:noProof/>
          <w:szCs w:val="24"/>
        </w:rPr>
        <w:tab/>
        <w:t>(1)</w:t>
      </w:r>
    </w:p>
    <w:p w14:paraId="29D0FAEC" w14:textId="546AF484" w:rsidR="009251B0" w:rsidRPr="0077368F" w:rsidRDefault="003A5B75" w:rsidP="00352915">
      <w:pPr>
        <w:autoSpaceDE w:val="0"/>
        <w:autoSpaceDN w:val="0"/>
        <w:adjustRightInd w:val="0"/>
        <w:spacing w:line="276" w:lineRule="auto"/>
        <w:jc w:val="both"/>
        <w:rPr>
          <w:rFonts w:cs="Times New Roman"/>
        </w:rPr>
      </w:pPr>
      <w:r w:rsidRPr="0077368F">
        <w:rPr>
          <w:rFonts w:eastAsia="Times New Roman" w:cs="Times New Roman"/>
          <w:szCs w:val="24"/>
        </w:rPr>
        <w:t xml:space="preserve">The Cholesky decomposition </w:t>
      </w:r>
      <w:r w:rsidR="009251B0" w:rsidRPr="0077368F">
        <w:rPr>
          <w:rFonts w:eastAsia="Times New Roman" w:cs="Times New Roman"/>
          <w:szCs w:val="24"/>
        </w:rPr>
        <w:t xml:space="preserve">of the above matrix </w:t>
      </w:r>
      <w:r w:rsidR="00FE658D" w:rsidRPr="00FE658D">
        <w:rPr>
          <w:rFonts w:cs="Times New Roman"/>
          <w:b/>
        </w:rPr>
        <w:t>L</w:t>
      </w:r>
      <w:r w:rsidR="009251B0" w:rsidRPr="0077368F">
        <w:rPr>
          <w:rFonts w:eastAsia="Times New Roman" w:cs="Times New Roman"/>
          <w:szCs w:val="24"/>
        </w:rPr>
        <w:t xml:space="preserve"> such that </w:t>
      </w:r>
      <w:r w:rsidR="00FE658D" w:rsidRPr="0077368F">
        <w:rPr>
          <w:rFonts w:cs="Times New Roman"/>
          <w:position w:val="-4"/>
        </w:rPr>
        <w:object w:dxaOrig="880" w:dyaOrig="260" w14:anchorId="270769E3">
          <v:shape id="_x0000_i1040" type="#_x0000_t75" style="width:43.3pt;height:12.85pt" o:ole="" o:preferrelative="f">
            <v:imagedata r:id="rId28" o:title=""/>
            <o:lock v:ext="edit" aspectratio="f"/>
          </v:shape>
          <o:OLEObject Type="Embed" ProgID="Equation.DSMT4" ShapeID="_x0000_i1040" DrawAspect="Content" ObjectID="_1741592537" r:id="rId40"/>
        </w:object>
      </w:r>
      <w:r w:rsidR="009251B0" w:rsidRPr="0077368F">
        <w:rPr>
          <w:rFonts w:cs="Times New Roman"/>
        </w:rPr>
        <w:t>is given by:</w:t>
      </w:r>
    </w:p>
    <w:p w14:paraId="4709E2FD" w14:textId="6D9C5650" w:rsidR="009251B0" w:rsidRPr="00FE658D" w:rsidRDefault="00110A61" w:rsidP="00FE658D">
      <w:pPr>
        <w:autoSpaceDE w:val="0"/>
        <w:autoSpaceDN w:val="0"/>
        <w:adjustRightInd w:val="0"/>
        <w:spacing w:before="120" w:after="120" w:line="276" w:lineRule="auto"/>
        <w:jc w:val="both"/>
        <w:rPr>
          <w:rFonts w:cs="Times New Roman"/>
          <w:noProof/>
          <w:szCs w:val="24"/>
        </w:rPr>
      </w:pPr>
      <w:r w:rsidRPr="0077368F">
        <w:rPr>
          <w:rFonts w:cs="Times New Roman"/>
          <w:noProof/>
          <w:position w:val="-156"/>
          <w:szCs w:val="24"/>
        </w:rPr>
        <w:object w:dxaOrig="6259" w:dyaOrig="3240" w14:anchorId="6D0F5B85">
          <v:shape id="_x0000_i1041" type="#_x0000_t75" style="width:313.3pt;height:160.7pt" o:ole="">
            <v:imagedata r:id="rId41" o:title=""/>
          </v:shape>
          <o:OLEObject Type="Embed" ProgID="Equation.DSMT4" ShapeID="_x0000_i1041" DrawAspect="Content" ObjectID="_1741592538" r:id="rId42"/>
        </w:object>
      </w:r>
      <w:r w:rsidR="00753E6C" w:rsidRPr="0077368F">
        <w:rPr>
          <w:rFonts w:cs="Times New Roman"/>
          <w:noProof/>
          <w:szCs w:val="24"/>
        </w:rPr>
        <w:tab/>
      </w:r>
      <w:r w:rsidR="00753E6C" w:rsidRPr="0077368F">
        <w:rPr>
          <w:rFonts w:cs="Times New Roman"/>
          <w:noProof/>
          <w:szCs w:val="24"/>
        </w:rPr>
        <w:tab/>
      </w:r>
      <w:r w:rsidR="00753E6C" w:rsidRPr="0077368F">
        <w:rPr>
          <w:rFonts w:cs="Times New Roman"/>
          <w:noProof/>
          <w:szCs w:val="24"/>
        </w:rPr>
        <w:tab/>
      </w:r>
      <w:r w:rsidR="00753E6C" w:rsidRPr="0077368F">
        <w:rPr>
          <w:rFonts w:cs="Times New Roman"/>
          <w:noProof/>
          <w:szCs w:val="24"/>
        </w:rPr>
        <w:tab/>
        <w:t>(2)</w:t>
      </w:r>
    </w:p>
    <w:p w14:paraId="6155E072" w14:textId="3ABF193D" w:rsidR="001952AF" w:rsidRPr="0077368F" w:rsidRDefault="00C613CE" w:rsidP="00352915">
      <w:pPr>
        <w:autoSpaceDE w:val="0"/>
        <w:autoSpaceDN w:val="0"/>
        <w:adjustRightInd w:val="0"/>
        <w:spacing w:line="276" w:lineRule="auto"/>
        <w:jc w:val="both"/>
        <w:rPr>
          <w:rFonts w:cs="Times New Roman"/>
        </w:rPr>
      </w:pPr>
      <w:r w:rsidRPr="0077368F">
        <w:rPr>
          <w:rFonts w:eastAsia="Times New Roman" w:cs="Times New Roman"/>
          <w:szCs w:val="24"/>
        </w:rPr>
        <w:t>E</w:t>
      </w:r>
      <w:r w:rsidR="009251B0" w:rsidRPr="0077368F">
        <w:rPr>
          <w:rFonts w:eastAsia="Times New Roman" w:cs="Times New Roman"/>
          <w:szCs w:val="24"/>
        </w:rPr>
        <w:t>stimating the</w:t>
      </w:r>
      <w:r w:rsidR="00D95FC2" w:rsidRPr="0077368F">
        <w:rPr>
          <w:rFonts w:eastAsia="Times New Roman" w:cs="Times New Roman"/>
          <w:szCs w:val="24"/>
        </w:rPr>
        <w:t xml:space="preserve"> elements </w:t>
      </w:r>
      <w:r w:rsidRPr="0077368F">
        <w:rPr>
          <w:rFonts w:eastAsia="Times New Roman" w:cs="Times New Roman"/>
          <w:szCs w:val="24"/>
        </w:rPr>
        <w:t xml:space="preserve">above for </w:t>
      </w:r>
      <w:r w:rsidR="00FE658D" w:rsidRPr="00FE658D">
        <w:rPr>
          <w:rFonts w:cs="Times New Roman"/>
          <w:b/>
        </w:rPr>
        <w:t>L</w:t>
      </w:r>
      <w:r w:rsidRPr="0077368F">
        <w:rPr>
          <w:rFonts w:eastAsia="Times New Roman" w:cs="Times New Roman"/>
          <w:szCs w:val="24"/>
        </w:rPr>
        <w:t xml:space="preserve"> </w:t>
      </w:r>
      <w:r w:rsidR="00D95FC2" w:rsidRPr="0077368F">
        <w:rPr>
          <w:rFonts w:eastAsia="Times New Roman" w:cs="Times New Roman"/>
          <w:szCs w:val="24"/>
        </w:rPr>
        <w:t>directly</w:t>
      </w:r>
      <w:r w:rsidR="009251B0" w:rsidRPr="0077368F">
        <w:rPr>
          <w:rFonts w:eastAsia="Times New Roman" w:cs="Times New Roman"/>
          <w:szCs w:val="24"/>
        </w:rPr>
        <w:t xml:space="preserve"> may work, but </w:t>
      </w:r>
      <w:r w:rsidR="007C4F48" w:rsidRPr="0077368F">
        <w:rPr>
          <w:rFonts w:eastAsia="Times New Roman" w:cs="Times New Roman"/>
          <w:szCs w:val="24"/>
        </w:rPr>
        <w:t>an issue with the above Cholesky</w:t>
      </w:r>
      <w:r w:rsidR="00AD314F" w:rsidRPr="0077368F">
        <w:rPr>
          <w:rFonts w:eastAsia="Times New Roman" w:cs="Times New Roman"/>
          <w:szCs w:val="24"/>
        </w:rPr>
        <w:t xml:space="preserve"> decomp</w:t>
      </w:r>
      <w:r w:rsidR="00147983" w:rsidRPr="0077368F">
        <w:rPr>
          <w:rFonts w:eastAsia="Times New Roman" w:cs="Times New Roman"/>
          <w:szCs w:val="24"/>
        </w:rPr>
        <w:t>o</w:t>
      </w:r>
      <w:r w:rsidR="00AD314F" w:rsidRPr="0077368F">
        <w:rPr>
          <w:rFonts w:eastAsia="Times New Roman" w:cs="Times New Roman"/>
          <w:szCs w:val="24"/>
        </w:rPr>
        <w:t>s</w:t>
      </w:r>
      <w:r w:rsidR="00147983" w:rsidRPr="0077368F">
        <w:rPr>
          <w:rFonts w:eastAsia="Times New Roman" w:cs="Times New Roman"/>
          <w:szCs w:val="24"/>
        </w:rPr>
        <w:t>i</w:t>
      </w:r>
      <w:r w:rsidR="00AD314F" w:rsidRPr="0077368F">
        <w:rPr>
          <w:rFonts w:eastAsia="Times New Roman" w:cs="Times New Roman"/>
          <w:szCs w:val="24"/>
        </w:rPr>
        <w:t>tion</w:t>
      </w:r>
      <w:r w:rsidR="007C4F48" w:rsidRPr="0077368F">
        <w:rPr>
          <w:rFonts w:eastAsia="Times New Roman" w:cs="Times New Roman"/>
          <w:szCs w:val="24"/>
        </w:rPr>
        <w:t xml:space="preserve"> for the correlation matrix </w:t>
      </w:r>
      <w:r w:rsidR="00FE658D" w:rsidRPr="00FE658D">
        <w:rPr>
          <w:rFonts w:eastAsia="Times New Roman" w:cs="Times New Roman"/>
          <w:b/>
          <w:szCs w:val="24"/>
        </w:rPr>
        <w:t>R</w:t>
      </w:r>
      <w:r w:rsidR="007C4F48" w:rsidRPr="0077368F">
        <w:rPr>
          <w:rFonts w:eastAsia="Times New Roman" w:cs="Times New Roman"/>
          <w:szCs w:val="24"/>
        </w:rPr>
        <w:t xml:space="preserve"> is that </w:t>
      </w:r>
      <w:r w:rsidR="00D95FC2" w:rsidRPr="0077368F">
        <w:rPr>
          <w:rFonts w:eastAsia="Times New Roman" w:cs="Times New Roman"/>
          <w:szCs w:val="24"/>
        </w:rPr>
        <w:t xml:space="preserve">the diagonal </w:t>
      </w:r>
      <w:r w:rsidR="007C4F48" w:rsidRPr="0077368F">
        <w:rPr>
          <w:rFonts w:eastAsia="Times New Roman" w:cs="Times New Roman"/>
          <w:szCs w:val="24"/>
        </w:rPr>
        <w:t xml:space="preserve">will frequently </w:t>
      </w:r>
      <w:r w:rsidR="00D95FC2" w:rsidRPr="0077368F">
        <w:rPr>
          <w:rFonts w:eastAsia="Times New Roman" w:cs="Times New Roman"/>
          <w:szCs w:val="24"/>
        </w:rPr>
        <w:t xml:space="preserve">get into imaginary space when the quantity within the square root goes to a value of zero or less. Thus, it is </w:t>
      </w:r>
      <w:r w:rsidR="007C4F48" w:rsidRPr="0077368F">
        <w:rPr>
          <w:rFonts w:eastAsia="Times New Roman" w:cs="Times New Roman"/>
          <w:szCs w:val="24"/>
        </w:rPr>
        <w:t xml:space="preserve">common place to </w:t>
      </w:r>
      <w:r w:rsidR="00D95FC2" w:rsidRPr="0077368F">
        <w:rPr>
          <w:rFonts w:eastAsia="Times New Roman" w:cs="Times New Roman"/>
          <w:szCs w:val="24"/>
        </w:rPr>
        <w:t xml:space="preserve">further parameterize the Cholesky elements </w:t>
      </w:r>
      <w:r w:rsidR="00AD290C" w:rsidRPr="0077368F">
        <w:rPr>
          <w:rFonts w:cs="Times New Roman"/>
          <w:position w:val="-14"/>
        </w:rPr>
        <w:object w:dxaOrig="300" w:dyaOrig="380" w14:anchorId="0136DDC1">
          <v:shape id="_x0000_i1042" type="#_x0000_t75" style="width:15pt;height:18.85pt" o:ole="" o:preferrelative="f">
            <v:imagedata r:id="rId43" o:title=""/>
            <o:lock v:ext="edit" aspectratio="f"/>
          </v:shape>
          <o:OLEObject Type="Embed" ProgID="Equation.DSMT4" ShapeID="_x0000_i1042" DrawAspect="Content" ObjectID="_1741592539" r:id="rId44"/>
        </w:object>
      </w:r>
      <w:r w:rsidR="00D95FC2" w:rsidRPr="0077368F">
        <w:rPr>
          <w:rFonts w:eastAsia="Times New Roman" w:cs="Times New Roman"/>
          <w:szCs w:val="24"/>
        </w:rPr>
        <w:t xml:space="preserve"> </w:t>
      </w:r>
      <w:r w:rsidR="007C4F48" w:rsidRPr="0077368F">
        <w:rPr>
          <w:rFonts w:eastAsia="Times New Roman" w:cs="Times New Roman"/>
          <w:szCs w:val="24"/>
        </w:rPr>
        <w:t xml:space="preserve">in </w:t>
      </w:r>
      <w:r w:rsidR="00F5048D" w:rsidRPr="0077368F">
        <w:rPr>
          <w:rFonts w:eastAsia="Times New Roman" w:cs="Times New Roman"/>
          <w:szCs w:val="24"/>
        </w:rPr>
        <w:t xml:space="preserve">additional </w:t>
      </w:r>
      <w:r w:rsidR="007C4F48" w:rsidRPr="0077368F">
        <w:rPr>
          <w:rFonts w:eastAsia="Times New Roman" w:cs="Times New Roman"/>
          <w:szCs w:val="24"/>
        </w:rPr>
        <w:t>level</w:t>
      </w:r>
      <w:r w:rsidR="00F5048D" w:rsidRPr="0077368F">
        <w:rPr>
          <w:rFonts w:eastAsia="Times New Roman" w:cs="Times New Roman"/>
          <w:szCs w:val="24"/>
        </w:rPr>
        <w:t>s</w:t>
      </w:r>
      <w:r w:rsidR="007C4F48" w:rsidRPr="0077368F">
        <w:rPr>
          <w:rFonts w:eastAsia="Times New Roman" w:cs="Times New Roman"/>
          <w:szCs w:val="24"/>
        </w:rPr>
        <w:t xml:space="preserve"> </w:t>
      </w:r>
      <w:r w:rsidR="00D95FC2" w:rsidRPr="0077368F">
        <w:rPr>
          <w:rFonts w:eastAsia="Times New Roman" w:cs="Times New Roman"/>
          <w:szCs w:val="24"/>
        </w:rPr>
        <w:t xml:space="preserve">to adhere to a positive value for the diagonal quantities throughout the iterative estimation process. </w:t>
      </w:r>
      <w:r w:rsidR="007C4F48" w:rsidRPr="0077368F">
        <w:rPr>
          <w:rFonts w:eastAsia="Times New Roman" w:cs="Times New Roman"/>
          <w:szCs w:val="24"/>
        </w:rPr>
        <w:t xml:space="preserve">Multiple parameterizations are possible, as discussed in Bhat and Mondal (2021), including </w:t>
      </w:r>
      <w:r w:rsidR="00F5048D" w:rsidRPr="0077368F">
        <w:rPr>
          <w:rFonts w:eastAsia="Times New Roman" w:cs="Times New Roman"/>
          <w:szCs w:val="24"/>
        </w:rPr>
        <w:t xml:space="preserve">(1) the partial correlations method (Joe, 2006), (2) the spherical parameterization method (Pinheiro and Bates, 1996 and </w:t>
      </w:r>
      <w:proofErr w:type="spellStart"/>
      <w:r w:rsidR="00F5048D" w:rsidRPr="0077368F">
        <w:rPr>
          <w:rFonts w:eastAsia="Times New Roman" w:cs="Times New Roman"/>
          <w:szCs w:val="24"/>
        </w:rPr>
        <w:t>Rebonato</w:t>
      </w:r>
      <w:proofErr w:type="spellEnd"/>
      <w:r w:rsidR="00F5048D" w:rsidRPr="0077368F">
        <w:rPr>
          <w:rFonts w:eastAsia="Times New Roman" w:cs="Times New Roman"/>
          <w:szCs w:val="24"/>
        </w:rPr>
        <w:t xml:space="preserve"> and </w:t>
      </w:r>
      <w:proofErr w:type="spellStart"/>
      <w:r w:rsidR="005479CF" w:rsidRPr="000B641F">
        <w:t>Jäckel</w:t>
      </w:r>
      <w:proofErr w:type="spellEnd"/>
      <w:r w:rsidR="00F5048D" w:rsidRPr="0077368F">
        <w:rPr>
          <w:rFonts w:eastAsia="Times New Roman" w:cs="Times New Roman"/>
          <w:szCs w:val="24"/>
        </w:rPr>
        <w:t xml:space="preserve">, 2000), and (3) the radial parametrization method (van Oest, </w:t>
      </w:r>
      <w:r w:rsidR="000D3EA0" w:rsidRPr="00E74B07">
        <w:rPr>
          <w:rFonts w:cs="Times New Roman"/>
          <w:noProof/>
          <w:szCs w:val="24"/>
        </w:rPr>
        <w:t>2021</w:t>
      </w:r>
      <w:r w:rsidR="00F5048D" w:rsidRPr="0077368F">
        <w:rPr>
          <w:rFonts w:eastAsia="Times New Roman" w:cs="Times New Roman"/>
          <w:szCs w:val="24"/>
        </w:rPr>
        <w:t>). Of these three methods, the first partial correlation method tends to be relatively complicated in application. And Bhat and Mondal (2021) show that the spherical and radial parameterization essentially are the same in the context of estimation, based on appropriate scaling of the embedded logistic function embedded in both these parameterizations. Further, the spherical parameterization is typically faster in large problems. So, here we will use the spherical parameterization, but will test for the scale that provides the best combination of speed and convergence. The spherical parameterization method has also seen the most use</w:t>
      </w:r>
      <w:r w:rsidR="00F47290">
        <w:rPr>
          <w:rFonts w:eastAsia="Times New Roman" w:cs="Times New Roman"/>
          <w:szCs w:val="24"/>
        </w:rPr>
        <w:t>d</w:t>
      </w:r>
      <w:r w:rsidR="00F5048D" w:rsidRPr="0077368F">
        <w:rPr>
          <w:rFonts w:eastAsia="Times New Roman" w:cs="Times New Roman"/>
          <w:szCs w:val="24"/>
        </w:rPr>
        <w:t xml:space="preserve"> because of its ease and interpretability </w:t>
      </w:r>
      <w:r w:rsidR="00F47290">
        <w:rPr>
          <w:rFonts w:eastAsia="Times New Roman" w:cs="Times New Roman"/>
          <w:szCs w:val="24"/>
        </w:rPr>
        <w:t xml:space="preserve">of the parameters </w:t>
      </w:r>
      <w:r w:rsidR="00F5048D" w:rsidRPr="0077368F">
        <w:rPr>
          <w:rFonts w:eastAsia="Times New Roman" w:cs="Times New Roman"/>
          <w:szCs w:val="24"/>
        </w:rPr>
        <w:t xml:space="preserve">(see </w:t>
      </w:r>
      <w:proofErr w:type="spellStart"/>
      <w:r w:rsidR="00F5048D" w:rsidRPr="0077368F">
        <w:rPr>
          <w:rFonts w:eastAsia="Times New Roman" w:cs="Times New Roman"/>
          <w:szCs w:val="24"/>
        </w:rPr>
        <w:t>Madar</w:t>
      </w:r>
      <w:proofErr w:type="spellEnd"/>
      <w:r w:rsidR="00F5048D" w:rsidRPr="0077368F">
        <w:rPr>
          <w:rFonts w:eastAsia="Times New Roman" w:cs="Times New Roman"/>
          <w:szCs w:val="24"/>
        </w:rPr>
        <w:t xml:space="preserve">, 2015, </w:t>
      </w:r>
      <w:proofErr w:type="spellStart"/>
      <w:r w:rsidR="00F5048D" w:rsidRPr="0077368F">
        <w:rPr>
          <w:rFonts w:eastAsia="Times New Roman" w:cs="Times New Roman"/>
          <w:szCs w:val="24"/>
        </w:rPr>
        <w:t>Pourahmadi</w:t>
      </w:r>
      <w:proofErr w:type="spellEnd"/>
      <w:r w:rsidR="00F5048D" w:rsidRPr="0077368F">
        <w:rPr>
          <w:rFonts w:eastAsia="Times New Roman" w:cs="Times New Roman"/>
          <w:szCs w:val="24"/>
        </w:rPr>
        <w:t xml:space="preserve"> and Wang, 2015, and </w:t>
      </w:r>
      <w:proofErr w:type="spellStart"/>
      <w:r w:rsidR="00F5048D" w:rsidRPr="0077368F">
        <w:rPr>
          <w:rFonts w:eastAsia="Times New Roman" w:cs="Times New Roman"/>
          <w:szCs w:val="24"/>
        </w:rPr>
        <w:t>Tsay</w:t>
      </w:r>
      <w:proofErr w:type="spellEnd"/>
      <w:r w:rsidR="00F5048D" w:rsidRPr="0077368F">
        <w:rPr>
          <w:rFonts w:eastAsia="Times New Roman" w:cs="Times New Roman"/>
          <w:szCs w:val="24"/>
        </w:rPr>
        <w:t xml:space="preserve"> and </w:t>
      </w:r>
      <w:proofErr w:type="spellStart"/>
      <w:r w:rsidR="00F5048D" w:rsidRPr="0077368F">
        <w:rPr>
          <w:rFonts w:eastAsia="Times New Roman" w:cs="Times New Roman"/>
          <w:szCs w:val="24"/>
        </w:rPr>
        <w:t>Pourahmadi</w:t>
      </w:r>
      <w:proofErr w:type="spellEnd"/>
      <w:r w:rsidR="00F5048D" w:rsidRPr="0077368F">
        <w:rPr>
          <w:rFonts w:eastAsia="Times New Roman" w:cs="Times New Roman"/>
          <w:szCs w:val="24"/>
        </w:rPr>
        <w:t xml:space="preserve">, 2017). </w:t>
      </w:r>
    </w:p>
    <w:p w14:paraId="5B1D4CB0" w14:textId="7569161C" w:rsidR="00000A77" w:rsidRPr="0077368F" w:rsidRDefault="001952AF" w:rsidP="00797F50">
      <w:pPr>
        <w:autoSpaceDE w:val="0"/>
        <w:autoSpaceDN w:val="0"/>
        <w:adjustRightInd w:val="0"/>
        <w:spacing w:line="276" w:lineRule="auto"/>
        <w:ind w:firstLine="720"/>
        <w:jc w:val="both"/>
        <w:rPr>
          <w:rFonts w:cs="Times New Roman"/>
        </w:rPr>
      </w:pPr>
      <w:r w:rsidRPr="0077368F">
        <w:rPr>
          <w:rFonts w:eastAsia="Times New Roman" w:cs="Times New Roman"/>
          <w:szCs w:val="24"/>
        </w:rPr>
        <w:t>For the spherical parameterization, first c</w:t>
      </w:r>
      <w:r w:rsidR="004569DD" w:rsidRPr="0077368F">
        <w:rPr>
          <w:rFonts w:eastAsia="Times New Roman" w:cs="Times New Roman"/>
          <w:szCs w:val="24"/>
        </w:rPr>
        <w:t xml:space="preserve">onsider the </w:t>
      </w:r>
      <w:r w:rsidR="00D95FC2" w:rsidRPr="0077368F">
        <w:rPr>
          <w:rFonts w:eastAsia="Times New Roman" w:cs="Times New Roman"/>
          <w:szCs w:val="24"/>
        </w:rPr>
        <w:t>parameteri</w:t>
      </w:r>
      <w:r w:rsidR="004569DD" w:rsidRPr="0077368F">
        <w:rPr>
          <w:rFonts w:eastAsia="Times New Roman" w:cs="Times New Roman"/>
          <w:szCs w:val="24"/>
        </w:rPr>
        <w:t xml:space="preserve">zation of </w:t>
      </w:r>
      <w:r w:rsidR="00D95FC2" w:rsidRPr="0077368F">
        <w:rPr>
          <w:rFonts w:eastAsia="Times New Roman" w:cs="Times New Roman"/>
          <w:szCs w:val="24"/>
        </w:rPr>
        <w:t xml:space="preserve">each element </w:t>
      </w:r>
      <w:r w:rsidR="00FE658D" w:rsidRPr="0077368F">
        <w:rPr>
          <w:rFonts w:cs="Times New Roman"/>
          <w:position w:val="-30"/>
        </w:rPr>
        <w:object w:dxaOrig="2140" w:dyaOrig="760" w14:anchorId="30E5DFE6">
          <v:shape id="_x0000_i1043" type="#_x0000_t75" style="width:107.55pt;height:37.3pt" o:ole="">
            <v:imagedata r:id="rId45" o:title=""/>
          </v:shape>
          <o:OLEObject Type="Embed" ProgID="Equation.DSMT4" ShapeID="_x0000_i1043" DrawAspect="Content" ObjectID="_1741592540" r:id="rId46"/>
        </w:object>
      </w:r>
      <w:r w:rsidR="00D53ACF" w:rsidRPr="0077368F">
        <w:rPr>
          <w:rFonts w:cs="Times New Roman"/>
        </w:rPr>
        <w:t xml:space="preserve">, </w:t>
      </w:r>
      <w:r w:rsidR="00FE658D" w:rsidRPr="0077368F">
        <w:rPr>
          <w:rFonts w:cs="Times New Roman"/>
          <w:position w:val="-14"/>
        </w:rPr>
        <w:object w:dxaOrig="2940" w:dyaOrig="380" w14:anchorId="7DCB4987">
          <v:shape id="_x0000_i1044" type="#_x0000_t75" style="width:146.15pt;height:18.85pt" o:ole="" o:preferrelative="f">
            <v:imagedata r:id="rId47" o:title=""/>
            <o:lock v:ext="edit" aspectratio="f"/>
          </v:shape>
          <o:OLEObject Type="Embed" ProgID="Equation.DSMT4" ShapeID="_x0000_i1044" DrawAspect="Content" ObjectID="_1741592541" r:id="rId48"/>
        </w:object>
      </w:r>
      <w:r w:rsidR="00E5480C" w:rsidRPr="0077368F">
        <w:rPr>
          <w:rFonts w:cs="Times New Roman"/>
        </w:rPr>
        <w:t xml:space="preserve"> </w:t>
      </w:r>
      <w:r w:rsidR="00000A77" w:rsidRPr="0077368F">
        <w:rPr>
          <w:rFonts w:cs="Times New Roman"/>
        </w:rPr>
        <w:t xml:space="preserve">and </w:t>
      </w:r>
      <w:r w:rsidR="00FE658D" w:rsidRPr="0077368F">
        <w:rPr>
          <w:rFonts w:cs="Times New Roman"/>
          <w:position w:val="-14"/>
        </w:rPr>
        <w:object w:dxaOrig="1300" w:dyaOrig="380" w14:anchorId="7AD0B69D">
          <v:shape id="_x0000_i1045" type="#_x0000_t75" style="width:65.15pt;height:18.85pt" o:ole="" o:preferrelative="f">
            <v:imagedata r:id="rId49" o:title=""/>
            <o:lock v:ext="edit" aspectratio="f"/>
          </v:shape>
          <o:OLEObject Type="Embed" ProgID="Equation.DSMT4" ShapeID="_x0000_i1045" DrawAspect="Content" ObjectID="_1741592542" r:id="rId50"/>
        </w:object>
      </w:r>
      <w:r w:rsidR="00934821" w:rsidRPr="0077368F">
        <w:rPr>
          <w:rFonts w:cs="Times New Roman"/>
        </w:rPr>
        <w:t xml:space="preserve">(because the Cholesky refers to the </w:t>
      </w:r>
      <w:r w:rsidR="006D5DC5" w:rsidRPr="0077368F">
        <w:rPr>
          <w:rFonts w:cs="Times New Roman"/>
        </w:rPr>
        <w:t>upper</w:t>
      </w:r>
      <w:r w:rsidR="00934821" w:rsidRPr="0077368F">
        <w:rPr>
          <w:rFonts w:cs="Times New Roman"/>
        </w:rPr>
        <w:t xml:space="preserve"> diagonal matrix, the entries correspond to </w:t>
      </w:r>
      <w:r w:rsidR="00FE658D" w:rsidRPr="0077368F">
        <w:rPr>
          <w:rFonts w:cs="Times New Roman"/>
          <w:position w:val="-14"/>
        </w:rPr>
        <w:object w:dxaOrig="300" w:dyaOrig="380" w14:anchorId="33FAA34A">
          <v:shape id="_x0000_i1046" type="#_x0000_t75" style="width:15pt;height:18.85pt" o:ole="" o:preferrelative="f">
            <v:imagedata r:id="rId51" o:title=""/>
            <o:lock v:ext="edit" aspectratio="f"/>
          </v:shape>
          <o:OLEObject Type="Embed" ProgID="Equation.DSMT4" ShapeID="_x0000_i1046" DrawAspect="Content" ObjectID="_1741592543" r:id="rId52"/>
        </w:object>
      </w:r>
      <w:r w:rsidR="00000A77" w:rsidRPr="0077368F">
        <w:rPr>
          <w:rFonts w:cs="Times New Roman"/>
        </w:rPr>
        <w:t xml:space="preserve"> </w:t>
      </w:r>
      <w:r w:rsidR="00934821" w:rsidRPr="0077368F">
        <w:rPr>
          <w:rFonts w:cs="Times New Roman"/>
        </w:rPr>
        <w:t xml:space="preserve">such that </w:t>
      </w:r>
      <w:r w:rsidR="00FE658D" w:rsidRPr="0077368F">
        <w:rPr>
          <w:rFonts w:cs="Times New Roman"/>
          <w:position w:val="-10"/>
        </w:rPr>
        <w:object w:dxaOrig="499" w:dyaOrig="300" w14:anchorId="31572A45">
          <v:shape id="_x0000_i1047" type="#_x0000_t75" style="width:24.85pt;height:15pt" o:ole="">
            <v:imagedata r:id="rId53" o:title=""/>
          </v:shape>
          <o:OLEObject Type="Embed" ProgID="Equation.DSMT4" ShapeID="_x0000_i1047" DrawAspect="Content" ObjectID="_1741592544" r:id="rId54"/>
        </w:object>
      </w:r>
      <w:r w:rsidR="0070594E" w:rsidRPr="0077368F">
        <w:rPr>
          <w:rFonts w:cs="Times New Roman"/>
        </w:rPr>
        <w:t xml:space="preserve">, a point we will not belabor over in all following notations). </w:t>
      </w:r>
      <w:r w:rsidR="00000A77" w:rsidRPr="0077368F">
        <w:rPr>
          <w:rFonts w:cs="Times New Roman"/>
        </w:rPr>
        <w:t xml:space="preserve">The values for each </w:t>
      </w:r>
      <w:r w:rsidR="006D5DC5" w:rsidRPr="0077368F">
        <w:rPr>
          <w:rFonts w:cs="Times New Roman"/>
        </w:rPr>
        <w:t>row</w:t>
      </w:r>
      <w:r w:rsidR="00000A77" w:rsidRPr="0077368F">
        <w:rPr>
          <w:rFonts w:cs="Times New Roman"/>
        </w:rPr>
        <w:t xml:space="preserve"> </w:t>
      </w:r>
      <w:r w:rsidR="006D5DC5" w:rsidRPr="0077368F">
        <w:rPr>
          <w:rFonts w:cs="Times New Roman"/>
          <w:i/>
        </w:rPr>
        <w:t>i</w:t>
      </w:r>
      <w:r w:rsidR="00000A77" w:rsidRPr="0077368F">
        <w:rPr>
          <w:rFonts w:cs="Times New Roman"/>
        </w:rPr>
        <w:t xml:space="preserve"> for the </w:t>
      </w:r>
      <w:r w:rsidR="00FE658D" w:rsidRPr="0077368F">
        <w:rPr>
          <w:rFonts w:cs="Times New Roman"/>
          <w:position w:val="-14"/>
        </w:rPr>
        <w:object w:dxaOrig="340" w:dyaOrig="380" w14:anchorId="77FD717B">
          <v:shape id="_x0000_i1048" type="#_x0000_t75" style="width:18pt;height:18.85pt" o:ole="" o:preferrelative="f">
            <v:imagedata r:id="rId55" o:title=""/>
            <o:lock v:ext="edit" aspectratio="f"/>
          </v:shape>
          <o:OLEObject Type="Embed" ProgID="Equation.DSMT4" ShapeID="_x0000_i1048" DrawAspect="Content" ObjectID="_1741592545" r:id="rId56"/>
        </w:object>
      </w:r>
      <w:r w:rsidR="00000A77" w:rsidRPr="0077368F">
        <w:rPr>
          <w:rFonts w:cs="Times New Roman"/>
        </w:rPr>
        <w:t xml:space="preserve"> values are built up successively from the corresponding </w:t>
      </w:r>
      <w:r w:rsidR="006D5DC5" w:rsidRPr="0077368F">
        <w:rPr>
          <w:rFonts w:cs="Times New Roman"/>
        </w:rPr>
        <w:t>column</w:t>
      </w:r>
      <w:r w:rsidR="00000A77" w:rsidRPr="0077368F">
        <w:rPr>
          <w:rFonts w:cs="Times New Roman"/>
        </w:rPr>
        <w:t xml:space="preserve"> values for the previous </w:t>
      </w:r>
      <w:r w:rsidR="006D5DC5" w:rsidRPr="0077368F">
        <w:rPr>
          <w:rFonts w:cs="Times New Roman"/>
          <w:i/>
        </w:rPr>
        <w:t>i</w:t>
      </w:r>
      <w:r w:rsidR="00FE658D">
        <w:rPr>
          <w:rFonts w:cs="Times New Roman"/>
        </w:rPr>
        <w:t>–</w:t>
      </w:r>
      <w:r w:rsidR="00000A77" w:rsidRPr="0077368F">
        <w:rPr>
          <w:rFonts w:cs="Times New Roman"/>
        </w:rPr>
        <w:t>1</w:t>
      </w:r>
      <w:r w:rsidR="00000A77" w:rsidRPr="0077368F">
        <w:rPr>
          <w:rFonts w:cs="Times New Roman"/>
          <w:i/>
        </w:rPr>
        <w:t xml:space="preserve"> </w:t>
      </w:r>
      <w:proofErr w:type="gramStart"/>
      <w:r w:rsidR="00000A77" w:rsidRPr="0077368F">
        <w:rPr>
          <w:rFonts w:cs="Times New Roman"/>
        </w:rPr>
        <w:t>columns</w:t>
      </w:r>
      <w:proofErr w:type="gramEnd"/>
      <w:r w:rsidR="00000A77" w:rsidRPr="0077368F">
        <w:rPr>
          <w:rFonts w:cs="Times New Roman"/>
        </w:rPr>
        <w:t>. Thus, the parameterization looks like what follows below:</w:t>
      </w:r>
    </w:p>
    <w:p w14:paraId="208FE513" w14:textId="5B8235C5" w:rsidR="00FE658D" w:rsidRDefault="00FE658D" w:rsidP="00797F50">
      <w:pPr>
        <w:autoSpaceDE w:val="0"/>
        <w:autoSpaceDN w:val="0"/>
        <w:adjustRightInd w:val="0"/>
        <w:spacing w:before="120" w:after="120" w:line="276" w:lineRule="auto"/>
        <w:jc w:val="both"/>
        <w:rPr>
          <w:rFonts w:cs="Times New Roman"/>
        </w:rPr>
      </w:pPr>
      <w:r w:rsidRPr="0077368F">
        <w:rPr>
          <w:rFonts w:cs="Times New Roman"/>
          <w:noProof/>
          <w:position w:val="-164"/>
          <w:szCs w:val="24"/>
        </w:rPr>
        <w:object w:dxaOrig="9460" w:dyaOrig="3400" w14:anchorId="50F76269">
          <v:shape id="_x0000_i1049" type="#_x0000_t75" style="width:427.7pt;height:152.15pt" o:ole="">
            <v:imagedata r:id="rId57" o:title=""/>
          </v:shape>
          <o:OLEObject Type="Embed" ProgID="Equation.DSMT4" ShapeID="_x0000_i1049" DrawAspect="Content" ObjectID="_1741592546" r:id="rId58"/>
        </w:object>
      </w:r>
      <w:r w:rsidR="00753E6C" w:rsidRPr="0077368F">
        <w:rPr>
          <w:rFonts w:cs="Times New Roman"/>
          <w:noProof/>
          <w:szCs w:val="24"/>
        </w:rPr>
        <w:tab/>
        <w:t>(3)</w:t>
      </w:r>
    </w:p>
    <w:p w14:paraId="039DEF64" w14:textId="24C19B4F" w:rsidR="00BC71B6" w:rsidRDefault="009F471A" w:rsidP="00352915">
      <w:pPr>
        <w:autoSpaceDE w:val="0"/>
        <w:autoSpaceDN w:val="0"/>
        <w:adjustRightInd w:val="0"/>
        <w:spacing w:line="276" w:lineRule="auto"/>
        <w:jc w:val="both"/>
        <w:rPr>
          <w:rFonts w:cs="Times New Roman"/>
        </w:rPr>
      </w:pPr>
      <w:r w:rsidRPr="0077368F">
        <w:rPr>
          <w:rFonts w:cs="Times New Roman"/>
        </w:rPr>
        <w:t xml:space="preserve">It is easy to see that the parameterization above satisfies </w:t>
      </w:r>
      <w:r w:rsidR="008A228F" w:rsidRPr="0077368F">
        <w:rPr>
          <w:rFonts w:cs="Times New Roman"/>
        </w:rPr>
        <w:t>the condition in Equation (</w:t>
      </w:r>
      <w:r w:rsidR="00753E6C" w:rsidRPr="0077368F">
        <w:rPr>
          <w:rFonts w:cs="Times New Roman"/>
        </w:rPr>
        <w:t>2</w:t>
      </w:r>
      <w:r w:rsidR="008A228F" w:rsidRPr="0077368F">
        <w:rPr>
          <w:rFonts w:cs="Times New Roman"/>
        </w:rPr>
        <w:t>) that the diagonal terms</w:t>
      </w:r>
      <w:r w:rsidR="00753E6C" w:rsidRPr="0077368F">
        <w:rPr>
          <w:rFonts w:cs="Times New Roman"/>
        </w:rPr>
        <w:t xml:space="preserve"> must be</w:t>
      </w:r>
      <w:r w:rsidR="008A228F" w:rsidRPr="0077368F">
        <w:rPr>
          <w:rFonts w:cs="Times New Roman"/>
        </w:rPr>
        <w:t xml:space="preserve"> </w:t>
      </w:r>
      <w:r w:rsidR="00FE658D" w:rsidRPr="0077368F">
        <w:rPr>
          <w:rFonts w:cs="Times New Roman"/>
          <w:position w:val="-30"/>
        </w:rPr>
        <w:object w:dxaOrig="1500" w:dyaOrig="760" w14:anchorId="3D87312F">
          <v:shape id="_x0000_i1050" type="#_x0000_t75" style="width:74.15pt;height:37.3pt" o:ole="">
            <v:imagedata r:id="rId59" o:title=""/>
          </v:shape>
          <o:OLEObject Type="Embed" ProgID="Equation.DSMT4" ShapeID="_x0000_i1050" DrawAspect="Content" ObjectID="_1741592547" r:id="rId60"/>
        </w:object>
      </w:r>
      <w:r w:rsidR="008A228F" w:rsidRPr="0077368F">
        <w:rPr>
          <w:rFonts w:cs="Times New Roman"/>
        </w:rPr>
        <w:t xml:space="preserve">. For example,  </w:t>
      </w:r>
      <w:r w:rsidR="00FE658D" w:rsidRPr="0077368F">
        <w:rPr>
          <w:rFonts w:cs="Times New Roman"/>
          <w:position w:val="-18"/>
        </w:rPr>
        <w:object w:dxaOrig="5820" w:dyaOrig="499" w14:anchorId="0676A627">
          <v:shape id="_x0000_i1051" type="#_x0000_t75" style="width:292.3pt;height:24.85pt" o:ole="">
            <v:imagedata r:id="rId61" o:title=""/>
          </v:shape>
          <o:OLEObject Type="Embed" ProgID="Equation.DSMT4" ShapeID="_x0000_i1051" DrawAspect="Content" ObjectID="_1741592548" r:id="rId62"/>
        </w:object>
      </w:r>
      <w:r w:rsidR="008A228F" w:rsidRPr="0077368F">
        <w:rPr>
          <w:rFonts w:cs="Times New Roman"/>
        </w:rPr>
        <w:t xml:space="preserve">, </w:t>
      </w:r>
      <w:r w:rsidR="00753E6C" w:rsidRPr="0077368F">
        <w:rPr>
          <w:rFonts w:cs="Times New Roman"/>
        </w:rPr>
        <w:t xml:space="preserve">which is </w:t>
      </w:r>
      <w:r w:rsidR="008A228F" w:rsidRPr="0077368F">
        <w:rPr>
          <w:rFonts w:cs="Times New Roman"/>
        </w:rPr>
        <w:t xml:space="preserve">as required. The additional condition that all diagonal terms </w:t>
      </w:r>
      <w:r w:rsidR="00FE658D" w:rsidRPr="0077368F">
        <w:rPr>
          <w:rFonts w:cs="Times New Roman"/>
          <w:position w:val="-14"/>
        </w:rPr>
        <w:object w:dxaOrig="639" w:dyaOrig="380" w14:anchorId="10D0E3FD">
          <v:shape id="_x0000_i1052" type="#_x0000_t75" style="width:31.3pt;height:18.85pt" o:ole="" o:preferrelative="f">
            <v:imagedata r:id="rId63" o:title=""/>
            <o:lock v:ext="edit" aspectratio="f"/>
          </v:shape>
          <o:OLEObject Type="Embed" ProgID="Equation.DSMT4" ShapeID="_x0000_i1052" DrawAspect="Content" ObjectID="_1741592549" r:id="rId64"/>
        </w:object>
      </w:r>
      <w:r w:rsidR="008A228F" w:rsidRPr="0077368F">
        <w:rPr>
          <w:rFonts w:cs="Times New Roman"/>
        </w:rPr>
        <w:t xml:space="preserve"> is also satisfied </w:t>
      </w:r>
      <w:r w:rsidR="006619D6" w:rsidRPr="0077368F">
        <w:rPr>
          <w:rFonts w:cs="Times New Roman"/>
        </w:rPr>
        <w:t>as long as</w:t>
      </w:r>
      <w:r w:rsidR="008A228F" w:rsidRPr="0077368F">
        <w:rPr>
          <w:rFonts w:cs="Times New Roman"/>
        </w:rPr>
        <w:t xml:space="preserve"> the condition  </w:t>
      </w:r>
      <w:r w:rsidR="00FE658D" w:rsidRPr="0077368F">
        <w:rPr>
          <w:rFonts w:cs="Times New Roman"/>
          <w:position w:val="-14"/>
        </w:rPr>
        <w:object w:dxaOrig="1820" w:dyaOrig="380" w14:anchorId="38C70EC4">
          <v:shape id="_x0000_i1053" type="#_x0000_t75" style="width:90.85pt;height:18.85pt" o:ole="" o:preferrelative="f">
            <v:imagedata r:id="rId65" o:title=""/>
            <o:lock v:ext="edit" aspectratio="f"/>
          </v:shape>
          <o:OLEObject Type="Embed" ProgID="Equation.DSMT4" ShapeID="_x0000_i1053" DrawAspect="Content" ObjectID="_1741592550" r:id="rId66"/>
        </w:object>
      </w:r>
      <w:r w:rsidR="006619D6" w:rsidRPr="0077368F">
        <w:rPr>
          <w:rFonts w:cs="Times New Roman"/>
        </w:rPr>
        <w:t>holds</w:t>
      </w:r>
      <w:r w:rsidR="008A228F" w:rsidRPr="0077368F">
        <w:rPr>
          <w:rFonts w:cs="Times New Roman"/>
        </w:rPr>
        <w:t xml:space="preserve">. </w:t>
      </w:r>
      <w:r w:rsidR="00BC71B6" w:rsidRPr="0077368F">
        <w:rPr>
          <w:rFonts w:cs="Times New Roman"/>
        </w:rPr>
        <w:t xml:space="preserve">For this, in a third-level </w:t>
      </w:r>
      <w:r w:rsidR="001952AF" w:rsidRPr="0077368F">
        <w:rPr>
          <w:rFonts w:cs="Times New Roman"/>
        </w:rPr>
        <w:t xml:space="preserve">spherical </w:t>
      </w:r>
      <w:r w:rsidR="00BC71B6" w:rsidRPr="0077368F">
        <w:rPr>
          <w:rFonts w:cs="Times New Roman"/>
        </w:rPr>
        <w:t xml:space="preserve">parameterization, we write </w:t>
      </w:r>
      <w:r w:rsidR="00AD290C" w:rsidRPr="0077368F">
        <w:rPr>
          <w:rFonts w:cs="Times New Roman"/>
          <w:position w:val="-18"/>
        </w:rPr>
        <w:object w:dxaOrig="2640" w:dyaOrig="480" w14:anchorId="478E5556">
          <v:shape id="_x0000_i1054" type="#_x0000_t75" style="width:131.15pt;height:23.55pt" o:ole="" o:preferrelative="f">
            <v:imagedata r:id="rId67" o:title=""/>
            <o:lock v:ext="edit" aspectratio="f"/>
          </v:shape>
          <o:OLEObject Type="Embed" ProgID="Equation.DSMT4" ShapeID="_x0000_i1054" DrawAspect="Content" ObjectID="_1741592551" r:id="rId68"/>
        </w:object>
      </w:r>
      <w:r w:rsidR="00BC71B6" w:rsidRPr="0077368F">
        <w:rPr>
          <w:rFonts w:cs="Times New Roman"/>
        </w:rPr>
        <w:t xml:space="preserve">, </w:t>
      </w:r>
      <w:r w:rsidR="00485269">
        <w:rPr>
          <w:rFonts w:cs="Times New Roman"/>
        </w:rPr>
        <w:t>where</w:t>
      </w:r>
      <w:r w:rsidR="00485269" w:rsidRPr="0077368F">
        <w:rPr>
          <w:rFonts w:cs="Times New Roman"/>
        </w:rPr>
        <w:t xml:space="preserve"> </w:t>
      </w:r>
      <w:r w:rsidR="00AD290C" w:rsidRPr="0077368F">
        <w:rPr>
          <w:rFonts w:cs="Times New Roman"/>
          <w:position w:val="-66"/>
        </w:rPr>
        <w:object w:dxaOrig="2400" w:dyaOrig="1040" w14:anchorId="3A6C9FCE">
          <v:shape id="_x0000_i1055" type="#_x0000_t75" style="width:120.45pt;height:52.3pt" o:ole="">
            <v:imagedata r:id="rId69" o:title=""/>
          </v:shape>
          <o:OLEObject Type="Embed" ProgID="Equation.DSMT4" ShapeID="_x0000_i1055" DrawAspect="Content" ObjectID="_1741592552" r:id="rId70"/>
        </w:object>
      </w:r>
      <w:r w:rsidR="00BC71B6" w:rsidRPr="0077368F">
        <w:rPr>
          <w:rFonts w:cs="Times New Roman"/>
        </w:rPr>
        <w:t xml:space="preserve"> </w:t>
      </w:r>
      <w:r w:rsidR="00485269">
        <w:rPr>
          <w:rFonts w:cs="Times New Roman"/>
        </w:rPr>
        <w:t xml:space="preserve"> is</w:t>
      </w:r>
      <w:r w:rsidR="00BC71B6" w:rsidRPr="0077368F">
        <w:rPr>
          <w:rFonts w:cs="Times New Roman"/>
        </w:rPr>
        <w:t xml:space="preserve"> </w:t>
      </w:r>
      <w:r w:rsidR="006D4BD1">
        <w:rPr>
          <w:rFonts w:cs="Times New Roman"/>
        </w:rPr>
        <w:t xml:space="preserve">a logistic function </w:t>
      </w:r>
      <w:r w:rsidR="00485269">
        <w:rPr>
          <w:rFonts w:cs="Times New Roman"/>
        </w:rPr>
        <w:t>with</w:t>
      </w:r>
      <w:r w:rsidR="00485269" w:rsidRPr="0077368F">
        <w:rPr>
          <w:rFonts w:cs="Times New Roman"/>
        </w:rPr>
        <w:t xml:space="preserve"> </w:t>
      </w:r>
      <w:r w:rsidR="00AD290C" w:rsidRPr="0077368F">
        <w:rPr>
          <w:rFonts w:cs="Times New Roman"/>
          <w:position w:val="-6"/>
        </w:rPr>
        <w:object w:dxaOrig="220" w:dyaOrig="279" w14:anchorId="743B7A53">
          <v:shape id="_x0000_i1056" type="#_x0000_t75" style="width:11.15pt;height:13.7pt" o:ole="" o:preferrelative="f">
            <v:imagedata r:id="rId71" o:title=""/>
            <o:lock v:ext="edit" aspectratio="f"/>
          </v:shape>
          <o:OLEObject Type="Embed" ProgID="Equation.DSMT4" ShapeID="_x0000_i1056" DrawAspect="Content" ObjectID="_1741592553" r:id="rId72"/>
        </w:object>
      </w:r>
      <w:r w:rsidR="00BC71B6" w:rsidRPr="0077368F">
        <w:rPr>
          <w:rFonts w:cs="Times New Roman"/>
        </w:rPr>
        <w:t xml:space="preserve"> </w:t>
      </w:r>
      <w:r w:rsidR="00485269">
        <w:rPr>
          <w:rFonts w:cs="Times New Roman"/>
        </w:rPr>
        <w:t>as</w:t>
      </w:r>
      <w:r w:rsidR="00485269" w:rsidRPr="0077368F">
        <w:rPr>
          <w:rFonts w:cs="Times New Roman"/>
        </w:rPr>
        <w:t xml:space="preserve"> </w:t>
      </w:r>
      <w:r w:rsidR="00485269">
        <w:rPr>
          <w:rFonts w:cs="Times New Roman"/>
        </w:rPr>
        <w:t>the</w:t>
      </w:r>
      <w:r w:rsidR="00485269" w:rsidRPr="0077368F">
        <w:rPr>
          <w:rFonts w:cs="Times New Roman"/>
        </w:rPr>
        <w:t xml:space="preserve"> </w:t>
      </w:r>
      <w:r w:rsidR="00BC71B6" w:rsidRPr="0077368F">
        <w:rPr>
          <w:rFonts w:cs="Times New Roman"/>
        </w:rPr>
        <w:t>scale parameter.</w:t>
      </w:r>
      <w:r w:rsidR="00277798">
        <w:rPr>
          <w:rFonts w:cs="Times New Roman"/>
        </w:rPr>
        <w:t xml:space="preserve"> Note that the </w:t>
      </w:r>
      <w:r w:rsidR="004D5B14">
        <w:rPr>
          <w:rFonts w:cs="Times New Roman"/>
        </w:rPr>
        <w:t>suitability</w:t>
      </w:r>
      <w:r w:rsidR="003B2795">
        <w:rPr>
          <w:rFonts w:cs="Times New Roman"/>
        </w:rPr>
        <w:t xml:space="preserve"> of </w:t>
      </w:r>
      <w:r w:rsidR="00277798">
        <w:rPr>
          <w:rFonts w:cs="Times New Roman"/>
        </w:rPr>
        <w:t xml:space="preserve">different levels of </w:t>
      </w:r>
      <w:r w:rsidR="003B2795">
        <w:rPr>
          <w:rFonts w:cs="Times New Roman"/>
        </w:rPr>
        <w:t xml:space="preserve">the </w:t>
      </w:r>
      <w:r w:rsidR="00277798">
        <w:rPr>
          <w:rFonts w:cs="Times New Roman"/>
        </w:rPr>
        <w:t xml:space="preserve">scale </w:t>
      </w:r>
      <w:r w:rsidR="003B2795">
        <w:rPr>
          <w:rFonts w:cs="Times New Roman"/>
        </w:rPr>
        <w:t>parameter (</w:t>
      </w:r>
      <w:r w:rsidR="00AD290C" w:rsidRPr="008F2A67">
        <w:rPr>
          <w:position w:val="-6"/>
        </w:rPr>
        <w:object w:dxaOrig="220" w:dyaOrig="279" w14:anchorId="39FE56FF">
          <v:shape id="_x0000_i1057" type="#_x0000_t75" style="width:11.15pt;height:13.7pt" o:ole="" o:preferrelative="f">
            <v:imagedata r:id="rId73" o:title=""/>
            <o:lock v:ext="edit" aspectratio="f"/>
          </v:shape>
          <o:OLEObject Type="Embed" ProgID="Equation.DSMT4" ShapeID="_x0000_i1057" DrawAspect="Content" ObjectID="_1741592554" r:id="rId74"/>
        </w:object>
      </w:r>
      <w:r w:rsidR="003B2795">
        <w:t xml:space="preserve"> = 0.8, 1.0, and 1.2</w:t>
      </w:r>
      <w:r w:rsidR="003B2795">
        <w:rPr>
          <w:rFonts w:cs="Times New Roman"/>
        </w:rPr>
        <w:t>) is</w:t>
      </w:r>
      <w:r w:rsidR="00277798">
        <w:rPr>
          <w:rFonts w:cs="Times New Roman"/>
        </w:rPr>
        <w:t xml:space="preserve"> explored in this study.</w:t>
      </w:r>
    </w:p>
    <w:p w14:paraId="4834103F" w14:textId="77777777" w:rsidR="00797F50" w:rsidRPr="0077368F" w:rsidRDefault="00797F50" w:rsidP="00352915">
      <w:pPr>
        <w:autoSpaceDE w:val="0"/>
        <w:autoSpaceDN w:val="0"/>
        <w:adjustRightInd w:val="0"/>
        <w:spacing w:line="276" w:lineRule="auto"/>
        <w:jc w:val="both"/>
        <w:rPr>
          <w:rFonts w:cs="Times New Roman"/>
        </w:rPr>
      </w:pPr>
    </w:p>
    <w:p w14:paraId="5CF58AE5" w14:textId="77777777" w:rsidR="0054042F" w:rsidRPr="00E711AB" w:rsidRDefault="001952AF" w:rsidP="00FE658D">
      <w:pPr>
        <w:pStyle w:val="Heading2"/>
        <w:rPr>
          <w:rFonts w:cs="Times New Roman"/>
        </w:rPr>
      </w:pPr>
      <w:r w:rsidRPr="00E711AB">
        <w:rPr>
          <w:rFonts w:cs="Times New Roman"/>
        </w:rPr>
        <w:t>Restricted Covariance Structures</w:t>
      </w:r>
    </w:p>
    <w:p w14:paraId="51258F86" w14:textId="300927E6" w:rsidR="00B639C0" w:rsidRPr="0077368F" w:rsidRDefault="00B639C0" w:rsidP="00352915">
      <w:pPr>
        <w:autoSpaceDE w:val="0"/>
        <w:autoSpaceDN w:val="0"/>
        <w:adjustRightInd w:val="0"/>
        <w:spacing w:line="276" w:lineRule="auto"/>
        <w:jc w:val="both"/>
        <w:rPr>
          <w:rFonts w:cs="Times New Roman"/>
        </w:rPr>
      </w:pPr>
      <w:r w:rsidRPr="0077368F">
        <w:rPr>
          <w:rFonts w:cs="Times New Roman"/>
        </w:rPr>
        <w:t xml:space="preserve">The elements of the correlation matrix </w:t>
      </w:r>
      <w:r w:rsidRPr="0077368F">
        <w:rPr>
          <w:rFonts w:cs="Times New Roman"/>
          <w:b/>
        </w:rPr>
        <w:t>R</w:t>
      </w:r>
      <w:r w:rsidRPr="0077368F">
        <w:rPr>
          <w:rFonts w:cs="Times New Roman"/>
        </w:rPr>
        <w:t xml:space="preserve"> corresponding to the covariance matrix</w:t>
      </w:r>
      <w:r w:rsidR="00FE658D">
        <w:rPr>
          <w:rFonts w:cs="Times New Roman"/>
        </w:rPr>
        <w:t xml:space="preserve"> </w:t>
      </w:r>
      <w:r w:rsidR="00FE658D" w:rsidRPr="00FE658D">
        <w:rPr>
          <w:rFonts w:cs="Times New Roman"/>
          <w:b/>
        </w:rPr>
        <w:t>Ω</w:t>
      </w:r>
      <w:r w:rsidRPr="0077368F">
        <w:rPr>
          <w:rFonts w:cs="Times New Roman"/>
        </w:rPr>
        <w:t xml:space="preserve">  may be written as</w:t>
      </w:r>
      <w:r w:rsidR="007D7D8A" w:rsidRPr="0077368F">
        <w:rPr>
          <w:rFonts w:cs="Times New Roman"/>
        </w:rPr>
        <w:t xml:space="preserve"> a function of the Cholesky matrix elements of </w:t>
      </w:r>
      <w:r w:rsidR="007D7D8A" w:rsidRPr="0077368F">
        <w:rPr>
          <w:rFonts w:cs="Times New Roman"/>
          <w:b/>
        </w:rPr>
        <w:t>R</w:t>
      </w:r>
      <w:r w:rsidRPr="0077368F">
        <w:rPr>
          <w:rFonts w:cs="Times New Roman"/>
        </w:rPr>
        <w:t xml:space="preserve">: </w:t>
      </w:r>
    </w:p>
    <w:p w14:paraId="28FFD6BB" w14:textId="444E9CFB" w:rsidR="00B639C0" w:rsidRPr="0077368F" w:rsidRDefault="00AD290C" w:rsidP="00797F50">
      <w:pPr>
        <w:autoSpaceDE w:val="0"/>
        <w:autoSpaceDN w:val="0"/>
        <w:adjustRightInd w:val="0"/>
        <w:spacing w:before="120" w:after="120" w:line="276" w:lineRule="auto"/>
        <w:jc w:val="both"/>
        <w:rPr>
          <w:rFonts w:cs="Times New Roman"/>
        </w:rPr>
      </w:pPr>
      <w:r w:rsidRPr="0077368F">
        <w:rPr>
          <w:rFonts w:cs="Times New Roman"/>
          <w:position w:val="-30"/>
        </w:rPr>
        <w:object w:dxaOrig="3060" w:dyaOrig="760" w14:anchorId="68F6EEAC">
          <v:shape id="_x0000_i1058" type="#_x0000_t75" style="width:153pt;height:38.15pt" o:ole="" o:preferrelative="f">
            <v:imagedata r:id="rId75" o:title=""/>
            <o:lock v:ext="edit" aspectratio="f"/>
          </v:shape>
          <o:OLEObject Type="Embed" ProgID="Equation.DSMT4" ShapeID="_x0000_i1058" DrawAspect="Content" ObjectID="_1741592555" r:id="rId76"/>
        </w:object>
      </w:r>
      <w:r w:rsidR="007D7D8A" w:rsidRPr="0077368F">
        <w:rPr>
          <w:rFonts w:cs="Times New Roman"/>
        </w:rPr>
        <w:t>.</w:t>
      </w:r>
      <w:r w:rsidR="00753E6C" w:rsidRPr="0077368F">
        <w:rPr>
          <w:rFonts w:cs="Times New Roman"/>
        </w:rPr>
        <w:tab/>
      </w:r>
      <w:r w:rsidR="00753E6C" w:rsidRPr="0077368F">
        <w:rPr>
          <w:rFonts w:cs="Times New Roman"/>
        </w:rPr>
        <w:tab/>
      </w:r>
      <w:r w:rsidR="00753E6C" w:rsidRPr="0077368F">
        <w:rPr>
          <w:rFonts w:cs="Times New Roman"/>
        </w:rPr>
        <w:tab/>
      </w:r>
      <w:r w:rsidR="00753E6C" w:rsidRPr="0077368F">
        <w:rPr>
          <w:rFonts w:cs="Times New Roman"/>
        </w:rPr>
        <w:tab/>
      </w:r>
      <w:r w:rsidR="00753E6C" w:rsidRPr="0077368F">
        <w:rPr>
          <w:rFonts w:cs="Times New Roman"/>
        </w:rPr>
        <w:tab/>
      </w:r>
      <w:r w:rsidR="00753E6C" w:rsidRPr="0077368F">
        <w:rPr>
          <w:rFonts w:cs="Times New Roman"/>
        </w:rPr>
        <w:tab/>
      </w:r>
      <w:r w:rsidR="00753E6C" w:rsidRPr="0077368F">
        <w:rPr>
          <w:rFonts w:cs="Times New Roman"/>
        </w:rPr>
        <w:tab/>
      </w:r>
      <w:r w:rsidR="00753E6C" w:rsidRPr="0077368F">
        <w:rPr>
          <w:rFonts w:cs="Times New Roman"/>
        </w:rPr>
        <w:tab/>
        <w:t>(4)</w:t>
      </w:r>
    </w:p>
    <w:p w14:paraId="79DD8F9C" w14:textId="6C74077D" w:rsidR="0080466D" w:rsidRPr="0077368F" w:rsidRDefault="00BC3098" w:rsidP="00352915">
      <w:pPr>
        <w:autoSpaceDE w:val="0"/>
        <w:autoSpaceDN w:val="0"/>
        <w:adjustRightInd w:val="0"/>
        <w:spacing w:line="276" w:lineRule="auto"/>
        <w:jc w:val="both"/>
        <w:rPr>
          <w:rFonts w:cs="Times New Roman"/>
        </w:rPr>
      </w:pPr>
      <w:r w:rsidRPr="0077368F">
        <w:rPr>
          <w:rFonts w:cs="Times New Roman"/>
        </w:rPr>
        <w:t xml:space="preserve">With the convention that </w:t>
      </w:r>
      <w:r w:rsidR="00AD290C" w:rsidRPr="0077368F">
        <w:rPr>
          <w:rFonts w:cs="Times New Roman"/>
          <w:position w:val="-28"/>
        </w:rPr>
        <w:object w:dxaOrig="1560" w:dyaOrig="680" w14:anchorId="642F2A54">
          <v:shape id="_x0000_i1059" type="#_x0000_t75" style="width:77.55pt;height:33.85pt" o:ole="" o:preferrelative="f">
            <v:imagedata r:id="rId77" o:title=""/>
            <o:lock v:ext="edit" aspectratio="f"/>
          </v:shape>
          <o:OLEObject Type="Embed" ProgID="Equation.DSMT4" ShapeID="_x0000_i1059" DrawAspect="Content" ObjectID="_1741592556" r:id="rId78"/>
        </w:object>
      </w:r>
      <w:r w:rsidR="0080466D" w:rsidRPr="0077368F">
        <w:rPr>
          <w:rFonts w:cs="Times New Roman"/>
        </w:rPr>
        <w:t xml:space="preserve"> and after some tedious but straightforward algebraic manipulations exploiting the structure of the </w:t>
      </w:r>
      <w:r w:rsidR="00AD290C" w:rsidRPr="0077368F">
        <w:rPr>
          <w:rFonts w:cs="Times New Roman"/>
          <w:position w:val="-14"/>
        </w:rPr>
        <w:object w:dxaOrig="780" w:dyaOrig="380" w14:anchorId="0077BD4C">
          <v:shape id="_x0000_i1060" type="#_x0000_t75" style="width:39pt;height:18.85pt" o:ole="" o:preferrelative="f">
            <v:imagedata r:id="rId79" o:title=""/>
            <o:lock v:ext="edit" aspectratio="f"/>
          </v:shape>
          <o:OLEObject Type="Embed" ProgID="Equation.DSMT4" ShapeID="_x0000_i1060" DrawAspect="Content" ObjectID="_1741592557" r:id="rId80"/>
        </w:object>
      </w:r>
      <w:r w:rsidR="0080466D" w:rsidRPr="0077368F">
        <w:rPr>
          <w:rFonts w:cs="Times New Roman"/>
        </w:rPr>
        <w:t xml:space="preserve"> parameterization, the elements above can be written as a function of the elements</w:t>
      </w:r>
      <w:r w:rsidR="00826B0F" w:rsidRPr="0077368F">
        <w:rPr>
          <w:rFonts w:cs="Times New Roman"/>
        </w:rPr>
        <w:t xml:space="preserve"> </w:t>
      </w:r>
      <w:r w:rsidR="002C27E4" w:rsidRPr="0077368F">
        <w:rPr>
          <w:rFonts w:cs="Times New Roman"/>
          <w:position w:val="-14"/>
        </w:rPr>
        <w:object w:dxaOrig="260" w:dyaOrig="380" w14:anchorId="0CA5CBDA">
          <v:shape id="_x0000_i1061" type="#_x0000_t75" style="width:12.85pt;height:18.85pt" o:ole="" o:preferrelative="f">
            <v:imagedata r:id="rId81" o:title=""/>
            <o:lock v:ext="edit" aspectratio="f"/>
          </v:shape>
          <o:OLEObject Type="Embed" ProgID="Equation.DSMT4" ShapeID="_x0000_i1061" DrawAspect="Content" ObjectID="_1741592558" r:id="rId82"/>
        </w:object>
      </w:r>
      <w:r w:rsidR="0080466D" w:rsidRPr="0077368F">
        <w:rPr>
          <w:rFonts w:cs="Times New Roman"/>
        </w:rPr>
        <w:t xml:space="preserve"> as:</w:t>
      </w:r>
    </w:p>
    <w:p w14:paraId="4D0E6E13" w14:textId="2ADC1C67" w:rsidR="0080466D" w:rsidRPr="0077368F" w:rsidRDefault="00AD290C" w:rsidP="00797F50">
      <w:pPr>
        <w:autoSpaceDE w:val="0"/>
        <w:autoSpaceDN w:val="0"/>
        <w:adjustRightInd w:val="0"/>
        <w:spacing w:before="120" w:after="120" w:line="276" w:lineRule="auto"/>
        <w:jc w:val="both"/>
        <w:rPr>
          <w:rFonts w:cs="Times New Roman"/>
        </w:rPr>
      </w:pPr>
      <w:r w:rsidRPr="0077368F">
        <w:rPr>
          <w:rFonts w:cs="Times New Roman"/>
          <w:position w:val="-38"/>
        </w:rPr>
        <w:object w:dxaOrig="6100" w:dyaOrig="880" w14:anchorId="4F8A295C">
          <v:shape id="_x0000_i1062" type="#_x0000_t75" style="width:305.15pt;height:43.7pt" o:ole="" o:preferrelative="f">
            <v:imagedata r:id="rId83" o:title=""/>
            <o:lock v:ext="edit" aspectratio="f"/>
          </v:shape>
          <o:OLEObject Type="Embed" ProgID="Equation.DSMT4" ShapeID="_x0000_i1062" DrawAspect="Content" ObjectID="_1741592559" r:id="rId84"/>
        </w:object>
      </w:r>
      <w:r w:rsidR="0080466D" w:rsidRPr="0077368F">
        <w:rPr>
          <w:rFonts w:cs="Times New Roman"/>
        </w:rPr>
        <w:t xml:space="preserve"> </w:t>
      </w:r>
      <w:r w:rsidR="00753E6C" w:rsidRPr="0077368F">
        <w:rPr>
          <w:rFonts w:cs="Times New Roman"/>
        </w:rPr>
        <w:tab/>
      </w:r>
      <w:r w:rsidR="00753E6C" w:rsidRPr="0077368F">
        <w:rPr>
          <w:rFonts w:cs="Times New Roman"/>
        </w:rPr>
        <w:tab/>
      </w:r>
      <w:r w:rsidR="00753E6C" w:rsidRPr="0077368F">
        <w:rPr>
          <w:rFonts w:cs="Times New Roman"/>
        </w:rPr>
        <w:tab/>
      </w:r>
      <w:r w:rsidR="00753E6C" w:rsidRPr="0077368F">
        <w:rPr>
          <w:rFonts w:cs="Times New Roman"/>
        </w:rPr>
        <w:tab/>
        <w:t>(5)</w:t>
      </w:r>
    </w:p>
    <w:p w14:paraId="3DA1AA04" w14:textId="77777777" w:rsidR="00826B0F" w:rsidRPr="0077368F" w:rsidRDefault="00826B0F" w:rsidP="00352915">
      <w:pPr>
        <w:autoSpaceDE w:val="0"/>
        <w:autoSpaceDN w:val="0"/>
        <w:adjustRightInd w:val="0"/>
        <w:spacing w:line="276" w:lineRule="auto"/>
        <w:jc w:val="both"/>
        <w:rPr>
          <w:rFonts w:cs="Times New Roman"/>
        </w:rPr>
      </w:pPr>
      <w:r w:rsidRPr="0077368F">
        <w:rPr>
          <w:rFonts w:cs="Times New Roman"/>
        </w:rPr>
        <w:t xml:space="preserve">Thus, if any element </w:t>
      </w:r>
      <w:r w:rsidRPr="0077368F">
        <w:rPr>
          <w:rFonts w:cs="Times New Roman"/>
          <w:position w:val="-14"/>
        </w:rPr>
        <w:object w:dxaOrig="300" w:dyaOrig="380" w14:anchorId="0261987D">
          <v:shape id="_x0000_i1063" type="#_x0000_t75" style="width:15pt;height:20.15pt" o:ole="">
            <v:imagedata r:id="rId85" o:title=""/>
          </v:shape>
          <o:OLEObject Type="Embed" ProgID="Equation.DSMT4" ShapeID="_x0000_i1063" DrawAspect="Content" ObjectID="_1741592560" r:id="rId86"/>
        </w:object>
      </w:r>
      <w:r w:rsidRPr="0077368F">
        <w:rPr>
          <w:rFonts w:cs="Times New Roman"/>
        </w:rPr>
        <w:t xml:space="preserve"> of the correlation matrix is zero, it must be true that:</w:t>
      </w:r>
    </w:p>
    <w:p w14:paraId="7E04307E" w14:textId="32200CD4" w:rsidR="00826B0F" w:rsidRPr="0077368F" w:rsidRDefault="00AD290C" w:rsidP="00797F50">
      <w:pPr>
        <w:autoSpaceDE w:val="0"/>
        <w:autoSpaceDN w:val="0"/>
        <w:adjustRightInd w:val="0"/>
        <w:spacing w:before="120" w:after="120" w:line="276" w:lineRule="auto"/>
        <w:jc w:val="both"/>
        <w:rPr>
          <w:rFonts w:cs="Times New Roman"/>
        </w:rPr>
      </w:pPr>
      <w:r w:rsidRPr="0077368F">
        <w:rPr>
          <w:rFonts w:cs="Times New Roman"/>
          <w:position w:val="-68"/>
        </w:rPr>
        <w:object w:dxaOrig="3879" w:dyaOrig="1579" w14:anchorId="752397F9">
          <v:shape id="_x0000_i1064" type="#_x0000_t75" style="width:193.7pt;height:78.45pt" o:ole="">
            <v:imagedata r:id="rId87" o:title=""/>
          </v:shape>
          <o:OLEObject Type="Embed" ProgID="Equation.DSMT4" ShapeID="_x0000_i1064" DrawAspect="Content" ObjectID="_1741592561" r:id="rId88"/>
        </w:object>
      </w:r>
      <w:r w:rsidR="00753E6C" w:rsidRPr="0077368F">
        <w:rPr>
          <w:rFonts w:cs="Times New Roman"/>
        </w:rPr>
        <w:tab/>
      </w:r>
      <w:r w:rsidR="00753E6C" w:rsidRPr="0077368F">
        <w:rPr>
          <w:rFonts w:cs="Times New Roman"/>
        </w:rPr>
        <w:tab/>
      </w:r>
      <w:r w:rsidR="00753E6C" w:rsidRPr="0077368F">
        <w:rPr>
          <w:rFonts w:cs="Times New Roman"/>
        </w:rPr>
        <w:tab/>
      </w:r>
      <w:r w:rsidR="00753E6C" w:rsidRPr="0077368F">
        <w:rPr>
          <w:rFonts w:cs="Times New Roman"/>
        </w:rPr>
        <w:tab/>
      </w:r>
      <w:r w:rsidR="00753E6C" w:rsidRPr="0077368F">
        <w:rPr>
          <w:rFonts w:cs="Times New Roman"/>
        </w:rPr>
        <w:tab/>
      </w:r>
      <w:r w:rsidR="00753E6C" w:rsidRPr="0077368F">
        <w:rPr>
          <w:rFonts w:cs="Times New Roman"/>
        </w:rPr>
        <w:tab/>
      </w:r>
      <w:r w:rsidR="00753E6C" w:rsidRPr="0077368F">
        <w:rPr>
          <w:rFonts w:cs="Times New Roman"/>
        </w:rPr>
        <w:tab/>
        <w:t>(6)</w:t>
      </w:r>
    </w:p>
    <w:p w14:paraId="01C55833" w14:textId="2DAB483D" w:rsidR="00465600" w:rsidRPr="0077368F" w:rsidRDefault="00826B0F" w:rsidP="00352915">
      <w:pPr>
        <w:autoSpaceDE w:val="0"/>
        <w:autoSpaceDN w:val="0"/>
        <w:adjustRightInd w:val="0"/>
        <w:spacing w:line="276" w:lineRule="auto"/>
        <w:jc w:val="both"/>
        <w:rPr>
          <w:rFonts w:cs="Times New Roman"/>
        </w:rPr>
      </w:pPr>
      <w:r w:rsidRPr="0077368F">
        <w:rPr>
          <w:rFonts w:cs="Times New Roman"/>
        </w:rPr>
        <w:t>The important point to note is that any restriction in any column</w:t>
      </w:r>
      <w:r w:rsidRPr="0077368F">
        <w:rPr>
          <w:rFonts w:cs="Times New Roman"/>
          <w:i/>
        </w:rPr>
        <w:t xml:space="preserve"> j</w:t>
      </w:r>
      <w:r w:rsidRPr="0077368F">
        <w:rPr>
          <w:rFonts w:cs="Times New Roman"/>
        </w:rPr>
        <w:t xml:space="preserve"> of the </w:t>
      </w:r>
      <w:proofErr w:type="spellStart"/>
      <w:r w:rsidRPr="0077368F">
        <w:rPr>
          <w:rFonts w:cs="Times New Roman"/>
          <w:i/>
        </w:rPr>
        <w:t>i</w:t>
      </w:r>
      <w:r w:rsidR="00195E6D">
        <w:rPr>
          <w:rFonts w:cs="Times New Roman"/>
          <w:vertAlign w:val="superscript"/>
        </w:rPr>
        <w:t>th</w:t>
      </w:r>
      <w:proofErr w:type="spellEnd"/>
      <w:r w:rsidRPr="0077368F">
        <w:rPr>
          <w:rFonts w:cs="Times New Roman"/>
        </w:rPr>
        <w:t xml:space="preserve"> row only requires that the corresponding </w:t>
      </w:r>
      <w:r w:rsidR="00294B3A" w:rsidRPr="0077368F">
        <w:rPr>
          <w:rFonts w:cs="Times New Roman"/>
          <w:position w:val="-14"/>
        </w:rPr>
        <w:object w:dxaOrig="260" w:dyaOrig="380" w14:anchorId="718A1DDF">
          <v:shape id="_x0000_i1065" type="#_x0000_t75" style="width:12.85pt;height:18.85pt" o:ole="" o:preferrelative="f">
            <v:imagedata r:id="rId89" o:title=""/>
            <o:lock v:ext="edit" aspectratio="f"/>
          </v:shape>
          <o:OLEObject Type="Embed" ProgID="Equation.DSMT4" ShapeID="_x0000_i1065" DrawAspect="Content" ObjectID="_1741592562" r:id="rId90"/>
        </w:object>
      </w:r>
      <w:r w:rsidRPr="0077368F">
        <w:rPr>
          <w:rFonts w:cs="Times New Roman"/>
        </w:rPr>
        <w:t xml:space="preserve"> element be developed as a function of elements in the (</w:t>
      </w:r>
      <w:r w:rsidRPr="0077368F">
        <w:rPr>
          <w:rFonts w:cs="Times New Roman"/>
          <w:i/>
        </w:rPr>
        <w:t>i</w:t>
      </w:r>
      <w:r w:rsidR="00797F50">
        <w:rPr>
          <w:rFonts w:cs="Times New Roman"/>
        </w:rPr>
        <w:t>–</w:t>
      </w:r>
      <w:r w:rsidRPr="0077368F">
        <w:rPr>
          <w:rFonts w:cs="Times New Roman"/>
        </w:rPr>
        <w:t>1)</w:t>
      </w:r>
      <w:proofErr w:type="spellStart"/>
      <w:r w:rsidRPr="00494126">
        <w:rPr>
          <w:rFonts w:cs="Times New Roman"/>
          <w:vertAlign w:val="superscript"/>
        </w:rPr>
        <w:t>th</w:t>
      </w:r>
      <w:proofErr w:type="spellEnd"/>
      <w:r w:rsidRPr="0077368F">
        <w:rPr>
          <w:rFonts w:cs="Times New Roman"/>
        </w:rPr>
        <w:t xml:space="preserve"> row and earlier. Thus, based on the specification provided for the restrictions to be imposed, it is possible to construct the appropriate restricted </w:t>
      </w:r>
      <w:r w:rsidR="00797F50" w:rsidRPr="0077368F">
        <w:rPr>
          <w:rFonts w:cs="Times New Roman"/>
          <w:position w:val="-14"/>
        </w:rPr>
        <w:object w:dxaOrig="260" w:dyaOrig="380" w14:anchorId="6BA8C04C">
          <v:shape id="_x0000_i1066" type="#_x0000_t75" style="width:12.85pt;height:18.85pt" o:ole="" o:preferrelative="f">
            <v:imagedata r:id="rId89" o:title=""/>
            <o:lock v:ext="edit" aspectratio="f"/>
          </v:shape>
          <o:OLEObject Type="Embed" ProgID="Equation.DSMT4" ShapeID="_x0000_i1066" DrawAspect="Content" ObjectID="_1741592563" r:id="rId91"/>
        </w:object>
      </w:r>
      <w:r w:rsidRPr="0077368F">
        <w:rPr>
          <w:rFonts w:cs="Times New Roman"/>
        </w:rPr>
        <w:t xml:space="preserve"> values row by row until the last row. </w:t>
      </w:r>
    </w:p>
    <w:p w14:paraId="0AD54AE9" w14:textId="716778F2" w:rsidR="00193F62" w:rsidRPr="0077368F" w:rsidRDefault="00826B0F" w:rsidP="00352915">
      <w:pPr>
        <w:autoSpaceDE w:val="0"/>
        <w:autoSpaceDN w:val="0"/>
        <w:adjustRightInd w:val="0"/>
        <w:spacing w:line="276" w:lineRule="auto"/>
        <w:ind w:firstLine="720"/>
        <w:jc w:val="both"/>
        <w:rPr>
          <w:rFonts w:cs="Times New Roman"/>
        </w:rPr>
      </w:pPr>
      <w:r w:rsidRPr="0077368F">
        <w:rPr>
          <w:rFonts w:cs="Times New Roman"/>
        </w:rPr>
        <w:t xml:space="preserve">In our estimations, for efficiency in implementation, we </w:t>
      </w:r>
      <w:r w:rsidR="00465600" w:rsidRPr="0077368F">
        <w:rPr>
          <w:rFonts w:cs="Times New Roman"/>
        </w:rPr>
        <w:t xml:space="preserve">develop values for a given row all at once, if there is a restriction </w:t>
      </w:r>
      <w:r w:rsidR="00283C16" w:rsidRPr="0077368F">
        <w:rPr>
          <w:rFonts w:cs="Times New Roman"/>
        </w:rPr>
        <w:t xml:space="preserve">in a correlation element </w:t>
      </w:r>
      <w:r w:rsidR="00465600" w:rsidRPr="0077368F">
        <w:rPr>
          <w:rFonts w:cs="Times New Roman"/>
        </w:rPr>
        <w:t>in that row (there is no need to compute restricted values for rows of the correlation matrix without any constraints). Th</w:t>
      </w:r>
      <w:r w:rsidR="00283C16" w:rsidRPr="0077368F">
        <w:rPr>
          <w:rFonts w:cs="Times New Roman"/>
        </w:rPr>
        <w:t>at is</w:t>
      </w:r>
      <w:r w:rsidR="00465600" w:rsidRPr="0077368F">
        <w:rPr>
          <w:rFonts w:cs="Times New Roman"/>
        </w:rPr>
        <w:t xml:space="preserve">, if a particular element of the row is specified to have zero correlation, the corresponding element </w:t>
      </w:r>
      <w:r w:rsidR="00797F50" w:rsidRPr="0077368F">
        <w:rPr>
          <w:rFonts w:cs="Times New Roman"/>
          <w:position w:val="-14"/>
        </w:rPr>
        <w:object w:dxaOrig="260" w:dyaOrig="380" w14:anchorId="38A9D53F">
          <v:shape id="_x0000_i1067" type="#_x0000_t75" style="width:12.85pt;height:18.85pt" o:ole="" o:preferrelative="f">
            <v:imagedata r:id="rId89" o:title=""/>
            <o:lock v:ext="edit" aspectratio="f"/>
          </v:shape>
          <o:OLEObject Type="Embed" ProgID="Equation.DSMT4" ShapeID="_x0000_i1067" DrawAspect="Content" ObjectID="_1741592564" r:id="rId92"/>
        </w:object>
      </w:r>
      <w:r w:rsidR="00E74E90">
        <w:rPr>
          <w:rFonts w:cs="Times New Roman"/>
        </w:rPr>
        <w:t xml:space="preserve"> </w:t>
      </w:r>
      <w:r w:rsidR="00465600" w:rsidRPr="0077368F">
        <w:rPr>
          <w:rFonts w:cs="Times New Roman"/>
        </w:rPr>
        <w:t>should be as given in Equation (</w:t>
      </w:r>
      <w:r w:rsidR="00123A37">
        <w:rPr>
          <w:rFonts w:cs="Times New Roman"/>
        </w:rPr>
        <w:t>6</w:t>
      </w:r>
      <w:r w:rsidR="00465600" w:rsidRPr="0077368F">
        <w:rPr>
          <w:rFonts w:cs="Times New Roman"/>
        </w:rPr>
        <w:t xml:space="preserve">). Once this is computed, the implied </w:t>
      </w:r>
      <w:r w:rsidR="00AD290C" w:rsidRPr="0077368F">
        <w:rPr>
          <w:rFonts w:cs="Times New Roman"/>
          <w:position w:val="-14"/>
        </w:rPr>
        <w:object w:dxaOrig="340" w:dyaOrig="380" w14:anchorId="47E154E5">
          <v:shape id="_x0000_i1068" type="#_x0000_t75" style="width:17.15pt;height:18.85pt" o:ole="" o:preferrelative="f">
            <v:imagedata r:id="rId93" o:title=""/>
            <o:lock v:ext="edit" aspectratio="f"/>
          </v:shape>
          <o:OLEObject Type="Embed" ProgID="Equation.DSMT4" ShapeID="_x0000_i1068" DrawAspect="Content" ObjectID="_1741592565" r:id="rId94"/>
        </w:object>
      </w:r>
      <w:r w:rsidR="00465600" w:rsidRPr="0077368F">
        <w:rPr>
          <w:rFonts w:cs="Times New Roman"/>
        </w:rPr>
        <w:t xml:space="preserve"> value is calculated using the following inverse transformation: </w:t>
      </w:r>
      <w:r w:rsidR="00AD290C" w:rsidRPr="0077368F">
        <w:rPr>
          <w:rFonts w:cs="Times New Roman"/>
          <w:position w:val="-34"/>
        </w:rPr>
        <w:object w:dxaOrig="3180" w:dyaOrig="800" w14:anchorId="2A82BEEB">
          <v:shape id="_x0000_i1069" type="#_x0000_t75" style="width:159pt;height:39pt" o:ole="">
            <v:imagedata r:id="rId95" o:title=""/>
          </v:shape>
          <o:OLEObject Type="Embed" ProgID="Equation.DSMT4" ShapeID="_x0000_i1069" DrawAspect="Content" ObjectID="_1741592566" r:id="rId96"/>
        </w:object>
      </w:r>
      <w:r w:rsidR="00193F62" w:rsidRPr="0077368F">
        <w:rPr>
          <w:rFonts w:cs="Times New Roman"/>
        </w:rPr>
        <w:t xml:space="preserve"> and used </w:t>
      </w:r>
      <w:r w:rsidR="00283C16" w:rsidRPr="0077368F">
        <w:rPr>
          <w:rFonts w:cs="Times New Roman"/>
        </w:rPr>
        <w:t xml:space="preserve">for the computation of the </w:t>
      </w:r>
      <w:r w:rsidR="00155D82" w:rsidRPr="0077368F">
        <w:rPr>
          <w:rFonts w:cs="Times New Roman"/>
        </w:rPr>
        <w:t>spherically parameterized</w:t>
      </w:r>
      <w:r w:rsidR="00283C16" w:rsidRPr="0077368F">
        <w:rPr>
          <w:rFonts w:cs="Times New Roman"/>
        </w:rPr>
        <w:t xml:space="preserve"> Cholesky elements in subsequent rows</w:t>
      </w:r>
      <w:r w:rsidR="00193F62" w:rsidRPr="0077368F">
        <w:rPr>
          <w:rFonts w:cs="Times New Roman"/>
        </w:rPr>
        <w:t>.</w:t>
      </w:r>
    </w:p>
    <w:p w14:paraId="5BB92066" w14:textId="0CBD2B26" w:rsidR="00797F50" w:rsidRDefault="00193F62" w:rsidP="00797F50">
      <w:pPr>
        <w:autoSpaceDE w:val="0"/>
        <w:autoSpaceDN w:val="0"/>
        <w:adjustRightInd w:val="0"/>
        <w:spacing w:line="276" w:lineRule="auto"/>
        <w:ind w:firstLine="720"/>
        <w:jc w:val="both"/>
        <w:rPr>
          <w:rFonts w:cs="Times New Roman"/>
        </w:rPr>
      </w:pPr>
      <w:r w:rsidRPr="0077368F">
        <w:rPr>
          <w:rFonts w:cs="Times New Roman"/>
        </w:rPr>
        <w:t xml:space="preserve">The coding of the restricted estimation procedure is </w:t>
      </w:r>
      <w:r w:rsidR="00545A65" w:rsidRPr="0077368F">
        <w:rPr>
          <w:rFonts w:cs="Times New Roman"/>
        </w:rPr>
        <w:t xml:space="preserve">tricky, which is probably why we could not find any reference in the literature to econometric model estimations with a </w:t>
      </w:r>
      <w:r w:rsidR="00283C16" w:rsidRPr="0077368F">
        <w:rPr>
          <w:rFonts w:cs="Times New Roman"/>
        </w:rPr>
        <w:t>restricted</w:t>
      </w:r>
      <w:r w:rsidR="00545A65" w:rsidRPr="0077368F">
        <w:rPr>
          <w:rFonts w:cs="Times New Roman"/>
        </w:rPr>
        <w:t xml:space="preserve"> correlation matrix. The basic</w:t>
      </w:r>
      <w:r w:rsidR="00283C16" w:rsidRPr="0077368F">
        <w:rPr>
          <w:rFonts w:cs="Times New Roman"/>
        </w:rPr>
        <w:t xml:space="preserve"> issue </w:t>
      </w:r>
      <w:r w:rsidR="00545A65" w:rsidRPr="0077368F">
        <w:rPr>
          <w:rFonts w:cs="Times New Roman"/>
        </w:rPr>
        <w:t xml:space="preserve">is to develop an appropriate spherically-parameterized Cholesky decomposition of the correlation matrix </w:t>
      </w:r>
      <w:r w:rsidR="00545A65" w:rsidRPr="00797F50">
        <w:rPr>
          <w:rFonts w:cs="Times New Roman"/>
          <w:b/>
        </w:rPr>
        <w:t>R</w:t>
      </w:r>
      <w:r w:rsidR="00545A65" w:rsidRPr="0077368F">
        <w:rPr>
          <w:rFonts w:cs="Times New Roman"/>
        </w:rPr>
        <w:t xml:space="preserve"> that adheres to the zero-correlation constraints specified in the matrix </w:t>
      </w:r>
      <w:r w:rsidR="00545A65" w:rsidRPr="00797F50">
        <w:rPr>
          <w:rFonts w:cs="Times New Roman"/>
          <w:b/>
        </w:rPr>
        <w:t>R</w:t>
      </w:r>
      <w:r w:rsidR="00545A65" w:rsidRPr="0077368F">
        <w:rPr>
          <w:rFonts w:cs="Times New Roman"/>
        </w:rPr>
        <w:t xml:space="preserve">. Additionally, for use in estimation, the gradient of all elements of the correlation matrix needs to be written as a function of the active correlation parameters, after imposing restrictions on the correlation elements based on </w:t>
      </w:r>
      <w:r w:rsidR="00545A65" w:rsidRPr="00E711AB">
        <w:rPr>
          <w:rFonts w:cs="Times New Roman"/>
        </w:rPr>
        <w:t>Equation (</w:t>
      </w:r>
      <w:r w:rsidR="00753E6C" w:rsidRPr="0077368F">
        <w:rPr>
          <w:rFonts w:cs="Times New Roman"/>
        </w:rPr>
        <w:t>6</w:t>
      </w:r>
      <w:r w:rsidR="00545A65" w:rsidRPr="00E711AB">
        <w:rPr>
          <w:rFonts w:cs="Times New Roman"/>
        </w:rPr>
        <w:t>)</w:t>
      </w:r>
      <w:r w:rsidR="00545A65" w:rsidRPr="0077368F">
        <w:rPr>
          <w:rFonts w:cs="Times New Roman"/>
        </w:rPr>
        <w:t>.</w:t>
      </w:r>
      <w:r w:rsidR="00017AAD" w:rsidRPr="0077368F">
        <w:rPr>
          <w:rFonts w:cs="Times New Roman"/>
        </w:rPr>
        <w:t xml:space="preserve"> </w:t>
      </w:r>
      <w:r w:rsidR="00545A65" w:rsidRPr="0077368F">
        <w:rPr>
          <w:rFonts w:cs="Times New Roman"/>
        </w:rPr>
        <w:t xml:space="preserve">An important note </w:t>
      </w:r>
      <w:r w:rsidR="00283C16" w:rsidRPr="0077368F">
        <w:rPr>
          <w:rFonts w:cs="Times New Roman"/>
        </w:rPr>
        <w:t xml:space="preserve">here </w:t>
      </w:r>
      <w:r w:rsidR="00545A65" w:rsidRPr="0077368F">
        <w:rPr>
          <w:rFonts w:cs="Times New Roman"/>
        </w:rPr>
        <w:t xml:space="preserve">is that some </w:t>
      </w:r>
      <w:r w:rsidR="00283C16" w:rsidRPr="0077368F">
        <w:rPr>
          <w:rFonts w:cs="Times New Roman"/>
        </w:rPr>
        <w:t xml:space="preserve">zero-restricted </w:t>
      </w:r>
      <w:r w:rsidR="00545A65" w:rsidRPr="0077368F">
        <w:rPr>
          <w:rFonts w:cs="Times New Roman"/>
        </w:rPr>
        <w:t xml:space="preserve">values </w:t>
      </w:r>
      <w:r w:rsidR="00E129E7" w:rsidRPr="0077368F">
        <w:rPr>
          <w:rFonts w:cs="Times New Roman"/>
        </w:rPr>
        <w:t>may</w:t>
      </w:r>
      <w:r w:rsidR="00545A65" w:rsidRPr="0077368F">
        <w:rPr>
          <w:rFonts w:cs="Times New Roman"/>
        </w:rPr>
        <w:t xml:space="preserve"> not be consistent with a positive definite correlation matrix, because the </w:t>
      </w:r>
      <w:r w:rsidR="00283C16" w:rsidRPr="0077368F">
        <w:rPr>
          <w:rFonts w:cs="Times New Roman"/>
        </w:rPr>
        <w:t xml:space="preserve">restrictions may </w:t>
      </w:r>
      <w:r w:rsidR="00545A65" w:rsidRPr="0077368F">
        <w:rPr>
          <w:rFonts w:cs="Times New Roman"/>
        </w:rPr>
        <w:t xml:space="preserve">be such that the implied value for one or more </w:t>
      </w:r>
      <w:r w:rsidR="00797F50" w:rsidRPr="0077368F">
        <w:rPr>
          <w:rFonts w:cs="Times New Roman"/>
          <w:position w:val="-14"/>
        </w:rPr>
        <w:object w:dxaOrig="260" w:dyaOrig="380" w14:anchorId="74E2FC28">
          <v:shape id="_x0000_i1070" type="#_x0000_t75" style="width:12.85pt;height:18.85pt" o:ole="" o:preferrelative="f">
            <v:imagedata r:id="rId97" o:title=""/>
            <o:lock v:ext="edit" aspectratio="f"/>
          </v:shape>
          <o:OLEObject Type="Embed" ProgID="Equation.DSMT4" ShapeID="_x0000_i1070" DrawAspect="Content" ObjectID="_1741592567" r:id="rId98"/>
        </w:object>
      </w:r>
      <w:r w:rsidR="00797F50">
        <w:rPr>
          <w:rFonts w:cs="Times New Roman"/>
        </w:rPr>
        <w:t xml:space="preserve"> </w:t>
      </w:r>
      <w:r w:rsidR="00545A65" w:rsidRPr="0077368F">
        <w:rPr>
          <w:rFonts w:cs="Times New Roman"/>
        </w:rPr>
        <w:t xml:space="preserve">values </w:t>
      </w:r>
      <w:r w:rsidR="00283C16" w:rsidRPr="0077368F">
        <w:rPr>
          <w:rFonts w:cs="Times New Roman"/>
        </w:rPr>
        <w:t xml:space="preserve">do not adhere </w:t>
      </w:r>
      <w:r w:rsidR="00A1116A">
        <w:rPr>
          <w:rFonts w:cs="Times New Roman"/>
        </w:rPr>
        <w:t xml:space="preserve">to </w:t>
      </w:r>
      <w:r w:rsidR="00545A65" w:rsidRPr="0077368F">
        <w:rPr>
          <w:rFonts w:cs="Times New Roman"/>
        </w:rPr>
        <w:t xml:space="preserve">the </w:t>
      </w:r>
      <w:r w:rsidR="00797F50">
        <w:rPr>
          <w:rFonts w:cs="Times New Roman"/>
        </w:rPr>
        <w:t>–</w:t>
      </w:r>
      <w:r w:rsidR="00545A65" w:rsidRPr="0077368F">
        <w:rPr>
          <w:rFonts w:cs="Times New Roman"/>
        </w:rPr>
        <w:t>1 to +1 range</w:t>
      </w:r>
      <w:r w:rsidR="00283C16" w:rsidRPr="0077368F">
        <w:rPr>
          <w:rFonts w:cs="Times New Roman"/>
        </w:rPr>
        <w:t xml:space="preserve"> (this issue, of course, does not arise in an unrestricted estimation, because each correlation element is appropriately parameterized to ensure that each and every </w:t>
      </w:r>
      <w:r w:rsidR="00797F50" w:rsidRPr="0077368F">
        <w:rPr>
          <w:rFonts w:cs="Times New Roman"/>
          <w:position w:val="-14"/>
        </w:rPr>
        <w:object w:dxaOrig="260" w:dyaOrig="380" w14:anchorId="27362416">
          <v:shape id="_x0000_i1071" type="#_x0000_t75" style="width:12.85pt;height:18.85pt" o:ole="" o:preferrelative="f">
            <v:imagedata r:id="rId97" o:title=""/>
            <o:lock v:ext="edit" aspectratio="f"/>
          </v:shape>
          <o:OLEObject Type="Embed" ProgID="Equation.DSMT4" ShapeID="_x0000_i1071" DrawAspect="Content" ObjectID="_1741592568" r:id="rId99"/>
        </w:object>
      </w:r>
      <w:r w:rsidR="00283C16" w:rsidRPr="0077368F">
        <w:rPr>
          <w:rFonts w:cs="Times New Roman"/>
        </w:rPr>
        <w:t xml:space="preserve"> element is bounded by </w:t>
      </w:r>
      <w:r w:rsidR="00797F50">
        <w:rPr>
          <w:rFonts w:cs="Times New Roman"/>
        </w:rPr>
        <w:t>–</w:t>
      </w:r>
      <w:r w:rsidR="00283C16" w:rsidRPr="0077368F">
        <w:rPr>
          <w:rFonts w:cs="Times New Roman"/>
        </w:rPr>
        <w:t>1 and +1). In such instances, the code adjusts to produce a positive-definite correlation matrix, though it will then not strictly adhere to the constraints of zero correlations for specific elements. The code also identifie</w:t>
      </w:r>
      <w:r w:rsidR="005A4A98" w:rsidRPr="0077368F">
        <w:rPr>
          <w:rFonts w:cs="Times New Roman"/>
        </w:rPr>
        <w:t>s</w:t>
      </w:r>
      <w:r w:rsidR="00283C16" w:rsidRPr="0077368F">
        <w:rPr>
          <w:rFonts w:cs="Times New Roman"/>
        </w:rPr>
        <w:t xml:space="preserve"> which specific element had to be released to ensure a positive-definite matrix. This information can be used by the analyst to inform the restricted correlation specification.</w:t>
      </w:r>
    </w:p>
    <w:p w14:paraId="33A790D5" w14:textId="190B25E2" w:rsidR="00826B0F" w:rsidRPr="0077368F" w:rsidRDefault="00995714" w:rsidP="00797F50">
      <w:pPr>
        <w:autoSpaceDE w:val="0"/>
        <w:autoSpaceDN w:val="0"/>
        <w:adjustRightInd w:val="0"/>
        <w:spacing w:line="276" w:lineRule="auto"/>
        <w:ind w:firstLine="720"/>
        <w:jc w:val="both"/>
        <w:rPr>
          <w:rFonts w:cs="Times New Roman"/>
        </w:rPr>
      </w:pPr>
      <w:r w:rsidRPr="0077368F">
        <w:rPr>
          <w:rFonts w:cs="Times New Roman"/>
        </w:rPr>
        <w:t xml:space="preserve"> </w:t>
      </w:r>
    </w:p>
    <w:p w14:paraId="52D86227" w14:textId="77777777" w:rsidR="0054042F" w:rsidRPr="00797F50" w:rsidRDefault="00255697" w:rsidP="00797F50">
      <w:pPr>
        <w:pStyle w:val="Heading1"/>
        <w:ind w:left="360" w:hanging="360"/>
        <w:rPr>
          <w:rFonts w:cs="Times New Roman"/>
          <w:caps/>
        </w:rPr>
      </w:pPr>
      <w:r w:rsidRPr="00797F50">
        <w:rPr>
          <w:rFonts w:cs="Times New Roman"/>
          <w:caps/>
        </w:rPr>
        <w:t>Simulation Study</w:t>
      </w:r>
    </w:p>
    <w:p w14:paraId="23FDFDD2" w14:textId="681CC5F7" w:rsidR="00787983" w:rsidRDefault="00352915" w:rsidP="00797F50">
      <w:pPr>
        <w:autoSpaceDE w:val="0"/>
        <w:autoSpaceDN w:val="0"/>
        <w:adjustRightInd w:val="0"/>
        <w:spacing w:line="276" w:lineRule="auto"/>
        <w:jc w:val="both"/>
        <w:rPr>
          <w:rFonts w:eastAsia="Times New Roman" w:cs="Times New Roman"/>
          <w:szCs w:val="24"/>
        </w:rPr>
      </w:pPr>
      <w:r w:rsidRPr="0077368F">
        <w:rPr>
          <w:rFonts w:cs="Times New Roman"/>
        </w:rPr>
        <w:t xml:space="preserve">We undertook simulations to </w:t>
      </w:r>
      <w:r w:rsidR="00C26D56">
        <w:rPr>
          <w:rFonts w:cs="Times New Roman"/>
        </w:rPr>
        <w:t xml:space="preserve">investigate the performance </w:t>
      </w:r>
      <w:r w:rsidRPr="0077368F">
        <w:rPr>
          <w:rFonts w:cs="Times New Roman"/>
        </w:rPr>
        <w:t xml:space="preserve">of the proposed algorithm </w:t>
      </w:r>
      <w:r w:rsidR="00995714" w:rsidRPr="0077368F">
        <w:rPr>
          <w:rFonts w:cs="Times New Roman"/>
        </w:rPr>
        <w:t>that allows restricting specific correlation values to zero</w:t>
      </w:r>
      <w:r w:rsidRPr="0077368F">
        <w:rPr>
          <w:rFonts w:cs="Times New Roman"/>
        </w:rPr>
        <w:t xml:space="preserve">. </w:t>
      </w:r>
      <w:r w:rsidR="00470435" w:rsidRPr="0077368F">
        <w:rPr>
          <w:rFonts w:cs="Times New Roman"/>
        </w:rPr>
        <w:t xml:space="preserve">In the simulation </w:t>
      </w:r>
      <w:r w:rsidRPr="0077368F">
        <w:rPr>
          <w:rFonts w:cs="Times New Roman"/>
        </w:rPr>
        <w:t>experiments</w:t>
      </w:r>
      <w:r w:rsidR="00470435" w:rsidRPr="0077368F">
        <w:rPr>
          <w:rFonts w:cs="Times New Roman"/>
        </w:rPr>
        <w:t xml:space="preserve">, </w:t>
      </w:r>
      <w:r w:rsidR="00424E21" w:rsidRPr="0077368F">
        <w:rPr>
          <w:rFonts w:cs="Times New Roman"/>
        </w:rPr>
        <w:t xml:space="preserve">we consider </w:t>
      </w:r>
      <w:r w:rsidR="006369AA" w:rsidRPr="0077368F">
        <w:rPr>
          <w:rFonts w:cs="Times New Roman"/>
        </w:rPr>
        <w:t xml:space="preserve">a </w:t>
      </w:r>
      <w:r w:rsidR="00224D2C" w:rsidRPr="0077368F">
        <w:rPr>
          <w:rFonts w:cs="Times New Roman"/>
        </w:rPr>
        <w:lastRenderedPageBreak/>
        <w:t xml:space="preserve">multivariate </w:t>
      </w:r>
      <w:r w:rsidR="00424E21" w:rsidRPr="0077368F">
        <w:rPr>
          <w:rFonts w:cs="Times New Roman"/>
        </w:rPr>
        <w:t xml:space="preserve">mixed model </w:t>
      </w:r>
      <w:r w:rsidR="006369AA" w:rsidRPr="0077368F">
        <w:rPr>
          <w:rFonts w:eastAsia="Times New Roman" w:cs="Times New Roman"/>
          <w:szCs w:val="24"/>
        </w:rPr>
        <w:t xml:space="preserve">with one multinomial unordered-response outcome (with </w:t>
      </w:r>
      <w:r w:rsidR="007B2C54" w:rsidRPr="0077368F">
        <w:rPr>
          <w:rFonts w:eastAsia="Times New Roman" w:cs="Times New Roman"/>
          <w:szCs w:val="24"/>
        </w:rPr>
        <w:t>four</w:t>
      </w:r>
      <w:r w:rsidR="006369AA" w:rsidRPr="0077368F">
        <w:rPr>
          <w:rFonts w:eastAsia="Times New Roman" w:cs="Times New Roman"/>
          <w:szCs w:val="24"/>
        </w:rPr>
        <w:t xml:space="preserve"> alternatives), a grouped outcome, and </w:t>
      </w:r>
      <w:r w:rsidR="007B2C54" w:rsidRPr="0077368F">
        <w:rPr>
          <w:rFonts w:eastAsia="Times New Roman" w:cs="Times New Roman"/>
          <w:szCs w:val="24"/>
        </w:rPr>
        <w:t xml:space="preserve">a </w:t>
      </w:r>
      <w:r w:rsidR="006369AA" w:rsidRPr="0077368F">
        <w:rPr>
          <w:rFonts w:eastAsia="Times New Roman" w:cs="Times New Roman"/>
          <w:szCs w:val="24"/>
        </w:rPr>
        <w:t>continuous outcome (leading to a five</w:t>
      </w:r>
      <w:r w:rsidRPr="0077368F">
        <w:rPr>
          <w:rFonts w:eastAsia="Times New Roman" w:cs="Times New Roman"/>
          <w:szCs w:val="24"/>
        </w:rPr>
        <w:t>-</w:t>
      </w:r>
      <w:r w:rsidR="006369AA" w:rsidRPr="0077368F">
        <w:rPr>
          <w:rFonts w:eastAsia="Times New Roman" w:cs="Times New Roman"/>
          <w:szCs w:val="24"/>
        </w:rPr>
        <w:t>dimensional covariance matrix in estimation).</w:t>
      </w:r>
      <w:r w:rsidR="0077368F" w:rsidRPr="0077368F">
        <w:rPr>
          <w:rFonts w:eastAsia="Times New Roman" w:cs="Times New Roman"/>
          <w:szCs w:val="24"/>
        </w:rPr>
        <w:t xml:space="preserve"> Further,</w:t>
      </w:r>
      <w:r w:rsidR="00995714" w:rsidRPr="0077368F">
        <w:rPr>
          <w:rFonts w:eastAsia="Times New Roman" w:cs="Times New Roman"/>
          <w:szCs w:val="24"/>
        </w:rPr>
        <w:t xml:space="preserve"> </w:t>
      </w:r>
      <w:r w:rsidR="0077368F" w:rsidRPr="0077368F">
        <w:rPr>
          <w:rFonts w:eastAsia="Times New Roman" w:cs="Times New Roman"/>
          <w:szCs w:val="24"/>
        </w:rPr>
        <w:t>t</w:t>
      </w:r>
      <w:r w:rsidR="00995714" w:rsidRPr="0077368F">
        <w:rPr>
          <w:rFonts w:eastAsia="Times New Roman" w:cs="Times New Roman"/>
          <w:szCs w:val="24"/>
        </w:rPr>
        <w:t>o showcase the effectiveness of the proposed strategy, we restricted tw</w:t>
      </w:r>
      <w:r w:rsidR="0077368F" w:rsidRPr="0077368F">
        <w:rPr>
          <w:rFonts w:eastAsia="Times New Roman" w:cs="Times New Roman"/>
          <w:szCs w:val="24"/>
        </w:rPr>
        <w:t>o</w:t>
      </w:r>
      <w:r w:rsidR="00995714" w:rsidRPr="0077368F">
        <w:rPr>
          <w:rFonts w:eastAsia="Times New Roman" w:cs="Times New Roman"/>
          <w:szCs w:val="24"/>
        </w:rPr>
        <w:t xml:space="preserve"> correlation parameters to zero (more on this in the subsequent </w:t>
      </w:r>
      <w:r w:rsidR="00F47290">
        <w:rPr>
          <w:rFonts w:eastAsia="Times New Roman" w:cs="Times New Roman"/>
          <w:szCs w:val="24"/>
        </w:rPr>
        <w:t>discussion</w:t>
      </w:r>
      <w:r w:rsidR="00995714" w:rsidRPr="0077368F">
        <w:rPr>
          <w:rFonts w:eastAsia="Times New Roman" w:cs="Times New Roman"/>
          <w:szCs w:val="24"/>
        </w:rPr>
        <w:t>).</w:t>
      </w:r>
      <w:r w:rsidR="00D138B9" w:rsidRPr="0077368F">
        <w:rPr>
          <w:rFonts w:eastAsia="Times New Roman" w:cs="Times New Roman"/>
          <w:szCs w:val="24"/>
        </w:rPr>
        <w:t xml:space="preserve"> The model structure for the above setup is discussed next.</w:t>
      </w:r>
    </w:p>
    <w:p w14:paraId="32E37790" w14:textId="77777777" w:rsidR="00797F50" w:rsidRPr="0077368F" w:rsidRDefault="00797F50" w:rsidP="00797F50">
      <w:pPr>
        <w:autoSpaceDE w:val="0"/>
        <w:autoSpaceDN w:val="0"/>
        <w:adjustRightInd w:val="0"/>
        <w:spacing w:line="276" w:lineRule="auto"/>
        <w:jc w:val="both"/>
        <w:rPr>
          <w:rFonts w:eastAsia="Times New Roman" w:cs="Times New Roman"/>
          <w:szCs w:val="24"/>
        </w:rPr>
      </w:pPr>
    </w:p>
    <w:p w14:paraId="13398474" w14:textId="77777777" w:rsidR="00787983" w:rsidRPr="0077368F" w:rsidRDefault="00787983" w:rsidP="00797F50">
      <w:pPr>
        <w:pStyle w:val="Heading2"/>
        <w:ind w:left="540" w:hanging="540"/>
        <w:rPr>
          <w:rFonts w:cs="Times New Roman"/>
        </w:rPr>
      </w:pPr>
      <w:r w:rsidRPr="0077368F">
        <w:rPr>
          <w:rFonts w:cs="Times New Roman"/>
        </w:rPr>
        <w:t>Model Structure</w:t>
      </w:r>
    </w:p>
    <w:p w14:paraId="209B16E2" w14:textId="562B6CB5" w:rsidR="003F1B76" w:rsidRPr="0077368F" w:rsidRDefault="003F1B76" w:rsidP="00797F50">
      <w:pPr>
        <w:spacing w:line="276" w:lineRule="auto"/>
        <w:jc w:val="both"/>
        <w:rPr>
          <w:rFonts w:cs="Times New Roman"/>
        </w:rPr>
      </w:pPr>
      <w:r w:rsidRPr="0077368F">
        <w:rPr>
          <w:rFonts w:cs="Times New Roman"/>
        </w:rPr>
        <w:t xml:space="preserve">Consider the nominal (unordered-response) outcome for an individual, and let </w:t>
      </w:r>
      <w:r w:rsidRPr="0077368F">
        <w:rPr>
          <w:rFonts w:cs="Times New Roman"/>
          <w:i/>
        </w:rPr>
        <w:t>i</w:t>
      </w:r>
      <w:r w:rsidRPr="0077368F">
        <w:rPr>
          <w:rFonts w:cs="Times New Roman"/>
        </w:rPr>
        <w:t xml:space="preserve"> be the corresponding index for alternatives</w:t>
      </w:r>
      <w:r w:rsidR="00AD290C">
        <w:rPr>
          <w:rFonts w:cs="Times New Roman"/>
        </w:rPr>
        <w:t xml:space="preserve"> </w:t>
      </w:r>
      <w:r w:rsidR="00AD290C" w:rsidRPr="00AD290C">
        <w:rPr>
          <w:rFonts w:cs="Times New Roman"/>
          <w:position w:val="-10"/>
        </w:rPr>
        <w:object w:dxaOrig="2020" w:dyaOrig="320" w14:anchorId="17FF2F64">
          <v:shape id="_x0000_i1072" type="#_x0000_t75" style="width:101.55pt;height:16.3pt" o:ole="">
            <v:imagedata r:id="rId100" o:title=""/>
          </v:shape>
          <o:OLEObject Type="Embed" ProgID="Equation.DSMT4" ShapeID="_x0000_i1072" DrawAspect="Content" ObjectID="_1741592569" r:id="rId101"/>
        </w:object>
      </w:r>
      <w:r w:rsidR="00AD290C">
        <w:rPr>
          <w:rFonts w:cs="Times New Roman"/>
        </w:rPr>
        <w:t xml:space="preserve"> </w:t>
      </w:r>
      <w:r w:rsidRPr="0077368F">
        <w:rPr>
          <w:rFonts w:cs="Times New Roman"/>
        </w:rPr>
        <w:t xml:space="preserve">in the current simulation setting). Let the individual under consideration choose the alternative </w:t>
      </w:r>
      <w:r w:rsidR="00797F50" w:rsidRPr="00797F50">
        <w:rPr>
          <w:rFonts w:cs="Times New Roman"/>
          <w:i/>
        </w:rPr>
        <w:t>m</w:t>
      </w:r>
      <w:r w:rsidRPr="0077368F">
        <w:rPr>
          <w:rFonts w:cs="Times New Roman"/>
        </w:rPr>
        <w:t xml:space="preserve">. Also, assume the usual random utility structure for each alternative </w:t>
      </w:r>
      <w:r w:rsidRPr="0077368F">
        <w:rPr>
          <w:rFonts w:cs="Times New Roman"/>
          <w:i/>
        </w:rPr>
        <w:t>i</w:t>
      </w:r>
      <w:r w:rsidRPr="0077368F">
        <w:rPr>
          <w:rFonts w:cs="Times New Roman"/>
        </w:rPr>
        <w:t>.</w:t>
      </w:r>
      <w:r w:rsidRPr="0077368F">
        <w:rPr>
          <w:rFonts w:cs="Times New Roman"/>
        </w:rPr>
        <w:tab/>
      </w:r>
    </w:p>
    <w:p w14:paraId="78C98D2D" w14:textId="41448934" w:rsidR="003F1B76" w:rsidRPr="0077368F" w:rsidRDefault="001A2E4C" w:rsidP="00797F50">
      <w:pPr>
        <w:spacing w:before="120" w:after="120" w:line="276" w:lineRule="auto"/>
        <w:jc w:val="both"/>
        <w:rPr>
          <w:rFonts w:cs="Times New Roman"/>
        </w:rPr>
      </w:pPr>
      <w:r w:rsidRPr="0077368F">
        <w:rPr>
          <w:rFonts w:cs="Times New Roman"/>
          <w:position w:val="-12"/>
        </w:rPr>
        <w:object w:dxaOrig="1340" w:dyaOrig="360" w14:anchorId="1347B178">
          <v:shape id="_x0000_i1073" type="#_x0000_t75" style="width:66.85pt;height:18pt" o:ole="" o:preferrelative="f">
            <v:imagedata r:id="rId102" o:title=""/>
            <o:lock v:ext="edit" aspectratio="f"/>
          </v:shape>
          <o:OLEObject Type="Embed" ProgID="Equation.DSMT4" ShapeID="_x0000_i1073" DrawAspect="Content" ObjectID="_1741592570" r:id="rId103"/>
        </w:object>
      </w:r>
      <w:r w:rsidR="003F1B76" w:rsidRPr="0077368F">
        <w:rPr>
          <w:rFonts w:cs="Times New Roman"/>
        </w:rPr>
        <w:tab/>
      </w:r>
      <w:r w:rsidR="003F1B76" w:rsidRPr="0077368F">
        <w:rPr>
          <w:rFonts w:cs="Times New Roman"/>
        </w:rPr>
        <w:tab/>
      </w:r>
      <w:r w:rsidR="003F1B76" w:rsidRPr="0077368F">
        <w:rPr>
          <w:rFonts w:cs="Times New Roman"/>
        </w:rPr>
        <w:tab/>
      </w:r>
      <w:r w:rsidR="003F1B76" w:rsidRPr="0077368F">
        <w:rPr>
          <w:rFonts w:cs="Times New Roman"/>
        </w:rPr>
        <w:tab/>
      </w:r>
      <w:r w:rsidR="003F1B76" w:rsidRPr="0077368F">
        <w:rPr>
          <w:rFonts w:cs="Times New Roman"/>
        </w:rPr>
        <w:tab/>
      </w:r>
      <w:r w:rsidR="003F1B76" w:rsidRPr="0077368F">
        <w:rPr>
          <w:rFonts w:cs="Times New Roman"/>
        </w:rPr>
        <w:tab/>
      </w:r>
      <w:r w:rsidR="003F1B76" w:rsidRPr="0077368F">
        <w:rPr>
          <w:rFonts w:cs="Times New Roman"/>
        </w:rPr>
        <w:tab/>
      </w:r>
      <w:r w:rsidR="003F1B76" w:rsidRPr="0077368F">
        <w:rPr>
          <w:rFonts w:cs="Times New Roman"/>
        </w:rPr>
        <w:tab/>
        <w:t xml:space="preserve">                  </w:t>
      </w:r>
      <w:r w:rsidR="0077368F" w:rsidRPr="0077368F">
        <w:rPr>
          <w:rFonts w:cs="Times New Roman"/>
        </w:rPr>
        <w:tab/>
      </w:r>
      <w:r w:rsidR="0077368F" w:rsidRPr="0077368F">
        <w:rPr>
          <w:rFonts w:cs="Times New Roman"/>
        </w:rPr>
        <w:tab/>
      </w:r>
      <w:r w:rsidR="003F1B76" w:rsidRPr="0077368F">
        <w:rPr>
          <w:rFonts w:cs="Times New Roman"/>
        </w:rPr>
        <w:t>(</w:t>
      </w:r>
      <w:r w:rsidR="0077368F" w:rsidRPr="0077368F">
        <w:rPr>
          <w:rFonts w:cs="Times New Roman"/>
        </w:rPr>
        <w:t>7</w:t>
      </w:r>
      <w:r w:rsidR="003F1B76" w:rsidRPr="0077368F">
        <w:rPr>
          <w:rFonts w:cs="Times New Roman"/>
        </w:rPr>
        <w:t>)</w:t>
      </w:r>
    </w:p>
    <w:p w14:paraId="6739F693" w14:textId="25DFA149" w:rsidR="003F1B76" w:rsidRPr="0077368F" w:rsidRDefault="003F1B76" w:rsidP="00797F50">
      <w:pPr>
        <w:spacing w:line="276" w:lineRule="auto"/>
        <w:jc w:val="both"/>
        <w:rPr>
          <w:rFonts w:cs="Times New Roman"/>
          <w:lang w:val="fr-FR"/>
        </w:rPr>
      </w:pPr>
      <w:r w:rsidRPr="0077368F">
        <w:rPr>
          <w:rFonts w:cs="Times New Roman"/>
        </w:rPr>
        <w:t xml:space="preserve">where </w:t>
      </w:r>
      <w:r w:rsidR="00797F50" w:rsidRPr="0077368F">
        <w:rPr>
          <w:rFonts w:cs="Times New Roman"/>
          <w:position w:val="-6"/>
        </w:rPr>
        <w:object w:dxaOrig="220" w:dyaOrig="220" w14:anchorId="407010FA">
          <v:shape id="_x0000_i1074" type="#_x0000_t75" style="width:11.15pt;height:11.15pt" o:ole="" o:preferrelative="f">
            <v:imagedata r:id="rId104" o:title=""/>
            <o:lock v:ext="edit" aspectratio="f"/>
          </v:shape>
          <o:OLEObject Type="Embed" ProgID="Equation.3" ShapeID="_x0000_i1074" DrawAspect="Content" ObjectID="_1741592571" r:id="rId105"/>
        </w:object>
      </w:r>
      <w:r w:rsidRPr="0077368F">
        <w:rPr>
          <w:rFonts w:cs="Times New Roman"/>
        </w:rPr>
        <w:t xml:space="preserve"> is a</w:t>
      </w:r>
      <w:r w:rsidR="00C058FE">
        <w:rPr>
          <w:rFonts w:cs="Times New Roman"/>
        </w:rPr>
        <w:t>n</w:t>
      </w:r>
      <w:r w:rsidR="008D3AE0" w:rsidRPr="0077368F">
        <w:rPr>
          <w:rFonts w:cs="Times New Roman"/>
        </w:rPr>
        <w:t xml:space="preserve"> (</w:t>
      </w:r>
      <w:r w:rsidR="008D3AE0" w:rsidRPr="0077368F">
        <w:rPr>
          <w:rFonts w:cs="Times New Roman"/>
          <w:i/>
        </w:rPr>
        <w:t>H</w:t>
      </w:r>
      <w:r w:rsidR="00797F50">
        <w:rPr>
          <w:rFonts w:cs="Times New Roman"/>
        </w:rPr>
        <w:t>×</w:t>
      </w:r>
      <w:r w:rsidR="008D3AE0" w:rsidRPr="0077368F">
        <w:rPr>
          <w:rFonts w:cs="Times New Roman"/>
        </w:rPr>
        <w:t xml:space="preserve">1) </w:t>
      </w:r>
      <w:r w:rsidRPr="0077368F">
        <w:rPr>
          <w:rFonts w:cs="Times New Roman"/>
        </w:rPr>
        <w:t xml:space="preserve">fixed column vector of exogenous variables, </w:t>
      </w:r>
      <w:r w:rsidR="001A2E4C" w:rsidRPr="0077368F">
        <w:rPr>
          <w:rFonts w:cs="Times New Roman"/>
          <w:position w:val="-12"/>
        </w:rPr>
        <w:object w:dxaOrig="260" w:dyaOrig="360" w14:anchorId="26480C22">
          <v:shape id="_x0000_i1075" type="#_x0000_t75" style="width:12.85pt;height:18.85pt" o:ole="">
            <v:imagedata r:id="rId106" o:title=""/>
          </v:shape>
          <o:OLEObject Type="Embed" ProgID="Equation.DSMT4" ShapeID="_x0000_i1075" DrawAspect="Content" ObjectID="_1741592572" r:id="rId107"/>
        </w:object>
      </w:r>
      <w:r w:rsidRPr="0077368F">
        <w:rPr>
          <w:rFonts w:cs="Times New Roman"/>
        </w:rPr>
        <w:t xml:space="preserve"> is another </w:t>
      </w:r>
      <w:r w:rsidR="008D3AE0" w:rsidRPr="0077368F">
        <w:rPr>
          <w:rFonts w:cs="Times New Roman"/>
        </w:rPr>
        <w:t>(</w:t>
      </w:r>
      <w:r w:rsidR="008D3AE0" w:rsidRPr="0077368F">
        <w:rPr>
          <w:rFonts w:cs="Times New Roman"/>
          <w:i/>
        </w:rPr>
        <w:t>H</w:t>
      </w:r>
      <w:r w:rsidR="00797F50">
        <w:rPr>
          <w:rFonts w:cs="Times New Roman"/>
        </w:rPr>
        <w:t>×</w:t>
      </w:r>
      <w:r w:rsidR="008D3AE0" w:rsidRPr="0077368F">
        <w:rPr>
          <w:rFonts w:cs="Times New Roman"/>
        </w:rPr>
        <w:t xml:space="preserve">1) </w:t>
      </w:r>
      <w:r w:rsidRPr="0077368F">
        <w:rPr>
          <w:rFonts w:cs="Times New Roman"/>
        </w:rPr>
        <w:t xml:space="preserve">column vector of corresponding coefficients, and </w:t>
      </w:r>
      <w:r w:rsidRPr="0077368F">
        <w:rPr>
          <w:rFonts w:cs="Times New Roman"/>
          <w:position w:val="-12"/>
        </w:rPr>
        <w:object w:dxaOrig="240" w:dyaOrig="360" w14:anchorId="35062881">
          <v:shape id="_x0000_i1076" type="#_x0000_t75" style="width:12pt;height:18.85pt" o:ole="">
            <v:imagedata r:id="rId108" o:title=""/>
          </v:shape>
          <o:OLEObject Type="Embed" ProgID="Equation.DSMT4" ShapeID="_x0000_i1076" DrawAspect="Content" ObjectID="_1741592573" r:id="rId109"/>
        </w:object>
      </w:r>
      <w:r w:rsidRPr="0077368F">
        <w:rPr>
          <w:rFonts w:cs="Times New Roman"/>
        </w:rPr>
        <w:t xml:space="preserve"> is a normal random error term. To move forward, let </w:t>
      </w:r>
      <w:r w:rsidR="00797F50" w:rsidRPr="0077368F">
        <w:rPr>
          <w:rFonts w:cs="Times New Roman"/>
          <w:position w:val="-12"/>
        </w:rPr>
        <w:object w:dxaOrig="1660" w:dyaOrig="360" w14:anchorId="484CA086">
          <v:shape id="_x0000_i1077" type="#_x0000_t75" style="width:82.7pt;height:18.85pt" o:ole="" o:preferrelative="f">
            <v:imagedata r:id="rId110" o:title=""/>
            <o:lock v:ext="edit" aspectratio="f"/>
          </v:shape>
          <o:OLEObject Type="Embed" ProgID="Equation.DSMT4" ShapeID="_x0000_i1077" DrawAspect="Content" ObjectID="_1741592574" r:id="rId111"/>
        </w:object>
      </w:r>
      <w:r w:rsidRPr="0077368F">
        <w:rPr>
          <w:rFonts w:cs="Times New Roman"/>
        </w:rPr>
        <w:t xml:space="preserve"> (</w:t>
      </w:r>
      <w:r w:rsidR="00797F50" w:rsidRPr="0077368F">
        <w:rPr>
          <w:rFonts w:cs="Times New Roman"/>
          <w:position w:val="-4"/>
        </w:rPr>
        <w:object w:dxaOrig="460" w:dyaOrig="260" w14:anchorId="3EB70F58">
          <v:shape id="_x0000_i1078" type="#_x0000_t75" style="width:22.3pt;height:12.85pt" o:ole="" o:preferrelative="f">
            <v:imagedata r:id="rId112" o:title=""/>
            <o:lock v:ext="edit" aspectratio="f"/>
          </v:shape>
          <o:OLEObject Type="Embed" ProgID="Equation.3" ShapeID="_x0000_i1078" DrawAspect="Content" ObjectID="_1741592575" r:id="rId113"/>
        </w:object>
      </w:r>
      <w:r w:rsidRPr="0077368F">
        <w:rPr>
          <w:rFonts w:cs="Times New Roman"/>
        </w:rPr>
        <w:t xml:space="preserve"> vector), and </w:t>
      </w:r>
      <w:r w:rsidR="00797F50" w:rsidRPr="0077368F">
        <w:rPr>
          <w:rFonts w:cs="Times New Roman"/>
          <w:position w:val="-12"/>
        </w:rPr>
        <w:object w:dxaOrig="1680" w:dyaOrig="360" w14:anchorId="0FD47492">
          <v:shape id="_x0000_i1079" type="#_x0000_t75" style="width:84pt;height:18.85pt" o:ole="" o:preferrelative="f">
            <v:imagedata r:id="rId114" o:title=""/>
            <o:lock v:ext="edit" aspectratio="f"/>
          </v:shape>
          <o:OLEObject Type="Embed" ProgID="Equation.DSMT4" ShapeID="_x0000_i1079" DrawAspect="Content" ObjectID="_1741592576" r:id="rId115"/>
        </w:object>
      </w:r>
      <w:r w:rsidR="008D3AE0" w:rsidRPr="0077368F">
        <w:rPr>
          <w:rFonts w:cs="Times New Roman"/>
        </w:rPr>
        <w:t xml:space="preserve">, where </w:t>
      </w:r>
      <w:r w:rsidR="00797F50" w:rsidRPr="0077368F">
        <w:rPr>
          <w:rFonts w:cs="Times New Roman"/>
          <w:position w:val="-12"/>
        </w:rPr>
        <w:object w:dxaOrig="1340" w:dyaOrig="360" w14:anchorId="6488B118">
          <v:shape id="_x0000_i1080" type="#_x0000_t75" style="width:66.45pt;height:18pt" o:ole="">
            <v:imagedata r:id="rId116" o:title=""/>
          </v:shape>
          <o:OLEObject Type="Embed" ProgID="Equation.DSMT4" ShapeID="_x0000_i1080" DrawAspect="Content" ObjectID="_1741592577" r:id="rId117"/>
        </w:object>
      </w:r>
      <w:r w:rsidR="00797F50">
        <w:rPr>
          <w:rFonts w:cs="Times New Roman"/>
        </w:rPr>
        <w:t xml:space="preserve"> </w:t>
      </w:r>
      <w:r w:rsidR="008D3AE0" w:rsidRPr="0077368F">
        <w:rPr>
          <w:rFonts w:cs="Times New Roman"/>
        </w:rPr>
        <w:t xml:space="preserve">stands for a multivariate normal distribution of dimension </w:t>
      </w:r>
      <w:r w:rsidR="008D3AE0" w:rsidRPr="0077368F">
        <w:rPr>
          <w:rFonts w:cs="Times New Roman"/>
          <w:i/>
        </w:rPr>
        <w:t>I</w:t>
      </w:r>
      <w:r w:rsidR="008D3AE0" w:rsidRPr="0077368F">
        <w:rPr>
          <w:rFonts w:cs="Times New Roman"/>
        </w:rPr>
        <w:t xml:space="preserve"> with a mean </w:t>
      </w:r>
      <w:r w:rsidR="008D3AE0" w:rsidRPr="0077368F">
        <w:rPr>
          <w:rFonts w:cs="Times New Roman"/>
          <w:i/>
        </w:rPr>
        <w:t>I</w:t>
      </w:r>
      <w:r w:rsidR="008D3AE0" w:rsidRPr="0077368F">
        <w:rPr>
          <w:rFonts w:cs="Times New Roman"/>
        </w:rPr>
        <w:t xml:space="preserve"> </w:t>
      </w:r>
      <w:r w:rsidR="00797F50">
        <w:rPr>
          <w:rFonts w:cs="Times New Roman"/>
        </w:rPr>
        <w:t>×</w:t>
      </w:r>
      <w:r w:rsidR="008D3AE0" w:rsidRPr="0077368F">
        <w:rPr>
          <w:rFonts w:cs="Times New Roman"/>
        </w:rPr>
        <w:t xml:space="preserve">1 vector of zeros and a covariance matrix </w:t>
      </w:r>
      <w:r w:rsidR="00797F50" w:rsidRPr="0077368F">
        <w:rPr>
          <w:rFonts w:cs="Times New Roman"/>
          <w:position w:val="-4"/>
        </w:rPr>
        <w:object w:dxaOrig="260" w:dyaOrig="260" w14:anchorId="6AFEDE6D">
          <v:shape id="_x0000_i1081" type="#_x0000_t75" style="width:12.85pt;height:12.85pt" o:ole="" o:preferrelative="f">
            <v:imagedata r:id="rId118" o:title=""/>
            <o:lock v:ext="edit" aspectratio="f"/>
          </v:shape>
          <o:OLEObject Type="Embed" ProgID="Equation.DSMT4" ShapeID="_x0000_i1081" DrawAspect="Content" ObjectID="_1741592578" r:id="rId119"/>
        </w:object>
      </w:r>
      <w:r w:rsidRPr="0077368F">
        <w:rPr>
          <w:rFonts w:cs="Times New Roman"/>
        </w:rPr>
        <w:t xml:space="preserve">. Taking the difference with respect to the first alternative, only the elements of the covariance matrix </w:t>
      </w:r>
      <w:r w:rsidRPr="0077368F">
        <w:rPr>
          <w:rFonts w:cs="Times New Roman"/>
          <w:position w:val="-14"/>
        </w:rPr>
        <w:object w:dxaOrig="340" w:dyaOrig="400" w14:anchorId="4EA7ED57">
          <v:shape id="_x0000_i1082" type="#_x0000_t75" style="width:18pt;height:20.15pt" o:ole="" o:preferrelative="f">
            <v:imagedata r:id="rId120" o:title=""/>
            <o:lock v:ext="edit" aspectratio="f"/>
          </v:shape>
          <o:OLEObject Type="Embed" ProgID="Equation.3" ShapeID="_x0000_i1082" DrawAspect="Content" ObjectID="_1741592579" r:id="rId121"/>
        </w:object>
      </w:r>
      <w:r w:rsidRPr="0077368F">
        <w:rPr>
          <w:rFonts w:cs="Times New Roman"/>
        </w:rPr>
        <w:t xml:space="preserve">of the error differences, </w:t>
      </w:r>
      <w:r w:rsidR="00AD290C" w:rsidRPr="0077368F">
        <w:rPr>
          <w:rFonts w:cs="Times New Roman"/>
          <w:position w:val="-12"/>
        </w:rPr>
        <w:object w:dxaOrig="1600" w:dyaOrig="360" w14:anchorId="1B48F242">
          <v:shape id="_x0000_i1083" type="#_x0000_t75" style="width:80.15pt;height:18pt" o:ole="" o:preferrelative="f">
            <v:imagedata r:id="rId122" o:title=""/>
            <o:lock v:ext="edit" aspectratio="f"/>
          </v:shape>
          <o:OLEObject Type="Embed" ProgID="Equation.DSMT4" ShapeID="_x0000_i1083" DrawAspect="Content" ObjectID="_1741592580" r:id="rId123"/>
        </w:object>
      </w:r>
      <w:r w:rsidRPr="0077368F">
        <w:rPr>
          <w:rFonts w:cs="Times New Roman"/>
        </w:rPr>
        <w:t xml:space="preserve"> (where </w:t>
      </w:r>
      <w:r w:rsidR="00AD290C" w:rsidRPr="0077368F">
        <w:rPr>
          <w:rFonts w:cs="Times New Roman"/>
          <w:position w:val="-12"/>
        </w:rPr>
        <w:object w:dxaOrig="1040" w:dyaOrig="360" w14:anchorId="588284AC">
          <v:shape id="_x0000_i1084" type="#_x0000_t75" style="width:51.85pt;height:18pt" o:ole="" o:preferrelative="f">
            <v:imagedata r:id="rId124" o:title=""/>
            <o:lock v:ext="edit" aspectratio="f"/>
          </v:shape>
          <o:OLEObject Type="Embed" ProgID="Equation.DSMT4" ShapeID="_x0000_i1084" DrawAspect="Content" ObjectID="_1741592581" r:id="rId125"/>
        </w:object>
      </w:r>
      <w:r w:rsidRPr="0077368F">
        <w:rPr>
          <w:rFonts w:cs="Times New Roman"/>
        </w:rPr>
        <w:t>,</w:t>
      </w:r>
      <w:r w:rsidR="00AD290C" w:rsidRPr="0077368F">
        <w:rPr>
          <w:rFonts w:cs="Times New Roman"/>
          <w:position w:val="-10"/>
        </w:rPr>
        <w:object w:dxaOrig="520" w:dyaOrig="320" w14:anchorId="2228AB41">
          <v:shape id="_x0000_i1085" type="#_x0000_t75" style="width:25.7pt;height:16.3pt" o:ole="" o:preferrelative="f">
            <v:imagedata r:id="rId126" o:title=""/>
            <o:lock v:ext="edit" aspectratio="f"/>
          </v:shape>
          <o:OLEObject Type="Embed" ProgID="Equation.3" ShapeID="_x0000_i1085" DrawAspect="Content" ObjectID="_1741592582" r:id="rId127"/>
        </w:object>
      </w:r>
      <w:r w:rsidRPr="0077368F">
        <w:rPr>
          <w:rFonts w:cs="Times New Roman"/>
        </w:rPr>
        <w:t>), is estimable.</w:t>
      </w:r>
      <w:r w:rsidRPr="0077368F">
        <w:rPr>
          <w:rFonts w:cs="Times New Roman"/>
          <w:vertAlign w:val="superscript"/>
        </w:rPr>
        <w:t xml:space="preserve"> </w:t>
      </w:r>
      <w:r w:rsidR="00D9681B" w:rsidRPr="0077368F">
        <w:rPr>
          <w:rFonts w:cs="Times New Roman"/>
          <w:noProof/>
          <w:szCs w:val="24"/>
        </w:rPr>
        <w:t xml:space="preserve">In addition, the usual identification restriction is imposed such that one of the alternatives serves as the base when introducing alternative-specific constants and variables that do not vary across alternatives (that is, whenever an element of </w:t>
      </w:r>
      <w:r w:rsidR="00797F50" w:rsidRPr="0077368F">
        <w:rPr>
          <w:rFonts w:cs="Times New Roman"/>
          <w:noProof/>
          <w:position w:val="-6"/>
          <w:szCs w:val="24"/>
        </w:rPr>
        <w:object w:dxaOrig="220" w:dyaOrig="220" w14:anchorId="0D3E9E41">
          <v:shape id="_x0000_i1086" type="#_x0000_t75" style="width:11.15pt;height:11.15pt" o:ole="" o:preferrelative="f">
            <v:imagedata r:id="rId104" o:title=""/>
            <o:lock v:ext="edit" aspectratio="f"/>
          </v:shape>
          <o:OLEObject Type="Embed" ProgID="Equation.3" ShapeID="_x0000_i1086" DrawAspect="Content" ObjectID="_1741592583" r:id="rId128"/>
        </w:object>
      </w:r>
      <w:r w:rsidR="00D9681B" w:rsidRPr="0077368F">
        <w:rPr>
          <w:rFonts w:cs="Times New Roman"/>
          <w:noProof/>
          <w:szCs w:val="24"/>
        </w:rPr>
        <w:t xml:space="preserve"> is individual-specific and not alternative-specific, the corresponding element </w:t>
      </w:r>
      <w:r w:rsidR="009879CA" w:rsidRPr="0077368F">
        <w:rPr>
          <w:rFonts w:cs="Times New Roman"/>
          <w:noProof/>
          <w:szCs w:val="24"/>
        </w:rPr>
        <w:t>of</w:t>
      </w:r>
      <w:r w:rsidR="00D9681B" w:rsidRPr="0077368F">
        <w:rPr>
          <w:rFonts w:cs="Times New Roman"/>
          <w:noProof/>
          <w:szCs w:val="24"/>
        </w:rPr>
        <w:t xml:space="preserve"> </w:t>
      </w:r>
      <w:r w:rsidR="001A2E4C" w:rsidRPr="0077368F">
        <w:rPr>
          <w:rFonts w:cs="Times New Roman"/>
          <w:noProof/>
          <w:position w:val="-12"/>
          <w:szCs w:val="24"/>
        </w:rPr>
        <w:object w:dxaOrig="260" w:dyaOrig="360" w14:anchorId="3649DB96">
          <v:shape id="_x0000_i1087" type="#_x0000_t75" style="width:12.85pt;height:18pt" o:ole="" o:preferrelative="f">
            <v:imagedata r:id="rId129" o:title=""/>
            <o:lock v:ext="edit" aspectratio="f"/>
          </v:shape>
          <o:OLEObject Type="Embed" ProgID="Equation.DSMT4" ShapeID="_x0000_i1087" DrawAspect="Content" ObjectID="_1741592584" r:id="rId130"/>
        </w:object>
      </w:r>
      <w:r w:rsidR="00797F50">
        <w:rPr>
          <w:rFonts w:cs="Times New Roman"/>
          <w:noProof/>
          <w:szCs w:val="24"/>
        </w:rPr>
        <w:t xml:space="preserve"> </w:t>
      </w:r>
      <w:r w:rsidR="00D9681B" w:rsidRPr="0077368F">
        <w:rPr>
          <w:rFonts w:cs="Times New Roman"/>
          <w:noProof/>
          <w:szCs w:val="24"/>
        </w:rPr>
        <w:t xml:space="preserve">is set to zero for at least one alternative </w:t>
      </w:r>
      <w:r w:rsidR="009879CA" w:rsidRPr="0077368F">
        <w:rPr>
          <w:rFonts w:cs="Times New Roman"/>
          <w:noProof/>
          <w:position w:val="-10"/>
          <w:szCs w:val="24"/>
        </w:rPr>
        <w:object w:dxaOrig="260" w:dyaOrig="320" w14:anchorId="4A79D744">
          <v:shape id="_x0000_i1088" type="#_x0000_t75" style="width:12pt;height:16.3pt" o:ole="">
            <v:imagedata r:id="rId131" o:title=""/>
          </v:shape>
          <o:OLEObject Type="Embed" ProgID="Equation.DSMT4" ShapeID="_x0000_i1088" DrawAspect="Content" ObjectID="_1741592585" r:id="rId132"/>
        </w:object>
      </w:r>
      <w:r w:rsidR="00D9681B" w:rsidRPr="0077368F">
        <w:rPr>
          <w:rFonts w:cs="Times New Roman"/>
          <w:noProof/>
          <w:szCs w:val="24"/>
        </w:rPr>
        <w:t xml:space="preserve"> </w:t>
      </w:r>
      <w:r w:rsidRPr="0077368F">
        <w:rPr>
          <w:rFonts w:cs="Times New Roman"/>
        </w:rPr>
        <w:t xml:space="preserve">Next, define </w:t>
      </w:r>
      <w:r w:rsidR="00AD290C" w:rsidRPr="0077368F">
        <w:rPr>
          <w:rFonts w:cs="Times New Roman"/>
          <w:position w:val="-14"/>
        </w:rPr>
        <w:object w:dxaOrig="2060" w:dyaOrig="380" w14:anchorId="3F443A5F">
          <v:shape id="_x0000_i1089" type="#_x0000_t75" style="width:103.3pt;height:18.85pt" o:ole="" o:preferrelative="f">
            <v:imagedata r:id="rId133" o:title=""/>
            <o:lock v:ext="edit" aspectratio="f"/>
          </v:shape>
          <o:OLEObject Type="Embed" ProgID="Equation.DSMT4" ShapeID="_x0000_i1089" DrawAspect="Content" ObjectID="_1741592586" r:id="rId134"/>
        </w:object>
      </w:r>
      <w:r w:rsidRPr="0077368F">
        <w:rPr>
          <w:rFonts w:cs="Times New Roman"/>
          <w:lang w:val="fr-FR"/>
        </w:rPr>
        <w:t xml:space="preserve"> </w:t>
      </w:r>
      <w:r w:rsidR="00797F50" w:rsidRPr="0077368F">
        <w:rPr>
          <w:rFonts w:cs="Times New Roman"/>
          <w:position w:val="-10"/>
        </w:rPr>
        <w:object w:dxaOrig="580" w:dyaOrig="320" w14:anchorId="37803337">
          <v:shape id="_x0000_i1090" type="#_x0000_t75" style="width:28.7pt;height:16.3pt" o:ole="" o:preferrelative="f">
            <v:imagedata r:id="rId135" o:title=""/>
            <o:lock v:ext="edit" aspectratio="f"/>
          </v:shape>
          <o:OLEObject Type="Embed" ProgID="Equation.3" ShapeID="_x0000_i1090" DrawAspect="Content" ObjectID="_1741592587" r:id="rId136"/>
        </w:object>
      </w:r>
      <w:r w:rsidRPr="0077368F">
        <w:rPr>
          <w:rFonts w:cs="Times New Roman"/>
          <w:lang w:val="fr-FR"/>
        </w:rPr>
        <w:t xml:space="preserve"> </w:t>
      </w:r>
      <w:proofErr w:type="spellStart"/>
      <w:r w:rsidRPr="0077368F">
        <w:rPr>
          <w:rFonts w:cs="Times New Roman"/>
          <w:lang w:val="fr-FR"/>
        </w:rPr>
        <w:t>vector</w:t>
      </w:r>
      <w:proofErr w:type="spellEnd"/>
      <w:r w:rsidRPr="0077368F">
        <w:rPr>
          <w:rFonts w:cs="Times New Roman"/>
          <w:lang w:val="fr-FR"/>
        </w:rPr>
        <w:t>),</w:t>
      </w:r>
      <w:r w:rsidRPr="0077368F">
        <w:rPr>
          <w:rFonts w:cs="Times New Roman"/>
        </w:rPr>
        <w:t xml:space="preserve"> </w:t>
      </w:r>
      <w:r w:rsidR="003D7D25" w:rsidRPr="0077368F">
        <w:rPr>
          <w:rFonts w:cs="Times New Roman"/>
        </w:rPr>
        <w:t xml:space="preserve">and </w:t>
      </w:r>
      <w:r w:rsidR="00AD290C" w:rsidRPr="0077368F">
        <w:rPr>
          <w:rFonts w:cs="Times New Roman"/>
          <w:position w:val="-12"/>
        </w:rPr>
        <w:object w:dxaOrig="1780" w:dyaOrig="360" w14:anchorId="4C39A39D">
          <v:shape id="_x0000_i1091" type="#_x0000_t75" style="width:89.15pt;height:18pt" o:ole="" o:preferrelative="f">
            <v:imagedata r:id="rId137" o:title=""/>
            <o:lock v:ext="edit" aspectratio="f"/>
          </v:shape>
          <o:OLEObject Type="Embed" ProgID="Equation.DSMT4" ShapeID="_x0000_i1091" DrawAspect="Content" ObjectID="_1741592588" r:id="rId138"/>
        </w:object>
      </w:r>
      <w:r w:rsidRPr="0077368F">
        <w:rPr>
          <w:rFonts w:cs="Times New Roman"/>
        </w:rPr>
        <w:t xml:space="preserve"> </w:t>
      </w:r>
      <w:r w:rsidR="00797F50" w:rsidRPr="0077368F">
        <w:rPr>
          <w:rFonts w:cs="Times New Roman"/>
          <w:position w:val="-10"/>
        </w:rPr>
        <w:object w:dxaOrig="680" w:dyaOrig="320" w14:anchorId="5A46A7AF">
          <v:shape id="_x0000_i1092" type="#_x0000_t75" style="width:34.7pt;height:16.3pt" o:ole="" o:preferrelative="f">
            <v:imagedata r:id="rId139" o:title=""/>
            <o:lock v:ext="edit" aspectratio="f"/>
          </v:shape>
          <o:OLEObject Type="Embed" ProgID="Equation.DSMT4" ShapeID="_x0000_i1092" DrawAspect="Content" ObjectID="_1741592589" r:id="rId140"/>
        </w:object>
      </w:r>
      <w:r w:rsidRPr="0077368F">
        <w:rPr>
          <w:rFonts w:cs="Times New Roman"/>
          <w:lang w:val="fr-FR"/>
        </w:rPr>
        <w:t xml:space="preserve"> matrix)</w:t>
      </w:r>
      <w:r w:rsidR="003D7D25" w:rsidRPr="0077368F">
        <w:rPr>
          <w:rFonts w:cs="Times New Roman"/>
          <w:lang w:val="fr-FR"/>
        </w:rPr>
        <w:t>.</w:t>
      </w:r>
      <w:r w:rsidRPr="0077368F">
        <w:rPr>
          <w:rFonts w:cs="Times New Roman"/>
          <w:lang w:val="fr-FR"/>
        </w:rPr>
        <w:t xml:space="preserve"> </w:t>
      </w:r>
      <w:r w:rsidRPr="0077368F">
        <w:rPr>
          <w:rFonts w:cs="Times New Roman"/>
        </w:rPr>
        <w:t>Then, in matrix form, we may write:</w:t>
      </w:r>
    </w:p>
    <w:p w14:paraId="7700AD81" w14:textId="77777777" w:rsidR="00797F50" w:rsidRDefault="00797F50" w:rsidP="00797F50">
      <w:pPr>
        <w:spacing w:before="120" w:after="120" w:line="276" w:lineRule="auto"/>
        <w:jc w:val="both"/>
        <w:rPr>
          <w:rFonts w:cs="Times New Roman"/>
        </w:rPr>
      </w:pPr>
      <w:r w:rsidRPr="0077368F">
        <w:rPr>
          <w:rFonts w:cs="Times New Roman"/>
          <w:position w:val="-10"/>
        </w:rPr>
        <w:object w:dxaOrig="1060" w:dyaOrig="320" w14:anchorId="639BC2C2">
          <v:shape id="_x0000_i1093" type="#_x0000_t75" style="width:53.15pt;height:16.3pt" o:ole="" o:preferrelative="f">
            <v:imagedata r:id="rId141" o:title=""/>
            <o:lock v:ext="edit" aspectratio="f"/>
          </v:shape>
          <o:OLEObject Type="Embed" ProgID="Equation.DSMT4" ShapeID="_x0000_i1093" DrawAspect="Content" ObjectID="_1741592590" r:id="rId142"/>
        </w:object>
      </w:r>
      <w:r>
        <w:rPr>
          <w:rFonts w:cs="Times New Roman"/>
        </w:rPr>
        <w:t>.</w:t>
      </w:r>
      <w:r w:rsidR="003F1B76" w:rsidRPr="0077368F">
        <w:rPr>
          <w:rFonts w:cs="Times New Roman"/>
        </w:rPr>
        <w:tab/>
      </w:r>
      <w:r w:rsidR="003F1B76" w:rsidRPr="0077368F">
        <w:rPr>
          <w:rFonts w:cs="Times New Roman"/>
        </w:rPr>
        <w:tab/>
      </w:r>
      <w:r w:rsidR="0077368F" w:rsidRPr="0077368F">
        <w:rPr>
          <w:rFonts w:cs="Times New Roman"/>
        </w:rPr>
        <w:tab/>
      </w:r>
      <w:r w:rsidR="0077368F" w:rsidRPr="0077368F">
        <w:rPr>
          <w:rFonts w:cs="Times New Roman"/>
        </w:rPr>
        <w:tab/>
      </w:r>
      <w:r w:rsidR="0077368F" w:rsidRPr="0077368F">
        <w:rPr>
          <w:rFonts w:cs="Times New Roman"/>
        </w:rPr>
        <w:tab/>
      </w:r>
      <w:r w:rsidR="0077368F" w:rsidRPr="0077368F">
        <w:rPr>
          <w:rFonts w:cs="Times New Roman"/>
        </w:rPr>
        <w:tab/>
      </w:r>
      <w:r w:rsidR="0077368F" w:rsidRPr="0077368F">
        <w:rPr>
          <w:rFonts w:cs="Times New Roman"/>
        </w:rPr>
        <w:tab/>
      </w:r>
      <w:r w:rsidR="0077368F" w:rsidRPr="0077368F">
        <w:rPr>
          <w:rFonts w:cs="Times New Roman"/>
        </w:rPr>
        <w:tab/>
      </w:r>
      <w:r w:rsidR="0077368F" w:rsidRPr="0077368F">
        <w:rPr>
          <w:rFonts w:cs="Times New Roman"/>
        </w:rPr>
        <w:tab/>
      </w:r>
      <w:r w:rsidR="0077368F" w:rsidRPr="0077368F">
        <w:rPr>
          <w:rFonts w:cs="Times New Roman"/>
        </w:rPr>
        <w:tab/>
      </w:r>
      <w:r w:rsidR="0077368F" w:rsidRPr="0077368F">
        <w:rPr>
          <w:rFonts w:cs="Times New Roman"/>
        </w:rPr>
        <w:tab/>
        <w:t>(8)</w:t>
      </w:r>
    </w:p>
    <w:p w14:paraId="07C062BF" w14:textId="11CAB39F" w:rsidR="003F1B76" w:rsidRPr="0077368F" w:rsidRDefault="003F1B76" w:rsidP="00797F50">
      <w:pPr>
        <w:spacing w:line="276" w:lineRule="auto"/>
        <w:jc w:val="both"/>
        <w:rPr>
          <w:rFonts w:cs="Times New Roman"/>
        </w:rPr>
      </w:pPr>
      <w:r w:rsidRPr="0077368F">
        <w:rPr>
          <w:rFonts w:cs="Times New Roman"/>
        </w:rPr>
        <w:tab/>
        <w:t xml:space="preserve">Next, </w:t>
      </w:r>
      <w:r w:rsidR="00E11397" w:rsidRPr="0077368F">
        <w:rPr>
          <w:rFonts w:cs="Times New Roman"/>
        </w:rPr>
        <w:t xml:space="preserve">for later use, </w:t>
      </w:r>
      <w:r w:rsidRPr="0077368F">
        <w:rPr>
          <w:rFonts w:cs="Times New Roman"/>
        </w:rPr>
        <w:t xml:space="preserve">note that, under the utility maximization paradigm, </w:t>
      </w:r>
      <w:r w:rsidR="00797F50" w:rsidRPr="0077368F">
        <w:rPr>
          <w:rFonts w:cs="Times New Roman"/>
          <w:position w:val="-12"/>
        </w:rPr>
        <w:object w:dxaOrig="1380" w:dyaOrig="360" w14:anchorId="698B72AD">
          <v:shape id="_x0000_i1094" type="#_x0000_t75" style="width:68.15pt;height:18.85pt" o:ole="" o:preferrelative="f">
            <v:imagedata r:id="rId143" o:title=""/>
            <o:lock v:ext="edit" aspectratio="f"/>
          </v:shape>
          <o:OLEObject Type="Embed" ProgID="Equation.3" ShapeID="_x0000_i1094" DrawAspect="Content" ObjectID="_1741592591" r:id="rId144"/>
        </w:object>
      </w:r>
      <w:r w:rsidRPr="0077368F">
        <w:rPr>
          <w:rFonts w:cs="Times New Roman"/>
        </w:rPr>
        <w:t xml:space="preserve"> must be less than zero for all </w:t>
      </w:r>
      <w:r w:rsidR="00797F50" w:rsidRPr="00E329FA">
        <w:rPr>
          <w:position w:val="-6"/>
        </w:rPr>
        <w:object w:dxaOrig="560" w:dyaOrig="260" w14:anchorId="77BE6446">
          <v:shape id="_x0000_i1095" type="#_x0000_t75" style="width:28.7pt;height:12.85pt" o:ole="" o:preferrelative="f">
            <v:imagedata r:id="rId145" o:title=""/>
            <o:lock v:ext="edit" aspectratio="f"/>
          </v:shape>
          <o:OLEObject Type="Embed" ProgID="Equation.DSMT4" ShapeID="_x0000_i1095" DrawAspect="Content" ObjectID="_1741592592" r:id="rId146"/>
        </w:object>
      </w:r>
      <w:r w:rsidRPr="0077368F">
        <w:rPr>
          <w:rFonts w:cs="Times New Roman"/>
        </w:rPr>
        <w:t xml:space="preserve">, since the individual chose alternative </w:t>
      </w:r>
      <w:r w:rsidRPr="0077368F">
        <w:rPr>
          <w:rFonts w:cs="Times New Roman"/>
          <w:i/>
        </w:rPr>
        <w:t>m</w:t>
      </w:r>
      <w:r w:rsidRPr="0077368F">
        <w:rPr>
          <w:rFonts w:cs="Times New Roman"/>
        </w:rPr>
        <w:t xml:space="preserve">. Stack the latent utility differentials into a vector </w:t>
      </w:r>
      <w:r w:rsidR="00797F50" w:rsidRPr="0077368F">
        <w:rPr>
          <w:rFonts w:cs="Times New Roman"/>
          <w:position w:val="-26"/>
        </w:rPr>
        <w:object w:dxaOrig="2740" w:dyaOrig="639" w14:anchorId="1DA2EF6F">
          <v:shape id="_x0000_i1096" type="#_x0000_t75" style="width:137.15pt;height:31.3pt" o:ole="" o:preferrelative="f">
            <v:imagedata r:id="rId147" o:title=""/>
            <o:lock v:ext="edit" aspectratio="f"/>
          </v:shape>
          <o:OLEObject Type="Embed" ProgID="Equation.3" ShapeID="_x0000_i1096" DrawAspect="Content" ObjectID="_1741592593" r:id="rId148"/>
        </w:object>
      </w:r>
      <w:r w:rsidR="00066134" w:rsidRPr="0077368F">
        <w:rPr>
          <w:rFonts w:cs="Times New Roman"/>
        </w:rPr>
        <w:t xml:space="preserve"> and the corresponding error differentials (taken with respect to </w:t>
      </w:r>
      <w:r w:rsidR="00A1116A">
        <w:rPr>
          <w:rFonts w:cs="Times New Roman"/>
        </w:rPr>
        <w:t xml:space="preserve">the </w:t>
      </w:r>
      <w:r w:rsidR="00066134" w:rsidRPr="0077368F">
        <w:rPr>
          <w:rFonts w:cs="Times New Roman"/>
        </w:rPr>
        <w:t xml:space="preserve">alternative </w:t>
      </w:r>
      <w:r w:rsidR="00797F50" w:rsidRPr="0077368F">
        <w:rPr>
          <w:rFonts w:cs="Times New Roman"/>
          <w:i/>
        </w:rPr>
        <w:t>m</w:t>
      </w:r>
      <w:r w:rsidR="00066134" w:rsidRPr="0077368F">
        <w:rPr>
          <w:rFonts w:cs="Times New Roman"/>
        </w:rPr>
        <w:t xml:space="preserve">) as , </w:t>
      </w:r>
      <w:r w:rsidR="004C00FE" w:rsidRPr="0077368F">
        <w:rPr>
          <w:rFonts w:cs="Times New Roman"/>
          <w:position w:val="-12"/>
        </w:rPr>
        <w:object w:dxaOrig="1700" w:dyaOrig="360" w14:anchorId="0EC834A4">
          <v:shape id="_x0000_i1097" type="#_x0000_t75" style="width:84.85pt;height:18.85pt" o:ole="" o:preferrelative="f">
            <v:imagedata r:id="rId149" o:title=""/>
            <o:lock v:ext="edit" aspectratio="f"/>
          </v:shape>
          <o:OLEObject Type="Embed" ProgID="Equation.DSMT4" ShapeID="_x0000_i1097" DrawAspect="Content" ObjectID="_1741592594" r:id="rId150"/>
        </w:object>
      </w:r>
      <w:r w:rsidR="00066134" w:rsidRPr="0077368F">
        <w:rPr>
          <w:rFonts w:cs="Times New Roman"/>
        </w:rPr>
        <w:t xml:space="preserve"> (where </w:t>
      </w:r>
      <w:r w:rsidR="00797F50" w:rsidRPr="0077368F">
        <w:rPr>
          <w:rFonts w:cs="Times New Roman"/>
          <w:position w:val="-12"/>
        </w:rPr>
        <w:object w:dxaOrig="1900" w:dyaOrig="360" w14:anchorId="31983DB6">
          <v:shape id="_x0000_i1098" type="#_x0000_t75" style="width:94.3pt;height:18.85pt" o:ole="" o:preferrelative="f">
            <v:imagedata r:id="rId151" o:title=""/>
            <o:lock v:ext="edit" aspectratio="f"/>
          </v:shape>
          <o:OLEObject Type="Embed" ProgID="Equation.DSMT4" ShapeID="_x0000_i1098" DrawAspect="Content" ObjectID="_1741592595" r:id="rId152"/>
        </w:object>
      </w:r>
      <w:r w:rsidRPr="0077368F">
        <w:rPr>
          <w:rFonts w:cs="Times New Roman"/>
        </w:rPr>
        <w:t xml:space="preserve">  </w:t>
      </w:r>
    </w:p>
    <w:p w14:paraId="59CED46B" w14:textId="41CEE29D" w:rsidR="00892F95" w:rsidRPr="0077368F" w:rsidRDefault="00C058FE" w:rsidP="00494126">
      <w:pPr>
        <w:autoSpaceDE w:val="0"/>
        <w:autoSpaceDN w:val="0"/>
        <w:adjustRightInd w:val="0"/>
        <w:spacing w:line="276" w:lineRule="auto"/>
        <w:ind w:firstLine="720"/>
        <w:jc w:val="both"/>
        <w:rPr>
          <w:rFonts w:cs="Times New Roman"/>
          <w:noProof/>
          <w:szCs w:val="24"/>
        </w:rPr>
      </w:pPr>
      <w:r>
        <w:rPr>
          <w:rFonts w:cs="Times New Roman"/>
        </w:rPr>
        <w:t>Further</w:t>
      </w:r>
      <w:r w:rsidR="00574CF8" w:rsidRPr="0077368F">
        <w:rPr>
          <w:rFonts w:cs="Times New Roman"/>
        </w:rPr>
        <w:t xml:space="preserve">, consider </w:t>
      </w:r>
      <w:r w:rsidR="00892F95" w:rsidRPr="0077368F">
        <w:rPr>
          <w:rFonts w:cs="Times New Roman"/>
        </w:rPr>
        <w:t xml:space="preserve">the structure </w:t>
      </w:r>
      <w:r w:rsidR="00574CF8" w:rsidRPr="0077368F">
        <w:rPr>
          <w:rFonts w:cs="Times New Roman"/>
        </w:rPr>
        <w:t xml:space="preserve">for a grouped model </w:t>
      </w:r>
      <w:r w:rsidR="00892F95" w:rsidRPr="0077368F">
        <w:rPr>
          <w:rFonts w:cs="Times New Roman"/>
        </w:rPr>
        <w:t xml:space="preserve">with </w:t>
      </w:r>
      <w:r w:rsidR="00A918C9" w:rsidRPr="0077368F">
        <w:rPr>
          <w:rFonts w:cs="Times New Roman"/>
        </w:rPr>
        <w:t xml:space="preserve">say </w:t>
      </w:r>
      <w:r w:rsidR="00797F50" w:rsidRPr="00797F50">
        <w:rPr>
          <w:rFonts w:cs="Times New Roman"/>
          <w:i/>
        </w:rPr>
        <w:t>J</w:t>
      </w:r>
      <w:r w:rsidR="00352915" w:rsidRPr="0077368F">
        <w:rPr>
          <w:rFonts w:cs="Times New Roman"/>
          <w:noProof/>
          <w:szCs w:val="24"/>
        </w:rPr>
        <w:t xml:space="preserve"> </w:t>
      </w:r>
      <w:r w:rsidR="00A918C9" w:rsidRPr="0077368F">
        <w:rPr>
          <w:rFonts w:cs="Times New Roman"/>
          <w:noProof/>
          <w:szCs w:val="24"/>
        </w:rPr>
        <w:t>groups.</w:t>
      </w:r>
      <w:r w:rsidR="00892F95" w:rsidRPr="0077368F">
        <w:rPr>
          <w:rFonts w:cs="Times New Roman"/>
          <w:noProof/>
          <w:position w:val="-12"/>
          <w:szCs w:val="24"/>
        </w:rPr>
        <w:t xml:space="preserve"> </w:t>
      </w:r>
      <w:r w:rsidR="00892F95" w:rsidRPr="0077368F">
        <w:rPr>
          <w:rFonts w:cs="Times New Roman"/>
          <w:noProof/>
          <w:szCs w:val="24"/>
        </w:rPr>
        <w:t xml:space="preserve">Let </w:t>
      </w:r>
      <w:r w:rsidR="00797F50" w:rsidRPr="0077368F">
        <w:rPr>
          <w:rFonts w:cs="Times New Roman"/>
          <w:noProof/>
          <w:position w:val="-12"/>
          <w:szCs w:val="24"/>
        </w:rPr>
        <w:object w:dxaOrig="279" w:dyaOrig="380" w14:anchorId="4606AFA4">
          <v:shape id="_x0000_i1099" type="#_x0000_t75" style="width:13.3pt;height:18.85pt" o:ole="" o:preferrelative="f">
            <v:imagedata r:id="rId153" o:title=""/>
            <o:lock v:ext="edit" aspectratio="f"/>
          </v:shape>
          <o:OLEObject Type="Embed" ProgID="Equation.DSMT4" ShapeID="_x0000_i1099" DrawAspect="Content" ObjectID="_1741592596" r:id="rId154"/>
        </w:object>
      </w:r>
      <w:r w:rsidR="00892F95" w:rsidRPr="0077368F">
        <w:rPr>
          <w:rFonts w:cs="Times New Roman"/>
          <w:noProof/>
          <w:szCs w:val="24"/>
        </w:rPr>
        <w:t xml:space="preserve"> be the </w:t>
      </w:r>
      <w:r w:rsidR="00A1116A">
        <w:rPr>
          <w:rFonts w:cs="Times New Roman"/>
          <w:noProof/>
          <w:szCs w:val="24"/>
        </w:rPr>
        <w:t>underlying latent</w:t>
      </w:r>
      <w:r w:rsidR="00892F95" w:rsidRPr="0077368F">
        <w:rPr>
          <w:rFonts w:cs="Times New Roman"/>
          <w:noProof/>
          <w:szCs w:val="24"/>
        </w:rPr>
        <w:t xml:space="preserve"> variable whose horizontal partitioning leads to the observed outcome for the </w:t>
      </w:r>
      <w:r w:rsidR="00A918C9" w:rsidRPr="0077368F">
        <w:rPr>
          <w:rFonts w:cs="Times New Roman"/>
          <w:noProof/>
          <w:szCs w:val="24"/>
        </w:rPr>
        <w:t>grouped v</w:t>
      </w:r>
      <w:r w:rsidR="00892F95" w:rsidRPr="0077368F">
        <w:rPr>
          <w:rFonts w:cs="Times New Roman"/>
          <w:noProof/>
          <w:szCs w:val="24"/>
        </w:rPr>
        <w:t xml:space="preserve">ariable. </w:t>
      </w:r>
      <w:r w:rsidR="00A918C9" w:rsidRPr="0077368F">
        <w:rPr>
          <w:rFonts w:cs="Times New Roman"/>
          <w:noProof/>
          <w:szCs w:val="24"/>
        </w:rPr>
        <w:t xml:space="preserve">An example of a grouped variable may be </w:t>
      </w:r>
      <w:r w:rsidR="00A1116A">
        <w:rPr>
          <w:rFonts w:cs="Times New Roman"/>
          <w:noProof/>
          <w:szCs w:val="24"/>
        </w:rPr>
        <w:t>annual household</w:t>
      </w:r>
      <w:r w:rsidR="00A918C9" w:rsidRPr="0077368F">
        <w:rPr>
          <w:rFonts w:cs="Times New Roman"/>
          <w:noProof/>
          <w:szCs w:val="24"/>
        </w:rPr>
        <w:t xml:space="preserve"> income, which is typically collected in grouped windows such as &lt;50,000, 50</w:t>
      </w:r>
      <w:r w:rsidR="004C00FE">
        <w:rPr>
          <w:rFonts w:cs="Times New Roman"/>
          <w:noProof/>
          <w:szCs w:val="24"/>
        </w:rPr>
        <w:t>,</w:t>
      </w:r>
      <w:r w:rsidR="00A918C9" w:rsidRPr="0077368F">
        <w:rPr>
          <w:rFonts w:cs="Times New Roman"/>
          <w:noProof/>
          <w:szCs w:val="24"/>
        </w:rPr>
        <w:t>000-100,000, etc. or annual vehicle miles of travel, which may be in groups such as &lt;5,000, 5</w:t>
      </w:r>
      <w:r w:rsidR="004C00FE">
        <w:rPr>
          <w:rFonts w:cs="Times New Roman"/>
          <w:noProof/>
          <w:szCs w:val="24"/>
        </w:rPr>
        <w:t>,</w:t>
      </w:r>
      <w:r w:rsidR="00A918C9" w:rsidRPr="0077368F">
        <w:rPr>
          <w:rFonts w:cs="Times New Roman"/>
          <w:noProof/>
          <w:szCs w:val="24"/>
        </w:rPr>
        <w:t>000-7,500, 7</w:t>
      </w:r>
      <w:r w:rsidR="004C00FE">
        <w:rPr>
          <w:rFonts w:cs="Times New Roman"/>
          <w:noProof/>
          <w:szCs w:val="24"/>
        </w:rPr>
        <w:t>,</w:t>
      </w:r>
      <w:r w:rsidR="00A918C9" w:rsidRPr="0077368F">
        <w:rPr>
          <w:rFonts w:cs="Times New Roman"/>
          <w:noProof/>
          <w:szCs w:val="24"/>
        </w:rPr>
        <w:t>500-10,000, etc</w:t>
      </w:r>
      <w:r w:rsidR="00A1116A">
        <w:rPr>
          <w:rFonts w:cs="Times New Roman"/>
          <w:noProof/>
          <w:szCs w:val="24"/>
        </w:rPr>
        <w:t>.</w:t>
      </w:r>
      <w:r w:rsidR="00A918C9" w:rsidRPr="0077368F">
        <w:rPr>
          <w:rFonts w:cs="Times New Roman"/>
          <w:noProof/>
          <w:szCs w:val="24"/>
        </w:rPr>
        <w:t xml:space="preserve">; the </w:t>
      </w:r>
      <w:r w:rsidR="00A918C9" w:rsidRPr="0077368F">
        <w:rPr>
          <w:rFonts w:cs="Times New Roman"/>
          <w:noProof/>
          <w:szCs w:val="24"/>
        </w:rPr>
        <w:lastRenderedPageBreak/>
        <w:t>difference between an ordinal variable and a grouped variable is that the thresholds demarcating different groups are known in advance in a grouped model, while these thresholds have to be estimated in the ordinal model</w:t>
      </w:r>
      <w:r w:rsidR="00892F95" w:rsidRPr="0077368F">
        <w:rPr>
          <w:rFonts w:cs="Times New Roman"/>
          <w:noProof/>
          <w:szCs w:val="24"/>
        </w:rPr>
        <w:t>.</w:t>
      </w:r>
      <w:r w:rsidR="00A918C9" w:rsidRPr="0077368F">
        <w:rPr>
          <w:rFonts w:cs="Times New Roman"/>
          <w:noProof/>
          <w:szCs w:val="24"/>
        </w:rPr>
        <w:t xml:space="preserve"> But because the thresholds are observed in the grouped case, the scale of the underlying variable is estimable.</w:t>
      </w:r>
      <w:r w:rsidR="00892F95" w:rsidRPr="0077368F">
        <w:rPr>
          <w:rFonts w:cs="Times New Roman"/>
          <w:noProof/>
          <w:szCs w:val="24"/>
        </w:rPr>
        <w:t xml:space="preserve"> </w:t>
      </w:r>
      <w:r w:rsidR="00A918C9" w:rsidRPr="0077368F">
        <w:rPr>
          <w:rFonts w:cs="Times New Roman"/>
          <w:noProof/>
          <w:szCs w:val="24"/>
        </w:rPr>
        <w:t>So</w:t>
      </w:r>
      <w:r w:rsidR="00892F95" w:rsidRPr="0077368F">
        <w:rPr>
          <w:rFonts w:cs="Times New Roman"/>
          <w:noProof/>
          <w:szCs w:val="24"/>
        </w:rPr>
        <w:t xml:space="preserve">, </w:t>
      </w:r>
      <w:r w:rsidR="00A918C9" w:rsidRPr="0077368F">
        <w:rPr>
          <w:rFonts w:cs="Times New Roman"/>
          <w:noProof/>
          <w:szCs w:val="24"/>
        </w:rPr>
        <w:t xml:space="preserve">assume that the individual under consideration chooses the </w:t>
      </w:r>
      <w:r w:rsidR="00294B3A" w:rsidRPr="0077368F">
        <w:rPr>
          <w:rFonts w:cs="Times New Roman"/>
          <w:noProof/>
          <w:position w:val="-12"/>
          <w:szCs w:val="24"/>
        </w:rPr>
        <w:object w:dxaOrig="320" w:dyaOrig="380" w14:anchorId="098D055E">
          <v:shape id="_x0000_i1100" type="#_x0000_t75" style="width:16.3pt;height:18.85pt" o:ole="" o:preferrelative="f">
            <v:imagedata r:id="rId155" o:title=""/>
            <o:lock v:ext="edit" aspectratio="f"/>
          </v:shape>
          <o:OLEObject Type="Embed" ProgID="Equation.DSMT4" ShapeID="_x0000_i1100" DrawAspect="Content" ObjectID="_1741592597" r:id="rId156"/>
        </w:object>
      </w:r>
      <w:r w:rsidR="00A918C9" w:rsidRPr="0077368F">
        <w:rPr>
          <w:rFonts w:cs="Times New Roman"/>
          <w:noProof/>
          <w:szCs w:val="24"/>
        </w:rPr>
        <w:t xml:space="preserve"> grouped category. Then, </w:t>
      </w:r>
      <w:r w:rsidR="00892F95" w:rsidRPr="0077368F">
        <w:rPr>
          <w:rFonts w:cs="Times New Roman"/>
          <w:noProof/>
          <w:szCs w:val="24"/>
        </w:rPr>
        <w:t xml:space="preserve">in the usual latent variable representation for the </w:t>
      </w:r>
      <w:r w:rsidR="00A918C9" w:rsidRPr="0077368F">
        <w:rPr>
          <w:rFonts w:cs="Times New Roman"/>
          <w:noProof/>
          <w:szCs w:val="24"/>
        </w:rPr>
        <w:t>grouped variable</w:t>
      </w:r>
      <w:r w:rsidR="00892F95" w:rsidRPr="0077368F">
        <w:rPr>
          <w:rFonts w:cs="Times New Roman"/>
          <w:noProof/>
          <w:szCs w:val="24"/>
        </w:rPr>
        <w:t>, we may write</w:t>
      </w:r>
      <w:r w:rsidR="00A918C9" w:rsidRPr="0077368F">
        <w:rPr>
          <w:rFonts w:cs="Times New Roman"/>
          <w:noProof/>
          <w:szCs w:val="24"/>
        </w:rPr>
        <w:t xml:space="preserve"> the following for this individual</w:t>
      </w:r>
      <w:r w:rsidR="00892F95" w:rsidRPr="0077368F">
        <w:rPr>
          <w:rFonts w:cs="Times New Roman"/>
          <w:noProof/>
          <w:szCs w:val="24"/>
        </w:rPr>
        <w:t>:</w:t>
      </w:r>
    </w:p>
    <w:bookmarkStart w:id="2" w:name="_Hlk72234410"/>
    <w:bookmarkStart w:id="3" w:name="_Hlk72237909"/>
    <w:p w14:paraId="6EB7F77E" w14:textId="57F616F4" w:rsidR="00892F95" w:rsidRPr="0077368F" w:rsidRDefault="001A2E4C" w:rsidP="00261708">
      <w:pPr>
        <w:tabs>
          <w:tab w:val="right" w:pos="9000"/>
        </w:tabs>
        <w:spacing w:before="120" w:after="120" w:line="276" w:lineRule="auto"/>
        <w:rPr>
          <w:rFonts w:cs="Times New Roman"/>
          <w:noProof/>
          <w:szCs w:val="24"/>
        </w:rPr>
      </w:pPr>
      <w:r w:rsidRPr="0077368F">
        <w:rPr>
          <w:rFonts w:cs="Times New Roman"/>
          <w:noProof/>
          <w:position w:val="-14"/>
          <w:szCs w:val="24"/>
        </w:rPr>
        <w:object w:dxaOrig="3460" w:dyaOrig="400" w14:anchorId="02139203">
          <v:shape id="_x0000_i1101" type="#_x0000_t75" style="width:173.15pt;height:20.15pt" o:ole="" o:preferrelative="f">
            <v:imagedata r:id="rId157" o:title=""/>
            <o:lock v:ext="edit" aspectratio="f"/>
          </v:shape>
          <o:OLEObject Type="Embed" ProgID="Equation.DSMT4" ShapeID="_x0000_i1101" DrawAspect="Content" ObjectID="_1741592598" r:id="rId158"/>
        </w:object>
      </w:r>
      <w:bookmarkEnd w:id="2"/>
      <w:r w:rsidR="0077368F" w:rsidRPr="0077368F">
        <w:rPr>
          <w:rFonts w:cs="Times New Roman"/>
          <w:noProof/>
          <w:szCs w:val="24"/>
        </w:rPr>
        <w:tab/>
      </w:r>
      <w:r w:rsidR="00892F95" w:rsidRPr="0077368F">
        <w:rPr>
          <w:rFonts w:cs="Times New Roman"/>
          <w:noProof/>
          <w:szCs w:val="24"/>
        </w:rPr>
        <w:t>(</w:t>
      </w:r>
      <w:r w:rsidR="0077368F" w:rsidRPr="0077368F">
        <w:rPr>
          <w:rFonts w:cs="Times New Roman"/>
          <w:noProof/>
          <w:szCs w:val="24"/>
        </w:rPr>
        <w:t>9</w:t>
      </w:r>
      <w:r w:rsidR="00892F95" w:rsidRPr="0077368F">
        <w:rPr>
          <w:rFonts w:cs="Times New Roman"/>
          <w:noProof/>
          <w:szCs w:val="24"/>
        </w:rPr>
        <w:t>)</w:t>
      </w:r>
    </w:p>
    <w:p w14:paraId="36F3B76E" w14:textId="05272153" w:rsidR="00814043" w:rsidRPr="0077368F" w:rsidRDefault="00892F95" w:rsidP="0077368F">
      <w:pPr>
        <w:spacing w:line="276" w:lineRule="auto"/>
        <w:jc w:val="both"/>
        <w:rPr>
          <w:rFonts w:cs="Times New Roman"/>
          <w:noProof/>
          <w:szCs w:val="24"/>
        </w:rPr>
      </w:pPr>
      <w:r w:rsidRPr="0077368F">
        <w:rPr>
          <w:rFonts w:cs="Times New Roman"/>
          <w:noProof/>
          <w:szCs w:val="24"/>
        </w:rPr>
        <w:t xml:space="preserve">where </w:t>
      </w:r>
      <w:r w:rsidR="00261708" w:rsidRPr="0077368F">
        <w:rPr>
          <w:rFonts w:cs="Times New Roman"/>
          <w:position w:val="-4"/>
        </w:rPr>
        <w:object w:dxaOrig="200" w:dyaOrig="200" w14:anchorId="43D52CAB">
          <v:shape id="_x0000_i1102" type="#_x0000_t75" style="width:9.85pt;height:9.85pt" o:ole="" o:preferrelative="f">
            <v:imagedata r:id="rId159" o:title=""/>
            <o:lock v:ext="edit" aspectratio="f"/>
          </v:shape>
          <o:OLEObject Type="Embed" ProgID="Equation.DSMT4" ShapeID="_x0000_i1102" DrawAspect="Content" ObjectID="_1741592599" r:id="rId160"/>
        </w:object>
      </w:r>
      <w:r w:rsidRPr="0077368F">
        <w:rPr>
          <w:rFonts w:cs="Times New Roman"/>
          <w:noProof/>
          <w:szCs w:val="24"/>
        </w:rPr>
        <w:t xml:space="preserve"> is a</w:t>
      </w:r>
      <w:r w:rsidR="009879CA" w:rsidRPr="0077368F">
        <w:rPr>
          <w:rFonts w:cs="Times New Roman"/>
          <w:noProof/>
          <w:szCs w:val="24"/>
        </w:rPr>
        <w:t xml:space="preserve">n </w:t>
      </w:r>
      <w:r w:rsidR="009879CA" w:rsidRPr="0077368F">
        <w:rPr>
          <w:rFonts w:cs="Times New Roman"/>
          <w:i/>
          <w:noProof/>
          <w:szCs w:val="24"/>
        </w:rPr>
        <w:t>A</w:t>
      </w:r>
      <w:r w:rsidR="00261708">
        <w:rPr>
          <w:rFonts w:cs="Times New Roman"/>
          <w:noProof/>
          <w:szCs w:val="24"/>
        </w:rPr>
        <w:t>×</w:t>
      </w:r>
      <w:r w:rsidR="009879CA" w:rsidRPr="0077368F">
        <w:rPr>
          <w:rFonts w:cs="Times New Roman"/>
          <w:noProof/>
          <w:szCs w:val="24"/>
        </w:rPr>
        <w:t>1</w:t>
      </w:r>
      <w:r w:rsidRPr="0077368F">
        <w:rPr>
          <w:rFonts w:cs="Times New Roman"/>
          <w:noProof/>
          <w:szCs w:val="24"/>
        </w:rPr>
        <w:t xml:space="preserve"> vector of exogenous variables</w:t>
      </w:r>
      <w:r w:rsidR="00D9681B" w:rsidRPr="0077368F">
        <w:rPr>
          <w:rFonts w:cs="Times New Roman"/>
          <w:noProof/>
          <w:szCs w:val="24"/>
        </w:rPr>
        <w:t xml:space="preserve"> (</w:t>
      </w:r>
      <w:r w:rsidR="009879CA" w:rsidRPr="0077368F">
        <w:rPr>
          <w:rFonts w:cs="Times New Roman"/>
          <w:noProof/>
          <w:szCs w:val="24"/>
        </w:rPr>
        <w:t>in</w:t>
      </w:r>
      <w:r w:rsidR="00D9681B" w:rsidRPr="0077368F">
        <w:rPr>
          <w:rFonts w:cs="Times New Roman"/>
          <w:noProof/>
          <w:szCs w:val="24"/>
        </w:rPr>
        <w:t>cluding a constant)</w:t>
      </w:r>
      <w:r w:rsidRPr="0077368F">
        <w:rPr>
          <w:rFonts w:cs="Times New Roman"/>
          <w:noProof/>
          <w:szCs w:val="24"/>
        </w:rPr>
        <w:t xml:space="preserve">, </w:t>
      </w:r>
      <w:r w:rsidR="00A918C9" w:rsidRPr="0077368F">
        <w:rPr>
          <w:rFonts w:cs="Times New Roman"/>
          <w:noProof/>
          <w:position w:val="-12"/>
          <w:szCs w:val="24"/>
        </w:rPr>
        <w:object w:dxaOrig="240" w:dyaOrig="360" w14:anchorId="641F8313">
          <v:shape id="_x0000_i1103" type="#_x0000_t75" style="width:12pt;height:18.85pt" o:ole="">
            <v:imagedata r:id="rId161" o:title=""/>
          </v:shape>
          <o:OLEObject Type="Embed" ProgID="Equation.DSMT4" ShapeID="_x0000_i1103" DrawAspect="Content" ObjectID="_1741592600" r:id="rId162"/>
        </w:object>
      </w:r>
      <w:r w:rsidRPr="0077368F">
        <w:rPr>
          <w:rFonts w:cs="Times New Roman"/>
          <w:noProof/>
          <w:position w:val="-12"/>
          <w:szCs w:val="24"/>
        </w:rPr>
        <w:t xml:space="preserve"> </w:t>
      </w:r>
      <w:r w:rsidRPr="0077368F">
        <w:rPr>
          <w:rFonts w:cs="Times New Roman"/>
          <w:noProof/>
          <w:szCs w:val="24"/>
        </w:rPr>
        <w:t>is a corresponding vector of coefficients to be estimated,</w:t>
      </w:r>
      <w:r w:rsidR="00A918C9" w:rsidRPr="0077368F">
        <w:rPr>
          <w:rFonts w:cs="Times New Roman"/>
          <w:noProof/>
          <w:szCs w:val="24"/>
        </w:rPr>
        <w:t xml:space="preserve"> </w:t>
      </w:r>
      <w:r w:rsidRPr="0077368F">
        <w:rPr>
          <w:rFonts w:cs="Times New Roman"/>
          <w:noProof/>
          <w:szCs w:val="24"/>
        </w:rPr>
        <w:t xml:space="preserve">the </w:t>
      </w:r>
      <w:r w:rsidRPr="0077368F">
        <w:rPr>
          <w:rFonts w:cs="Times New Roman"/>
          <w:noProof/>
          <w:position w:val="-10"/>
          <w:szCs w:val="24"/>
        </w:rPr>
        <w:object w:dxaOrig="240" w:dyaOrig="260" w14:anchorId="27F45069">
          <v:shape id="_x0000_i1104" type="#_x0000_t75" style="width:12pt;height:12pt" o:ole="" o:preferrelative="f">
            <v:imagedata r:id="rId163" o:title=""/>
            <o:lock v:ext="edit" aspectratio="f"/>
          </v:shape>
          <o:OLEObject Type="Embed" ProgID="Equation.DSMT4" ShapeID="_x0000_i1104" DrawAspect="Content" ObjectID="_1741592601" r:id="rId164"/>
        </w:object>
      </w:r>
      <w:r w:rsidRPr="0077368F">
        <w:rPr>
          <w:rFonts w:cs="Times New Roman"/>
          <w:noProof/>
          <w:szCs w:val="24"/>
        </w:rPr>
        <w:t xml:space="preserve"> terms represent </w:t>
      </w:r>
      <w:r w:rsidR="00A918C9" w:rsidRPr="0077368F">
        <w:rPr>
          <w:rFonts w:cs="Times New Roman"/>
          <w:noProof/>
          <w:szCs w:val="24"/>
        </w:rPr>
        <w:t xml:space="preserve">the observed thresholds corresponding to the grouping in which the individual is observed, </w:t>
      </w:r>
      <w:r w:rsidRPr="0077368F">
        <w:rPr>
          <w:rFonts w:cs="Times New Roman"/>
          <w:noProof/>
          <w:szCs w:val="24"/>
        </w:rPr>
        <w:t xml:space="preserve">and </w:t>
      </w:r>
      <w:r w:rsidR="007B2C54" w:rsidRPr="0077368F">
        <w:rPr>
          <w:rFonts w:cs="Times New Roman"/>
          <w:noProof/>
          <w:position w:val="-12"/>
          <w:szCs w:val="24"/>
        </w:rPr>
        <w:object w:dxaOrig="260" w:dyaOrig="360" w14:anchorId="62BDA42F">
          <v:shape id="_x0000_i1105" type="#_x0000_t75" style="width:12pt;height:18.85pt" o:ole="">
            <v:imagedata r:id="rId165" o:title=""/>
          </v:shape>
          <o:OLEObject Type="Embed" ProgID="Equation.DSMT4" ShapeID="_x0000_i1105" DrawAspect="Content" ObjectID="_1741592602" r:id="rId166"/>
        </w:object>
      </w:r>
      <w:r w:rsidRPr="0077368F">
        <w:rPr>
          <w:rFonts w:cs="Times New Roman"/>
          <w:noProof/>
          <w:szCs w:val="24"/>
        </w:rPr>
        <w:t xml:space="preserve"> is </w:t>
      </w:r>
      <w:r w:rsidR="00D9681B" w:rsidRPr="0077368F">
        <w:rPr>
          <w:rFonts w:cs="Times New Roman"/>
          <w:noProof/>
          <w:szCs w:val="24"/>
        </w:rPr>
        <w:t>a</w:t>
      </w:r>
      <w:r w:rsidRPr="0077368F">
        <w:rPr>
          <w:rFonts w:cs="Times New Roman"/>
          <w:noProof/>
          <w:szCs w:val="24"/>
        </w:rPr>
        <w:t xml:space="preserve"> normal random error</w:t>
      </w:r>
      <w:r w:rsidR="007B2C54" w:rsidRPr="0077368F">
        <w:rPr>
          <w:rFonts w:cs="Times New Roman"/>
          <w:noProof/>
          <w:szCs w:val="24"/>
        </w:rPr>
        <w:t xml:space="preserve"> </w:t>
      </w:r>
      <w:r w:rsidR="001A2E4C" w:rsidRPr="0077368F">
        <w:rPr>
          <w:rFonts w:cs="Times New Roman"/>
          <w:noProof/>
          <w:position w:val="-14"/>
          <w:szCs w:val="24"/>
        </w:rPr>
        <w:object w:dxaOrig="1520" w:dyaOrig="400" w14:anchorId="20508953">
          <v:shape id="_x0000_i1106" type="#_x0000_t75" style="width:76.3pt;height:20.15pt" o:ole="" o:preferrelative="f">
            <v:imagedata r:id="rId167" o:title=""/>
            <o:lock v:ext="edit" aspectratio="f"/>
          </v:shape>
          <o:OLEObject Type="Embed" ProgID="Equation.DSMT4" ShapeID="_x0000_i1106" DrawAspect="Content" ObjectID="_1741592603" r:id="rId168"/>
        </w:object>
      </w:r>
      <w:r w:rsidRPr="0077368F">
        <w:rPr>
          <w:rFonts w:cs="Times New Roman"/>
          <w:noProof/>
          <w:szCs w:val="24"/>
        </w:rPr>
        <w:t xml:space="preserve"> </w:t>
      </w:r>
      <w:bookmarkEnd w:id="3"/>
    </w:p>
    <w:p w14:paraId="6D5429B8" w14:textId="5DE16324" w:rsidR="00814043" w:rsidRPr="0077368F" w:rsidRDefault="00814043" w:rsidP="00494126">
      <w:pPr>
        <w:spacing w:line="276" w:lineRule="auto"/>
        <w:ind w:firstLine="720"/>
        <w:jc w:val="both"/>
        <w:rPr>
          <w:rFonts w:cs="Times New Roman"/>
          <w:noProof/>
          <w:szCs w:val="24"/>
        </w:rPr>
      </w:pPr>
      <w:r w:rsidRPr="0077368F">
        <w:rPr>
          <w:rFonts w:cs="Times New Roman"/>
          <w:noProof/>
          <w:szCs w:val="24"/>
        </w:rPr>
        <w:t xml:space="preserve">For the continuous variable, let </w:t>
      </w:r>
      <w:r w:rsidR="000F000F" w:rsidRPr="0077368F">
        <w:rPr>
          <w:rFonts w:cs="Times New Roman"/>
          <w:noProof/>
          <w:position w:val="-10"/>
          <w:szCs w:val="24"/>
        </w:rPr>
        <w:object w:dxaOrig="1180" w:dyaOrig="320" w14:anchorId="4CB0FE5B">
          <v:shape id="_x0000_i1107" type="#_x0000_t75" style="width:59.15pt;height:16.3pt" o:ole="" o:preferrelative="f">
            <v:imagedata r:id="rId169" o:title=""/>
            <o:lock v:ext="edit" aspectratio="f"/>
          </v:shape>
          <o:OLEObject Type="Embed" ProgID="Equation.DSMT4" ShapeID="_x0000_i1107" DrawAspect="Content" ObjectID="_1741592604" r:id="rId170"/>
        </w:object>
      </w:r>
      <w:r w:rsidRPr="0077368F">
        <w:rPr>
          <w:rFonts w:cs="Times New Roman"/>
          <w:noProof/>
          <w:position w:val="-14"/>
          <w:szCs w:val="24"/>
        </w:rPr>
        <w:t xml:space="preserve"> </w:t>
      </w:r>
      <w:r w:rsidRPr="0077368F">
        <w:rPr>
          <w:rFonts w:cs="Times New Roman"/>
          <w:noProof/>
          <w:szCs w:val="24"/>
        </w:rPr>
        <w:t xml:space="preserve">in the usual linear regression fashion, where </w:t>
      </w:r>
      <w:r w:rsidRPr="0077368F">
        <w:rPr>
          <w:rFonts w:cs="Times New Roman"/>
          <w:noProof/>
          <w:position w:val="-6"/>
          <w:szCs w:val="24"/>
        </w:rPr>
        <w:object w:dxaOrig="260" w:dyaOrig="220" w14:anchorId="3D1AD4A8">
          <v:shape id="_x0000_i1108" type="#_x0000_t75" style="width:12pt;height:12pt" o:ole="">
            <v:imagedata r:id="rId171" o:title=""/>
          </v:shape>
          <o:OLEObject Type="Embed" ProgID="Equation.DSMT4" ShapeID="_x0000_i1108" DrawAspect="Content" ObjectID="_1741592605" r:id="rId172"/>
        </w:object>
      </w:r>
      <w:r w:rsidRPr="0077368F">
        <w:rPr>
          <w:rFonts w:cs="Times New Roman"/>
          <w:noProof/>
          <w:szCs w:val="24"/>
        </w:rPr>
        <w:t xml:space="preserve"> is an </w:t>
      </w:r>
      <w:r w:rsidRPr="0077368F">
        <w:rPr>
          <w:rFonts w:cs="Times New Roman"/>
          <w:noProof/>
          <w:position w:val="-10"/>
          <w:szCs w:val="24"/>
        </w:rPr>
        <w:object w:dxaOrig="680" w:dyaOrig="320" w14:anchorId="495D0493">
          <v:shape id="_x0000_i1109" type="#_x0000_t75" style="width:36.45pt;height:16.3pt" o:ole="">
            <v:imagedata r:id="rId173" o:title=""/>
          </v:shape>
          <o:OLEObject Type="Embed" ProgID="Equation.DSMT4" ShapeID="_x0000_i1109" DrawAspect="Content" ObjectID="_1741592606" r:id="rId174"/>
        </w:object>
      </w:r>
      <w:r w:rsidRPr="0077368F">
        <w:rPr>
          <w:rFonts w:cs="Times New Roman"/>
          <w:noProof/>
          <w:szCs w:val="24"/>
        </w:rPr>
        <w:t xml:space="preserve"> vector of exogenous variables (including a constant). </w:t>
      </w:r>
      <w:r w:rsidRPr="0077368F">
        <w:rPr>
          <w:rFonts w:cs="Times New Roman"/>
          <w:noProof/>
          <w:position w:val="-6"/>
          <w:szCs w:val="24"/>
        </w:rPr>
        <w:object w:dxaOrig="200" w:dyaOrig="279" w14:anchorId="1085698D">
          <v:shape id="_x0000_i1110" type="#_x0000_t75" style="width:9.85pt;height:13.3pt" o:ole="">
            <v:imagedata r:id="rId175" o:title=""/>
          </v:shape>
          <o:OLEObject Type="Embed" ProgID="Equation.DSMT4" ShapeID="_x0000_i1110" DrawAspect="Content" ObjectID="_1741592607" r:id="rId176"/>
        </w:object>
      </w:r>
      <w:r w:rsidRPr="0077368F">
        <w:rPr>
          <w:rFonts w:cs="Times New Roman"/>
          <w:noProof/>
          <w:szCs w:val="24"/>
        </w:rPr>
        <w:t xml:space="preserve"> is a corresponding compatible coefficient vector, and</w:t>
      </w:r>
      <w:r w:rsidR="007B2C54" w:rsidRPr="0077368F">
        <w:rPr>
          <w:rFonts w:cs="Times New Roman"/>
        </w:rPr>
        <w:t xml:space="preserve"> </w:t>
      </w:r>
      <w:r w:rsidR="001A2E4C" w:rsidRPr="0077368F">
        <w:rPr>
          <w:rFonts w:cs="Times New Roman"/>
          <w:noProof/>
          <w:position w:val="-14"/>
          <w:szCs w:val="24"/>
        </w:rPr>
        <w:object w:dxaOrig="1540" w:dyaOrig="400" w14:anchorId="692EFA25">
          <v:shape id="_x0000_i1111" type="#_x0000_t75" style="width:77.15pt;height:20.15pt" o:ole="" o:preferrelative="f">
            <v:imagedata r:id="rId177" o:title=""/>
            <o:lock v:ext="edit" aspectratio="f"/>
          </v:shape>
          <o:OLEObject Type="Embed" ProgID="Equation.DSMT4" ShapeID="_x0000_i1111" DrawAspect="Content" ObjectID="_1741592608" r:id="rId178"/>
        </w:object>
      </w:r>
      <w:r w:rsidRPr="0077368F">
        <w:rPr>
          <w:rFonts w:cs="Times New Roman"/>
          <w:noProof/>
          <w:szCs w:val="24"/>
        </w:rPr>
        <w:t xml:space="preserve"> </w:t>
      </w:r>
    </w:p>
    <w:p w14:paraId="0B34415C" w14:textId="00AA5452" w:rsidR="00B016BC" w:rsidRPr="0077368F" w:rsidRDefault="00E11397" w:rsidP="000F000F">
      <w:pPr>
        <w:autoSpaceDE w:val="0"/>
        <w:autoSpaceDN w:val="0"/>
        <w:adjustRightInd w:val="0"/>
        <w:spacing w:line="276" w:lineRule="auto"/>
        <w:ind w:firstLine="720"/>
        <w:jc w:val="both"/>
        <w:rPr>
          <w:rFonts w:cs="Times New Roman"/>
          <w:noProof/>
          <w:szCs w:val="24"/>
        </w:rPr>
      </w:pPr>
      <w:r w:rsidRPr="0077368F">
        <w:rPr>
          <w:rFonts w:cs="Times New Roman"/>
          <w:noProof/>
          <w:szCs w:val="24"/>
        </w:rPr>
        <w:t>To consider jointness, we assume the fol</w:t>
      </w:r>
      <w:r w:rsidR="00210DF8" w:rsidRPr="0077368F">
        <w:rPr>
          <w:rFonts w:cs="Times New Roman"/>
          <w:noProof/>
          <w:szCs w:val="24"/>
        </w:rPr>
        <w:t>l</w:t>
      </w:r>
      <w:r w:rsidRPr="0077368F">
        <w:rPr>
          <w:rFonts w:cs="Times New Roman"/>
          <w:noProof/>
          <w:szCs w:val="24"/>
        </w:rPr>
        <w:t xml:space="preserve">owing </w:t>
      </w:r>
      <w:r w:rsidR="00B016BC" w:rsidRPr="0077368F">
        <w:rPr>
          <w:rFonts w:cs="Times New Roman"/>
          <w:noProof/>
          <w:szCs w:val="24"/>
        </w:rPr>
        <w:t xml:space="preserve">upper diagonal </w:t>
      </w:r>
      <w:r w:rsidRPr="0077368F">
        <w:rPr>
          <w:rFonts w:cs="Times New Roman"/>
          <w:noProof/>
          <w:szCs w:val="24"/>
        </w:rPr>
        <w:t xml:space="preserve">error structure for the </w:t>
      </w:r>
      <w:r w:rsidR="009B4EEC" w:rsidRPr="0077368F">
        <w:rPr>
          <w:rFonts w:cs="Times New Roman"/>
          <w:noProof/>
          <w:szCs w:val="24"/>
        </w:rPr>
        <w:t>five</w:t>
      </w:r>
      <w:r w:rsidRPr="0077368F">
        <w:rPr>
          <w:rFonts w:cs="Times New Roman"/>
          <w:noProof/>
          <w:szCs w:val="24"/>
        </w:rPr>
        <w:t>-error vector</w:t>
      </w:r>
      <w:r w:rsidR="00892F95" w:rsidRPr="0077368F">
        <w:rPr>
          <w:rFonts w:cs="Times New Roman"/>
          <w:noProof/>
          <w:szCs w:val="24"/>
        </w:rPr>
        <w:t xml:space="preserve"> </w:t>
      </w:r>
      <w:r w:rsidR="00110A61" w:rsidRPr="0077368F">
        <w:rPr>
          <w:rFonts w:cs="Times New Roman"/>
          <w:position w:val="-10"/>
        </w:rPr>
        <w:object w:dxaOrig="1219" w:dyaOrig="320" w14:anchorId="0A91786A">
          <v:shape id="_x0000_i1112" type="#_x0000_t75" style="width:61.3pt;height:16.3pt" o:ole="" o:preferrelative="f">
            <v:imagedata r:id="rId179" o:title=""/>
            <o:lock v:ext="edit" aspectratio="f"/>
          </v:shape>
          <o:OLEObject Type="Embed" ProgID="Equation.DSMT4" ShapeID="_x0000_i1112" DrawAspect="Content" ObjectID="_1741592609" r:id="rId180"/>
        </w:object>
      </w:r>
      <w:r w:rsidR="009B4EEC" w:rsidRPr="0077368F">
        <w:rPr>
          <w:rFonts w:cs="Times New Roman"/>
          <w:noProof/>
          <w:szCs w:val="24"/>
        </w:rPr>
        <w:t>:</w:t>
      </w:r>
    </w:p>
    <w:p w14:paraId="5B2C1817" w14:textId="2C7B41C7" w:rsidR="0077368F" w:rsidRPr="0077368F" w:rsidRDefault="0014610A" w:rsidP="000F000F">
      <w:pPr>
        <w:autoSpaceDE w:val="0"/>
        <w:autoSpaceDN w:val="0"/>
        <w:adjustRightInd w:val="0"/>
        <w:spacing w:before="120" w:after="120" w:line="276" w:lineRule="auto"/>
        <w:jc w:val="both"/>
        <w:rPr>
          <w:rFonts w:cs="Times New Roman"/>
        </w:rPr>
      </w:pPr>
      <w:r w:rsidRPr="0077368F">
        <w:rPr>
          <w:rFonts w:cs="Times New Roman"/>
          <w:position w:val="-86"/>
        </w:rPr>
        <w:object w:dxaOrig="3019" w:dyaOrig="1840" w14:anchorId="7B433CC2">
          <v:shape id="_x0000_i1113" type="#_x0000_t75" style="width:152.55pt;height:92.15pt" o:ole="">
            <v:imagedata r:id="rId181" o:title=""/>
          </v:shape>
          <o:OLEObject Type="Embed" ProgID="Equation.DSMT4" ShapeID="_x0000_i1113" DrawAspect="Content" ObjectID="_1741592610" r:id="rId182"/>
        </w:object>
      </w:r>
      <w:r w:rsidR="0077368F" w:rsidRPr="0077368F">
        <w:rPr>
          <w:rFonts w:cs="Times New Roman"/>
        </w:rPr>
        <w:tab/>
      </w:r>
      <w:r w:rsidR="0077368F" w:rsidRPr="0077368F">
        <w:rPr>
          <w:rFonts w:cs="Times New Roman"/>
        </w:rPr>
        <w:tab/>
      </w:r>
      <w:r w:rsidR="0077368F" w:rsidRPr="0077368F">
        <w:rPr>
          <w:rFonts w:cs="Times New Roman"/>
        </w:rPr>
        <w:tab/>
      </w:r>
      <w:r w:rsidR="0077368F" w:rsidRPr="0077368F">
        <w:rPr>
          <w:rFonts w:cs="Times New Roman"/>
        </w:rPr>
        <w:tab/>
      </w:r>
      <w:r w:rsidR="0077368F" w:rsidRPr="0077368F">
        <w:rPr>
          <w:rFonts w:cs="Times New Roman"/>
        </w:rPr>
        <w:tab/>
      </w:r>
      <w:r w:rsidR="0077368F" w:rsidRPr="0077368F">
        <w:rPr>
          <w:rFonts w:cs="Times New Roman"/>
        </w:rPr>
        <w:tab/>
      </w:r>
      <w:r w:rsidR="0077368F" w:rsidRPr="0077368F">
        <w:rPr>
          <w:rFonts w:cs="Times New Roman"/>
        </w:rPr>
        <w:tab/>
      </w:r>
      <w:r w:rsidR="0077368F" w:rsidRPr="0077368F">
        <w:rPr>
          <w:rFonts w:cs="Times New Roman"/>
        </w:rPr>
        <w:tab/>
        <w:t>(10)</w:t>
      </w:r>
    </w:p>
    <w:p w14:paraId="287CAAE0" w14:textId="712CB0C8" w:rsidR="000F000F" w:rsidRDefault="00307E19" w:rsidP="00352915">
      <w:pPr>
        <w:autoSpaceDE w:val="0"/>
        <w:autoSpaceDN w:val="0"/>
        <w:adjustRightInd w:val="0"/>
        <w:spacing w:line="276" w:lineRule="auto"/>
        <w:jc w:val="both"/>
        <w:rPr>
          <w:rFonts w:cs="Times New Roman"/>
        </w:rPr>
      </w:pPr>
      <w:r w:rsidRPr="0077368F">
        <w:rPr>
          <w:rFonts w:cs="Times New Roman"/>
        </w:rPr>
        <w:t xml:space="preserve">The first </w:t>
      </w:r>
      <w:r w:rsidR="00B016BC" w:rsidRPr="0077368F">
        <w:rPr>
          <w:rFonts w:cs="Times New Roman"/>
        </w:rPr>
        <w:t>three</w:t>
      </w:r>
      <w:r w:rsidRPr="0077368F">
        <w:rPr>
          <w:rFonts w:cs="Times New Roman"/>
        </w:rPr>
        <w:t xml:space="preserve"> rows and </w:t>
      </w:r>
      <w:r w:rsidR="00B016BC" w:rsidRPr="0077368F">
        <w:rPr>
          <w:rFonts w:cs="Times New Roman"/>
        </w:rPr>
        <w:t xml:space="preserve">three </w:t>
      </w:r>
      <w:r w:rsidRPr="0077368F">
        <w:rPr>
          <w:rFonts w:cs="Times New Roman"/>
        </w:rPr>
        <w:t>columns of the matri</w:t>
      </w:r>
      <w:r w:rsidR="00B016BC" w:rsidRPr="0077368F">
        <w:rPr>
          <w:rFonts w:cs="Times New Roman"/>
        </w:rPr>
        <w:t>x</w:t>
      </w:r>
      <w:r w:rsidRPr="0077368F">
        <w:rPr>
          <w:rFonts w:cs="Times New Roman"/>
        </w:rPr>
        <w:t xml:space="preserve"> above correspond to the utility differences (taken with respect to the first alternative’s error term) for the unordered-response variable, the third row/column corresponds to the binary choice outcome, the fourth row/column to the ordered-response outcome, and the last column/row to the continuous outcome. </w:t>
      </w:r>
      <w:r w:rsidR="00E11397" w:rsidRPr="0077368F">
        <w:rPr>
          <w:rFonts w:cs="Times New Roman"/>
        </w:rPr>
        <w:t>In the scale matrix, the scale</w:t>
      </w:r>
      <w:r w:rsidR="00D46DDE">
        <w:rPr>
          <w:rFonts w:cs="Times New Roman"/>
        </w:rPr>
        <w:t>s</w:t>
      </w:r>
      <w:r w:rsidR="00E11397" w:rsidRPr="0077368F">
        <w:rPr>
          <w:rFonts w:cs="Times New Roman"/>
        </w:rPr>
        <w:t xml:space="preserve"> associated with </w:t>
      </w:r>
      <w:r w:rsidR="001A2E4C" w:rsidRPr="0077368F">
        <w:rPr>
          <w:rFonts w:cs="Times New Roman"/>
          <w:position w:val="-12"/>
        </w:rPr>
        <w:object w:dxaOrig="1100" w:dyaOrig="360" w14:anchorId="6EA0680E">
          <v:shape id="_x0000_i1114" type="#_x0000_t75" style="width:54.85pt;height:18pt" o:ole="" o:preferrelative="f">
            <v:imagedata r:id="rId183" o:title=""/>
            <o:lock v:ext="edit" aspectratio="f"/>
          </v:shape>
          <o:OLEObject Type="Embed" ProgID="Equation.DSMT4" ShapeID="_x0000_i1114" DrawAspect="Content" ObjectID="_1741592611" r:id="rId184"/>
        </w:object>
      </w:r>
      <w:r w:rsidR="00D46DDE">
        <w:rPr>
          <w:rFonts w:cs="Times New Roman"/>
        </w:rPr>
        <w:t xml:space="preserve"> and </w:t>
      </w:r>
      <w:r w:rsidR="001A2E4C" w:rsidRPr="0077368F">
        <w:rPr>
          <w:rFonts w:cs="Times New Roman"/>
          <w:position w:val="-12"/>
        </w:rPr>
        <w:object w:dxaOrig="1100" w:dyaOrig="360" w14:anchorId="5D7ED550">
          <v:shape id="_x0000_i1115" type="#_x0000_t75" style="width:54.85pt;height:18pt" o:ole="" o:preferrelative="f">
            <v:imagedata r:id="rId185" o:title=""/>
            <o:lock v:ext="edit" aspectratio="f"/>
          </v:shape>
          <o:OLEObject Type="Embed" ProgID="Equation.DSMT4" ShapeID="_x0000_i1115" DrawAspect="Content" ObjectID="_1741592612" r:id="rId186"/>
        </w:object>
      </w:r>
      <w:r w:rsidRPr="0077368F">
        <w:rPr>
          <w:rFonts w:cs="Times New Roman"/>
        </w:rPr>
        <w:t xml:space="preserve"> </w:t>
      </w:r>
      <w:r w:rsidR="00D46DDE">
        <w:rPr>
          <w:rFonts w:cs="Times New Roman"/>
        </w:rPr>
        <w:t>are</w:t>
      </w:r>
      <w:r w:rsidR="00D46DDE" w:rsidRPr="0077368F">
        <w:rPr>
          <w:rFonts w:cs="Times New Roman"/>
        </w:rPr>
        <w:t xml:space="preserve"> </w:t>
      </w:r>
      <w:r w:rsidRPr="0077368F">
        <w:rPr>
          <w:rFonts w:cs="Times New Roman"/>
        </w:rPr>
        <w:t>identified (as discussed earlier)</w:t>
      </w:r>
      <w:r w:rsidR="00A1116A">
        <w:rPr>
          <w:rFonts w:cs="Times New Roman"/>
        </w:rPr>
        <w:t>,</w:t>
      </w:r>
      <w:r w:rsidRPr="0077368F">
        <w:rPr>
          <w:rFonts w:cs="Times New Roman"/>
        </w:rPr>
        <w:t xml:space="preserve"> as </w:t>
      </w:r>
      <w:r w:rsidR="00E74E90">
        <w:rPr>
          <w:rFonts w:cs="Times New Roman"/>
        </w:rPr>
        <w:t>are</w:t>
      </w:r>
      <w:r w:rsidR="00E74E90" w:rsidRPr="0077368F">
        <w:rPr>
          <w:rFonts w:cs="Times New Roman"/>
        </w:rPr>
        <w:t xml:space="preserve"> </w:t>
      </w:r>
      <w:r w:rsidRPr="0077368F">
        <w:rPr>
          <w:rFonts w:cs="Times New Roman"/>
        </w:rPr>
        <w:t>the scale</w:t>
      </w:r>
      <w:r w:rsidR="00E74E90">
        <w:rPr>
          <w:rFonts w:cs="Times New Roman"/>
        </w:rPr>
        <w:t>s</w:t>
      </w:r>
      <w:r w:rsidRPr="0077368F">
        <w:rPr>
          <w:rFonts w:cs="Times New Roman"/>
        </w:rPr>
        <w:t xml:space="preserve"> for the </w:t>
      </w:r>
      <w:r w:rsidR="00E74E90">
        <w:rPr>
          <w:rFonts w:cs="Times New Roman"/>
        </w:rPr>
        <w:t xml:space="preserve">grouped and </w:t>
      </w:r>
      <w:r w:rsidRPr="0077368F">
        <w:rPr>
          <w:rFonts w:cs="Times New Roman"/>
        </w:rPr>
        <w:t>continuous outcome error</w:t>
      </w:r>
      <w:r w:rsidR="00E74E90">
        <w:rPr>
          <w:rFonts w:cs="Times New Roman"/>
        </w:rPr>
        <w:t>s</w:t>
      </w:r>
      <w:r w:rsidRPr="0077368F">
        <w:rPr>
          <w:rFonts w:cs="Times New Roman"/>
        </w:rPr>
        <w:t>. The correlation matrix is, of course, symmetric and must be positive</w:t>
      </w:r>
      <w:r w:rsidR="0077368F" w:rsidRPr="0077368F">
        <w:rPr>
          <w:rFonts w:cs="Times New Roman"/>
        </w:rPr>
        <w:t>-</w:t>
      </w:r>
      <w:r w:rsidRPr="0077368F">
        <w:rPr>
          <w:rFonts w:cs="Times New Roman"/>
        </w:rPr>
        <w:t>definite.</w:t>
      </w:r>
    </w:p>
    <w:p w14:paraId="4114FFE8" w14:textId="7AB90EE0" w:rsidR="00E11397" w:rsidRPr="0077368F" w:rsidRDefault="00307E19" w:rsidP="00352915">
      <w:pPr>
        <w:autoSpaceDE w:val="0"/>
        <w:autoSpaceDN w:val="0"/>
        <w:adjustRightInd w:val="0"/>
        <w:spacing w:line="276" w:lineRule="auto"/>
        <w:jc w:val="both"/>
        <w:rPr>
          <w:rFonts w:cs="Times New Roman"/>
        </w:rPr>
      </w:pPr>
      <w:r w:rsidRPr="0077368F">
        <w:rPr>
          <w:rFonts w:cs="Times New Roman"/>
        </w:rPr>
        <w:t xml:space="preserve"> </w:t>
      </w:r>
    </w:p>
    <w:p w14:paraId="69CA3A53" w14:textId="77777777" w:rsidR="00307E19" w:rsidRPr="0077368F" w:rsidRDefault="009826E8" w:rsidP="000F000F">
      <w:pPr>
        <w:pStyle w:val="Heading2"/>
        <w:ind w:left="540" w:hanging="540"/>
        <w:rPr>
          <w:rFonts w:cs="Times New Roman"/>
        </w:rPr>
      </w:pPr>
      <w:r w:rsidRPr="0077368F">
        <w:rPr>
          <w:rFonts w:cs="Times New Roman"/>
        </w:rPr>
        <w:t>Model Estimation</w:t>
      </w:r>
    </w:p>
    <w:p w14:paraId="0E2C7791" w14:textId="02218950" w:rsidR="00210DF8" w:rsidRPr="0077368F" w:rsidRDefault="009826E8" w:rsidP="00494126">
      <w:pPr>
        <w:spacing w:line="276" w:lineRule="auto"/>
        <w:jc w:val="both"/>
        <w:rPr>
          <w:rFonts w:cs="Times New Roman"/>
        </w:rPr>
      </w:pPr>
      <w:r w:rsidRPr="0077368F">
        <w:rPr>
          <w:rFonts w:cs="Times New Roman"/>
        </w:rPr>
        <w:t xml:space="preserve">For model estimation, the first step is to obtain the </w:t>
      </w:r>
      <w:r w:rsidR="00210DF8" w:rsidRPr="0077368F">
        <w:rPr>
          <w:rFonts w:cs="Times New Roman"/>
        </w:rPr>
        <w:t xml:space="preserve">implied </w:t>
      </w:r>
      <w:r w:rsidRPr="0077368F">
        <w:rPr>
          <w:rFonts w:cs="Times New Roman"/>
        </w:rPr>
        <w:t xml:space="preserve">covariance matrix corresponding to </w:t>
      </w:r>
      <w:r w:rsidR="001A2E4C" w:rsidRPr="0077368F">
        <w:rPr>
          <w:rFonts w:cs="Times New Roman"/>
          <w:position w:val="-10"/>
        </w:rPr>
        <w:object w:dxaOrig="1219" w:dyaOrig="320" w14:anchorId="65CA3B32">
          <v:shape id="_x0000_i1116" type="#_x0000_t75" style="width:61.3pt;height:16.3pt" o:ole="" o:preferrelative="f">
            <v:imagedata r:id="rId187" o:title=""/>
            <o:lock v:ext="edit" aspectratio="f"/>
          </v:shape>
          <o:OLEObject Type="Embed" ProgID="Equation.DSMT4" ShapeID="_x0000_i1116" DrawAspect="Content" ObjectID="_1741592613" r:id="rId188"/>
        </w:object>
      </w:r>
      <w:r w:rsidR="00210DF8" w:rsidRPr="0077368F">
        <w:rPr>
          <w:rFonts w:cs="Times New Roman"/>
        </w:rPr>
        <w:t xml:space="preserve"> from that of </w:t>
      </w:r>
      <w:r w:rsidR="001A2E4C" w:rsidRPr="0077368F">
        <w:rPr>
          <w:rFonts w:cs="Times New Roman"/>
          <w:position w:val="-10"/>
        </w:rPr>
        <w:object w:dxaOrig="1219" w:dyaOrig="320" w14:anchorId="1A4DE4E7">
          <v:shape id="_x0000_i1117" type="#_x0000_t75" style="width:61.3pt;height:16.3pt" o:ole="" o:preferrelative="f">
            <v:imagedata r:id="rId179" o:title=""/>
            <o:lock v:ext="edit" aspectratio="f"/>
          </v:shape>
          <o:OLEObject Type="Embed" ProgID="Equation.DSMT4" ShapeID="_x0000_i1117" DrawAspect="Content" ObjectID="_1741592614" r:id="rId189"/>
        </w:object>
      </w:r>
      <w:r w:rsidR="00210DF8" w:rsidRPr="0077368F">
        <w:rPr>
          <w:rFonts w:cs="Times New Roman"/>
        </w:rPr>
        <w:t>. To do so, define a</w:t>
      </w:r>
      <w:r w:rsidR="00B53D2F" w:rsidRPr="0077368F">
        <w:rPr>
          <w:rFonts w:cs="Times New Roman"/>
        </w:rPr>
        <w:t xml:space="preserve"> (6</w:t>
      </w:r>
      <w:r w:rsidR="000F000F">
        <w:rPr>
          <w:rFonts w:cs="Times New Roman"/>
        </w:rPr>
        <w:t>×</w:t>
      </w:r>
      <w:r w:rsidR="00B53D2F" w:rsidRPr="0077368F">
        <w:rPr>
          <w:rFonts w:cs="Times New Roman"/>
        </w:rPr>
        <w:t>5)</w:t>
      </w:r>
      <w:r w:rsidR="00210DF8" w:rsidRPr="0077368F">
        <w:rPr>
          <w:rFonts w:cs="Times New Roman"/>
        </w:rPr>
        <w:t xml:space="preserve"> matrix </w:t>
      </w:r>
      <w:r w:rsidR="00210DF8" w:rsidRPr="0077368F">
        <w:rPr>
          <w:rFonts w:cs="Times New Roman"/>
          <w:b/>
          <w:i/>
        </w:rPr>
        <w:t>D</w:t>
      </w:r>
      <w:r w:rsidR="00B016BC" w:rsidRPr="0077368F">
        <w:rPr>
          <w:rFonts w:cs="Times New Roman"/>
        </w:rPr>
        <w:t xml:space="preserve"> as follows:</w:t>
      </w:r>
    </w:p>
    <w:p w14:paraId="5AF3C15A" w14:textId="055B97F7" w:rsidR="00210DF8" w:rsidRPr="0077368F" w:rsidRDefault="000F000F" w:rsidP="000F000F">
      <w:pPr>
        <w:spacing w:before="120" w:after="120" w:line="276" w:lineRule="auto"/>
        <w:rPr>
          <w:rFonts w:cs="Times New Roman"/>
        </w:rPr>
      </w:pPr>
      <w:r w:rsidRPr="0077368F">
        <w:rPr>
          <w:rFonts w:cs="Times New Roman"/>
          <w:position w:val="-102"/>
        </w:rPr>
        <w:object w:dxaOrig="2200" w:dyaOrig="2160" w14:anchorId="39532F6F">
          <v:shape id="_x0000_i1118" type="#_x0000_t75" style="width:109.3pt;height:108.85pt" o:ole="">
            <v:imagedata r:id="rId190" o:title=""/>
          </v:shape>
          <o:OLEObject Type="Embed" ProgID="Equation.DSMT4" ShapeID="_x0000_i1118" DrawAspect="Content" ObjectID="_1741592615" r:id="rId191"/>
        </w:object>
      </w:r>
      <w:r w:rsidR="0077368F" w:rsidRPr="0077368F">
        <w:rPr>
          <w:rFonts w:cs="Times New Roman"/>
        </w:rPr>
        <w:tab/>
      </w:r>
      <w:r w:rsidR="0077368F" w:rsidRPr="0077368F">
        <w:rPr>
          <w:rFonts w:cs="Times New Roman"/>
        </w:rPr>
        <w:tab/>
      </w:r>
      <w:r w:rsidR="0077368F" w:rsidRPr="0077368F">
        <w:rPr>
          <w:rFonts w:cs="Times New Roman"/>
        </w:rPr>
        <w:tab/>
      </w:r>
      <w:r w:rsidR="0077368F" w:rsidRPr="0077368F">
        <w:rPr>
          <w:rFonts w:cs="Times New Roman"/>
        </w:rPr>
        <w:tab/>
      </w:r>
      <w:r w:rsidR="0077368F" w:rsidRPr="0077368F">
        <w:rPr>
          <w:rFonts w:cs="Times New Roman"/>
        </w:rPr>
        <w:tab/>
      </w:r>
      <w:r w:rsidR="0077368F" w:rsidRPr="0077368F">
        <w:rPr>
          <w:rFonts w:cs="Times New Roman"/>
        </w:rPr>
        <w:tab/>
      </w:r>
      <w:r w:rsidR="0077368F" w:rsidRPr="0077368F">
        <w:rPr>
          <w:rFonts w:cs="Times New Roman"/>
        </w:rPr>
        <w:tab/>
      </w:r>
      <w:r w:rsidR="0077368F" w:rsidRPr="0077368F">
        <w:rPr>
          <w:rFonts w:cs="Times New Roman"/>
        </w:rPr>
        <w:tab/>
      </w:r>
      <w:r w:rsidR="0077368F" w:rsidRPr="0077368F">
        <w:rPr>
          <w:rFonts w:cs="Times New Roman"/>
        </w:rPr>
        <w:tab/>
        <w:t>(11)</w:t>
      </w:r>
    </w:p>
    <w:p w14:paraId="544D8511" w14:textId="5E76BFF1" w:rsidR="002A1B0A" w:rsidRPr="0077368F" w:rsidRDefault="00210DF8" w:rsidP="00494126">
      <w:pPr>
        <w:spacing w:line="276" w:lineRule="auto"/>
        <w:jc w:val="both"/>
        <w:rPr>
          <w:rFonts w:cs="Times New Roman"/>
        </w:rPr>
      </w:pPr>
      <w:r w:rsidRPr="0077368F">
        <w:rPr>
          <w:rFonts w:cs="Times New Roman"/>
        </w:rPr>
        <w:t xml:space="preserve">Then, the covariance matrix of </w:t>
      </w:r>
      <w:r w:rsidR="001A2E4C" w:rsidRPr="0077368F">
        <w:rPr>
          <w:rFonts w:cs="Times New Roman"/>
          <w:position w:val="-10"/>
        </w:rPr>
        <w:object w:dxaOrig="200" w:dyaOrig="260" w14:anchorId="474F9409">
          <v:shape id="_x0000_i1119" type="#_x0000_t75" style="width:9.85pt;height:12.85pt" o:ole="" o:preferrelative="f">
            <v:imagedata r:id="rId192" o:title=""/>
            <o:lock v:ext="edit" aspectratio="f"/>
          </v:shape>
          <o:OLEObject Type="Embed" ProgID="Equation.DSMT4" ShapeID="_x0000_i1119" DrawAspect="Content" ObjectID="_1741592616" r:id="rId193"/>
        </w:object>
      </w:r>
      <w:r w:rsidR="00DF2404" w:rsidRPr="0077368F">
        <w:rPr>
          <w:rFonts w:cs="Times New Roman"/>
        </w:rPr>
        <w:t xml:space="preserve"> </w:t>
      </w:r>
      <w:r w:rsidRPr="0077368F">
        <w:rPr>
          <w:rFonts w:cs="Times New Roman"/>
        </w:rPr>
        <w:t xml:space="preserve">may be developed as </w:t>
      </w:r>
      <w:r w:rsidR="000F000F" w:rsidRPr="000F000F">
        <w:rPr>
          <w:rFonts w:eastAsia="Calibri" w:cs="Times New Roman"/>
          <w:position w:val="-4"/>
        </w:rPr>
        <w:object w:dxaOrig="1060" w:dyaOrig="260" w14:anchorId="52EEE786">
          <v:shape id="_x0000_i1120" type="#_x0000_t75" style="width:53.15pt;height:12.85pt" o:ole="" o:preferrelative="f">
            <v:imagedata r:id="rId194" o:title=""/>
            <o:lock v:ext="edit" aspectratio="f"/>
          </v:shape>
          <o:OLEObject Type="Embed" ProgID="Equation.DSMT4" ShapeID="_x0000_i1120" DrawAspect="Content" ObjectID="_1741592617" r:id="rId195"/>
        </w:object>
      </w:r>
      <w:r w:rsidR="000F000F">
        <w:rPr>
          <w:rFonts w:eastAsia="Calibri" w:cs="Times New Roman"/>
        </w:rPr>
        <w:t>.</w:t>
      </w:r>
      <w:r w:rsidRPr="0077368F">
        <w:rPr>
          <w:rFonts w:cs="Times New Roman"/>
        </w:rPr>
        <w:t xml:space="preserve"> All parameters in this matrix are identifiable by virtue of the way this matrix is constructed based on utility differences</w:t>
      </w:r>
      <w:r w:rsidR="001731C5">
        <w:rPr>
          <w:rFonts w:cs="Times New Roman"/>
        </w:rPr>
        <w:t>. A</w:t>
      </w:r>
      <w:r w:rsidRPr="0077368F">
        <w:rPr>
          <w:rFonts w:cs="Times New Roman"/>
        </w:rPr>
        <w:t xml:space="preserve">t the same time, it provides a consistent means to obtain the covariance matrix </w:t>
      </w:r>
      <w:r w:rsidR="001A2E4C" w:rsidRPr="0077368F">
        <w:rPr>
          <w:rFonts w:cs="Times New Roman"/>
          <w:position w:val="-4"/>
        </w:rPr>
        <w:object w:dxaOrig="220" w:dyaOrig="260" w14:anchorId="3234D9BF">
          <v:shape id="_x0000_i1121" type="#_x0000_t75" style="width:11.15pt;height:12.85pt" o:ole="" o:preferrelative="f">
            <v:imagedata r:id="rId196" o:title=""/>
            <o:lock v:ext="edit" aspectratio="f"/>
          </v:shape>
          <o:OLEObject Type="Embed" ProgID="Equation.DSMT4" ShapeID="_x0000_i1121" DrawAspect="Content" ObjectID="_1741592618" r:id="rId197"/>
        </w:object>
      </w:r>
      <w:r w:rsidRPr="0077368F">
        <w:rPr>
          <w:rFonts w:cs="Times New Roman"/>
        </w:rPr>
        <w:t xml:space="preserve"> </w:t>
      </w:r>
      <w:r w:rsidR="00066134" w:rsidRPr="0077368F">
        <w:rPr>
          <w:rFonts w:cs="Times New Roman"/>
        </w:rPr>
        <w:t xml:space="preserve">of </w:t>
      </w:r>
      <w:r w:rsidR="001A2E4C" w:rsidRPr="0077368F">
        <w:rPr>
          <w:rFonts w:cs="Times New Roman"/>
          <w:position w:val="-10"/>
        </w:rPr>
        <w:object w:dxaOrig="1219" w:dyaOrig="320" w14:anchorId="3092349A">
          <v:shape id="_x0000_i1122" type="#_x0000_t75" style="width:61.3pt;height:16.3pt" o:ole="" o:preferrelative="f">
            <v:imagedata r:id="rId198" o:title=""/>
            <o:lock v:ext="edit" aspectratio="f"/>
          </v:shape>
          <o:OLEObject Type="Embed" ProgID="Equation.DSMT4" ShapeID="_x0000_i1122" DrawAspect="Content" ObjectID="_1741592619" r:id="rId199"/>
        </w:object>
      </w:r>
      <w:r w:rsidR="001731C5">
        <w:rPr>
          <w:rFonts w:cs="Times New Roman"/>
        </w:rPr>
        <w:t>, where</w:t>
      </w:r>
      <w:r w:rsidR="00765A28">
        <w:rPr>
          <w:rFonts w:cs="Times New Roman"/>
        </w:rPr>
        <w:t xml:space="preserve"> </w:t>
      </w:r>
      <w:r w:rsidR="00765A28" w:rsidRPr="008F2A67">
        <w:rPr>
          <w:position w:val="-6"/>
        </w:rPr>
        <w:object w:dxaOrig="180" w:dyaOrig="279" w14:anchorId="5AD567D6">
          <v:shape id="_x0000_i1123" type="#_x0000_t75" style="width:9.85pt;height:13.3pt" o:ole="">
            <v:imagedata r:id="rId200" o:title=""/>
          </v:shape>
          <o:OLEObject Type="Embed" ProgID="Equation.DSMT4" ShapeID="_x0000_i1123" DrawAspect="Content" ObjectID="_1741592620" r:id="rId201"/>
        </w:object>
      </w:r>
      <w:r w:rsidR="001731C5">
        <w:rPr>
          <w:rFonts w:cs="Times New Roman"/>
        </w:rPr>
        <w:t xml:space="preserve"> </w:t>
      </w:r>
      <w:r w:rsidR="00765A28">
        <w:rPr>
          <w:rFonts w:cs="Times New Roman"/>
        </w:rPr>
        <w:t>is the vector of error differences with respect to the chosen alternative</w:t>
      </w:r>
      <w:r w:rsidR="00106C34" w:rsidRPr="0077368F">
        <w:rPr>
          <w:rFonts w:cs="Times New Roman"/>
        </w:rPr>
        <w:t xml:space="preserve">. </w:t>
      </w:r>
      <w:r w:rsidR="00066134" w:rsidRPr="0077368F">
        <w:rPr>
          <w:rFonts w:cs="Times New Roman"/>
        </w:rPr>
        <w:t>To write this utility differential</w:t>
      </w:r>
      <w:r w:rsidR="00106C34" w:rsidRPr="0077368F">
        <w:rPr>
          <w:rFonts w:cs="Times New Roman"/>
        </w:rPr>
        <w:t>-based</w:t>
      </w:r>
      <w:r w:rsidR="00066134" w:rsidRPr="0077368F">
        <w:rPr>
          <w:rFonts w:cs="Times New Roman"/>
        </w:rPr>
        <w:t xml:space="preserve"> vector compactly in terms of the original utilities, define a matrix </w:t>
      </w:r>
      <w:r w:rsidRPr="0077368F">
        <w:rPr>
          <w:rFonts w:cs="Times New Roman"/>
          <w:b/>
        </w:rPr>
        <w:t>M</w:t>
      </w:r>
      <w:r w:rsidRPr="0077368F">
        <w:rPr>
          <w:rFonts w:cs="Times New Roman"/>
        </w:rPr>
        <w:t xml:space="preserve"> of size</w:t>
      </w:r>
      <w:r w:rsidR="00106C34" w:rsidRPr="0077368F">
        <w:rPr>
          <w:rFonts w:cs="Times New Roman"/>
        </w:rPr>
        <w:t xml:space="preserve"> </w:t>
      </w:r>
      <w:r w:rsidR="00B016BC" w:rsidRPr="0077368F">
        <w:rPr>
          <w:rFonts w:eastAsia="Calibri" w:cs="Times New Roman"/>
          <w:position w:val="-6"/>
        </w:rPr>
        <w:object w:dxaOrig="480" w:dyaOrig="279" w14:anchorId="73F8C4F8">
          <v:shape id="_x0000_i1124" type="#_x0000_t75" style="width:24.85pt;height:13.3pt" o:ole="">
            <v:imagedata r:id="rId202" o:title=""/>
          </v:shape>
          <o:OLEObject Type="Embed" ProgID="Equation.DSMT4" ShapeID="_x0000_i1124" DrawAspect="Content" ObjectID="_1741592621" r:id="rId203"/>
        </w:object>
      </w:r>
      <w:r w:rsidR="00106C34" w:rsidRPr="0077368F">
        <w:rPr>
          <w:rFonts w:eastAsia="Calibri" w:cs="Times New Roman"/>
        </w:rPr>
        <w:t xml:space="preserve"> with all zero entries</w:t>
      </w:r>
      <w:r w:rsidRPr="0077368F">
        <w:rPr>
          <w:rFonts w:cs="Times New Roman"/>
        </w:rPr>
        <w:t xml:space="preserve">. Insert an identity matrix of size </w:t>
      </w:r>
      <w:r w:rsidR="00F959E1" w:rsidRPr="0077368F">
        <w:rPr>
          <w:rFonts w:eastAsia="Calibri" w:cs="Times New Roman"/>
          <w:position w:val="-6"/>
        </w:rPr>
        <w:object w:dxaOrig="180" w:dyaOrig="279" w14:anchorId="29A953CF">
          <v:shape id="_x0000_i1125" type="#_x0000_t75" style="width:9.85pt;height:13.3pt" o:ole="">
            <v:imagedata r:id="rId204" o:title=""/>
          </v:shape>
          <o:OLEObject Type="Embed" ProgID="Equation.DSMT4" ShapeID="_x0000_i1125" DrawAspect="Content" ObjectID="_1741592622" r:id="rId205"/>
        </w:object>
      </w:r>
      <w:r w:rsidRPr="0077368F">
        <w:rPr>
          <w:rFonts w:cs="Times New Roman"/>
        </w:rPr>
        <w:t xml:space="preserve"> after supplementing </w:t>
      </w:r>
      <w:r w:rsidR="00AA7980">
        <w:rPr>
          <w:rFonts w:cs="Times New Roman"/>
        </w:rPr>
        <w:t xml:space="preserve">it </w:t>
      </w:r>
      <w:r w:rsidRPr="0077368F">
        <w:rPr>
          <w:rFonts w:cs="Times New Roman"/>
        </w:rPr>
        <w:t>with a column of ‘</w:t>
      </w:r>
      <w:r w:rsidR="000D3EA0">
        <w:rPr>
          <w:rFonts w:cs="Times New Roman"/>
        </w:rPr>
        <w:t>–</w:t>
      </w:r>
      <w:r w:rsidRPr="0077368F">
        <w:rPr>
          <w:rFonts w:cs="Times New Roman"/>
        </w:rPr>
        <w:t>1’ values in the column corresponding to the chosen alternative</w:t>
      </w:r>
      <w:r w:rsidR="00AA7980">
        <w:rPr>
          <w:rFonts w:cs="Times New Roman"/>
        </w:rPr>
        <w:t xml:space="preserve"> (</w:t>
      </w:r>
      <w:r w:rsidR="00D76432">
        <w:rPr>
          <w:rFonts w:cs="Times New Roman"/>
        </w:rPr>
        <w:t>the identity matrix</w:t>
      </w:r>
      <w:r w:rsidR="00AA7980">
        <w:rPr>
          <w:rFonts w:cs="Times New Roman"/>
        </w:rPr>
        <w:t xml:space="preserve"> would then become a </w:t>
      </w:r>
      <w:r w:rsidR="00D76432" w:rsidRPr="0077368F">
        <w:rPr>
          <w:rFonts w:eastAsia="Calibri" w:cs="Times New Roman"/>
          <w:position w:val="-6"/>
        </w:rPr>
        <w:object w:dxaOrig="480" w:dyaOrig="279" w14:anchorId="57C40822">
          <v:shape id="_x0000_i1126" type="#_x0000_t75" style="width:24.85pt;height:13.3pt" o:ole="">
            <v:imagedata r:id="rId206" o:title=""/>
          </v:shape>
          <o:OLEObject Type="Embed" ProgID="Equation.DSMT4" ShapeID="_x0000_i1126" DrawAspect="Content" ObjectID="_1741592623" r:id="rId207"/>
        </w:object>
      </w:r>
      <w:r w:rsidR="00D76432">
        <w:rPr>
          <w:rFonts w:eastAsia="Calibri" w:cs="Times New Roman"/>
        </w:rPr>
        <w:t xml:space="preserve"> matrix)</w:t>
      </w:r>
      <w:r w:rsidR="00106C34" w:rsidRPr="0077368F">
        <w:rPr>
          <w:rFonts w:cs="Times New Roman"/>
        </w:rPr>
        <w:t>, and</w:t>
      </w:r>
      <w:r w:rsidRPr="0077368F">
        <w:rPr>
          <w:rFonts w:cs="Times New Roman"/>
        </w:rPr>
        <w:t xml:space="preserve"> insert an identity matrix of size </w:t>
      </w:r>
      <w:r w:rsidR="00F959E1" w:rsidRPr="00A1116A">
        <w:rPr>
          <w:rFonts w:cs="Times New Roman"/>
          <w:iCs/>
        </w:rPr>
        <w:t>2</w:t>
      </w:r>
      <w:r w:rsidR="00106C34" w:rsidRPr="0077368F">
        <w:rPr>
          <w:rFonts w:cs="Times New Roman"/>
          <w:i/>
        </w:rPr>
        <w:t xml:space="preserve"> </w:t>
      </w:r>
      <w:r w:rsidRPr="0077368F">
        <w:rPr>
          <w:rFonts w:cs="Times New Roman"/>
        </w:rPr>
        <w:t xml:space="preserve">into the last </w:t>
      </w:r>
      <w:r w:rsidR="00F959E1" w:rsidRPr="00494126">
        <w:rPr>
          <w:rFonts w:cs="Times New Roman"/>
          <w:iCs/>
        </w:rPr>
        <w:t>two</w:t>
      </w:r>
      <w:r w:rsidRPr="0077368F">
        <w:rPr>
          <w:rFonts w:cs="Times New Roman"/>
        </w:rPr>
        <w:t xml:space="preserve"> rows and </w:t>
      </w:r>
      <w:r w:rsidR="00F959E1" w:rsidRPr="0077368F">
        <w:rPr>
          <w:rFonts w:cs="Times New Roman"/>
        </w:rPr>
        <w:t xml:space="preserve">two </w:t>
      </w:r>
      <w:r w:rsidRPr="0077368F">
        <w:rPr>
          <w:rFonts w:cs="Times New Roman"/>
        </w:rPr>
        <w:t xml:space="preserve">columns of the matrix </w:t>
      </w:r>
      <w:r w:rsidRPr="0077368F">
        <w:rPr>
          <w:rFonts w:cs="Times New Roman"/>
          <w:b/>
        </w:rPr>
        <w:t>M</w:t>
      </w:r>
      <w:r w:rsidRPr="0077368F">
        <w:rPr>
          <w:rFonts w:cs="Times New Roman"/>
        </w:rPr>
        <w:t xml:space="preserve">. </w:t>
      </w:r>
      <w:r w:rsidR="002A1B0A" w:rsidRPr="0077368F">
        <w:rPr>
          <w:rFonts w:cs="Times New Roman"/>
        </w:rPr>
        <w:t xml:space="preserve">For our simulation setting, assuming the individual under consideration selects the second alternative, the matrix </w:t>
      </w:r>
      <w:r w:rsidR="002A1B0A" w:rsidRPr="0077368F">
        <w:rPr>
          <w:rFonts w:cs="Times New Roman"/>
          <w:b/>
        </w:rPr>
        <w:t>M</w:t>
      </w:r>
      <w:r w:rsidR="002A1B0A" w:rsidRPr="0077368F">
        <w:rPr>
          <w:rFonts w:cs="Times New Roman"/>
        </w:rPr>
        <w:t xml:space="preserve"> takes the following form:</w:t>
      </w:r>
    </w:p>
    <w:p w14:paraId="3CF6C22E" w14:textId="49522D40" w:rsidR="002A1B0A" w:rsidRPr="0077368F" w:rsidRDefault="00F959E1" w:rsidP="000F000F">
      <w:pPr>
        <w:spacing w:before="120" w:after="120" w:line="276" w:lineRule="auto"/>
        <w:jc w:val="both"/>
        <w:rPr>
          <w:rFonts w:cs="Times New Roman"/>
        </w:rPr>
      </w:pPr>
      <w:r w:rsidRPr="0077368F">
        <w:rPr>
          <w:rFonts w:cs="Times New Roman"/>
          <w:position w:val="-84"/>
        </w:rPr>
        <w:object w:dxaOrig="2820" w:dyaOrig="1800" w14:anchorId="6000ED76">
          <v:shape id="_x0000_i1127" type="#_x0000_t75" style="width:141.85pt;height:90.85pt" o:ole="">
            <v:imagedata r:id="rId208" o:title=""/>
          </v:shape>
          <o:OLEObject Type="Embed" ProgID="Equation.DSMT4" ShapeID="_x0000_i1127" DrawAspect="Content" ObjectID="_1741592624" r:id="rId209"/>
        </w:object>
      </w:r>
      <w:r w:rsidR="0077368F" w:rsidRPr="0077368F">
        <w:rPr>
          <w:rFonts w:cs="Times New Roman"/>
        </w:rPr>
        <w:tab/>
      </w:r>
      <w:r w:rsidR="0077368F" w:rsidRPr="0077368F">
        <w:rPr>
          <w:rFonts w:cs="Times New Roman"/>
        </w:rPr>
        <w:tab/>
      </w:r>
      <w:r w:rsidR="0077368F" w:rsidRPr="0077368F">
        <w:rPr>
          <w:rFonts w:cs="Times New Roman"/>
        </w:rPr>
        <w:tab/>
      </w:r>
      <w:r w:rsidR="0077368F" w:rsidRPr="0077368F">
        <w:rPr>
          <w:rFonts w:cs="Times New Roman"/>
        </w:rPr>
        <w:tab/>
      </w:r>
      <w:r w:rsidR="0077368F" w:rsidRPr="0077368F">
        <w:rPr>
          <w:rFonts w:cs="Times New Roman"/>
        </w:rPr>
        <w:tab/>
      </w:r>
      <w:r w:rsidR="0077368F" w:rsidRPr="0077368F">
        <w:rPr>
          <w:rFonts w:cs="Times New Roman"/>
        </w:rPr>
        <w:tab/>
      </w:r>
      <w:r w:rsidR="0077368F" w:rsidRPr="0077368F">
        <w:rPr>
          <w:rFonts w:cs="Times New Roman"/>
        </w:rPr>
        <w:tab/>
      </w:r>
      <w:r w:rsidR="0077368F" w:rsidRPr="0077368F">
        <w:rPr>
          <w:rFonts w:cs="Times New Roman"/>
        </w:rPr>
        <w:tab/>
      </w:r>
      <w:r w:rsidR="0077368F" w:rsidRPr="0077368F">
        <w:rPr>
          <w:rFonts w:cs="Times New Roman"/>
        </w:rPr>
        <w:tab/>
        <w:t>(12)</w:t>
      </w:r>
    </w:p>
    <w:p w14:paraId="497996D0" w14:textId="7F0C20AC" w:rsidR="00286302" w:rsidRPr="0077368F" w:rsidRDefault="00210DF8" w:rsidP="00494126">
      <w:pPr>
        <w:spacing w:line="276" w:lineRule="auto"/>
        <w:jc w:val="both"/>
        <w:rPr>
          <w:rFonts w:cs="Times New Roman"/>
        </w:rPr>
      </w:pPr>
      <w:r w:rsidRPr="0077368F">
        <w:rPr>
          <w:rFonts w:cs="Times New Roman"/>
        </w:rPr>
        <w:t xml:space="preserve">With the matrix </w:t>
      </w:r>
      <w:r w:rsidRPr="0077368F">
        <w:rPr>
          <w:rFonts w:cs="Times New Roman"/>
          <w:b/>
        </w:rPr>
        <w:t>M</w:t>
      </w:r>
      <w:r w:rsidRPr="0077368F">
        <w:rPr>
          <w:rFonts w:cs="Times New Roman"/>
        </w:rPr>
        <w:t xml:space="preserve"> as defined, the covariance matrix </w:t>
      </w:r>
      <w:r w:rsidR="001A2E4C" w:rsidRPr="0077368F">
        <w:rPr>
          <w:rFonts w:cs="Times New Roman"/>
          <w:position w:val="-4"/>
        </w:rPr>
        <w:object w:dxaOrig="220" w:dyaOrig="260" w14:anchorId="1EA2A9BA">
          <v:shape id="_x0000_i1128" type="#_x0000_t75" style="width:11.15pt;height:12.85pt" o:ole="" o:preferrelative="f">
            <v:imagedata r:id="rId196" o:title=""/>
            <o:lock v:ext="edit" aspectratio="f"/>
          </v:shape>
          <o:OLEObject Type="Embed" ProgID="Equation.DSMT4" ShapeID="_x0000_i1128" DrawAspect="Content" ObjectID="_1741592625" r:id="rId210"/>
        </w:object>
      </w:r>
      <w:r w:rsidRPr="0077368F">
        <w:rPr>
          <w:rFonts w:cs="Times New Roman"/>
        </w:rPr>
        <w:t xml:space="preserve"> is given by </w:t>
      </w:r>
      <w:r w:rsidR="001A2E4C" w:rsidRPr="000F000F">
        <w:rPr>
          <w:rFonts w:eastAsia="Calibri" w:cs="Times New Roman"/>
          <w:position w:val="-4"/>
        </w:rPr>
        <w:object w:dxaOrig="2480" w:dyaOrig="260" w14:anchorId="61560096">
          <v:shape id="_x0000_i1129" type="#_x0000_t75" style="width:123.85pt;height:12.85pt" o:ole="" o:preferrelative="f">
            <v:imagedata r:id="rId211" o:title=""/>
            <o:lock v:ext="edit" aspectratio="f"/>
          </v:shape>
          <o:OLEObject Type="Embed" ProgID="Equation.DSMT4" ShapeID="_x0000_i1129" DrawAspect="Content" ObjectID="_1741592626" r:id="rId212"/>
        </w:object>
      </w:r>
      <w:r w:rsidR="000F000F">
        <w:rPr>
          <w:rFonts w:eastAsia="Calibri" w:cs="Times New Roman"/>
        </w:rPr>
        <w:t xml:space="preserve">. </w:t>
      </w:r>
      <w:r w:rsidR="00CE0842" w:rsidRPr="0077368F">
        <w:rPr>
          <w:rFonts w:eastAsia="Calibri" w:cs="Times New Roman"/>
        </w:rPr>
        <w:t xml:space="preserve">To proceed, define </w:t>
      </w:r>
      <w:r w:rsidR="001A2E4C" w:rsidRPr="0077368F">
        <w:rPr>
          <w:rFonts w:eastAsia="Calibri" w:cs="Times New Roman"/>
          <w:position w:val="-10"/>
        </w:rPr>
        <w:object w:dxaOrig="3800" w:dyaOrig="360" w14:anchorId="3B61674A">
          <v:shape id="_x0000_i1130" type="#_x0000_t75" style="width:190.7pt;height:18pt" o:ole="" o:preferrelative="f">
            <v:imagedata r:id="rId213" o:title=""/>
            <o:lock v:ext="edit" aspectratio="f"/>
          </v:shape>
          <o:OLEObject Type="Embed" ProgID="Equation.DSMT4" ShapeID="_x0000_i1130" DrawAspect="Content" ObjectID="_1741592627" r:id="rId214"/>
        </w:object>
      </w:r>
      <w:r w:rsidR="008A2703" w:rsidRPr="0077368F">
        <w:rPr>
          <w:rFonts w:eastAsia="Calibri" w:cs="Times New Roman"/>
        </w:rPr>
        <w:t xml:space="preserve">, </w:t>
      </w:r>
      <w:r w:rsidR="001A2E4C" w:rsidRPr="0077368F">
        <w:rPr>
          <w:rFonts w:eastAsia="Calibri" w:cs="Times New Roman"/>
          <w:position w:val="-4"/>
        </w:rPr>
        <w:object w:dxaOrig="880" w:dyaOrig="300" w14:anchorId="22C451D5">
          <v:shape id="_x0000_i1131" type="#_x0000_t75" style="width:43.7pt;height:15pt" o:ole="" o:preferrelative="f">
            <v:imagedata r:id="rId215" o:title=""/>
            <o:lock v:ext="edit" aspectratio="f"/>
          </v:shape>
          <o:OLEObject Type="Embed" ProgID="Equation.DSMT4" ShapeID="_x0000_i1131" DrawAspect="Content" ObjectID="_1741592628" r:id="rId216"/>
        </w:object>
      </w:r>
      <w:r w:rsidR="00B53D2F" w:rsidRPr="0077368F">
        <w:rPr>
          <w:rFonts w:eastAsia="Calibri" w:cs="Times New Roman"/>
        </w:rPr>
        <w:t xml:space="preserve"> [5</w:t>
      </w:r>
      <w:r w:rsidR="000F000F">
        <w:rPr>
          <w:rFonts w:eastAsia="Calibri" w:cs="Times New Roman"/>
        </w:rPr>
        <w:t>×</w:t>
      </w:r>
      <w:r w:rsidR="00B53D2F" w:rsidRPr="0077368F">
        <w:rPr>
          <w:rFonts w:eastAsia="Calibri" w:cs="Times New Roman"/>
        </w:rPr>
        <w:t>1] vector</w:t>
      </w:r>
      <w:r w:rsidR="008A2703" w:rsidRPr="0077368F">
        <w:rPr>
          <w:rFonts w:eastAsia="Calibri" w:cs="Times New Roman"/>
        </w:rPr>
        <w:t xml:space="preserve">, and </w:t>
      </w:r>
      <w:r w:rsidR="00110A61" w:rsidRPr="0077368F">
        <w:rPr>
          <w:rFonts w:eastAsia="Calibri" w:cs="Times New Roman"/>
          <w:position w:val="-16"/>
        </w:rPr>
        <w:object w:dxaOrig="1420" w:dyaOrig="540" w14:anchorId="60842AF3">
          <v:shape id="_x0000_i1132" type="#_x0000_t75" style="width:71.55pt;height:27.85pt" o:ole="" o:preferrelative="f">
            <v:imagedata r:id="rId217" o:title=""/>
            <o:lock v:ext="edit" aspectratio="f"/>
          </v:shape>
          <o:OLEObject Type="Embed" ProgID="Equation.DSMT4" ShapeID="_x0000_i1132" DrawAspect="Content" ObjectID="_1741592629" r:id="rId218"/>
        </w:object>
      </w:r>
      <w:r w:rsidR="008A2703" w:rsidRPr="0077368F">
        <w:rPr>
          <w:rFonts w:eastAsia="Calibri" w:cs="Times New Roman"/>
        </w:rPr>
        <w:t xml:space="preserve">. </w:t>
      </w:r>
      <w:r w:rsidR="00CE0842" w:rsidRPr="0077368F">
        <w:rPr>
          <w:rFonts w:eastAsia="Calibri" w:cs="Times New Roman"/>
        </w:rPr>
        <w:t xml:space="preserve">Then, </w:t>
      </w:r>
      <w:r w:rsidR="00110A61" w:rsidRPr="0077368F">
        <w:rPr>
          <w:rFonts w:cs="Times New Roman"/>
          <w:position w:val="-12"/>
        </w:rPr>
        <w:object w:dxaOrig="1640" w:dyaOrig="360" w14:anchorId="49708C8F">
          <v:shape id="_x0000_i1133" type="#_x0000_t75" style="width:81.85pt;height:18pt" o:ole="" o:preferrelative="f">
            <v:imagedata r:id="rId219" o:title=""/>
            <o:lock v:ext="edit" aspectratio="f"/>
          </v:shape>
          <o:OLEObject Type="Embed" ProgID="Equation.DSMT4" ShapeID="_x0000_i1133" DrawAspect="Content" ObjectID="_1741592630" r:id="rId220"/>
        </w:object>
      </w:r>
      <w:r w:rsidR="008A2703" w:rsidRPr="0077368F">
        <w:rPr>
          <w:rFonts w:eastAsia="Calibri" w:cs="Times New Roman"/>
        </w:rPr>
        <w:t xml:space="preserve"> Then, partition </w:t>
      </w:r>
      <w:proofErr w:type="spellStart"/>
      <w:r w:rsidR="004C00FE" w:rsidRPr="004C00FE">
        <w:rPr>
          <w:rFonts w:cs="Times New Roman"/>
          <w:b/>
        </w:rPr>
        <w:t>g</w:t>
      </w:r>
      <w:r w:rsidR="000B27A7" w:rsidRPr="0077368F">
        <w:rPr>
          <w:rFonts w:cs="Times New Roman"/>
        </w:rPr>
        <w:t xml:space="preserve"> </w:t>
      </w:r>
      <w:r w:rsidR="008A2703" w:rsidRPr="0077368F">
        <w:rPr>
          <w:rFonts w:cs="Times New Roman"/>
        </w:rPr>
        <w:t>as</w:t>
      </w:r>
      <w:proofErr w:type="spellEnd"/>
      <w:r w:rsidR="008A2703" w:rsidRPr="0077368F">
        <w:rPr>
          <w:rFonts w:cs="Times New Roman"/>
        </w:rPr>
        <w:t xml:space="preserve"> </w:t>
      </w:r>
      <w:r w:rsidR="00110A61" w:rsidRPr="0077368F">
        <w:rPr>
          <w:rFonts w:cs="Times New Roman"/>
          <w:position w:val="-10"/>
        </w:rPr>
        <w:object w:dxaOrig="1080" w:dyaOrig="320" w14:anchorId="443B9307">
          <v:shape id="_x0000_i1134" type="#_x0000_t75" style="width:54pt;height:16.3pt" o:ole="" o:preferrelative="f">
            <v:imagedata r:id="rId221" o:title=""/>
            <o:lock v:ext="edit" aspectratio="f"/>
          </v:shape>
          <o:OLEObject Type="Embed" ProgID="Equation.DSMT4" ShapeID="_x0000_i1134" DrawAspect="Content" ObjectID="_1741592631" r:id="rId222"/>
        </w:object>
      </w:r>
      <w:r w:rsidR="000B27A7" w:rsidRPr="0077368F">
        <w:rPr>
          <w:rFonts w:cs="Times New Roman"/>
        </w:rPr>
        <w:t xml:space="preserve">where </w:t>
      </w:r>
      <w:r w:rsidR="00110A61" w:rsidRPr="0077368F">
        <w:rPr>
          <w:rFonts w:cs="Times New Roman"/>
          <w:position w:val="-16"/>
        </w:rPr>
        <w:object w:dxaOrig="1219" w:dyaOrig="540" w14:anchorId="3C843BB3">
          <v:shape id="_x0000_i1135" type="#_x0000_t75" style="width:61.3pt;height:27.85pt" o:ole="" o:preferrelative="f">
            <v:imagedata r:id="rId223" o:title=""/>
            <o:lock v:ext="edit" aspectratio="f"/>
          </v:shape>
          <o:OLEObject Type="Embed" ProgID="Equation.DSMT4" ShapeID="_x0000_i1135" DrawAspect="Content" ObjectID="_1741592632" r:id="rId224"/>
        </w:object>
      </w:r>
      <w:r w:rsidR="004C00FE">
        <w:rPr>
          <w:rFonts w:cs="Times New Roman"/>
        </w:rPr>
        <w:t xml:space="preserve"> </w:t>
      </w:r>
      <w:r w:rsidR="000B27A7" w:rsidRPr="0077368F">
        <w:rPr>
          <w:rFonts w:cs="Times New Roman"/>
        </w:rPr>
        <w:t>and, correspondingly partition</w:t>
      </w:r>
      <w:r w:rsidR="004C00FE">
        <w:rPr>
          <w:rFonts w:cs="Times New Roman"/>
        </w:rPr>
        <w:t xml:space="preserve"> </w:t>
      </w:r>
      <w:r w:rsidR="004C00FE" w:rsidRPr="004C00FE">
        <w:rPr>
          <w:rFonts w:cs="Times New Roman"/>
          <w:b/>
        </w:rPr>
        <w:t>B</w:t>
      </w:r>
      <w:r w:rsidR="000B27A7" w:rsidRPr="0077368F">
        <w:rPr>
          <w:rFonts w:cs="Times New Roman"/>
        </w:rPr>
        <w:t xml:space="preserve"> and </w:t>
      </w:r>
      <w:r w:rsidR="001A2E4C" w:rsidRPr="00E329FA">
        <w:rPr>
          <w:position w:val="-4"/>
        </w:rPr>
        <w:object w:dxaOrig="220" w:dyaOrig="260" w14:anchorId="705BFE4F">
          <v:shape id="_x0000_i1136" type="#_x0000_t75" style="width:11.15pt;height:12.85pt" o:ole="" o:preferrelative="f">
            <v:imagedata r:id="rId225" o:title=""/>
            <o:lock v:ext="edit" aspectratio="f"/>
          </v:shape>
          <o:OLEObject Type="Embed" ProgID="Equation.DSMT4" ShapeID="_x0000_i1136" DrawAspect="Content" ObjectID="_1741592633" r:id="rId226"/>
        </w:object>
      </w:r>
      <w:r w:rsidR="000857DD" w:rsidRPr="0077368F" w:rsidDel="000857DD">
        <w:rPr>
          <w:rFonts w:cs="Times New Roman"/>
        </w:rPr>
        <w:t xml:space="preserve"> </w:t>
      </w:r>
      <w:r w:rsidR="000B27A7" w:rsidRPr="0077368F">
        <w:rPr>
          <w:rFonts w:cs="Times New Roman"/>
        </w:rPr>
        <w:t xml:space="preserve">as </w:t>
      </w:r>
      <w:r w:rsidR="00CF52BD" w:rsidRPr="0077368F">
        <w:rPr>
          <w:rFonts w:cs="Times New Roman"/>
          <w:position w:val="-14"/>
        </w:rPr>
        <w:object w:dxaOrig="1320" w:dyaOrig="380" w14:anchorId="36A35EAA">
          <v:shape id="_x0000_i1137" type="#_x0000_t75" style="width:66.45pt;height:18.85pt" o:ole="" o:preferrelative="f">
            <v:imagedata r:id="rId227" o:title=""/>
            <o:lock v:ext="edit" aspectratio="f"/>
          </v:shape>
          <o:OLEObject Type="Embed" ProgID="Equation.DSMT4" ShapeID="_x0000_i1137" DrawAspect="Content" ObjectID="_1741592634" r:id="rId228"/>
        </w:object>
      </w:r>
      <w:r w:rsidR="000B27A7" w:rsidRPr="0077368F">
        <w:rPr>
          <w:rFonts w:cs="Times New Roman"/>
        </w:rPr>
        <w:t xml:space="preserve"> and </w:t>
      </w:r>
      <w:r w:rsidR="00CF52BD" w:rsidRPr="0077368F">
        <w:rPr>
          <w:rFonts w:cs="Times New Roman"/>
          <w:noProof/>
          <w:position w:val="-34"/>
          <w:szCs w:val="24"/>
        </w:rPr>
        <w:object w:dxaOrig="1920" w:dyaOrig="800" w14:anchorId="34735EA0">
          <v:shape id="_x0000_i1138" type="#_x0000_t75" style="width:96pt;height:40.3pt" o:ole="" o:preferrelative="f">
            <v:imagedata r:id="rId229" o:title=""/>
            <o:lock v:ext="edit" aspectratio="f"/>
          </v:shape>
          <o:OLEObject Type="Embed" ProgID="Equation.DSMT4" ShapeID="_x0000_i1138" DrawAspect="Content" ObjectID="_1741592635" r:id="rId230"/>
        </w:object>
      </w:r>
      <w:r w:rsidR="000B27A7" w:rsidRPr="0077368F">
        <w:rPr>
          <w:rFonts w:cs="Times New Roman"/>
          <w:noProof/>
          <w:szCs w:val="24"/>
        </w:rPr>
        <w:t xml:space="preserve"> </w:t>
      </w:r>
      <w:r w:rsidR="00FC7E9D" w:rsidRPr="0077368F">
        <w:rPr>
          <w:rFonts w:cs="Times New Roman"/>
          <w:noProof/>
          <w:szCs w:val="24"/>
        </w:rPr>
        <w:t xml:space="preserve">By the conditioning property of the multivariate normal distribution, we then have </w:t>
      </w:r>
      <w:r w:rsidR="00CF52BD" w:rsidRPr="0077368F">
        <w:rPr>
          <w:rFonts w:cs="Times New Roman"/>
          <w:position w:val="-16"/>
        </w:rPr>
        <w:object w:dxaOrig="7820" w:dyaOrig="440" w14:anchorId="4901E2D0">
          <v:shape id="_x0000_i1139" type="#_x0000_t75" style="width:390.45pt;height:21.85pt" o:ole="">
            <v:imagedata r:id="rId231" o:title=""/>
          </v:shape>
          <o:OLEObject Type="Embed" ProgID="Equation.DSMT4" ShapeID="_x0000_i1139" DrawAspect="Content" ObjectID="_1741592636" r:id="rId232"/>
        </w:object>
      </w:r>
      <w:r w:rsidR="000F000F">
        <w:rPr>
          <w:rFonts w:cs="Times New Roman"/>
        </w:rPr>
        <w:t>.</w:t>
      </w:r>
      <w:r w:rsidR="00B53D2F" w:rsidRPr="0077368F">
        <w:rPr>
          <w:rFonts w:cs="Times New Roman"/>
        </w:rPr>
        <w:t xml:space="preserve"> </w:t>
      </w:r>
      <w:r w:rsidR="00B53D2F" w:rsidRPr="0077368F">
        <w:rPr>
          <w:rFonts w:cs="Times New Roman"/>
          <w:noProof/>
          <w:szCs w:val="24"/>
        </w:rPr>
        <w:t xml:space="preserve">Next, define observed threshold vectors for the individual as follows: </w:t>
      </w:r>
      <w:r w:rsidR="004F7856" w:rsidRPr="0077368F">
        <w:rPr>
          <w:rFonts w:cs="Times New Roman"/>
          <w:noProof/>
          <w:position w:val="-26"/>
          <w:szCs w:val="24"/>
        </w:rPr>
        <w:object w:dxaOrig="2240" w:dyaOrig="740" w14:anchorId="6867125D">
          <v:shape id="_x0000_i1140" type="#_x0000_t75" style="width:111.85pt;height:36.45pt" o:ole="" o:preferrelative="f">
            <v:imagedata r:id="rId233" o:title=""/>
            <o:lock v:ext="edit" aspectratio="f"/>
          </v:shape>
          <o:OLEObject Type="Embed" ProgID="Equation.DSMT4" ShapeID="_x0000_i1140" DrawAspect="Content" ObjectID="_1741592637" r:id="rId234"/>
        </w:object>
      </w:r>
      <w:r w:rsidR="00110A61" w:rsidRPr="0077368F">
        <w:rPr>
          <w:rFonts w:cs="Times New Roman"/>
          <w:noProof/>
          <w:position w:val="-10"/>
          <w:szCs w:val="24"/>
        </w:rPr>
        <w:object w:dxaOrig="680" w:dyaOrig="320" w14:anchorId="55385A97">
          <v:shape id="_x0000_i1141" type="#_x0000_t75" style="width:33.85pt;height:16.3pt" o:ole="" o:preferrelative="f">
            <v:imagedata r:id="rId235" o:title=""/>
            <o:lock v:ext="edit" aspectratio="f"/>
          </v:shape>
          <o:OLEObject Type="Embed" ProgID="Equation.DSMT4" ShapeID="_x0000_i1141" DrawAspect="Content" ObjectID="_1741592638" r:id="rId236"/>
        </w:object>
      </w:r>
      <w:r w:rsidR="00B53D2F" w:rsidRPr="0077368F">
        <w:rPr>
          <w:rFonts w:cs="Times New Roman"/>
          <w:noProof/>
          <w:szCs w:val="24"/>
        </w:rPr>
        <w:t xml:space="preserve">vector) and </w:t>
      </w:r>
      <w:r w:rsidR="004F7856" w:rsidRPr="0077368F">
        <w:rPr>
          <w:rFonts w:cs="Times New Roman"/>
          <w:noProof/>
          <w:position w:val="-26"/>
          <w:szCs w:val="24"/>
        </w:rPr>
        <w:object w:dxaOrig="1900" w:dyaOrig="740" w14:anchorId="6DF846C4">
          <v:shape id="_x0000_i1142" type="#_x0000_t75" style="width:93.45pt;height:36.45pt" o:ole="">
            <v:imagedata r:id="rId237" o:title=""/>
          </v:shape>
          <o:OLEObject Type="Embed" ProgID="Equation.DSMT4" ShapeID="_x0000_i1142" DrawAspect="Content" ObjectID="_1741592639" r:id="rId238"/>
        </w:object>
      </w:r>
      <w:r w:rsidR="000F000F" w:rsidRPr="0077368F">
        <w:rPr>
          <w:rFonts w:cs="Times New Roman"/>
          <w:noProof/>
          <w:position w:val="-10"/>
          <w:szCs w:val="24"/>
        </w:rPr>
        <w:object w:dxaOrig="680" w:dyaOrig="320" w14:anchorId="68BFCD54">
          <v:shape id="_x0000_i1143" type="#_x0000_t75" style="width:34.7pt;height:16.3pt" o:ole="" o:preferrelative="f">
            <v:imagedata r:id="rId239" o:title=""/>
            <o:lock v:ext="edit" aspectratio="f"/>
          </v:shape>
          <o:OLEObject Type="Embed" ProgID="Equation.DSMT4" ShapeID="_x0000_i1143" DrawAspect="Content" ObjectID="_1741592640" r:id="rId240"/>
        </w:object>
      </w:r>
      <w:r w:rsidR="00B53D2F" w:rsidRPr="0077368F">
        <w:rPr>
          <w:rFonts w:cs="Times New Roman"/>
          <w:noProof/>
          <w:position w:val="-52"/>
          <w:szCs w:val="24"/>
        </w:rPr>
        <w:t xml:space="preserve"> </w:t>
      </w:r>
      <w:r w:rsidR="00B53D2F" w:rsidRPr="0077368F">
        <w:rPr>
          <w:rFonts w:cs="Times New Roman"/>
          <w:noProof/>
          <w:szCs w:val="24"/>
        </w:rPr>
        <w:t xml:space="preserve">vector), where </w:t>
      </w:r>
      <w:r w:rsidR="00B53D2F" w:rsidRPr="0077368F">
        <w:rPr>
          <w:rFonts w:cs="Times New Roman"/>
          <w:noProof/>
          <w:position w:val="-12"/>
          <w:szCs w:val="24"/>
        </w:rPr>
        <w:object w:dxaOrig="600" w:dyaOrig="360" w14:anchorId="213500BC">
          <v:shape id="_x0000_i1144" type="#_x0000_t75" style="width:30pt;height:18pt" o:ole="" o:preferrelative="f">
            <v:imagedata r:id="rId241" o:title=""/>
            <o:lock v:ext="edit" aspectratio="f"/>
          </v:shape>
          <o:OLEObject Type="Embed" ProgID="Equation.DSMT4" ShapeID="_x0000_i1144" DrawAspect="Content" ObjectID="_1741592641" r:id="rId242"/>
        </w:object>
      </w:r>
      <w:r w:rsidR="00B53D2F" w:rsidRPr="0077368F">
        <w:rPr>
          <w:rFonts w:cs="Times New Roman"/>
          <w:noProof/>
          <w:szCs w:val="24"/>
        </w:rPr>
        <w:t xml:space="preserve"> is a </w:t>
      </w:r>
      <w:r w:rsidR="00B53D2F" w:rsidRPr="0077368F">
        <w:rPr>
          <w:rFonts w:cs="Times New Roman"/>
          <w:noProof/>
          <w:position w:val="-10"/>
          <w:szCs w:val="24"/>
        </w:rPr>
        <w:object w:dxaOrig="900" w:dyaOrig="320" w14:anchorId="0969F162">
          <v:shape id="_x0000_i1145" type="#_x0000_t75" style="width:44.55pt;height:16.3pt" o:ole="">
            <v:imagedata r:id="rId243" o:title=""/>
          </v:shape>
          <o:OLEObject Type="Embed" ProgID="Equation.DSMT4" ShapeID="_x0000_i1145" DrawAspect="Content" ObjectID="_1741592642" r:id="rId244"/>
        </w:object>
      </w:r>
      <w:r w:rsidR="00B53D2F" w:rsidRPr="0077368F">
        <w:rPr>
          <w:rFonts w:cs="Times New Roman"/>
          <w:noProof/>
          <w:szCs w:val="24"/>
        </w:rPr>
        <w:t>-column vector of negative infinities and</w:t>
      </w:r>
      <w:r w:rsidR="00B53D2F" w:rsidRPr="0077368F">
        <w:rPr>
          <w:rFonts w:cs="Times New Roman"/>
          <w:noProof/>
          <w:position w:val="-10"/>
          <w:szCs w:val="24"/>
        </w:rPr>
        <w:t xml:space="preserve"> </w:t>
      </w:r>
      <w:r w:rsidR="00B53D2F" w:rsidRPr="0077368F">
        <w:rPr>
          <w:rFonts w:cs="Times New Roman"/>
          <w:noProof/>
          <w:position w:val="-12"/>
          <w:szCs w:val="24"/>
        </w:rPr>
        <w:object w:dxaOrig="400" w:dyaOrig="360" w14:anchorId="405E0236">
          <v:shape id="_x0000_i1146" type="#_x0000_t75" style="width:20.15pt;height:18pt" o:ole="">
            <v:imagedata r:id="rId245" o:title=""/>
          </v:shape>
          <o:OLEObject Type="Embed" ProgID="Equation.DSMT4" ShapeID="_x0000_i1146" DrawAspect="Content" ObjectID="_1741592643" r:id="rId246"/>
        </w:object>
      </w:r>
      <w:r w:rsidR="00B53D2F" w:rsidRPr="0077368F">
        <w:rPr>
          <w:rFonts w:cs="Times New Roman"/>
          <w:noProof/>
          <w:position w:val="-10"/>
          <w:szCs w:val="24"/>
        </w:rPr>
        <w:t xml:space="preserve"> </w:t>
      </w:r>
      <w:r w:rsidR="00B53D2F" w:rsidRPr="0077368F">
        <w:rPr>
          <w:rFonts w:cs="Times New Roman"/>
          <w:noProof/>
          <w:szCs w:val="24"/>
        </w:rPr>
        <w:t xml:space="preserve">is another </w:t>
      </w:r>
      <w:r w:rsidR="00B53D2F" w:rsidRPr="0077368F">
        <w:rPr>
          <w:rFonts w:cs="Times New Roman"/>
          <w:noProof/>
          <w:position w:val="-10"/>
          <w:szCs w:val="24"/>
        </w:rPr>
        <w:object w:dxaOrig="900" w:dyaOrig="320" w14:anchorId="7187A1A3">
          <v:shape id="_x0000_i1147" type="#_x0000_t75" style="width:44.55pt;height:16.3pt" o:ole="">
            <v:imagedata r:id="rId247" o:title=""/>
          </v:shape>
          <o:OLEObject Type="Embed" ProgID="Equation.DSMT4" ShapeID="_x0000_i1147" DrawAspect="Content" ObjectID="_1741592644" r:id="rId248"/>
        </w:object>
      </w:r>
      <w:r w:rsidR="00B53D2F" w:rsidRPr="0077368F">
        <w:rPr>
          <w:rFonts w:cs="Times New Roman"/>
          <w:noProof/>
          <w:szCs w:val="24"/>
        </w:rPr>
        <w:t>-column vector of zeros</w:t>
      </w:r>
      <w:r w:rsidR="001B3AA3" w:rsidRPr="0077368F">
        <w:rPr>
          <w:rFonts w:cs="Times New Roman"/>
          <w:noProof/>
          <w:szCs w:val="24"/>
        </w:rPr>
        <w:t xml:space="preserve"> (</w:t>
      </w:r>
      <w:r w:rsidR="001B3AA3" w:rsidRPr="0077368F">
        <w:rPr>
          <w:rFonts w:cs="Times New Roman"/>
          <w:i/>
          <w:noProof/>
          <w:szCs w:val="24"/>
        </w:rPr>
        <w:t>I</w:t>
      </w:r>
      <w:r w:rsidR="001B3AA3" w:rsidRPr="0077368F">
        <w:rPr>
          <w:rFonts w:cs="Times New Roman"/>
          <w:noProof/>
          <w:szCs w:val="24"/>
        </w:rPr>
        <w:t>=4 in our simulations)</w:t>
      </w:r>
      <w:r w:rsidR="00B53D2F" w:rsidRPr="0077368F">
        <w:rPr>
          <w:rFonts w:cs="Times New Roman"/>
          <w:noProof/>
          <w:szCs w:val="24"/>
        </w:rPr>
        <w:t xml:space="preserve">. Also, let </w:t>
      </w:r>
      <w:r w:rsidR="00B53D2F" w:rsidRPr="0077368F">
        <w:rPr>
          <w:rFonts w:cs="Times New Roman"/>
          <w:position w:val="-12"/>
          <w:szCs w:val="24"/>
        </w:rPr>
        <w:object w:dxaOrig="400" w:dyaOrig="380" w14:anchorId="7B50EA1D">
          <v:shape id="_x0000_i1148" type="#_x0000_t75" style="width:20.15pt;height:20.15pt" o:ole="">
            <v:imagedata r:id="rId249" o:title=""/>
          </v:shape>
          <o:OLEObject Type="Embed" ProgID="Equation.DSMT4" ShapeID="_x0000_i1148" DrawAspect="Content" ObjectID="_1741592645" r:id="rId250"/>
        </w:object>
      </w:r>
      <w:r w:rsidR="00B53D2F" w:rsidRPr="0077368F">
        <w:rPr>
          <w:rFonts w:cs="Times New Roman"/>
          <w:szCs w:val="24"/>
        </w:rPr>
        <w:t xml:space="preserve">be a </w:t>
      </w:r>
      <w:r w:rsidR="00B53D2F" w:rsidRPr="0077368F">
        <w:rPr>
          <w:rFonts w:cs="Times New Roman"/>
          <w:szCs w:val="24"/>
        </w:rPr>
        <w:lastRenderedPageBreak/>
        <w:t>diagonal matrix containing the square root of the variance elements of</w:t>
      </w:r>
      <w:r w:rsidR="001B3AA3" w:rsidRPr="0077368F">
        <w:rPr>
          <w:rFonts w:cs="Times New Roman"/>
          <w:szCs w:val="24"/>
        </w:rPr>
        <w:t xml:space="preserve"> </w:t>
      </w:r>
      <w:r w:rsidR="00CF52BD" w:rsidRPr="0077368F">
        <w:rPr>
          <w:rFonts w:cs="Times New Roman"/>
          <w:position w:val="-12"/>
        </w:rPr>
        <w:object w:dxaOrig="300" w:dyaOrig="400" w14:anchorId="6A325D22">
          <v:shape id="_x0000_i1149" type="#_x0000_t75" style="width:15pt;height:20.15pt" o:ole="">
            <v:imagedata r:id="rId251" o:title=""/>
          </v:shape>
          <o:OLEObject Type="Embed" ProgID="Equation.DSMT4" ShapeID="_x0000_i1149" DrawAspect="Content" ObjectID="_1741592646" r:id="rId252"/>
        </w:object>
      </w:r>
      <w:r w:rsidR="00B53D2F" w:rsidRPr="0077368F">
        <w:rPr>
          <w:rFonts w:cs="Times New Roman"/>
          <w:szCs w:val="24"/>
        </w:rPr>
        <w:t xml:space="preserve">, and let </w:t>
      </w:r>
      <w:r w:rsidR="004F7856" w:rsidRPr="0077368F">
        <w:rPr>
          <w:rFonts w:cs="Times New Roman"/>
          <w:position w:val="-14"/>
          <w:szCs w:val="24"/>
        </w:rPr>
        <w:object w:dxaOrig="5319" w:dyaOrig="440" w14:anchorId="292BD245">
          <v:shape id="_x0000_i1150" type="#_x0000_t75" style="width:265.3pt;height:21.85pt" o:ole="">
            <v:imagedata r:id="rId253" o:title=""/>
          </v:shape>
          <o:OLEObject Type="Embed" ProgID="Equation.DSMT4" ShapeID="_x0000_i1150" DrawAspect="Content" ObjectID="_1741592647" r:id="rId254"/>
        </w:object>
      </w:r>
      <w:r w:rsidR="00B53D2F" w:rsidRPr="0077368F">
        <w:rPr>
          <w:rFonts w:cs="Times New Roman"/>
          <w:position w:val="-14"/>
          <w:szCs w:val="24"/>
        </w:rPr>
        <w:object w:dxaOrig="2340" w:dyaOrig="440" w14:anchorId="112E70A5">
          <v:shape id="_x0000_i1151" type="#_x0000_t75" style="width:117.85pt;height:21.85pt" o:ole="">
            <v:imagedata r:id="rId255" o:title=""/>
          </v:shape>
          <o:OLEObject Type="Embed" ProgID="Equation.DSMT4" ShapeID="_x0000_i1151" DrawAspect="Content" ObjectID="_1741592648" r:id="rId256"/>
        </w:object>
      </w:r>
    </w:p>
    <w:p w14:paraId="279FD4BA" w14:textId="35F60CD3" w:rsidR="00106580" w:rsidRPr="0077368F" w:rsidRDefault="001B3AA3" w:rsidP="00494126">
      <w:pPr>
        <w:spacing w:line="276" w:lineRule="auto"/>
        <w:ind w:firstLine="720"/>
        <w:jc w:val="both"/>
        <w:rPr>
          <w:rFonts w:cs="Times New Roman"/>
          <w:noProof/>
          <w:szCs w:val="24"/>
        </w:rPr>
      </w:pPr>
      <w:r w:rsidRPr="0077368F">
        <w:rPr>
          <w:rFonts w:cs="Times New Roman"/>
          <w:szCs w:val="24"/>
        </w:rPr>
        <w:t xml:space="preserve">Let </w:t>
      </w:r>
      <w:r w:rsidR="00570031" w:rsidRPr="0077368F">
        <w:rPr>
          <w:rFonts w:cs="Times New Roman"/>
          <w:position w:val="-6"/>
          <w:szCs w:val="24"/>
        </w:rPr>
        <w:object w:dxaOrig="220" w:dyaOrig="279" w14:anchorId="3DA419AC">
          <v:shape id="_x0000_i1152" type="#_x0000_t75" style="width:12pt;height:13.3pt" o:ole="">
            <v:imagedata r:id="rId257" o:title=""/>
          </v:shape>
          <o:OLEObject Type="Embed" ProgID="Equation.DSMT4" ShapeID="_x0000_i1152" DrawAspect="Content" ObjectID="_1741592649" r:id="rId258"/>
        </w:object>
      </w:r>
      <w:r w:rsidR="00570031" w:rsidRPr="0077368F">
        <w:rPr>
          <w:rFonts w:cs="Times New Roman"/>
          <w:noProof/>
          <w:position w:val="-6"/>
          <w:szCs w:val="24"/>
        </w:rPr>
        <w:t xml:space="preserve"> </w:t>
      </w:r>
      <w:r w:rsidR="00570031" w:rsidRPr="0077368F">
        <w:rPr>
          <w:rFonts w:cs="Times New Roman"/>
          <w:noProof/>
          <w:szCs w:val="24"/>
        </w:rPr>
        <w:t>be the collection of parameters to be estimated:</w:t>
      </w:r>
      <w:r w:rsidR="000F000F" w:rsidRPr="0077368F">
        <w:rPr>
          <w:rFonts w:cs="Times New Roman"/>
          <w:noProof/>
          <w:position w:val="-10"/>
          <w:szCs w:val="24"/>
        </w:rPr>
        <w:object w:dxaOrig="2340" w:dyaOrig="320" w14:anchorId="5B79AA02">
          <v:shape id="_x0000_i1153" type="#_x0000_t75" style="width:117.85pt;height:16.3pt" o:ole="" o:preferrelative="f">
            <v:imagedata r:id="rId259" o:title=""/>
            <o:lock v:ext="edit" aspectratio="f"/>
          </v:shape>
          <o:OLEObject Type="Embed" ProgID="Equation.DSMT4" ShapeID="_x0000_i1153" DrawAspect="Content" ObjectID="_1741592650" r:id="rId260"/>
        </w:object>
      </w:r>
      <w:r w:rsidR="00570031" w:rsidRPr="0077368F">
        <w:rPr>
          <w:rFonts w:cs="Times New Roman"/>
          <w:noProof/>
          <w:szCs w:val="24"/>
        </w:rPr>
        <w:t xml:space="preserve">where the operator </w:t>
      </w:r>
      <w:r w:rsidR="00570031" w:rsidRPr="0077368F">
        <w:rPr>
          <w:rFonts w:cs="Times New Roman"/>
          <w:noProof/>
          <w:position w:val="-10"/>
          <w:szCs w:val="24"/>
        </w:rPr>
        <w:object w:dxaOrig="999" w:dyaOrig="320" w14:anchorId="657BF65A">
          <v:shape id="_x0000_i1154" type="#_x0000_t75" style="width:50.15pt;height:16.3pt" o:ole="">
            <v:imagedata r:id="rId261" o:title=""/>
          </v:shape>
          <o:OLEObject Type="Embed" ProgID="Equation.3" ShapeID="_x0000_i1154" DrawAspect="Content" ObjectID="_1741592651" r:id="rId262"/>
        </w:object>
      </w:r>
      <w:r w:rsidR="00570031" w:rsidRPr="0077368F">
        <w:rPr>
          <w:rFonts w:cs="Times New Roman"/>
          <w:noProof/>
          <w:szCs w:val="24"/>
        </w:rPr>
        <w:t xml:space="preserve"> vectorizes all the non-zero elements of the matrix/vector on which it operates. </w:t>
      </w:r>
      <w:r w:rsidR="00106580" w:rsidRPr="0077368F">
        <w:rPr>
          <w:rFonts w:cs="Times New Roman"/>
          <w:noProof/>
          <w:szCs w:val="24"/>
        </w:rPr>
        <w:t>Then the likelihood function for the individual may be written as:</w:t>
      </w:r>
    </w:p>
    <w:p w14:paraId="39B09CE4" w14:textId="04D9A6F5" w:rsidR="00106580" w:rsidRPr="0077368F" w:rsidRDefault="00110A61" w:rsidP="004F7856">
      <w:pPr>
        <w:spacing w:before="120" w:after="120" w:line="276" w:lineRule="auto"/>
        <w:jc w:val="both"/>
        <w:rPr>
          <w:rFonts w:cs="Times New Roman"/>
          <w:noProof/>
          <w:szCs w:val="24"/>
          <w:lang w:eastAsia="zh-CN"/>
        </w:rPr>
      </w:pPr>
      <w:r w:rsidRPr="0077368F">
        <w:rPr>
          <w:rFonts w:cs="Times New Roman"/>
          <w:noProof/>
          <w:position w:val="-16"/>
          <w:szCs w:val="24"/>
        </w:rPr>
        <w:object w:dxaOrig="4360" w:dyaOrig="440" w14:anchorId="5FA6BC8D">
          <v:shape id="_x0000_i1155" type="#_x0000_t75" style="width:218.15pt;height:22.3pt" o:ole="" o:preferrelative="f">
            <v:imagedata r:id="rId263" o:title=""/>
            <o:lock v:ext="edit" aspectratio="f"/>
          </v:shape>
          <o:OLEObject Type="Embed" ProgID="Equation.DSMT4" ShapeID="_x0000_i1155" DrawAspect="Content" ObjectID="_1741592652" r:id="rId264"/>
        </w:object>
      </w:r>
      <w:r w:rsidR="00106580" w:rsidRPr="0077368F">
        <w:rPr>
          <w:rFonts w:cs="Times New Roman"/>
          <w:noProof/>
          <w:szCs w:val="24"/>
        </w:rPr>
        <w:t xml:space="preserve">                                 </w:t>
      </w:r>
      <w:r w:rsidR="00106580" w:rsidRPr="0077368F">
        <w:rPr>
          <w:rFonts w:cs="Times New Roman"/>
          <w:noProof/>
          <w:szCs w:val="24"/>
          <w:lang w:eastAsia="zh-CN"/>
        </w:rPr>
        <w:t xml:space="preserve">                                 </w:t>
      </w:r>
    </w:p>
    <w:p w14:paraId="477FAEF2" w14:textId="77777777" w:rsidR="00106580" w:rsidRPr="0077368F" w:rsidRDefault="001B3AA3" w:rsidP="00352915">
      <w:pPr>
        <w:spacing w:line="276" w:lineRule="auto"/>
        <w:jc w:val="both"/>
        <w:rPr>
          <w:rFonts w:cs="Times New Roman"/>
          <w:szCs w:val="24"/>
        </w:rPr>
      </w:pPr>
      <w:r w:rsidRPr="0077368F">
        <w:rPr>
          <w:rFonts w:cs="Times New Roman"/>
          <w:szCs w:val="24"/>
        </w:rPr>
        <w:t>T</w:t>
      </w:r>
      <w:r w:rsidR="00106580" w:rsidRPr="0077368F">
        <w:rPr>
          <w:rFonts w:cs="Times New Roman"/>
          <w:szCs w:val="24"/>
        </w:rPr>
        <w:t>he expression</w:t>
      </w:r>
      <w:r w:rsidRPr="0077368F">
        <w:rPr>
          <w:rFonts w:cs="Times New Roman"/>
          <w:szCs w:val="24"/>
        </w:rPr>
        <w:t xml:space="preserve"> above </w:t>
      </w:r>
      <w:r w:rsidR="00106580" w:rsidRPr="0077368F">
        <w:rPr>
          <w:rFonts w:cs="Times New Roman"/>
          <w:szCs w:val="24"/>
        </w:rPr>
        <w:t>can be re-written</w:t>
      </w:r>
      <w:r w:rsidRPr="0077368F">
        <w:rPr>
          <w:rFonts w:cs="Times New Roman"/>
          <w:szCs w:val="24"/>
        </w:rPr>
        <w:t xml:space="preserve"> </w:t>
      </w:r>
      <w:r w:rsidR="00106580" w:rsidRPr="0077368F">
        <w:rPr>
          <w:rFonts w:cs="Times New Roman"/>
          <w:szCs w:val="24"/>
        </w:rPr>
        <w:t>as follows:</w:t>
      </w:r>
      <w:bookmarkStart w:id="4" w:name="_GoBack"/>
      <w:bookmarkEnd w:id="4"/>
    </w:p>
    <w:p w14:paraId="086744C5" w14:textId="23D9438F" w:rsidR="00106580" w:rsidRPr="0077368F" w:rsidRDefault="009D0BE8" w:rsidP="00352915">
      <w:pPr>
        <w:spacing w:line="276" w:lineRule="auto"/>
        <w:jc w:val="both"/>
        <w:rPr>
          <w:rFonts w:cs="Times New Roman"/>
          <w:szCs w:val="24"/>
        </w:rPr>
      </w:pPr>
      <w:r w:rsidRPr="0077368F">
        <w:rPr>
          <w:rFonts w:cs="Times New Roman"/>
          <w:noProof/>
          <w:position w:val="-38"/>
          <w:szCs w:val="24"/>
        </w:rPr>
        <w:object w:dxaOrig="5400" w:dyaOrig="880" w14:anchorId="1A9C4F9B">
          <v:shape id="_x0000_i1220" type="#_x0000_t75" style="width:269.55pt;height:43.7pt" o:ole="" o:preferrelative="f">
            <v:imagedata r:id="rId265" o:title=""/>
            <o:lock v:ext="edit" aspectratio="f"/>
          </v:shape>
          <o:OLEObject Type="Embed" ProgID="Equation.DSMT4" ShapeID="_x0000_i1220" DrawAspect="Content" ObjectID="_1741592653" r:id="rId266"/>
        </w:object>
      </w:r>
      <w:r w:rsidR="001B3AA3" w:rsidRPr="0077368F">
        <w:rPr>
          <w:rFonts w:cs="Times New Roman"/>
          <w:noProof/>
          <w:szCs w:val="24"/>
        </w:rPr>
        <w:t>,</w:t>
      </w:r>
    </w:p>
    <w:p w14:paraId="7AF33762" w14:textId="193B0B78" w:rsidR="000F000F" w:rsidRDefault="001B3AA3" w:rsidP="00352915">
      <w:pPr>
        <w:spacing w:line="276" w:lineRule="auto"/>
        <w:jc w:val="both"/>
        <w:rPr>
          <w:rFonts w:cs="Times New Roman"/>
          <w:szCs w:val="24"/>
        </w:rPr>
      </w:pPr>
      <w:r w:rsidRPr="0077368F">
        <w:rPr>
          <w:rFonts w:cs="Times New Roman"/>
          <w:szCs w:val="24"/>
        </w:rPr>
        <w:t xml:space="preserve">where </w:t>
      </w:r>
      <w:r w:rsidRPr="0077368F">
        <w:rPr>
          <w:rFonts w:cs="Times New Roman"/>
          <w:position w:val="-12"/>
          <w:szCs w:val="24"/>
        </w:rPr>
        <w:object w:dxaOrig="340" w:dyaOrig="360" w14:anchorId="79A6B3BD">
          <v:shape id="_x0000_i1157" type="#_x0000_t75" style="width:18pt;height:18.85pt" o:ole="">
            <v:imagedata r:id="rId267" o:title=""/>
          </v:shape>
          <o:OLEObject Type="Embed" ProgID="Equation.DSMT4" ShapeID="_x0000_i1157" DrawAspect="Content" ObjectID="_1741592654" r:id="rId268"/>
        </w:object>
      </w:r>
      <w:r w:rsidR="00106580" w:rsidRPr="0077368F">
        <w:rPr>
          <w:rFonts w:cs="Times New Roman"/>
          <w:szCs w:val="24"/>
        </w:rPr>
        <w:t xml:space="preserve">(.,.) is the standard </w:t>
      </w:r>
      <w:r w:rsidRPr="0077368F">
        <w:rPr>
          <w:rFonts w:cs="Times New Roman"/>
          <w:szCs w:val="24"/>
        </w:rPr>
        <w:t>four-</w:t>
      </w:r>
      <w:r w:rsidR="00106580" w:rsidRPr="0077368F">
        <w:rPr>
          <w:rFonts w:cs="Times New Roman"/>
          <w:szCs w:val="24"/>
        </w:rPr>
        <w:t>variate normal cumulative distribution (MVNCD) function</w:t>
      </w:r>
      <w:r w:rsidRPr="0077368F">
        <w:rPr>
          <w:rFonts w:cs="Times New Roman"/>
          <w:szCs w:val="24"/>
        </w:rPr>
        <w:t>.</w:t>
      </w:r>
    </w:p>
    <w:p w14:paraId="7CC5FEA6" w14:textId="42741916" w:rsidR="00106580" w:rsidRPr="0077368F" w:rsidRDefault="00106580" w:rsidP="00352915">
      <w:pPr>
        <w:spacing w:line="276" w:lineRule="auto"/>
        <w:jc w:val="both"/>
        <w:rPr>
          <w:rFonts w:cs="Times New Roman"/>
          <w:noProof/>
          <w:szCs w:val="24"/>
        </w:rPr>
      </w:pPr>
      <w:r w:rsidRPr="0077368F">
        <w:rPr>
          <w:rFonts w:cs="Times New Roman"/>
          <w:szCs w:val="24"/>
        </w:rPr>
        <w:t xml:space="preserve"> </w:t>
      </w:r>
    </w:p>
    <w:p w14:paraId="3A14FDE4" w14:textId="4D85438F" w:rsidR="006E475B" w:rsidRPr="0077368F" w:rsidRDefault="006E475B" w:rsidP="000F000F">
      <w:pPr>
        <w:pStyle w:val="Heading2"/>
        <w:ind w:left="540" w:hanging="540"/>
        <w:rPr>
          <w:rFonts w:cs="Times New Roman"/>
        </w:rPr>
      </w:pPr>
      <w:r w:rsidRPr="0077368F">
        <w:rPr>
          <w:rFonts w:cs="Times New Roman"/>
        </w:rPr>
        <w:t>Experimental Design</w:t>
      </w:r>
    </w:p>
    <w:p w14:paraId="525CF456" w14:textId="6C04CD6F" w:rsidR="006E475B" w:rsidRPr="0077368F" w:rsidRDefault="006E475B" w:rsidP="00352915">
      <w:pPr>
        <w:keepNext/>
        <w:spacing w:line="276" w:lineRule="auto"/>
        <w:jc w:val="both"/>
        <w:rPr>
          <w:rFonts w:cs="Times New Roman"/>
          <w:szCs w:val="24"/>
        </w:rPr>
      </w:pPr>
      <w:r w:rsidRPr="0077368F">
        <w:rPr>
          <w:rFonts w:cs="Times New Roman"/>
          <w:szCs w:val="24"/>
        </w:rPr>
        <w:t xml:space="preserve">To compare and evaluate the performance of </w:t>
      </w:r>
      <w:r w:rsidR="001E6AC0" w:rsidRPr="0077368F">
        <w:rPr>
          <w:rFonts w:cs="Times New Roman"/>
          <w:szCs w:val="24"/>
        </w:rPr>
        <w:t xml:space="preserve">the traditional Cholesky decomposition and the separation-based spherical parameterization approaches, as well as compare the performance of the latter approach with </w:t>
      </w:r>
      <w:r w:rsidRPr="0077368F">
        <w:rPr>
          <w:rFonts w:cs="Times New Roman"/>
          <w:szCs w:val="24"/>
        </w:rPr>
        <w:t xml:space="preserve">different </w:t>
      </w:r>
      <w:r w:rsidR="00B04D67">
        <w:rPr>
          <w:rFonts w:cs="Times New Roman"/>
          <w:szCs w:val="24"/>
        </w:rPr>
        <w:t>value</w:t>
      </w:r>
      <w:r w:rsidRPr="0077368F">
        <w:rPr>
          <w:rFonts w:cs="Times New Roman"/>
          <w:szCs w:val="24"/>
        </w:rPr>
        <w:t xml:space="preserve">s </w:t>
      </w:r>
      <w:r w:rsidR="00352FA0">
        <w:rPr>
          <w:rFonts w:cs="Times New Roman"/>
          <w:szCs w:val="24"/>
        </w:rPr>
        <w:t>for the scale parameter (</w:t>
      </w:r>
      <w:r w:rsidR="001A2E4C" w:rsidRPr="00494126">
        <w:rPr>
          <w:rFonts w:cs="Times New Roman"/>
          <w:position w:val="-6"/>
          <w:szCs w:val="24"/>
        </w:rPr>
        <w:object w:dxaOrig="220" w:dyaOrig="279" w14:anchorId="7898B239">
          <v:shape id="_x0000_i1158" type="#_x0000_t75" style="width:11.15pt;height:13.7pt" o:ole="" o:preferrelative="f">
            <v:imagedata r:id="rId269" o:title=""/>
            <o:lock v:ext="edit" aspectratio="f"/>
          </v:shape>
          <o:OLEObject Type="Embed" ProgID="Equation.DSMT4" ShapeID="_x0000_i1158" DrawAspect="Content" ObjectID="_1741592655" r:id="rId270"/>
        </w:object>
      </w:r>
      <w:r w:rsidR="00352FA0">
        <w:rPr>
          <w:rFonts w:cs="Times New Roman"/>
          <w:szCs w:val="24"/>
        </w:rPr>
        <w:t xml:space="preserve">) </w:t>
      </w:r>
      <w:r w:rsidRPr="0077368F">
        <w:rPr>
          <w:rFonts w:cs="Times New Roman"/>
          <w:szCs w:val="24"/>
        </w:rPr>
        <w:t xml:space="preserve">in the embedded logistic function, we undertake a simulation exercise for </w:t>
      </w:r>
      <w:r w:rsidR="001E6AC0" w:rsidRPr="0077368F">
        <w:rPr>
          <w:rFonts w:cs="Times New Roman"/>
          <w:szCs w:val="24"/>
        </w:rPr>
        <w:t xml:space="preserve">the mixed system described in the previous sections. </w:t>
      </w:r>
      <w:r w:rsidR="00260029" w:rsidRPr="0077368F">
        <w:rPr>
          <w:rFonts w:cs="Times New Roman"/>
          <w:szCs w:val="24"/>
        </w:rPr>
        <w:t xml:space="preserve">To do so, we first generate </w:t>
      </w:r>
      <w:r w:rsidR="00430EE2">
        <w:rPr>
          <w:rFonts w:cs="Times New Roman"/>
          <w:szCs w:val="24"/>
        </w:rPr>
        <w:t>5</w:t>
      </w:r>
      <w:r w:rsidR="00430EE2" w:rsidRPr="0077368F">
        <w:rPr>
          <w:rFonts w:cs="Times New Roman"/>
          <w:szCs w:val="24"/>
        </w:rPr>
        <w:t xml:space="preserve">00 </w:t>
      </w:r>
      <w:r w:rsidR="00260029" w:rsidRPr="0077368F">
        <w:rPr>
          <w:rFonts w:cs="Times New Roman"/>
          <w:szCs w:val="24"/>
        </w:rPr>
        <w:t>independent data sets</w:t>
      </w:r>
      <w:r w:rsidR="00A1116A">
        <w:rPr>
          <w:rFonts w:cs="Times New Roman"/>
          <w:szCs w:val="24"/>
        </w:rPr>
        <w:t>,</w:t>
      </w:r>
      <w:r w:rsidR="00260029" w:rsidRPr="0077368F">
        <w:rPr>
          <w:rFonts w:cs="Times New Roman"/>
          <w:szCs w:val="24"/>
        </w:rPr>
        <w:t xml:space="preserve"> each with </w:t>
      </w:r>
      <w:r w:rsidR="00C86F92" w:rsidRPr="0077368F">
        <w:rPr>
          <w:rFonts w:cs="Times New Roman"/>
          <w:szCs w:val="24"/>
        </w:rPr>
        <w:t>3</w:t>
      </w:r>
      <w:r w:rsidR="00260029" w:rsidRPr="0077368F">
        <w:rPr>
          <w:rFonts w:cs="Times New Roman"/>
          <w:szCs w:val="24"/>
        </w:rPr>
        <w:t xml:space="preserve">000 observations. </w:t>
      </w:r>
      <w:r w:rsidR="001E6AC0" w:rsidRPr="0077368F">
        <w:rPr>
          <w:rFonts w:cs="Times New Roman"/>
          <w:szCs w:val="24"/>
        </w:rPr>
        <w:t>A p</w:t>
      </w:r>
      <w:r w:rsidRPr="0077368F">
        <w:rPr>
          <w:rFonts w:cs="Times New Roman"/>
          <w:szCs w:val="24"/>
        </w:rPr>
        <w:t xml:space="preserve">re-specified value for the </w:t>
      </w:r>
      <w:r w:rsidR="00430EE2">
        <w:rPr>
          <w:rFonts w:cs="Times New Roman"/>
          <w:szCs w:val="24"/>
        </w:rPr>
        <w:t xml:space="preserve">parameter </w:t>
      </w:r>
      <w:r w:rsidRPr="0077368F">
        <w:rPr>
          <w:rFonts w:cs="Times New Roman"/>
          <w:szCs w:val="24"/>
        </w:rPr>
        <w:t>vector</w:t>
      </w:r>
      <w:r w:rsidR="001E6AC0" w:rsidRPr="0077368F">
        <w:rPr>
          <w:rFonts w:cs="Times New Roman"/>
          <w:szCs w:val="24"/>
        </w:rPr>
        <w:t xml:space="preserve"> </w:t>
      </w:r>
      <w:r w:rsidR="000F000F" w:rsidRPr="0077368F">
        <w:rPr>
          <w:rFonts w:cs="Times New Roman"/>
          <w:position w:val="-6"/>
          <w:szCs w:val="24"/>
        </w:rPr>
        <w:object w:dxaOrig="220" w:dyaOrig="279" w14:anchorId="2A6D7FCC">
          <v:shape id="_x0000_i1159" type="#_x0000_t75" style="width:11.15pt;height:13.3pt" o:ole="" o:preferrelative="f">
            <v:imagedata r:id="rId257" o:title=""/>
            <o:lock v:ext="edit" aspectratio="f"/>
          </v:shape>
          <o:OLEObject Type="Embed" ProgID="Equation.DSMT4" ShapeID="_x0000_i1159" DrawAspect="Content" ObjectID="_1741592656" r:id="rId271"/>
        </w:object>
      </w:r>
      <w:r w:rsidR="00430EE2">
        <w:rPr>
          <w:rFonts w:cs="Times New Roman"/>
          <w:szCs w:val="24"/>
        </w:rPr>
        <w:t xml:space="preserve"> </w:t>
      </w:r>
      <w:r w:rsidR="001E6AC0" w:rsidRPr="0077368F">
        <w:rPr>
          <w:rFonts w:cs="Times New Roman"/>
          <w:szCs w:val="24"/>
        </w:rPr>
        <w:t>is</w:t>
      </w:r>
      <w:r w:rsidRPr="0077368F">
        <w:rPr>
          <w:rFonts w:cs="Times New Roman"/>
          <w:szCs w:val="24"/>
        </w:rPr>
        <w:t xml:space="preserve"> used to generate the samples, as discussed below. </w:t>
      </w:r>
    </w:p>
    <w:p w14:paraId="53165F48" w14:textId="5DA61C41" w:rsidR="00012D3E" w:rsidRPr="0077368F" w:rsidRDefault="006E475B" w:rsidP="004C00FE">
      <w:pPr>
        <w:pStyle w:val="Default"/>
        <w:spacing w:line="276" w:lineRule="auto"/>
        <w:ind w:firstLine="720"/>
        <w:jc w:val="both"/>
        <w:rPr>
          <w:rFonts w:ascii="Times New Roman" w:hAnsi="Times New Roman" w:cs="Times New Roman"/>
        </w:rPr>
      </w:pPr>
      <w:r w:rsidRPr="0077368F">
        <w:rPr>
          <w:rFonts w:ascii="Times New Roman" w:hAnsi="Times New Roman" w:cs="Times New Roman"/>
        </w:rPr>
        <w:t xml:space="preserve">In the setup, </w:t>
      </w:r>
      <w:r w:rsidR="00945446" w:rsidRPr="0077368F">
        <w:rPr>
          <w:rFonts w:ascii="Times New Roman" w:hAnsi="Times New Roman" w:cs="Times New Roman"/>
        </w:rPr>
        <w:t xml:space="preserve">to focus on the covariance matrix estimation, </w:t>
      </w:r>
      <w:r w:rsidRPr="0077368F">
        <w:rPr>
          <w:rFonts w:ascii="Times New Roman" w:hAnsi="Times New Roman" w:cs="Times New Roman"/>
        </w:rPr>
        <w:t xml:space="preserve">we </w:t>
      </w:r>
      <w:r w:rsidR="00945446" w:rsidRPr="0077368F">
        <w:rPr>
          <w:rFonts w:ascii="Times New Roman" w:hAnsi="Times New Roman" w:cs="Times New Roman"/>
        </w:rPr>
        <w:t xml:space="preserve">use a simple specification for the exogenous variable vectors </w:t>
      </w:r>
      <w:r w:rsidR="000F000F" w:rsidRPr="0077368F">
        <w:rPr>
          <w:rFonts w:ascii="Times New Roman" w:hAnsi="Times New Roman" w:cs="Times New Roman"/>
          <w:position w:val="-4"/>
        </w:rPr>
        <w:object w:dxaOrig="200" w:dyaOrig="200" w14:anchorId="3CEAD61A">
          <v:shape id="_x0000_i1160" type="#_x0000_t75" style="width:9.85pt;height:9.85pt" o:ole="">
            <v:imagedata r:id="rId272" o:title=""/>
          </v:shape>
          <o:OLEObject Type="Embed" ProgID="Equation.DSMT4" ShapeID="_x0000_i1160" DrawAspect="Content" ObjectID="_1741592657" r:id="rId273"/>
        </w:object>
      </w:r>
      <w:r w:rsidR="00945446" w:rsidRPr="0077368F">
        <w:rPr>
          <w:rFonts w:ascii="Times New Roman" w:hAnsi="Times New Roman" w:cs="Times New Roman"/>
        </w:rPr>
        <w:t xml:space="preserve">, </w:t>
      </w:r>
      <w:r w:rsidR="000F000F" w:rsidRPr="0077368F">
        <w:rPr>
          <w:rFonts w:ascii="Times New Roman" w:hAnsi="Times New Roman" w:cs="Times New Roman"/>
          <w:position w:val="-4"/>
        </w:rPr>
        <w:object w:dxaOrig="200" w:dyaOrig="200" w14:anchorId="18248AB3">
          <v:shape id="_x0000_i1161" type="#_x0000_t75" style="width:9.85pt;height:9.85pt" o:ole="">
            <v:imagedata r:id="rId274" o:title=""/>
          </v:shape>
          <o:OLEObject Type="Embed" ProgID="Equation.DSMT4" ShapeID="_x0000_i1161" DrawAspect="Content" ObjectID="_1741592658" r:id="rId275"/>
        </w:object>
      </w:r>
      <w:r w:rsidR="00945446" w:rsidRPr="0077368F">
        <w:rPr>
          <w:rFonts w:ascii="Times New Roman" w:hAnsi="Times New Roman" w:cs="Times New Roman"/>
        </w:rPr>
        <w:t xml:space="preserve">, and </w:t>
      </w:r>
      <w:r w:rsidR="000F000F" w:rsidRPr="0077368F">
        <w:rPr>
          <w:rFonts w:ascii="Times New Roman" w:hAnsi="Times New Roman" w:cs="Times New Roman"/>
          <w:position w:val="-6"/>
        </w:rPr>
        <w:object w:dxaOrig="260" w:dyaOrig="220" w14:anchorId="4CE9B40B">
          <v:shape id="_x0000_i1162" type="#_x0000_t75" style="width:12.85pt;height:11.15pt" o:ole="" o:preferrelative="f">
            <v:imagedata r:id="rId276" o:title=""/>
            <o:lock v:ext="edit" aspectratio="f"/>
          </v:shape>
          <o:OLEObject Type="Embed" ProgID="Equation.DSMT4" ShapeID="_x0000_i1162" DrawAspect="Content" ObjectID="_1741592659" r:id="rId277"/>
        </w:object>
      </w:r>
      <w:r w:rsidR="00945446" w:rsidRPr="0077368F">
        <w:rPr>
          <w:rFonts w:ascii="Times New Roman" w:hAnsi="Times New Roman" w:cs="Times New Roman"/>
        </w:rPr>
        <w:t>. Specifically, we use a constant and three</w:t>
      </w:r>
      <w:r w:rsidRPr="0077368F">
        <w:rPr>
          <w:rFonts w:ascii="Times New Roman" w:hAnsi="Times New Roman" w:cs="Times New Roman"/>
        </w:rPr>
        <w:t xml:space="preserve"> </w:t>
      </w:r>
      <w:r w:rsidR="00945446" w:rsidRPr="0077368F">
        <w:rPr>
          <w:rFonts w:ascii="Times New Roman" w:hAnsi="Times New Roman" w:cs="Times New Roman"/>
        </w:rPr>
        <w:t xml:space="preserve">continuous </w:t>
      </w:r>
      <w:r w:rsidRPr="0077368F">
        <w:rPr>
          <w:rFonts w:ascii="Times New Roman" w:hAnsi="Times New Roman" w:cs="Times New Roman"/>
        </w:rPr>
        <w:t>exogenous variable</w:t>
      </w:r>
      <w:r w:rsidR="00945446" w:rsidRPr="0077368F">
        <w:rPr>
          <w:rFonts w:ascii="Times New Roman" w:hAnsi="Times New Roman" w:cs="Times New Roman"/>
        </w:rPr>
        <w:t>s</w:t>
      </w:r>
      <w:r w:rsidRPr="0077368F">
        <w:rPr>
          <w:rFonts w:ascii="Times New Roman" w:hAnsi="Times New Roman" w:cs="Times New Roman"/>
        </w:rPr>
        <w:t xml:space="preserve"> in </w:t>
      </w:r>
      <w:r w:rsidR="00012D3E" w:rsidRPr="0077368F">
        <w:rPr>
          <w:rFonts w:ascii="Times New Roman" w:hAnsi="Times New Roman" w:cs="Times New Roman"/>
        </w:rPr>
        <w:t xml:space="preserve">the </w:t>
      </w:r>
      <w:r w:rsidR="000F000F" w:rsidRPr="0077368F">
        <w:rPr>
          <w:rFonts w:ascii="Times New Roman" w:hAnsi="Times New Roman" w:cs="Times New Roman"/>
          <w:position w:val="-4"/>
        </w:rPr>
        <w:object w:dxaOrig="200" w:dyaOrig="200" w14:anchorId="3CACDA9F">
          <v:shape id="_x0000_i1163" type="#_x0000_t75" style="width:9.85pt;height:9.85pt" o:ole="">
            <v:imagedata r:id="rId272" o:title=""/>
          </v:shape>
          <o:OLEObject Type="Embed" ProgID="Equation.DSMT4" ShapeID="_x0000_i1163" DrawAspect="Content" ObjectID="_1741592660" r:id="rId278"/>
        </w:object>
      </w:r>
      <w:r w:rsidR="00012D3E" w:rsidRPr="0077368F">
        <w:rPr>
          <w:rFonts w:ascii="Times New Roman" w:hAnsi="Times New Roman" w:cs="Times New Roman"/>
        </w:rPr>
        <w:t xml:space="preserve"> vector for the</w:t>
      </w:r>
      <w:r w:rsidR="00945446" w:rsidRPr="0077368F">
        <w:rPr>
          <w:rFonts w:ascii="Times New Roman" w:hAnsi="Times New Roman" w:cs="Times New Roman"/>
        </w:rPr>
        <w:t xml:space="preserve"> nominal variable. </w:t>
      </w:r>
      <w:r w:rsidR="00012D3E" w:rsidRPr="0077368F">
        <w:rPr>
          <w:rFonts w:ascii="Times New Roman" w:hAnsi="Times New Roman" w:cs="Times New Roman"/>
        </w:rPr>
        <w:t xml:space="preserve">The values for the continuous variables are drawn from univariate normal distributions as follows: </w:t>
      </w:r>
      <w:r w:rsidR="004C00FE" w:rsidRPr="0077368F">
        <w:rPr>
          <w:rFonts w:ascii="Times New Roman" w:hAnsi="Times New Roman" w:cs="Times New Roman"/>
          <w:position w:val="-12"/>
        </w:rPr>
        <w:object w:dxaOrig="5260" w:dyaOrig="360" w14:anchorId="4E4BCA52">
          <v:shape id="_x0000_i1164" type="#_x0000_t75" style="width:263.15pt;height:18.85pt" o:ole="">
            <v:imagedata r:id="rId279" o:title=""/>
          </v:shape>
          <o:OLEObject Type="Embed" ProgID="Equation.DSMT4" ShapeID="_x0000_i1164" DrawAspect="Content" ObjectID="_1741592661" r:id="rId280"/>
        </w:object>
      </w:r>
      <w:r w:rsidR="000F000F">
        <w:rPr>
          <w:rFonts w:ascii="Times New Roman" w:hAnsi="Times New Roman" w:cs="Times New Roman"/>
        </w:rPr>
        <w:t>.</w:t>
      </w:r>
      <w:r w:rsidR="00012D3E" w:rsidRPr="0077368F">
        <w:rPr>
          <w:rFonts w:ascii="Times New Roman" w:hAnsi="Times New Roman" w:cs="Times New Roman"/>
        </w:rPr>
        <w:t xml:space="preserve"> Thus, </w:t>
      </w:r>
      <w:r w:rsidR="000F000F" w:rsidRPr="0077368F">
        <w:rPr>
          <w:rFonts w:ascii="Times New Roman" w:hAnsi="Times New Roman" w:cs="Times New Roman"/>
          <w:position w:val="-12"/>
        </w:rPr>
        <w:object w:dxaOrig="1560" w:dyaOrig="360" w14:anchorId="4C9D8D58">
          <v:shape id="_x0000_i1165" type="#_x0000_t75" style="width:78.45pt;height:18.85pt" o:ole="">
            <v:imagedata r:id="rId281" o:title=""/>
          </v:shape>
          <o:OLEObject Type="Embed" ProgID="Equation.DSMT4" ShapeID="_x0000_i1165" DrawAspect="Content" ObjectID="_1741592662" r:id="rId282"/>
        </w:object>
      </w:r>
      <w:r w:rsidR="00012D3E" w:rsidRPr="0077368F">
        <w:rPr>
          <w:rFonts w:ascii="Times New Roman" w:hAnsi="Times New Roman" w:cs="Times New Roman"/>
        </w:rPr>
        <w:t>, and the systematic utility</w:t>
      </w:r>
      <w:r w:rsidR="00B640B4" w:rsidRPr="0077368F">
        <w:rPr>
          <w:rFonts w:ascii="Times New Roman" w:hAnsi="Times New Roman" w:cs="Times New Roman"/>
        </w:rPr>
        <w:t xml:space="preserve"> </w:t>
      </w:r>
      <w:r w:rsidR="000F000F" w:rsidRPr="0077368F">
        <w:rPr>
          <w:rFonts w:ascii="Times New Roman" w:hAnsi="Times New Roman" w:cs="Times New Roman"/>
          <w:position w:val="-10"/>
        </w:rPr>
        <w:object w:dxaOrig="320" w:dyaOrig="320" w14:anchorId="534455D7">
          <v:shape id="_x0000_i1166" type="#_x0000_t75" style="width:16.3pt;height:16.3pt" o:ole="">
            <v:imagedata r:id="rId283" o:title=""/>
          </v:shape>
          <o:OLEObject Type="Embed" ProgID="Equation.DSMT4" ShapeID="_x0000_i1166" DrawAspect="Content" ObjectID="_1741592663" r:id="rId284"/>
        </w:object>
      </w:r>
      <w:r w:rsidR="00012D3E" w:rsidRPr="0077368F">
        <w:rPr>
          <w:rFonts w:ascii="Times New Roman" w:hAnsi="Times New Roman" w:cs="Times New Roman"/>
        </w:rPr>
        <w:t xml:space="preserve"> for the nominal variable is specified as:</w:t>
      </w:r>
    </w:p>
    <w:p w14:paraId="192459FD" w14:textId="13CC8E41" w:rsidR="00012D3E" w:rsidRPr="0077368F" w:rsidRDefault="000F000F" w:rsidP="000F000F">
      <w:pPr>
        <w:pStyle w:val="Default"/>
        <w:spacing w:before="120" w:after="120" w:line="276" w:lineRule="auto"/>
        <w:jc w:val="both"/>
        <w:rPr>
          <w:rFonts w:ascii="Times New Roman" w:hAnsi="Times New Roman" w:cs="Times New Roman"/>
        </w:rPr>
      </w:pPr>
      <w:r w:rsidRPr="0077368F">
        <w:rPr>
          <w:rFonts w:ascii="Times New Roman" w:hAnsi="Times New Roman" w:cs="Times New Roman"/>
          <w:position w:val="-68"/>
        </w:rPr>
        <w:object w:dxaOrig="6320" w:dyaOrig="1480" w14:anchorId="7F9DF005">
          <v:shape id="_x0000_i1167" type="#_x0000_t75" style="width:317.15pt;height:74.15pt" o:ole="">
            <v:imagedata r:id="rId285" o:title=""/>
          </v:shape>
          <o:OLEObject Type="Embed" ProgID="Equation.DSMT4" ShapeID="_x0000_i1167" DrawAspect="Content" ObjectID="_1741592664" r:id="rId286"/>
        </w:object>
      </w:r>
      <w:r w:rsidR="0077368F" w:rsidRPr="0077368F">
        <w:rPr>
          <w:rFonts w:ascii="Times New Roman" w:hAnsi="Times New Roman" w:cs="Times New Roman"/>
        </w:rPr>
        <w:tab/>
      </w:r>
      <w:r w:rsidR="0077368F" w:rsidRPr="0077368F">
        <w:rPr>
          <w:rFonts w:ascii="Times New Roman" w:hAnsi="Times New Roman" w:cs="Times New Roman"/>
        </w:rPr>
        <w:tab/>
      </w:r>
      <w:r w:rsidR="0077368F" w:rsidRPr="0077368F">
        <w:rPr>
          <w:rFonts w:ascii="Times New Roman" w:hAnsi="Times New Roman" w:cs="Times New Roman"/>
        </w:rPr>
        <w:tab/>
      </w:r>
      <w:r w:rsidR="0077368F" w:rsidRPr="0077368F">
        <w:rPr>
          <w:rFonts w:ascii="Times New Roman" w:hAnsi="Times New Roman" w:cs="Times New Roman"/>
        </w:rPr>
        <w:tab/>
        <w:t>(13)</w:t>
      </w:r>
    </w:p>
    <w:p w14:paraId="229D0425" w14:textId="2CFA4C4B" w:rsidR="00C86F92" w:rsidRPr="0077368F" w:rsidRDefault="006E475B" w:rsidP="00352915">
      <w:pPr>
        <w:pStyle w:val="Default"/>
        <w:spacing w:line="276" w:lineRule="auto"/>
        <w:jc w:val="both"/>
        <w:rPr>
          <w:rFonts w:ascii="Times New Roman" w:hAnsi="Times New Roman" w:cs="Times New Roman"/>
          <w:noProof/>
        </w:rPr>
      </w:pPr>
      <w:r w:rsidRPr="0077368F">
        <w:rPr>
          <w:rFonts w:ascii="Times New Roman" w:hAnsi="Times New Roman" w:cs="Times New Roman"/>
        </w:rPr>
        <w:t>The exogenous variable</w:t>
      </w:r>
      <w:r w:rsidR="00B640B4" w:rsidRPr="0077368F">
        <w:rPr>
          <w:rFonts w:ascii="Times New Roman" w:hAnsi="Times New Roman" w:cs="Times New Roman"/>
        </w:rPr>
        <w:t xml:space="preserve">s in the </w:t>
      </w:r>
      <w:r w:rsidR="000F000F" w:rsidRPr="0077368F">
        <w:rPr>
          <w:rFonts w:ascii="Times New Roman" w:hAnsi="Times New Roman" w:cs="Times New Roman"/>
          <w:position w:val="-4"/>
        </w:rPr>
        <w:object w:dxaOrig="200" w:dyaOrig="200" w14:anchorId="7B06AB80">
          <v:shape id="_x0000_i1168" type="#_x0000_t75" style="width:9.85pt;height:9.85pt" o:ole="">
            <v:imagedata r:id="rId274" o:title=""/>
          </v:shape>
          <o:OLEObject Type="Embed" ProgID="Equation.DSMT4" ShapeID="_x0000_i1168" DrawAspect="Content" ObjectID="_1741592665" r:id="rId287"/>
        </w:object>
      </w:r>
      <w:r w:rsidR="00B640B4" w:rsidRPr="0077368F">
        <w:rPr>
          <w:rFonts w:ascii="Times New Roman" w:hAnsi="Times New Roman" w:cs="Times New Roman"/>
        </w:rPr>
        <w:t xml:space="preserve"> and </w:t>
      </w:r>
      <w:r w:rsidR="000F000F" w:rsidRPr="0077368F">
        <w:rPr>
          <w:rFonts w:ascii="Times New Roman" w:hAnsi="Times New Roman" w:cs="Times New Roman"/>
          <w:position w:val="-6"/>
        </w:rPr>
        <w:object w:dxaOrig="260" w:dyaOrig="220" w14:anchorId="69AA411B">
          <v:shape id="_x0000_i1169" type="#_x0000_t75" style="width:12.85pt;height:11.15pt" o:ole="" o:preferrelative="f">
            <v:imagedata r:id="rId276" o:title=""/>
            <o:lock v:ext="edit" aspectratio="f"/>
          </v:shape>
          <o:OLEObject Type="Embed" ProgID="Equation.DSMT4" ShapeID="_x0000_i1169" DrawAspect="Content" ObjectID="_1741592666" r:id="rId288"/>
        </w:object>
      </w:r>
      <w:r w:rsidR="00B640B4" w:rsidRPr="0077368F">
        <w:rPr>
          <w:rFonts w:ascii="Times New Roman" w:hAnsi="Times New Roman" w:cs="Times New Roman"/>
        </w:rPr>
        <w:t xml:space="preserve"> vectors</w:t>
      </w:r>
      <w:r w:rsidRPr="0077368F">
        <w:rPr>
          <w:rFonts w:ascii="Times New Roman" w:hAnsi="Times New Roman" w:cs="Times New Roman"/>
        </w:rPr>
        <w:t xml:space="preserve"> </w:t>
      </w:r>
      <w:r w:rsidR="00B640B4" w:rsidRPr="0077368F">
        <w:rPr>
          <w:rFonts w:ascii="Times New Roman" w:hAnsi="Times New Roman" w:cs="Times New Roman"/>
        </w:rPr>
        <w:t xml:space="preserve">are specified to include a constant and a dummy variable. </w:t>
      </w:r>
      <w:r w:rsidRPr="0077368F">
        <w:rPr>
          <w:rFonts w:ascii="Times New Roman" w:hAnsi="Times New Roman" w:cs="Times New Roman"/>
        </w:rPr>
        <w:t xml:space="preserve">For the dummy variable </w:t>
      </w:r>
      <w:r w:rsidR="00C86F92" w:rsidRPr="0077368F">
        <w:rPr>
          <w:rFonts w:ascii="Times New Roman" w:hAnsi="Times New Roman" w:cs="Times New Roman"/>
          <w:position w:val="-12"/>
        </w:rPr>
        <w:object w:dxaOrig="260" w:dyaOrig="360" w14:anchorId="4EE8B24A">
          <v:shape id="_x0000_i1170" type="#_x0000_t75" style="width:12pt;height:18.85pt" o:ole="">
            <v:imagedata r:id="rId289" o:title=""/>
          </v:shape>
          <o:OLEObject Type="Embed" ProgID="Equation.DSMT4" ShapeID="_x0000_i1170" DrawAspect="Content" ObjectID="_1741592667" r:id="rId290"/>
        </w:object>
      </w:r>
      <w:r w:rsidR="0021262C">
        <w:rPr>
          <w:rFonts w:ascii="Times New Roman" w:hAnsi="Times New Roman" w:cs="Times New Roman"/>
        </w:rPr>
        <w:t xml:space="preserve"> </w:t>
      </w:r>
      <w:r w:rsidRPr="0077368F">
        <w:rPr>
          <w:rFonts w:ascii="Times New Roman" w:hAnsi="Times New Roman" w:cs="Times New Roman"/>
        </w:rPr>
        <w:t>i</w:t>
      </w:r>
      <w:r w:rsidR="00260029" w:rsidRPr="0077368F">
        <w:rPr>
          <w:rFonts w:ascii="Times New Roman" w:hAnsi="Times New Roman" w:cs="Times New Roman"/>
        </w:rPr>
        <w:t xml:space="preserve">n the </w:t>
      </w:r>
      <w:r w:rsidR="00260029" w:rsidRPr="0077368F">
        <w:rPr>
          <w:rFonts w:ascii="Times New Roman" w:hAnsi="Times New Roman" w:cs="Times New Roman"/>
          <w:b/>
        </w:rPr>
        <w:t>z</w:t>
      </w:r>
      <w:r w:rsidR="00260029" w:rsidRPr="0077368F">
        <w:rPr>
          <w:rFonts w:ascii="Times New Roman" w:hAnsi="Times New Roman" w:cs="Times New Roman"/>
        </w:rPr>
        <w:t xml:space="preserve"> vector (for the grouped dependent variable)</w:t>
      </w:r>
      <w:r w:rsidRPr="0077368F">
        <w:rPr>
          <w:rFonts w:ascii="Times New Roman" w:hAnsi="Times New Roman" w:cs="Times New Roman"/>
        </w:rPr>
        <w:t xml:space="preserve">, </w:t>
      </w:r>
      <w:r w:rsidR="00260029" w:rsidRPr="0077368F">
        <w:rPr>
          <w:rFonts w:ascii="Times New Roman" w:hAnsi="Times New Roman" w:cs="Times New Roman"/>
        </w:rPr>
        <w:t xml:space="preserve">for each of the </w:t>
      </w:r>
      <w:r w:rsidR="0021262C">
        <w:rPr>
          <w:rFonts w:ascii="Times New Roman" w:hAnsi="Times New Roman" w:cs="Times New Roman"/>
        </w:rPr>
        <w:t>5</w:t>
      </w:r>
      <w:r w:rsidR="0021262C" w:rsidRPr="0077368F">
        <w:rPr>
          <w:rFonts w:ascii="Times New Roman" w:hAnsi="Times New Roman" w:cs="Times New Roman"/>
        </w:rPr>
        <w:t xml:space="preserve">00 </w:t>
      </w:r>
      <w:r w:rsidR="00260029" w:rsidRPr="0077368F">
        <w:rPr>
          <w:rFonts w:ascii="Times New Roman" w:hAnsi="Times New Roman" w:cs="Times New Roman"/>
        </w:rPr>
        <w:t xml:space="preserve">datasets, </w:t>
      </w:r>
      <w:r w:rsidRPr="0077368F">
        <w:rPr>
          <w:rFonts w:ascii="Times New Roman" w:hAnsi="Times New Roman" w:cs="Times New Roman"/>
        </w:rPr>
        <w:t xml:space="preserve">we draw </w:t>
      </w:r>
      <w:r w:rsidR="00C86F92" w:rsidRPr="0077368F">
        <w:rPr>
          <w:rFonts w:ascii="Times New Roman" w:hAnsi="Times New Roman" w:cs="Times New Roman"/>
        </w:rPr>
        <w:t>3</w:t>
      </w:r>
      <w:r w:rsidRPr="0077368F">
        <w:rPr>
          <w:rFonts w:ascii="Times New Roman" w:hAnsi="Times New Roman" w:cs="Times New Roman"/>
        </w:rPr>
        <w:t>000 independent values from the standard uniform distributio</w:t>
      </w:r>
      <w:r w:rsidR="00260029" w:rsidRPr="0077368F">
        <w:rPr>
          <w:rFonts w:ascii="Times New Roman" w:hAnsi="Times New Roman" w:cs="Times New Roman"/>
        </w:rPr>
        <w:t>n</w:t>
      </w:r>
      <w:r w:rsidRPr="0077368F">
        <w:rPr>
          <w:rFonts w:ascii="Times New Roman" w:hAnsi="Times New Roman" w:cs="Times New Roman"/>
        </w:rPr>
        <w:t xml:space="preserve">. </w:t>
      </w:r>
      <w:r w:rsidR="00260029" w:rsidRPr="0077368F">
        <w:rPr>
          <w:rFonts w:ascii="Times New Roman" w:hAnsi="Times New Roman" w:cs="Times New Roman"/>
        </w:rPr>
        <w:t>I</w:t>
      </w:r>
      <w:r w:rsidRPr="0077368F">
        <w:rPr>
          <w:rFonts w:ascii="Times New Roman" w:hAnsi="Times New Roman" w:cs="Times New Roman"/>
          <w:noProof/>
        </w:rPr>
        <w:t xml:space="preserve">f the value drawn is less than 0.5, the value of ‘0’ is assigned for the dummy variable. Otherwise, the value of ‘1’ is assigned. </w:t>
      </w:r>
      <w:r w:rsidR="00260029" w:rsidRPr="0077368F">
        <w:rPr>
          <w:rFonts w:ascii="Times New Roman" w:hAnsi="Times New Roman" w:cs="Times New Roman"/>
        </w:rPr>
        <w:t xml:space="preserve">For the dummy variable </w:t>
      </w:r>
      <w:r w:rsidR="00C86F92" w:rsidRPr="0077368F">
        <w:rPr>
          <w:rFonts w:ascii="Times New Roman" w:hAnsi="Times New Roman" w:cs="Times New Roman"/>
          <w:position w:val="-12"/>
        </w:rPr>
        <w:object w:dxaOrig="279" w:dyaOrig="360" w14:anchorId="500C9EC4">
          <v:shape id="_x0000_i1171" type="#_x0000_t75" style="width:13.3pt;height:18.85pt" o:ole="">
            <v:imagedata r:id="rId291" o:title=""/>
          </v:shape>
          <o:OLEObject Type="Embed" ProgID="Equation.DSMT4" ShapeID="_x0000_i1171" DrawAspect="Content" ObjectID="_1741592668" r:id="rId292"/>
        </w:object>
      </w:r>
      <w:r w:rsidR="00C86F92" w:rsidRPr="0077368F">
        <w:rPr>
          <w:rFonts w:ascii="Times New Roman" w:hAnsi="Times New Roman" w:cs="Times New Roman"/>
        </w:rPr>
        <w:t xml:space="preserve"> </w:t>
      </w:r>
      <w:r w:rsidR="00260029" w:rsidRPr="0077368F">
        <w:rPr>
          <w:rFonts w:ascii="Times New Roman" w:hAnsi="Times New Roman" w:cs="Times New Roman"/>
        </w:rPr>
        <w:t xml:space="preserve">in the </w:t>
      </w:r>
      <w:r w:rsidR="00260029" w:rsidRPr="0077368F">
        <w:rPr>
          <w:rFonts w:ascii="Times New Roman" w:hAnsi="Times New Roman" w:cs="Times New Roman"/>
          <w:b/>
        </w:rPr>
        <w:t>w</w:t>
      </w:r>
      <w:r w:rsidR="00260029" w:rsidRPr="0077368F">
        <w:rPr>
          <w:rFonts w:ascii="Times New Roman" w:hAnsi="Times New Roman" w:cs="Times New Roman"/>
        </w:rPr>
        <w:t xml:space="preserve"> vector (for the continuous dependent variable), for each of the </w:t>
      </w:r>
      <w:r w:rsidR="00313A80">
        <w:rPr>
          <w:rFonts w:ascii="Times New Roman" w:hAnsi="Times New Roman" w:cs="Times New Roman"/>
        </w:rPr>
        <w:t>5</w:t>
      </w:r>
      <w:r w:rsidR="00313A80" w:rsidRPr="0077368F">
        <w:rPr>
          <w:rFonts w:ascii="Times New Roman" w:hAnsi="Times New Roman" w:cs="Times New Roman"/>
        </w:rPr>
        <w:t xml:space="preserve">00 </w:t>
      </w:r>
      <w:r w:rsidR="00260029" w:rsidRPr="0077368F">
        <w:rPr>
          <w:rFonts w:ascii="Times New Roman" w:hAnsi="Times New Roman" w:cs="Times New Roman"/>
        </w:rPr>
        <w:t xml:space="preserve">datasets, we again draw </w:t>
      </w:r>
      <w:r w:rsidR="00C86F92" w:rsidRPr="0077368F">
        <w:rPr>
          <w:rFonts w:ascii="Times New Roman" w:hAnsi="Times New Roman" w:cs="Times New Roman"/>
        </w:rPr>
        <w:t>3</w:t>
      </w:r>
      <w:r w:rsidR="00260029" w:rsidRPr="0077368F">
        <w:rPr>
          <w:rFonts w:ascii="Times New Roman" w:hAnsi="Times New Roman" w:cs="Times New Roman"/>
        </w:rPr>
        <w:t xml:space="preserve">000 independent values from </w:t>
      </w:r>
      <w:r w:rsidR="00260029" w:rsidRPr="0077368F">
        <w:rPr>
          <w:rFonts w:ascii="Times New Roman" w:hAnsi="Times New Roman" w:cs="Times New Roman"/>
        </w:rPr>
        <w:lastRenderedPageBreak/>
        <w:t>the standard uniform distribution. I</w:t>
      </w:r>
      <w:r w:rsidR="00260029" w:rsidRPr="0077368F">
        <w:rPr>
          <w:rFonts w:ascii="Times New Roman" w:hAnsi="Times New Roman" w:cs="Times New Roman"/>
          <w:noProof/>
        </w:rPr>
        <w:t xml:space="preserve">f the value drawn is less than 0.7, the value of ‘0’ is assigned for the dummy variable (to create an asymmetry with more values of the dummy variable toward the value of zero than the value of one). The coefficient on the constant in the </w:t>
      </w:r>
      <w:r w:rsidR="00260029" w:rsidRPr="0077368F">
        <w:rPr>
          <w:rFonts w:ascii="Times New Roman" w:hAnsi="Times New Roman" w:cs="Times New Roman"/>
          <w:b/>
        </w:rPr>
        <w:t>z</w:t>
      </w:r>
      <w:r w:rsidR="00260029" w:rsidRPr="0077368F">
        <w:rPr>
          <w:rFonts w:ascii="Times New Roman" w:hAnsi="Times New Roman" w:cs="Times New Roman"/>
          <w:noProof/>
        </w:rPr>
        <w:t xml:space="preserve"> </w:t>
      </w:r>
      <w:r w:rsidR="00C86F92" w:rsidRPr="0077368F">
        <w:rPr>
          <w:rFonts w:ascii="Times New Roman" w:hAnsi="Times New Roman" w:cs="Times New Roman"/>
          <w:noProof/>
        </w:rPr>
        <w:t>vector</w:t>
      </w:r>
      <w:r w:rsidR="00260029" w:rsidRPr="0077368F">
        <w:rPr>
          <w:rFonts w:ascii="Times New Roman" w:hAnsi="Times New Roman" w:cs="Times New Roman"/>
          <w:noProof/>
        </w:rPr>
        <w:t xml:space="preserve"> is specified to be </w:t>
      </w:r>
      <w:r w:rsidR="00C86F92" w:rsidRPr="0077368F">
        <w:rPr>
          <w:rFonts w:ascii="Times New Roman" w:hAnsi="Times New Roman" w:cs="Times New Roman"/>
          <w:noProof/>
        </w:rPr>
        <w:t xml:space="preserve">+0.5, while the coefficient on the dummy variable is specified to be +0.75. The constant in the </w:t>
      </w:r>
      <w:r w:rsidR="00C86F92" w:rsidRPr="0077368F">
        <w:rPr>
          <w:rFonts w:ascii="Times New Roman" w:hAnsi="Times New Roman" w:cs="Times New Roman"/>
          <w:b/>
        </w:rPr>
        <w:t>w</w:t>
      </w:r>
      <w:r w:rsidR="00C86F92" w:rsidRPr="0077368F">
        <w:rPr>
          <w:rFonts w:ascii="Times New Roman" w:hAnsi="Times New Roman" w:cs="Times New Roman"/>
        </w:rPr>
        <w:t xml:space="preserve"> vector is specified to be +1.0, while th</w:t>
      </w:r>
      <w:r w:rsidRPr="0077368F">
        <w:rPr>
          <w:rFonts w:ascii="Times New Roman" w:hAnsi="Times New Roman" w:cs="Times New Roman"/>
          <w:noProof/>
        </w:rPr>
        <w:t>e coefficient on th</w:t>
      </w:r>
      <w:r w:rsidR="00C86F92" w:rsidRPr="0077368F">
        <w:rPr>
          <w:rFonts w:ascii="Times New Roman" w:hAnsi="Times New Roman" w:cs="Times New Roman"/>
          <w:noProof/>
        </w:rPr>
        <w:t>e</w:t>
      </w:r>
      <w:r w:rsidRPr="0077368F">
        <w:rPr>
          <w:rFonts w:ascii="Times New Roman" w:hAnsi="Times New Roman" w:cs="Times New Roman"/>
          <w:noProof/>
        </w:rPr>
        <w:t xml:space="preserve"> dummy variable is specified to be </w:t>
      </w:r>
      <w:r w:rsidR="000F000F">
        <w:rPr>
          <w:rFonts w:ascii="Times New Roman" w:hAnsi="Times New Roman" w:cs="Times New Roman"/>
          <w:noProof/>
        </w:rPr>
        <w:t>–</w:t>
      </w:r>
      <w:r w:rsidR="00C86F92" w:rsidRPr="0077368F">
        <w:rPr>
          <w:rFonts w:ascii="Times New Roman" w:hAnsi="Times New Roman" w:cs="Times New Roman"/>
          <w:noProof/>
        </w:rPr>
        <w:t>1.5</w:t>
      </w:r>
      <w:r w:rsidRPr="0077368F">
        <w:rPr>
          <w:rFonts w:ascii="Times New Roman" w:hAnsi="Times New Roman" w:cs="Times New Roman"/>
          <w:noProof/>
        </w:rPr>
        <w:t xml:space="preserve">. </w:t>
      </w:r>
      <w:r w:rsidR="00C86F92" w:rsidRPr="0077368F">
        <w:rPr>
          <w:rFonts w:ascii="Times New Roman" w:hAnsi="Times New Roman" w:cs="Times New Roman"/>
          <w:noProof/>
        </w:rPr>
        <w:t>Thus, we have the following:</w:t>
      </w:r>
    </w:p>
    <w:p w14:paraId="7CB4D2FC" w14:textId="1C67A82E" w:rsidR="00C86F92" w:rsidRPr="0077368F" w:rsidRDefault="000F000F" w:rsidP="000F000F">
      <w:pPr>
        <w:pStyle w:val="Default"/>
        <w:spacing w:before="120" w:after="120" w:line="276" w:lineRule="auto"/>
        <w:jc w:val="both"/>
        <w:rPr>
          <w:rFonts w:ascii="Times New Roman" w:hAnsi="Times New Roman" w:cs="Times New Roman"/>
          <w:noProof/>
        </w:rPr>
      </w:pPr>
      <w:r w:rsidRPr="0077368F">
        <w:rPr>
          <w:rFonts w:ascii="Times New Roman" w:hAnsi="Times New Roman" w:cs="Times New Roman"/>
          <w:position w:val="-32"/>
        </w:rPr>
        <w:object w:dxaOrig="7960" w:dyaOrig="760" w14:anchorId="0F33B5E6">
          <v:shape id="_x0000_i1172" type="#_x0000_t75" style="width:397.7pt;height:37.3pt" o:ole="">
            <v:imagedata r:id="rId293" o:title=""/>
          </v:shape>
          <o:OLEObject Type="Embed" ProgID="Equation.DSMT4" ShapeID="_x0000_i1172" DrawAspect="Content" ObjectID="_1741592669" r:id="rId294"/>
        </w:object>
      </w:r>
      <w:r w:rsidR="0077368F">
        <w:rPr>
          <w:rFonts w:ascii="Times New Roman" w:hAnsi="Times New Roman" w:cs="Times New Roman"/>
        </w:rPr>
        <w:tab/>
        <w:t>(14)</w:t>
      </w:r>
    </w:p>
    <w:p w14:paraId="400EFBB1" w14:textId="7E116FBB" w:rsidR="006E475B" w:rsidRPr="0077368F" w:rsidRDefault="006E475B" w:rsidP="00352915">
      <w:pPr>
        <w:pStyle w:val="Default"/>
        <w:spacing w:line="276" w:lineRule="auto"/>
        <w:jc w:val="both"/>
        <w:rPr>
          <w:rFonts w:ascii="Times New Roman" w:hAnsi="Times New Roman" w:cs="Times New Roman"/>
        </w:rPr>
      </w:pPr>
      <w:r w:rsidRPr="0077368F">
        <w:rPr>
          <w:rFonts w:ascii="Times New Roman" w:hAnsi="Times New Roman" w:cs="Times New Roman"/>
        </w:rPr>
        <w:t xml:space="preserve">Once generated, the exogenous variables are held fixed for the rest of the simulation exercise (that is, across all the </w:t>
      </w:r>
      <w:r w:rsidR="003F6CF6">
        <w:rPr>
          <w:rFonts w:ascii="Times New Roman" w:hAnsi="Times New Roman" w:cs="Times New Roman"/>
        </w:rPr>
        <w:t>5</w:t>
      </w:r>
      <w:r w:rsidR="003F6CF6" w:rsidRPr="0077368F">
        <w:rPr>
          <w:rFonts w:ascii="Times New Roman" w:hAnsi="Times New Roman" w:cs="Times New Roman"/>
        </w:rPr>
        <w:t xml:space="preserve">00 </w:t>
      </w:r>
      <w:r w:rsidRPr="0077368F">
        <w:rPr>
          <w:rFonts w:ascii="Times New Roman" w:hAnsi="Times New Roman" w:cs="Times New Roman"/>
        </w:rPr>
        <w:t xml:space="preserve">data samples, the same exogenous variable values are used). </w:t>
      </w:r>
    </w:p>
    <w:p w14:paraId="19DA8FBE" w14:textId="0B7E1B2A" w:rsidR="003819BA" w:rsidRPr="0077368F" w:rsidRDefault="006E475B" w:rsidP="00352915">
      <w:pPr>
        <w:pStyle w:val="Default"/>
        <w:spacing w:line="276" w:lineRule="auto"/>
        <w:ind w:firstLine="720"/>
        <w:jc w:val="both"/>
        <w:rPr>
          <w:rFonts w:ascii="Times New Roman" w:hAnsi="Times New Roman" w:cs="Times New Roman"/>
        </w:rPr>
      </w:pPr>
      <w:r w:rsidRPr="0077368F">
        <w:rPr>
          <w:rFonts w:ascii="Times New Roman" w:hAnsi="Times New Roman" w:cs="Times New Roman"/>
        </w:rPr>
        <w:t xml:space="preserve">Next, we generate, for each of the </w:t>
      </w:r>
      <w:r w:rsidR="00C86F92" w:rsidRPr="0077368F">
        <w:rPr>
          <w:rFonts w:ascii="Times New Roman" w:hAnsi="Times New Roman" w:cs="Times New Roman"/>
        </w:rPr>
        <w:t>3</w:t>
      </w:r>
      <w:r w:rsidRPr="0077368F">
        <w:rPr>
          <w:rFonts w:ascii="Times New Roman" w:hAnsi="Times New Roman" w:cs="Times New Roman"/>
        </w:rPr>
        <w:t xml:space="preserve">000 observations in each of the </w:t>
      </w:r>
      <w:r w:rsidR="00C550EB" w:rsidRPr="0077368F">
        <w:rPr>
          <w:rFonts w:ascii="Times New Roman" w:hAnsi="Times New Roman" w:cs="Times New Roman"/>
        </w:rPr>
        <w:t>500</w:t>
      </w:r>
      <w:r w:rsidRPr="0077368F">
        <w:rPr>
          <w:rFonts w:ascii="Times New Roman" w:hAnsi="Times New Roman" w:cs="Times New Roman"/>
        </w:rPr>
        <w:t xml:space="preserve"> data samples, a five-variate realization of the error term vector</w:t>
      </w:r>
      <w:r w:rsidR="004C00FE">
        <w:rPr>
          <w:rFonts w:ascii="Times New Roman" w:hAnsi="Times New Roman" w:cs="Times New Roman"/>
        </w:rPr>
        <w:t xml:space="preserve"> </w:t>
      </w:r>
      <w:r w:rsidR="001A2E4C" w:rsidRPr="0077368F">
        <w:rPr>
          <w:rFonts w:cs="Times New Roman"/>
          <w:position w:val="-10"/>
        </w:rPr>
        <w:object w:dxaOrig="1219" w:dyaOrig="320" w14:anchorId="2214A774">
          <v:shape id="_x0000_i1173" type="#_x0000_t75" style="width:61.3pt;height:16.3pt" o:ole="" o:preferrelative="f">
            <v:imagedata r:id="rId179" o:title=""/>
            <o:lock v:ext="edit" aspectratio="f"/>
          </v:shape>
          <o:OLEObject Type="Embed" ProgID="Equation.DSMT4" ShapeID="_x0000_i1173" DrawAspect="Content" ObjectID="_1741592670" r:id="rId295"/>
        </w:object>
      </w:r>
      <w:r w:rsidR="003819BA" w:rsidRPr="0077368F">
        <w:rPr>
          <w:rFonts w:ascii="Times New Roman" w:hAnsi="Times New Roman" w:cs="Times New Roman"/>
        </w:rPr>
        <w:t xml:space="preserve"> </w:t>
      </w:r>
      <w:r w:rsidRPr="0077368F">
        <w:rPr>
          <w:rFonts w:ascii="Times New Roman" w:hAnsi="Times New Roman" w:cs="Times New Roman"/>
        </w:rPr>
        <w:t xml:space="preserve">with </w:t>
      </w:r>
      <w:r w:rsidR="003819BA" w:rsidRPr="0077368F">
        <w:rPr>
          <w:rFonts w:ascii="Times New Roman" w:hAnsi="Times New Roman" w:cs="Times New Roman"/>
        </w:rPr>
        <w:t xml:space="preserve">a </w:t>
      </w:r>
      <w:r w:rsidRPr="0077368F">
        <w:rPr>
          <w:rFonts w:ascii="Times New Roman" w:hAnsi="Times New Roman" w:cs="Times New Roman"/>
        </w:rPr>
        <w:t>predefined positive-definite co</w:t>
      </w:r>
      <w:r w:rsidR="003819BA" w:rsidRPr="0077368F">
        <w:rPr>
          <w:rFonts w:ascii="Times New Roman" w:hAnsi="Times New Roman" w:cs="Times New Roman"/>
        </w:rPr>
        <w:t>variance</w:t>
      </w:r>
      <w:r w:rsidRPr="0077368F">
        <w:rPr>
          <w:rFonts w:ascii="Times New Roman" w:hAnsi="Times New Roman" w:cs="Times New Roman"/>
        </w:rPr>
        <w:t xml:space="preserve"> structure (</w:t>
      </w:r>
      <w:r w:rsidR="00110A61" w:rsidRPr="0077368F">
        <w:rPr>
          <w:rFonts w:ascii="Times New Roman" w:hAnsi="Times New Roman" w:cs="Times New Roman"/>
          <w:b/>
          <w:position w:val="-4"/>
        </w:rPr>
        <w:object w:dxaOrig="240" w:dyaOrig="260" w14:anchorId="23E0B42A">
          <v:shape id="_x0000_i1174" type="#_x0000_t75" style="width:12pt;height:12.85pt" o:ole="" o:preferrelative="f">
            <v:imagedata r:id="rId296" o:title=""/>
            <o:lock v:ext="edit" aspectratio="f"/>
          </v:shape>
          <o:OLEObject Type="Embed" ProgID="Equation.DSMT4" ShapeID="_x0000_i1174" DrawAspect="Content" ObjectID="_1741592671" r:id="rId297"/>
        </w:object>
      </w:r>
      <w:r w:rsidRPr="0077368F">
        <w:rPr>
          <w:rFonts w:ascii="Times New Roman" w:hAnsi="Times New Roman" w:cs="Times New Roman"/>
        </w:rPr>
        <w:t xml:space="preserve">) such that both positive and negative </w:t>
      </w:r>
      <w:r w:rsidR="000F39FD">
        <w:rPr>
          <w:rFonts w:ascii="Times New Roman" w:hAnsi="Times New Roman" w:cs="Times New Roman"/>
        </w:rPr>
        <w:t>covariances</w:t>
      </w:r>
      <w:r w:rsidR="000F39FD" w:rsidRPr="0077368F">
        <w:rPr>
          <w:rFonts w:ascii="Times New Roman" w:hAnsi="Times New Roman" w:cs="Times New Roman"/>
        </w:rPr>
        <w:t xml:space="preserve"> </w:t>
      </w:r>
      <w:r w:rsidRPr="0077368F">
        <w:rPr>
          <w:rFonts w:ascii="Times New Roman" w:hAnsi="Times New Roman" w:cs="Times New Roman"/>
        </w:rPr>
        <w:t>are represented</w:t>
      </w:r>
      <w:r w:rsidR="003819BA" w:rsidRPr="0077368F">
        <w:rPr>
          <w:rFonts w:ascii="Times New Roman" w:hAnsi="Times New Roman" w:cs="Times New Roman"/>
        </w:rPr>
        <w:t>.</w:t>
      </w:r>
      <w:r w:rsidR="001D4133" w:rsidRPr="0077368F">
        <w:rPr>
          <w:rFonts w:ascii="Times New Roman" w:hAnsi="Times New Roman" w:cs="Times New Roman"/>
        </w:rPr>
        <w:t xml:space="preserve"> Importantly, restrictions are imposed on the covariance matrix, w</w:t>
      </w:r>
      <w:r w:rsidR="009219F4" w:rsidRPr="0077368F">
        <w:rPr>
          <w:rFonts w:ascii="Times New Roman" w:hAnsi="Times New Roman" w:cs="Times New Roman"/>
        </w:rPr>
        <w:t>ith</w:t>
      </w:r>
      <w:r w:rsidR="001D4133" w:rsidRPr="0077368F">
        <w:rPr>
          <w:rFonts w:ascii="Times New Roman" w:hAnsi="Times New Roman" w:cs="Times New Roman"/>
        </w:rPr>
        <w:t xml:space="preserve"> elements </w:t>
      </w:r>
      <w:r w:rsidR="009219F4" w:rsidRPr="0077368F">
        <w:rPr>
          <w:rFonts w:ascii="Times New Roman" w:hAnsi="Times New Roman" w:cs="Times New Roman"/>
          <w:position w:val="-12"/>
        </w:rPr>
        <w:object w:dxaOrig="360" w:dyaOrig="360" w14:anchorId="1EF6D0E0">
          <v:shape id="_x0000_i1175" type="#_x0000_t75" style="width:18pt;height:18pt" o:ole="">
            <v:imagedata r:id="rId298" o:title=""/>
          </v:shape>
          <o:OLEObject Type="Embed" ProgID="Equation.DSMT4" ShapeID="_x0000_i1175" DrawAspect="Content" ObjectID="_1741592672" r:id="rId299"/>
        </w:object>
      </w:r>
      <w:r w:rsidR="001D4133" w:rsidRPr="0077368F">
        <w:rPr>
          <w:rFonts w:ascii="Times New Roman" w:hAnsi="Times New Roman" w:cs="Times New Roman"/>
        </w:rPr>
        <w:t xml:space="preserve"> and </w:t>
      </w:r>
      <w:r w:rsidR="009219F4" w:rsidRPr="0077368F">
        <w:rPr>
          <w:rFonts w:ascii="Times New Roman" w:hAnsi="Times New Roman" w:cs="Times New Roman"/>
          <w:position w:val="-12"/>
        </w:rPr>
        <w:object w:dxaOrig="380" w:dyaOrig="360" w14:anchorId="3C8924E7">
          <v:shape id="_x0000_i1176" type="#_x0000_t75" style="width:20.15pt;height:18pt" o:ole="">
            <v:imagedata r:id="rId300" o:title=""/>
          </v:shape>
          <o:OLEObject Type="Embed" ProgID="Equation.DSMT4" ShapeID="_x0000_i1176" DrawAspect="Content" ObjectID="_1741592673" r:id="rId301"/>
        </w:object>
      </w:r>
      <w:r w:rsidR="009219F4" w:rsidRPr="0077368F">
        <w:rPr>
          <w:rFonts w:ascii="Times New Roman" w:hAnsi="Times New Roman" w:cs="Times New Roman"/>
        </w:rPr>
        <w:t xml:space="preserve"> fixed to zero</w:t>
      </w:r>
      <w:r w:rsidR="00995714" w:rsidRPr="0077368F">
        <w:rPr>
          <w:rFonts w:ascii="Times New Roman" w:hAnsi="Times New Roman" w:cs="Times New Roman"/>
        </w:rPr>
        <w:t>.</w:t>
      </w:r>
      <w:r w:rsidR="009219F4" w:rsidRPr="0077368F">
        <w:rPr>
          <w:rFonts w:ascii="Times New Roman" w:hAnsi="Times New Roman" w:cs="Times New Roman"/>
        </w:rPr>
        <w:t xml:space="preserve"> </w:t>
      </w:r>
      <w:r w:rsidR="003819BA" w:rsidRPr="0077368F">
        <w:rPr>
          <w:rFonts w:ascii="Times New Roman" w:hAnsi="Times New Roman" w:cs="Times New Roman"/>
        </w:rPr>
        <w:t>In addition, we use a design covariance matrix that embeds both variance heterogeneity (</w:t>
      </w:r>
      <w:r w:rsidR="003E474C">
        <w:rPr>
          <w:rFonts w:ascii="Times New Roman" w:hAnsi="Times New Roman" w:cs="Times New Roman"/>
        </w:rPr>
        <w:t>across</w:t>
      </w:r>
      <w:r w:rsidR="003E474C" w:rsidRPr="0077368F">
        <w:rPr>
          <w:rFonts w:ascii="Times New Roman" w:hAnsi="Times New Roman" w:cs="Times New Roman"/>
        </w:rPr>
        <w:t xml:space="preserve"> </w:t>
      </w:r>
      <w:r w:rsidR="003819BA" w:rsidRPr="0077368F">
        <w:rPr>
          <w:rFonts w:ascii="Times New Roman" w:hAnsi="Times New Roman" w:cs="Times New Roman"/>
        </w:rPr>
        <w:t>the diagonal elements) as well as relatively high correlations (because it is well known that estimation of mixed models becomes more challenging with high correlations). The design matrix is as below:</w:t>
      </w:r>
    </w:p>
    <w:p w14:paraId="702BD343" w14:textId="6A6CEEAB" w:rsidR="003819BA" w:rsidRPr="0077368F" w:rsidRDefault="000F000F" w:rsidP="000F000F">
      <w:pPr>
        <w:pStyle w:val="Default"/>
        <w:spacing w:before="120" w:after="120" w:line="276" w:lineRule="auto"/>
        <w:jc w:val="both"/>
        <w:rPr>
          <w:rFonts w:ascii="Times New Roman" w:hAnsi="Times New Roman" w:cs="Times New Roman"/>
          <w:b/>
        </w:rPr>
      </w:pPr>
      <w:r w:rsidRPr="0077368F">
        <w:rPr>
          <w:rFonts w:ascii="Times New Roman" w:hAnsi="Times New Roman" w:cs="Times New Roman"/>
          <w:b/>
          <w:position w:val="-86"/>
        </w:rPr>
        <w:object w:dxaOrig="6460" w:dyaOrig="1840" w14:anchorId="7E6C7CA8">
          <v:shape id="_x0000_i1177" type="#_x0000_t75" style="width:323.15pt;height:93.45pt" o:ole="">
            <v:imagedata r:id="rId302" o:title=""/>
          </v:shape>
          <o:OLEObject Type="Embed" ProgID="Equation.DSMT4" ShapeID="_x0000_i1177" DrawAspect="Content" ObjectID="_1741592674" r:id="rId303"/>
        </w:object>
      </w:r>
      <w:r w:rsidR="0077368F">
        <w:rPr>
          <w:rFonts w:ascii="Times New Roman" w:hAnsi="Times New Roman" w:cs="Times New Roman"/>
          <w:b/>
        </w:rPr>
        <w:tab/>
      </w:r>
      <w:r w:rsidR="0077368F">
        <w:rPr>
          <w:rFonts w:ascii="Times New Roman" w:hAnsi="Times New Roman" w:cs="Times New Roman"/>
          <w:b/>
        </w:rPr>
        <w:tab/>
      </w:r>
      <w:r w:rsidR="0077368F">
        <w:rPr>
          <w:rFonts w:ascii="Times New Roman" w:hAnsi="Times New Roman" w:cs="Times New Roman"/>
          <w:b/>
        </w:rPr>
        <w:tab/>
      </w:r>
      <w:r w:rsidR="0077368F">
        <w:rPr>
          <w:rFonts w:ascii="Times New Roman" w:hAnsi="Times New Roman" w:cs="Times New Roman"/>
          <w:b/>
        </w:rPr>
        <w:tab/>
      </w:r>
      <w:r w:rsidR="0077368F" w:rsidRPr="0077368F">
        <w:rPr>
          <w:rFonts w:ascii="Times New Roman" w:hAnsi="Times New Roman" w:cs="Times New Roman"/>
          <w:bCs/>
        </w:rPr>
        <w:t>(15)</w:t>
      </w:r>
    </w:p>
    <w:p w14:paraId="1A73163E" w14:textId="700D08C2" w:rsidR="009F6438" w:rsidRPr="0077368F" w:rsidRDefault="002D49CE" w:rsidP="00352915">
      <w:pPr>
        <w:pStyle w:val="Default"/>
        <w:spacing w:line="276" w:lineRule="auto"/>
        <w:jc w:val="both"/>
        <w:rPr>
          <w:rFonts w:ascii="Times New Roman" w:hAnsi="Times New Roman" w:cs="Times New Roman"/>
          <w:bCs/>
        </w:rPr>
      </w:pPr>
      <w:r w:rsidRPr="0077368F">
        <w:rPr>
          <w:rFonts w:ascii="Times New Roman" w:hAnsi="Times New Roman" w:cs="Times New Roman"/>
          <w:bCs/>
        </w:rPr>
        <w:t>Separating the above matrix into a correlation matrix and a diagonal scale matrix as:</w:t>
      </w:r>
    </w:p>
    <w:p w14:paraId="649D7336" w14:textId="05D7D788" w:rsidR="009F6438" w:rsidRPr="0077368F" w:rsidRDefault="000F000F" w:rsidP="004F7856">
      <w:pPr>
        <w:pStyle w:val="Default"/>
        <w:keepNext/>
        <w:keepLines/>
        <w:spacing w:before="120" w:after="120" w:line="276" w:lineRule="auto"/>
        <w:jc w:val="both"/>
        <w:rPr>
          <w:rFonts w:ascii="Times New Roman" w:hAnsi="Times New Roman" w:cs="Times New Roman"/>
          <w:b/>
        </w:rPr>
      </w:pPr>
      <w:r w:rsidRPr="0077368F">
        <w:rPr>
          <w:rFonts w:ascii="Times New Roman" w:hAnsi="Times New Roman" w:cs="Times New Roman"/>
          <w:b/>
          <w:position w:val="-6"/>
        </w:rPr>
        <w:object w:dxaOrig="1440" w:dyaOrig="279" w14:anchorId="68D1E317">
          <v:shape id="_x0000_i1178" type="#_x0000_t75" style="width:1in;height:13.3pt" o:ole="">
            <v:imagedata r:id="rId304" o:title=""/>
          </v:shape>
          <o:OLEObject Type="Embed" ProgID="Equation.DSMT4" ShapeID="_x0000_i1178" DrawAspect="Content" ObjectID="_1741592675" r:id="rId305"/>
        </w:object>
      </w:r>
    </w:p>
    <w:p w14:paraId="68156482" w14:textId="40EF7984" w:rsidR="00B23CAE" w:rsidRPr="000F000F" w:rsidRDefault="005E2F02" w:rsidP="004F7856">
      <w:pPr>
        <w:pStyle w:val="Default"/>
        <w:keepNext/>
        <w:keepLines/>
        <w:spacing w:before="120" w:after="120" w:line="276" w:lineRule="auto"/>
        <w:jc w:val="both"/>
        <w:rPr>
          <w:rFonts w:ascii="Times New Roman" w:hAnsi="Times New Roman" w:cs="Times New Roman"/>
          <w:bCs/>
        </w:rPr>
      </w:pPr>
      <w:r w:rsidRPr="0077368F">
        <w:rPr>
          <w:rFonts w:ascii="Times New Roman" w:hAnsi="Times New Roman" w:cs="Times New Roman"/>
          <w:bCs/>
        </w:rPr>
        <w:t xml:space="preserve">where, </w:t>
      </w:r>
      <w:r w:rsidR="000F000F" w:rsidRPr="0077368F">
        <w:rPr>
          <w:rFonts w:ascii="Times New Roman" w:hAnsi="Times New Roman" w:cs="Times New Roman"/>
          <w:position w:val="-84"/>
        </w:rPr>
        <w:object w:dxaOrig="7080" w:dyaOrig="1800" w14:anchorId="2C98A582">
          <v:shape id="_x0000_i1179" type="#_x0000_t75" style="width:353.55pt;height:90pt" o:ole="">
            <v:imagedata r:id="rId306" o:title=""/>
          </v:shape>
          <o:OLEObject Type="Embed" ProgID="Equation.DSMT4" ShapeID="_x0000_i1179" DrawAspect="Content" ObjectID="_1741592676" r:id="rId307"/>
        </w:object>
      </w:r>
      <w:r w:rsidR="0077368F">
        <w:rPr>
          <w:rFonts w:ascii="Times New Roman" w:hAnsi="Times New Roman" w:cs="Times New Roman"/>
        </w:rPr>
        <w:tab/>
      </w:r>
      <w:r w:rsidR="0077368F">
        <w:rPr>
          <w:rFonts w:ascii="Times New Roman" w:hAnsi="Times New Roman" w:cs="Times New Roman"/>
        </w:rPr>
        <w:tab/>
        <w:t>(16)</w:t>
      </w:r>
    </w:p>
    <w:p w14:paraId="4B469DB5" w14:textId="7939761F" w:rsidR="009F6438" w:rsidRPr="0077368F" w:rsidRDefault="009F6438" w:rsidP="009F6438">
      <w:pPr>
        <w:spacing w:line="276" w:lineRule="auto"/>
        <w:jc w:val="both"/>
        <w:rPr>
          <w:rFonts w:cs="Times New Roman"/>
        </w:rPr>
      </w:pPr>
      <w:r w:rsidRPr="0077368F">
        <w:rPr>
          <w:rFonts w:cs="Times New Roman"/>
        </w:rPr>
        <w:t xml:space="preserve">Note that the restrictions imposed on the covariance parameters translate to the correlation parameters, where elements </w:t>
      </w:r>
      <w:r w:rsidR="005801F9" w:rsidRPr="0077368F">
        <w:rPr>
          <w:rFonts w:cs="Times New Roman"/>
          <w:position w:val="-14"/>
        </w:rPr>
        <w:object w:dxaOrig="300" w:dyaOrig="380" w14:anchorId="2EDDA341">
          <v:shape id="_x0000_i1180" type="#_x0000_t75" style="width:15pt;height:20.15pt" o:ole="">
            <v:imagedata r:id="rId308" o:title=""/>
          </v:shape>
          <o:OLEObject Type="Embed" ProgID="Equation.DSMT4" ShapeID="_x0000_i1180" DrawAspect="Content" ObjectID="_1741592677" r:id="rId309"/>
        </w:object>
      </w:r>
      <w:r w:rsidR="005801F9" w:rsidRPr="0077368F">
        <w:rPr>
          <w:rFonts w:cs="Times New Roman"/>
        </w:rPr>
        <w:t xml:space="preserve"> and </w:t>
      </w:r>
      <w:r w:rsidR="005801F9" w:rsidRPr="0077368F">
        <w:rPr>
          <w:rFonts w:cs="Times New Roman"/>
          <w:position w:val="-14"/>
        </w:rPr>
        <w:object w:dxaOrig="340" w:dyaOrig="380" w14:anchorId="683CEE3E">
          <v:shape id="_x0000_i1181" type="#_x0000_t75" style="width:18pt;height:20.15pt" o:ole="">
            <v:imagedata r:id="rId310" o:title=""/>
          </v:shape>
          <o:OLEObject Type="Embed" ProgID="Equation.DSMT4" ShapeID="_x0000_i1181" DrawAspect="Content" ObjectID="_1741592678" r:id="rId311"/>
        </w:object>
      </w:r>
      <w:r w:rsidR="005801F9" w:rsidRPr="0077368F">
        <w:rPr>
          <w:rFonts w:cs="Times New Roman"/>
        </w:rPr>
        <w:t xml:space="preserve"> are restricted to be zero</w:t>
      </w:r>
      <w:r w:rsidR="004F4777" w:rsidRPr="0077368F">
        <w:rPr>
          <w:rFonts w:cs="Times New Roman"/>
        </w:rPr>
        <w:t xml:space="preserve">. With these restrictions in place, a total of </w:t>
      </w:r>
      <w:r w:rsidR="00B0381E" w:rsidRPr="0077368F">
        <w:rPr>
          <w:rFonts w:cs="Times New Roman"/>
        </w:rPr>
        <w:t>8</w:t>
      </w:r>
      <w:r w:rsidR="004F4777" w:rsidRPr="0077368F">
        <w:rPr>
          <w:rFonts w:cs="Times New Roman"/>
        </w:rPr>
        <w:t xml:space="preserve"> parameters shall be estimated in the correlation matrix, along with the 4 scale parameters, thus resulting in a total of 1</w:t>
      </w:r>
      <w:r w:rsidR="00B0381E" w:rsidRPr="0077368F">
        <w:rPr>
          <w:rFonts w:cs="Times New Roman"/>
        </w:rPr>
        <w:t>2</w:t>
      </w:r>
      <w:r w:rsidR="004F4777" w:rsidRPr="0077368F">
        <w:rPr>
          <w:rFonts w:cs="Times New Roman"/>
        </w:rPr>
        <w:t xml:space="preserve"> parameters to be estimated for the covariance matrix. </w:t>
      </w:r>
    </w:p>
    <w:p w14:paraId="082E628A" w14:textId="3953BD90" w:rsidR="004F7856" w:rsidRDefault="004F4777" w:rsidP="0077368F">
      <w:pPr>
        <w:spacing w:line="276" w:lineRule="auto"/>
        <w:jc w:val="both"/>
        <w:rPr>
          <w:rFonts w:cs="Times New Roman"/>
        </w:rPr>
      </w:pPr>
      <w:r w:rsidRPr="0077368F">
        <w:rPr>
          <w:rFonts w:cs="Times New Roman"/>
        </w:rPr>
        <w:lastRenderedPageBreak/>
        <w:tab/>
        <w:t xml:space="preserve">To simulate the multivariate outcome data, </w:t>
      </w:r>
      <w:r w:rsidRPr="0077368F">
        <w:rPr>
          <w:rFonts w:cs="Times New Roman"/>
          <w:szCs w:val="24"/>
        </w:rPr>
        <w:t>t</w:t>
      </w:r>
      <w:r w:rsidR="006E475B" w:rsidRPr="0077368F">
        <w:rPr>
          <w:rFonts w:cs="Times New Roman"/>
          <w:szCs w:val="24"/>
        </w:rPr>
        <w:t xml:space="preserve">he </w:t>
      </w:r>
      <w:r w:rsidR="00604ED3" w:rsidRPr="0077368F">
        <w:rPr>
          <w:rFonts w:cs="Times New Roman"/>
          <w:szCs w:val="24"/>
        </w:rPr>
        <w:t xml:space="preserve">five-variate </w:t>
      </w:r>
      <w:r w:rsidR="006E475B" w:rsidRPr="0077368F">
        <w:rPr>
          <w:rFonts w:cs="Times New Roman"/>
          <w:szCs w:val="24"/>
        </w:rPr>
        <w:t xml:space="preserve">error term realization for each observation and each variable is added to the </w:t>
      </w:r>
      <w:r w:rsidR="00292CA4" w:rsidRPr="0077368F">
        <w:rPr>
          <w:rFonts w:cs="Times New Roman"/>
          <w:szCs w:val="24"/>
        </w:rPr>
        <w:t xml:space="preserve">appropriate </w:t>
      </w:r>
      <w:r w:rsidR="006E475B" w:rsidRPr="0077368F">
        <w:rPr>
          <w:rFonts w:cs="Times New Roman"/>
          <w:szCs w:val="24"/>
        </w:rPr>
        <w:t>systematic component</w:t>
      </w:r>
      <w:r w:rsidR="00292CA4" w:rsidRPr="0077368F">
        <w:rPr>
          <w:rFonts w:cs="Times New Roman"/>
          <w:szCs w:val="24"/>
        </w:rPr>
        <w:t>s</w:t>
      </w:r>
      <w:r w:rsidR="005E7634" w:rsidRPr="0077368F">
        <w:rPr>
          <w:rFonts w:cs="Times New Roman"/>
          <w:szCs w:val="24"/>
        </w:rPr>
        <w:t xml:space="preserve"> </w:t>
      </w:r>
      <w:r w:rsidR="00292CA4" w:rsidRPr="0077368F">
        <w:rPr>
          <w:rFonts w:cs="Times New Roman"/>
          <w:szCs w:val="24"/>
        </w:rPr>
        <w:t>(with no error term added to the utility of the first alternative in the nominal variable).</w:t>
      </w:r>
      <w:r w:rsidR="006E475B" w:rsidRPr="0077368F">
        <w:rPr>
          <w:rFonts w:cs="Times New Roman"/>
          <w:szCs w:val="24"/>
        </w:rPr>
        <w:t xml:space="preserve"> </w:t>
      </w:r>
      <w:r w:rsidR="00292CA4" w:rsidRPr="0077368F">
        <w:rPr>
          <w:rFonts w:cs="Times New Roman"/>
          <w:szCs w:val="24"/>
        </w:rPr>
        <w:t xml:space="preserve">For the nominal variable, the alternative with the highest resulting utility is declared as the chosen alternative for each of the 3000 observations. For the grouped variable, we use a set of four threshold values (resulting in five grouped categories) as follows: </w:t>
      </w:r>
      <w:r w:rsidR="001A2E4C" w:rsidRPr="0077368F">
        <w:rPr>
          <w:rFonts w:cs="Times New Roman"/>
          <w:position w:val="-12"/>
        </w:rPr>
        <w:object w:dxaOrig="499" w:dyaOrig="360" w14:anchorId="22F72B39">
          <v:shape id="_x0000_i1182" type="#_x0000_t75" style="width:24.85pt;height:18pt" o:ole="" o:preferrelative="f">
            <v:imagedata r:id="rId312" o:title=""/>
            <o:lock v:ext="edit" aspectratio="f"/>
          </v:shape>
          <o:OLEObject Type="Embed" ProgID="Equation.DSMT4" ShapeID="_x0000_i1182" DrawAspect="Content" ObjectID="_1741592679" r:id="rId313"/>
        </w:object>
      </w:r>
      <w:r w:rsidR="00EA7A94" w:rsidRPr="0077368F">
        <w:rPr>
          <w:rFonts w:cs="Times New Roman"/>
        </w:rPr>
        <w:t xml:space="preserve">0.25, </w:t>
      </w:r>
      <w:r w:rsidR="00E602BF" w:rsidRPr="0077368F">
        <w:rPr>
          <w:rFonts w:cs="Times New Roman"/>
          <w:position w:val="-12"/>
        </w:rPr>
        <w:object w:dxaOrig="3280" w:dyaOrig="360" w14:anchorId="7F41FCA6">
          <v:shape id="_x0000_i1183" type="#_x0000_t75" style="width:164.15pt;height:18pt" o:ole="" o:preferrelative="f">
            <v:imagedata r:id="rId314" o:title=""/>
            <o:lock v:ext="edit" aspectratio="f"/>
          </v:shape>
          <o:OLEObject Type="Embed" ProgID="Equation.DSMT4" ShapeID="_x0000_i1183" DrawAspect="Content" ObjectID="_1741592680" r:id="rId315"/>
        </w:object>
      </w:r>
      <w:r w:rsidR="00B04B46" w:rsidRPr="0077368F">
        <w:rPr>
          <w:rFonts w:cs="Times New Roman"/>
        </w:rPr>
        <w:t xml:space="preserve">. Based on the value of </w:t>
      </w:r>
      <w:r w:rsidR="00110A61" w:rsidRPr="0077368F">
        <w:rPr>
          <w:rFonts w:cs="Times New Roman"/>
          <w:position w:val="-12"/>
        </w:rPr>
        <w:object w:dxaOrig="279" w:dyaOrig="380" w14:anchorId="21866F6E">
          <v:shape id="_x0000_i1184" type="#_x0000_t75" style="width:13.7pt;height:18.85pt" o:ole="" o:preferrelative="f">
            <v:imagedata r:id="rId316" o:title=""/>
            <o:lock v:ext="edit" aspectratio="f"/>
          </v:shape>
          <o:OLEObject Type="Embed" ProgID="Equation.DSMT4" ShapeID="_x0000_i1184" DrawAspect="Content" ObjectID="_1741592681" r:id="rId317"/>
        </w:object>
      </w:r>
      <w:r w:rsidR="00B04B46" w:rsidRPr="0077368F">
        <w:rPr>
          <w:rFonts w:cs="Times New Roman"/>
        </w:rPr>
        <w:t xml:space="preserve"> corresponding to the error realization, relative to the thresholds, the grouped category for each observation is determined. </w:t>
      </w:r>
      <w:r w:rsidR="00325E97" w:rsidRPr="0077368F">
        <w:rPr>
          <w:rFonts w:cs="Times New Roman"/>
        </w:rPr>
        <w:t>As discussed previously, 500 such datasets are generated</w:t>
      </w:r>
      <w:r w:rsidR="009C5C52" w:rsidRPr="0077368F">
        <w:rPr>
          <w:rFonts w:cs="Times New Roman"/>
        </w:rPr>
        <w:t>.</w:t>
      </w:r>
      <w:r w:rsidR="00EB5894" w:rsidRPr="0077368F">
        <w:rPr>
          <w:rFonts w:cs="Times New Roman"/>
        </w:rPr>
        <w:t xml:space="preserve"> The estimations are undertaken both with the proposed approach that ensures </w:t>
      </w:r>
      <w:r w:rsidR="00BC5859" w:rsidRPr="0077368F">
        <w:rPr>
          <w:rFonts w:cs="Times New Roman"/>
        </w:rPr>
        <w:t>the imposed restrictions</w:t>
      </w:r>
      <w:r w:rsidR="000C542F">
        <w:rPr>
          <w:rFonts w:cs="Times New Roman"/>
        </w:rPr>
        <w:t xml:space="preserve"> (for three different </w:t>
      </w:r>
      <w:r w:rsidR="00110A61" w:rsidRPr="008F2A67">
        <w:rPr>
          <w:rFonts w:cs="Times New Roman"/>
          <w:position w:val="-6"/>
          <w:szCs w:val="24"/>
        </w:rPr>
        <w:object w:dxaOrig="220" w:dyaOrig="279" w14:anchorId="1B2ACCDF">
          <v:shape id="_x0000_i1185" type="#_x0000_t75" style="width:11.15pt;height:13.7pt" o:ole="" o:preferrelative="f">
            <v:imagedata r:id="rId269" o:title=""/>
            <o:lock v:ext="edit" aspectratio="f"/>
          </v:shape>
          <o:OLEObject Type="Embed" ProgID="Equation.DSMT4" ShapeID="_x0000_i1185" DrawAspect="Content" ObjectID="_1741592682" r:id="rId318"/>
        </w:object>
      </w:r>
      <w:r w:rsidR="000C542F">
        <w:rPr>
          <w:rFonts w:cs="Times New Roman"/>
          <w:szCs w:val="24"/>
        </w:rPr>
        <w:t xml:space="preserve"> </w:t>
      </w:r>
      <w:r w:rsidR="000C542F">
        <w:rPr>
          <w:rFonts w:cs="Times New Roman"/>
        </w:rPr>
        <w:t>values)</w:t>
      </w:r>
      <w:r w:rsidR="0077368F">
        <w:rPr>
          <w:rFonts w:cs="Times New Roman"/>
        </w:rPr>
        <w:t>,</w:t>
      </w:r>
      <w:r w:rsidR="00BC5859" w:rsidRPr="0077368F">
        <w:rPr>
          <w:rFonts w:cs="Times New Roman"/>
        </w:rPr>
        <w:t xml:space="preserve"> and the traditional Cholesky decomposition</w:t>
      </w:r>
      <w:r w:rsidR="0077368F">
        <w:rPr>
          <w:rFonts w:cs="Times New Roman"/>
        </w:rPr>
        <w:t xml:space="preserve"> approach</w:t>
      </w:r>
      <w:r w:rsidR="00BC5859" w:rsidRPr="0077368F">
        <w:rPr>
          <w:rFonts w:cs="Times New Roman"/>
        </w:rPr>
        <w:t xml:space="preserve">, thus resulting in </w:t>
      </w:r>
      <w:r w:rsidR="00B172C8" w:rsidRPr="0077368F">
        <w:rPr>
          <w:rFonts w:cs="Times New Roman"/>
        </w:rPr>
        <w:t>2000</w:t>
      </w:r>
      <w:r w:rsidR="00BC5859" w:rsidRPr="0077368F">
        <w:rPr>
          <w:rFonts w:cs="Times New Roman"/>
        </w:rPr>
        <w:t xml:space="preserve"> multivariate joint model estimations.</w:t>
      </w:r>
    </w:p>
    <w:p w14:paraId="36E441FD" w14:textId="00884E3E" w:rsidR="006E475B" w:rsidRPr="0077368F" w:rsidRDefault="00EB5894" w:rsidP="0077368F">
      <w:pPr>
        <w:spacing w:line="276" w:lineRule="auto"/>
        <w:jc w:val="both"/>
        <w:rPr>
          <w:rFonts w:cs="Times New Roman"/>
        </w:rPr>
      </w:pPr>
      <w:r w:rsidRPr="0077368F">
        <w:rPr>
          <w:rFonts w:cs="Times New Roman"/>
        </w:rPr>
        <w:t xml:space="preserve"> </w:t>
      </w:r>
    </w:p>
    <w:p w14:paraId="6DC44A58" w14:textId="22A5F916" w:rsidR="006E475B" w:rsidRPr="0077368F" w:rsidRDefault="006E475B" w:rsidP="004F7856">
      <w:pPr>
        <w:pStyle w:val="Heading2"/>
        <w:ind w:left="540" w:hanging="540"/>
        <w:rPr>
          <w:rFonts w:cs="Times New Roman"/>
        </w:rPr>
      </w:pPr>
      <w:r w:rsidRPr="0077368F">
        <w:rPr>
          <w:rFonts w:cs="Times New Roman"/>
        </w:rPr>
        <w:t>Performance Evaluation</w:t>
      </w:r>
    </w:p>
    <w:p w14:paraId="1E64FE18" w14:textId="5D6C9740" w:rsidR="006E475B" w:rsidRPr="0077368F" w:rsidRDefault="00B04B46" w:rsidP="004F7856">
      <w:pPr>
        <w:spacing w:after="120" w:line="276" w:lineRule="auto"/>
        <w:jc w:val="both"/>
        <w:rPr>
          <w:rFonts w:eastAsia="Times New Roman" w:cs="Times New Roman"/>
          <w:szCs w:val="24"/>
        </w:rPr>
      </w:pPr>
      <w:r w:rsidRPr="0077368F">
        <w:rPr>
          <w:rFonts w:cs="Times New Roman"/>
          <w:szCs w:val="24"/>
        </w:rPr>
        <w:t>Using the</w:t>
      </w:r>
      <w:r w:rsidR="00763ADE" w:rsidRPr="0077368F">
        <w:rPr>
          <w:rFonts w:cs="Times New Roman"/>
          <w:szCs w:val="24"/>
        </w:rPr>
        <w:t xml:space="preserve"> generated</w:t>
      </w:r>
      <w:r w:rsidRPr="0077368F">
        <w:rPr>
          <w:rFonts w:cs="Times New Roman"/>
          <w:szCs w:val="24"/>
        </w:rPr>
        <w:t xml:space="preserve"> data, we evaluate the performance of the separation-based spherical parameterization</w:t>
      </w:r>
      <w:r w:rsidR="00763ADE" w:rsidRPr="0077368F">
        <w:rPr>
          <w:rFonts w:cs="Times New Roman"/>
          <w:szCs w:val="24"/>
        </w:rPr>
        <w:t xml:space="preserve"> that </w:t>
      </w:r>
      <w:r w:rsidR="00EB5894" w:rsidRPr="0077368F">
        <w:rPr>
          <w:rFonts w:cs="Times New Roman"/>
          <w:szCs w:val="24"/>
        </w:rPr>
        <w:t>ensures</w:t>
      </w:r>
      <w:r w:rsidR="00763ADE" w:rsidRPr="0077368F">
        <w:rPr>
          <w:rFonts w:cs="Times New Roman"/>
          <w:szCs w:val="24"/>
        </w:rPr>
        <w:t xml:space="preserve"> the imposed restrictions on the covariance matrix as discussed above. In addition, we also evaluate the performance of the </w:t>
      </w:r>
      <w:r w:rsidR="00FB42E2" w:rsidRPr="0077368F">
        <w:rPr>
          <w:rFonts w:cs="Times New Roman"/>
          <w:szCs w:val="24"/>
        </w:rPr>
        <w:t>separation-based strategy of estimating the covariance matrix</w:t>
      </w:r>
      <w:r w:rsidR="00763ADE" w:rsidRPr="0077368F">
        <w:rPr>
          <w:rFonts w:cs="Times New Roman"/>
          <w:szCs w:val="24"/>
        </w:rPr>
        <w:t xml:space="preserve"> </w:t>
      </w:r>
      <w:r w:rsidRPr="0077368F">
        <w:rPr>
          <w:rFonts w:cs="Times New Roman"/>
          <w:szCs w:val="24"/>
        </w:rPr>
        <w:t>with different</w:t>
      </w:r>
      <w:r w:rsidR="00FB42E2" w:rsidRPr="0077368F">
        <w:rPr>
          <w:rFonts w:cs="Times New Roman"/>
          <w:szCs w:val="24"/>
        </w:rPr>
        <w:t xml:space="preserve"> levels of</w:t>
      </w:r>
      <w:r w:rsidRPr="0077368F">
        <w:rPr>
          <w:rFonts w:cs="Times New Roman"/>
          <w:szCs w:val="24"/>
        </w:rPr>
        <w:t xml:space="preserve"> scales</w:t>
      </w:r>
      <w:r w:rsidR="00FB42E2" w:rsidRPr="0077368F">
        <w:rPr>
          <w:rFonts w:cs="Times New Roman"/>
          <w:szCs w:val="24"/>
        </w:rPr>
        <w:t xml:space="preserve"> </w:t>
      </w:r>
      <w:r w:rsidR="00015C69">
        <w:rPr>
          <w:rFonts w:cs="Times New Roman"/>
          <w:szCs w:val="24"/>
        </w:rPr>
        <w:t>(</w:t>
      </w:r>
      <w:r w:rsidR="00E602BF" w:rsidRPr="008F2A67">
        <w:rPr>
          <w:rFonts w:cs="Times New Roman"/>
          <w:position w:val="-6"/>
          <w:szCs w:val="24"/>
        </w:rPr>
        <w:object w:dxaOrig="220" w:dyaOrig="279" w14:anchorId="1E9B5BDA">
          <v:shape id="_x0000_i1186" type="#_x0000_t75" style="width:11.15pt;height:13.7pt" o:ole="" o:preferrelative="f">
            <v:imagedata r:id="rId269" o:title=""/>
            <o:lock v:ext="edit" aspectratio="f"/>
          </v:shape>
          <o:OLEObject Type="Embed" ProgID="Equation.DSMT4" ShapeID="_x0000_i1186" DrawAspect="Content" ObjectID="_1741592683" r:id="rId319"/>
        </w:object>
      </w:r>
      <w:r w:rsidR="00015C69">
        <w:rPr>
          <w:rFonts w:cs="Times New Roman"/>
          <w:szCs w:val="24"/>
        </w:rPr>
        <w:t xml:space="preserve">) </w:t>
      </w:r>
      <w:r w:rsidR="00FB42E2" w:rsidRPr="0077368F">
        <w:rPr>
          <w:rFonts w:cs="Times New Roman"/>
          <w:szCs w:val="24"/>
        </w:rPr>
        <w:t>in the spherical parameterization</w:t>
      </w:r>
      <w:r w:rsidRPr="0077368F">
        <w:rPr>
          <w:rFonts w:cs="Times New Roman"/>
          <w:szCs w:val="24"/>
        </w:rPr>
        <w:t xml:space="preserve">. </w:t>
      </w:r>
      <w:r w:rsidR="00015C69">
        <w:rPr>
          <w:rFonts w:cs="Times New Roman"/>
          <w:szCs w:val="24"/>
        </w:rPr>
        <w:t>S</w:t>
      </w:r>
      <w:r w:rsidRPr="0077368F">
        <w:rPr>
          <w:rFonts w:cs="Times New Roman"/>
          <w:szCs w:val="24"/>
        </w:rPr>
        <w:t>pecifically</w:t>
      </w:r>
      <w:r w:rsidR="00015C69">
        <w:rPr>
          <w:rFonts w:cs="Times New Roman"/>
          <w:szCs w:val="24"/>
        </w:rPr>
        <w:t>, we</w:t>
      </w:r>
      <w:r w:rsidRPr="0077368F">
        <w:rPr>
          <w:rFonts w:cs="Times New Roman"/>
          <w:szCs w:val="24"/>
        </w:rPr>
        <w:t xml:space="preserve"> consider </w:t>
      </w:r>
      <w:r w:rsidR="00B172C8" w:rsidRPr="0077368F">
        <w:rPr>
          <w:rFonts w:cs="Times New Roman"/>
          <w:szCs w:val="24"/>
        </w:rPr>
        <w:t>three</w:t>
      </w:r>
      <w:r w:rsidRPr="00E711AB">
        <w:rPr>
          <w:rFonts w:cs="Times New Roman"/>
          <w:szCs w:val="24"/>
        </w:rPr>
        <w:t xml:space="preserve"> scale levels</w:t>
      </w:r>
      <w:r w:rsidRPr="0077368F">
        <w:rPr>
          <w:rFonts w:cs="Times New Roman"/>
          <w:szCs w:val="24"/>
        </w:rPr>
        <w:t xml:space="preserve">: </w:t>
      </w:r>
      <w:r w:rsidR="0031516F" w:rsidRPr="0077368F">
        <w:rPr>
          <w:rFonts w:cs="Times New Roman"/>
          <w:szCs w:val="24"/>
        </w:rPr>
        <w:t>0.8, 1.0</w:t>
      </w:r>
      <w:r w:rsidR="000F0707">
        <w:rPr>
          <w:rFonts w:cs="Times New Roman"/>
          <w:szCs w:val="24"/>
        </w:rPr>
        <w:t>,</w:t>
      </w:r>
      <w:r w:rsidR="00B172C8" w:rsidRPr="0077368F">
        <w:rPr>
          <w:rFonts w:cs="Times New Roman"/>
          <w:szCs w:val="24"/>
        </w:rPr>
        <w:t xml:space="preserve"> and</w:t>
      </w:r>
      <w:r w:rsidR="0031516F" w:rsidRPr="0077368F">
        <w:rPr>
          <w:rFonts w:cs="Times New Roman"/>
          <w:szCs w:val="24"/>
        </w:rPr>
        <w:t xml:space="preserve"> 1.2. Th</w:t>
      </w:r>
      <w:r w:rsidR="00BC5859" w:rsidRPr="0077368F">
        <w:rPr>
          <w:rFonts w:cs="Times New Roman"/>
          <w:szCs w:val="24"/>
        </w:rPr>
        <w:t>us,</w:t>
      </w:r>
      <w:r w:rsidR="0031516F" w:rsidRPr="0077368F">
        <w:rPr>
          <w:rFonts w:cs="Times New Roman"/>
          <w:szCs w:val="24"/>
        </w:rPr>
        <w:t xml:space="preserve"> for each of the </w:t>
      </w:r>
      <w:r w:rsidR="00CE53ED" w:rsidRPr="0077368F">
        <w:rPr>
          <w:rFonts w:cs="Times New Roman"/>
          <w:szCs w:val="24"/>
        </w:rPr>
        <w:t>500</w:t>
      </w:r>
      <w:r w:rsidR="0031516F" w:rsidRPr="0077368F">
        <w:rPr>
          <w:rFonts w:cs="Times New Roman"/>
          <w:szCs w:val="24"/>
        </w:rPr>
        <w:t xml:space="preserve"> data sets generated, we estimate a total of </w:t>
      </w:r>
      <w:r w:rsidR="00B172C8" w:rsidRPr="0077368F">
        <w:rPr>
          <w:rFonts w:cs="Times New Roman"/>
          <w:szCs w:val="24"/>
        </w:rPr>
        <w:t>3</w:t>
      </w:r>
      <w:r w:rsidR="0031516F" w:rsidRPr="0077368F">
        <w:rPr>
          <w:rFonts w:cs="Times New Roman"/>
          <w:szCs w:val="24"/>
        </w:rPr>
        <w:t xml:space="preserve"> models with different parameterizations/scales. </w:t>
      </w:r>
      <w:r w:rsidR="006E475B" w:rsidRPr="0077368F">
        <w:rPr>
          <w:rFonts w:cs="Times New Roman"/>
          <w:szCs w:val="24"/>
        </w:rPr>
        <w:t xml:space="preserve">The performance of the models is evaluated using multiple metrics for recovering model </w:t>
      </w:r>
      <w:r w:rsidR="006E475B" w:rsidRPr="0077368F">
        <w:rPr>
          <w:rFonts w:eastAsia="Times New Roman" w:cs="Times New Roman"/>
          <w:szCs w:val="24"/>
        </w:rPr>
        <w:t>parameters as well as for the actual predictions. The procedure is as follows:</w:t>
      </w:r>
    </w:p>
    <w:p w14:paraId="23749664" w14:textId="3A7FF2AF" w:rsidR="006E475B" w:rsidRPr="0077368F" w:rsidRDefault="006E475B" w:rsidP="004F7856">
      <w:pPr>
        <w:numPr>
          <w:ilvl w:val="0"/>
          <w:numId w:val="1"/>
        </w:numPr>
        <w:spacing w:after="120" w:line="276" w:lineRule="auto"/>
        <w:ind w:left="540" w:hanging="540"/>
        <w:jc w:val="both"/>
        <w:rPr>
          <w:rFonts w:cs="Times New Roman"/>
          <w:b/>
          <w:szCs w:val="24"/>
        </w:rPr>
      </w:pPr>
      <w:r w:rsidRPr="0077368F">
        <w:rPr>
          <w:rFonts w:cs="Times New Roman"/>
          <w:szCs w:val="24"/>
        </w:rPr>
        <w:t xml:space="preserve">Estimate the parameters for each of the </w:t>
      </w:r>
      <w:r w:rsidR="00CE53ED" w:rsidRPr="0077368F">
        <w:rPr>
          <w:rFonts w:cs="Times New Roman"/>
          <w:szCs w:val="24"/>
        </w:rPr>
        <w:t>500</w:t>
      </w:r>
      <w:r w:rsidRPr="0077368F">
        <w:rPr>
          <w:rFonts w:cs="Times New Roman"/>
          <w:szCs w:val="24"/>
        </w:rPr>
        <w:t xml:space="preserve"> datasets, </w:t>
      </w:r>
      <w:r w:rsidR="0031516F" w:rsidRPr="0077368F">
        <w:rPr>
          <w:rFonts w:cs="Times New Roman"/>
          <w:szCs w:val="24"/>
        </w:rPr>
        <w:t xml:space="preserve">for each of the traditional Cholesky parameterization and the separation-based parameterization with </w:t>
      </w:r>
      <w:r w:rsidR="000F0707">
        <w:rPr>
          <w:rFonts w:cs="Times New Roman"/>
          <w:szCs w:val="24"/>
        </w:rPr>
        <w:t>three</w:t>
      </w:r>
      <w:r w:rsidR="000F0707" w:rsidRPr="0077368F">
        <w:rPr>
          <w:rFonts w:cs="Times New Roman"/>
          <w:szCs w:val="24"/>
        </w:rPr>
        <w:t xml:space="preserve"> </w:t>
      </w:r>
      <w:r w:rsidR="0031516F" w:rsidRPr="0077368F">
        <w:rPr>
          <w:rFonts w:cs="Times New Roman"/>
          <w:szCs w:val="24"/>
        </w:rPr>
        <w:t xml:space="preserve">different scale values. This will result in </w:t>
      </w:r>
      <w:r w:rsidR="00FC22B6" w:rsidRPr="0077368F">
        <w:rPr>
          <w:rFonts w:cs="Times New Roman"/>
          <w:szCs w:val="24"/>
        </w:rPr>
        <w:t>four</w:t>
      </w:r>
      <w:r w:rsidR="0031516F" w:rsidRPr="0077368F">
        <w:rPr>
          <w:rFonts w:cs="Times New Roman"/>
          <w:szCs w:val="24"/>
        </w:rPr>
        <w:t xml:space="preserve"> estimations for each dataset. </w:t>
      </w:r>
      <w:r w:rsidRPr="0077368F">
        <w:rPr>
          <w:rFonts w:cs="Times New Roman"/>
          <w:szCs w:val="24"/>
        </w:rPr>
        <w:t xml:space="preserve">Estimate the standard errors. For each of the </w:t>
      </w:r>
      <w:r w:rsidR="000F0707">
        <w:rPr>
          <w:rFonts w:cs="Times New Roman"/>
          <w:szCs w:val="24"/>
        </w:rPr>
        <w:t>four</w:t>
      </w:r>
      <w:r w:rsidR="000F0707" w:rsidRPr="0077368F">
        <w:rPr>
          <w:rFonts w:cs="Times New Roman"/>
          <w:szCs w:val="24"/>
        </w:rPr>
        <w:t xml:space="preserve"> </w:t>
      </w:r>
      <w:r w:rsidR="00717832">
        <w:rPr>
          <w:rFonts w:cs="Times New Roman"/>
          <w:szCs w:val="24"/>
        </w:rPr>
        <w:t xml:space="preserve">sets of </w:t>
      </w:r>
      <w:r w:rsidR="0031516F" w:rsidRPr="0077368F">
        <w:rPr>
          <w:rFonts w:cs="Times New Roman"/>
          <w:szCs w:val="24"/>
        </w:rPr>
        <w:t>estimation</w:t>
      </w:r>
      <w:r w:rsidR="000F0707">
        <w:rPr>
          <w:rFonts w:cs="Times New Roman"/>
          <w:szCs w:val="24"/>
        </w:rPr>
        <w:t>s</w:t>
      </w:r>
      <w:r w:rsidRPr="0077368F">
        <w:rPr>
          <w:rFonts w:cs="Times New Roman"/>
          <w:szCs w:val="24"/>
        </w:rPr>
        <w:t>, do the following:</w:t>
      </w:r>
    </w:p>
    <w:p w14:paraId="4ABA5298" w14:textId="23A653B4" w:rsidR="006E475B" w:rsidRPr="0077368F" w:rsidRDefault="006E475B" w:rsidP="004F7856">
      <w:pPr>
        <w:numPr>
          <w:ilvl w:val="0"/>
          <w:numId w:val="1"/>
        </w:numPr>
        <w:spacing w:after="120" w:line="276" w:lineRule="auto"/>
        <w:ind w:left="540" w:hanging="540"/>
        <w:jc w:val="both"/>
        <w:rPr>
          <w:rFonts w:cs="Times New Roman"/>
          <w:szCs w:val="24"/>
        </w:rPr>
      </w:pPr>
      <w:r w:rsidRPr="0077368F">
        <w:rPr>
          <w:rFonts w:cs="Times New Roman"/>
          <w:szCs w:val="24"/>
        </w:rPr>
        <w:t xml:space="preserve">Compute the percentage of non-convergence estimations among the </w:t>
      </w:r>
      <w:r w:rsidR="00CE53ED" w:rsidRPr="0077368F">
        <w:rPr>
          <w:rFonts w:cs="Times New Roman"/>
          <w:szCs w:val="24"/>
        </w:rPr>
        <w:t>500</w:t>
      </w:r>
      <w:r w:rsidRPr="0077368F">
        <w:rPr>
          <w:rFonts w:cs="Times New Roman"/>
          <w:szCs w:val="24"/>
        </w:rPr>
        <w:t xml:space="preserve"> datasets</w:t>
      </w:r>
      <w:r w:rsidR="00CE53ED" w:rsidRPr="0077368F">
        <w:rPr>
          <w:rFonts w:cs="Times New Roman"/>
          <w:szCs w:val="24"/>
        </w:rPr>
        <w:t xml:space="preserve"> (for each of the traditional Cholesky parameterization and the separation-based parameterization)</w:t>
      </w:r>
      <w:r w:rsidRPr="0077368F">
        <w:rPr>
          <w:rFonts w:cs="Times New Roman"/>
          <w:szCs w:val="24"/>
        </w:rPr>
        <w:t xml:space="preserve">. </w:t>
      </w:r>
      <w:r w:rsidR="00EF4DF9" w:rsidRPr="0077368F">
        <w:rPr>
          <w:rFonts w:cs="Times New Roman"/>
          <w:szCs w:val="24"/>
        </w:rPr>
        <w:t>Next</w:t>
      </w:r>
      <w:r w:rsidRPr="0077368F">
        <w:rPr>
          <w:rFonts w:cs="Times New Roman"/>
          <w:szCs w:val="24"/>
        </w:rPr>
        <w:t>, under</w:t>
      </w:r>
      <w:r w:rsidR="0031516F" w:rsidRPr="0077368F">
        <w:rPr>
          <w:rFonts w:cs="Times New Roman"/>
          <w:szCs w:val="24"/>
        </w:rPr>
        <w:t>take</w:t>
      </w:r>
      <w:r w:rsidRPr="0077368F">
        <w:rPr>
          <w:rFonts w:cs="Times New Roman"/>
          <w:szCs w:val="24"/>
        </w:rPr>
        <w:t xml:space="preserve"> the following:</w:t>
      </w:r>
    </w:p>
    <w:p w14:paraId="68FF6A02" w14:textId="349B9582" w:rsidR="006E475B" w:rsidRPr="0077368F" w:rsidRDefault="006E475B" w:rsidP="004F7856">
      <w:pPr>
        <w:numPr>
          <w:ilvl w:val="0"/>
          <w:numId w:val="1"/>
        </w:numPr>
        <w:spacing w:after="120" w:line="276" w:lineRule="auto"/>
        <w:ind w:left="540" w:hanging="540"/>
        <w:jc w:val="both"/>
        <w:rPr>
          <w:rFonts w:cs="Times New Roman"/>
          <w:szCs w:val="24"/>
        </w:rPr>
      </w:pPr>
      <w:r w:rsidRPr="0077368F">
        <w:rPr>
          <w:rFonts w:cs="Times New Roman"/>
          <w:szCs w:val="24"/>
        </w:rPr>
        <w:t xml:space="preserve">Compute the mean estimate for each model parameter across </w:t>
      </w:r>
      <w:r w:rsidR="00C05CA1" w:rsidRPr="0077368F">
        <w:rPr>
          <w:rFonts w:cs="Times New Roman"/>
          <w:szCs w:val="24"/>
        </w:rPr>
        <w:t xml:space="preserve">each of the </w:t>
      </w:r>
      <w:r w:rsidR="00EF4DF9" w:rsidRPr="0077368F">
        <w:rPr>
          <w:rFonts w:cs="Times New Roman"/>
          <w:szCs w:val="24"/>
        </w:rPr>
        <w:t>500</w:t>
      </w:r>
      <w:r w:rsidR="00C05CA1" w:rsidRPr="0077368F">
        <w:rPr>
          <w:rFonts w:cs="Times New Roman"/>
          <w:szCs w:val="24"/>
        </w:rPr>
        <w:t xml:space="preserve"> datasets</w:t>
      </w:r>
      <w:r w:rsidRPr="0077368F">
        <w:rPr>
          <w:rFonts w:cs="Times New Roman"/>
          <w:bCs/>
          <w:szCs w:val="24"/>
        </w:rPr>
        <w:t>.</w:t>
      </w:r>
      <w:r w:rsidRPr="0077368F">
        <w:rPr>
          <w:rFonts w:cs="Times New Roman"/>
          <w:szCs w:val="24"/>
        </w:rPr>
        <w:t xml:space="preserve"> Compute the </w:t>
      </w:r>
      <w:r w:rsidRPr="0077368F">
        <w:rPr>
          <w:rFonts w:cs="Times New Roman"/>
          <w:b/>
          <w:bCs/>
          <w:szCs w:val="24"/>
        </w:rPr>
        <w:t>absolute percentage (finite sample) bias</w:t>
      </w:r>
      <w:r w:rsidRPr="0077368F">
        <w:rPr>
          <w:rFonts w:cs="Times New Roman"/>
          <w:szCs w:val="24"/>
        </w:rPr>
        <w:t xml:space="preserve"> </w:t>
      </w:r>
      <w:r w:rsidRPr="00755390">
        <w:rPr>
          <w:rFonts w:cs="Times New Roman"/>
          <w:b/>
          <w:szCs w:val="24"/>
        </w:rPr>
        <w:t>(APB)</w:t>
      </w:r>
      <w:r w:rsidRPr="0077368F">
        <w:rPr>
          <w:rFonts w:cs="Times New Roman"/>
          <w:szCs w:val="24"/>
        </w:rPr>
        <w:t xml:space="preserve"> as: </w:t>
      </w:r>
      <w:r w:rsidR="00E602BF" w:rsidRPr="0077368F">
        <w:rPr>
          <w:rFonts w:cs="Times New Roman"/>
          <w:position w:val="-28"/>
          <w:szCs w:val="24"/>
        </w:rPr>
        <w:object w:dxaOrig="3900" w:dyaOrig="680" w14:anchorId="3D6DA401">
          <v:shape id="_x0000_i1187" type="#_x0000_t75" style="width:195pt;height:33.85pt" o:ole="" o:preferrelative="f">
            <v:imagedata r:id="rId320" o:title=""/>
            <o:lock v:ext="edit" aspectratio="f"/>
          </v:shape>
          <o:OLEObject Type="Embed" ProgID="Equation.3" ShapeID="_x0000_i1187" DrawAspect="Content" ObjectID="_1741592684" r:id="rId321"/>
        </w:object>
      </w:r>
    </w:p>
    <w:p w14:paraId="2992B1EF" w14:textId="55BF310D" w:rsidR="006E475B" w:rsidRPr="0077368F" w:rsidRDefault="006E475B" w:rsidP="004F7856">
      <w:pPr>
        <w:pStyle w:val="ListParagraph"/>
        <w:numPr>
          <w:ilvl w:val="0"/>
          <w:numId w:val="1"/>
        </w:numPr>
        <w:spacing w:after="120"/>
        <w:ind w:left="540" w:hanging="540"/>
        <w:jc w:val="both"/>
        <w:rPr>
          <w:rFonts w:ascii="Times New Roman" w:hAnsi="Times New Roman"/>
          <w:b/>
          <w:sz w:val="24"/>
          <w:szCs w:val="24"/>
        </w:rPr>
      </w:pPr>
      <w:r w:rsidRPr="0077368F">
        <w:rPr>
          <w:rFonts w:ascii="Times New Roman" w:hAnsi="Times New Roman"/>
          <w:sz w:val="24"/>
          <w:szCs w:val="24"/>
        </w:rPr>
        <w:t>Compute the standard deviation of</w:t>
      </w:r>
      <w:r w:rsidRPr="0077368F">
        <w:rPr>
          <w:rFonts w:ascii="Times New Roman" w:eastAsiaTheme="minorEastAsia" w:hAnsi="Times New Roman"/>
          <w:sz w:val="24"/>
          <w:szCs w:val="24"/>
          <w:lang w:eastAsia="zh-CN"/>
        </w:rPr>
        <w:t xml:space="preserve"> each parameter estimate across the </w:t>
      </w:r>
      <w:r w:rsidR="00EF4DF9" w:rsidRPr="0077368F">
        <w:rPr>
          <w:rFonts w:ascii="Times New Roman" w:eastAsiaTheme="minorEastAsia" w:hAnsi="Times New Roman"/>
          <w:sz w:val="24"/>
          <w:szCs w:val="24"/>
          <w:lang w:eastAsia="zh-CN"/>
        </w:rPr>
        <w:t>500</w:t>
      </w:r>
      <w:r w:rsidRPr="0077368F">
        <w:rPr>
          <w:rFonts w:ascii="Times New Roman" w:eastAsiaTheme="minorEastAsia" w:hAnsi="Times New Roman"/>
          <w:sz w:val="24"/>
          <w:szCs w:val="24"/>
          <w:lang w:eastAsia="zh-CN"/>
        </w:rPr>
        <w:t xml:space="preserve"> datasets,</w:t>
      </w:r>
      <w:r w:rsidRPr="0077368F">
        <w:rPr>
          <w:rFonts w:ascii="Times New Roman" w:hAnsi="Times New Roman"/>
          <w:sz w:val="24"/>
          <w:szCs w:val="24"/>
        </w:rPr>
        <w:t xml:space="preserve"> and label this as the </w:t>
      </w:r>
      <w:r w:rsidRPr="0077368F">
        <w:rPr>
          <w:rFonts w:ascii="Times New Roman" w:hAnsi="Times New Roman"/>
          <w:b/>
          <w:sz w:val="24"/>
          <w:szCs w:val="24"/>
        </w:rPr>
        <w:t xml:space="preserve">finite sample standard deviation or FSSD </w:t>
      </w:r>
      <w:r w:rsidRPr="0077368F">
        <w:rPr>
          <w:rFonts w:ascii="Times New Roman" w:hAnsi="Times New Roman"/>
          <w:sz w:val="24"/>
          <w:szCs w:val="24"/>
        </w:rPr>
        <w:t xml:space="preserve">(essentially, this is the empirical standard error). </w:t>
      </w:r>
    </w:p>
    <w:p w14:paraId="7BC0E42E" w14:textId="2CF50563" w:rsidR="006E475B" w:rsidRPr="0077368F" w:rsidRDefault="006E475B" w:rsidP="004F7856">
      <w:pPr>
        <w:numPr>
          <w:ilvl w:val="0"/>
          <w:numId w:val="1"/>
        </w:numPr>
        <w:spacing w:after="120" w:line="276" w:lineRule="auto"/>
        <w:ind w:left="540" w:hanging="540"/>
        <w:jc w:val="both"/>
        <w:rPr>
          <w:rFonts w:cs="Times New Roman"/>
          <w:b/>
          <w:szCs w:val="24"/>
        </w:rPr>
      </w:pPr>
      <w:r w:rsidRPr="0077368F">
        <w:rPr>
          <w:rFonts w:cs="Times New Roman"/>
          <w:szCs w:val="24"/>
        </w:rPr>
        <w:t>Compute the mean</w:t>
      </w:r>
      <w:r w:rsidR="0077368F">
        <w:rPr>
          <w:rFonts w:cs="Times New Roman"/>
          <w:szCs w:val="24"/>
        </w:rPr>
        <w:t xml:space="preserve"> of</w:t>
      </w:r>
      <w:r w:rsidRPr="0077368F">
        <w:rPr>
          <w:rFonts w:cs="Times New Roman"/>
          <w:szCs w:val="24"/>
        </w:rPr>
        <w:t xml:space="preserve"> standard error</w:t>
      </w:r>
      <w:r w:rsidR="0077368F">
        <w:rPr>
          <w:rFonts w:cs="Times New Roman"/>
          <w:szCs w:val="24"/>
        </w:rPr>
        <w:t>s</w:t>
      </w:r>
      <w:r w:rsidRPr="0077368F">
        <w:rPr>
          <w:rFonts w:cs="Times New Roman"/>
          <w:szCs w:val="24"/>
        </w:rPr>
        <w:t xml:space="preserve"> for each model parameter across the </w:t>
      </w:r>
      <w:r w:rsidR="00EF4DF9" w:rsidRPr="0077368F">
        <w:rPr>
          <w:rFonts w:cs="Times New Roman"/>
          <w:szCs w:val="24"/>
        </w:rPr>
        <w:t>500</w:t>
      </w:r>
      <w:r w:rsidRPr="0077368F">
        <w:rPr>
          <w:rFonts w:cs="Times New Roman"/>
          <w:szCs w:val="24"/>
        </w:rPr>
        <w:t xml:space="preserve"> datasets, and label this as </w:t>
      </w:r>
      <w:r w:rsidRPr="00755390">
        <w:rPr>
          <w:rFonts w:cs="Times New Roman"/>
          <w:szCs w:val="24"/>
        </w:rPr>
        <w:t xml:space="preserve">the </w:t>
      </w:r>
      <w:r w:rsidRPr="0077368F">
        <w:rPr>
          <w:rFonts w:cs="Times New Roman"/>
          <w:b/>
          <w:szCs w:val="24"/>
        </w:rPr>
        <w:t>asymptotic</w:t>
      </w:r>
      <w:r w:rsidRPr="0077368F">
        <w:rPr>
          <w:rFonts w:cs="Times New Roman"/>
          <w:szCs w:val="24"/>
        </w:rPr>
        <w:t xml:space="preserve"> </w:t>
      </w:r>
      <w:r w:rsidRPr="0077368F">
        <w:rPr>
          <w:rFonts w:cs="Times New Roman"/>
          <w:b/>
          <w:bCs/>
          <w:szCs w:val="24"/>
        </w:rPr>
        <w:t xml:space="preserve">standard error or ASE </w:t>
      </w:r>
      <w:r w:rsidRPr="0077368F">
        <w:rPr>
          <w:rFonts w:cs="Times New Roman"/>
          <w:bCs/>
          <w:szCs w:val="24"/>
        </w:rPr>
        <w:t>(essentially</w:t>
      </w:r>
      <w:r w:rsidR="0077368F">
        <w:rPr>
          <w:rFonts w:cs="Times New Roman"/>
          <w:bCs/>
          <w:szCs w:val="24"/>
        </w:rPr>
        <w:t>,</w:t>
      </w:r>
      <w:r w:rsidRPr="0077368F">
        <w:rPr>
          <w:rFonts w:cs="Times New Roman"/>
          <w:bCs/>
          <w:szCs w:val="24"/>
        </w:rPr>
        <w:t xml:space="preserve"> this is the standard error </w:t>
      </w:r>
      <w:r w:rsidRPr="0077368F">
        <w:rPr>
          <w:rFonts w:cs="Times New Roman"/>
          <w:bCs/>
          <w:szCs w:val="24"/>
        </w:rPr>
        <w:lastRenderedPageBreak/>
        <w:t xml:space="preserve">of the distribution of the estimator as the sample size gets large, and is a theoretical approximation to the FSSD). </w:t>
      </w:r>
    </w:p>
    <w:p w14:paraId="31FEA80E" w14:textId="27DC3253" w:rsidR="006E475B" w:rsidRPr="0077368F" w:rsidRDefault="006E475B" w:rsidP="00352915">
      <w:pPr>
        <w:numPr>
          <w:ilvl w:val="0"/>
          <w:numId w:val="1"/>
        </w:numPr>
        <w:spacing w:line="276" w:lineRule="auto"/>
        <w:ind w:left="540" w:hanging="540"/>
        <w:jc w:val="both"/>
        <w:rPr>
          <w:rFonts w:cs="Times New Roman"/>
          <w:b/>
          <w:szCs w:val="24"/>
        </w:rPr>
      </w:pPr>
      <w:r w:rsidRPr="0077368F">
        <w:rPr>
          <w:rFonts w:cs="Times New Roman"/>
          <w:szCs w:val="24"/>
        </w:rPr>
        <w:t>Next, to evaluate the accuracy of the asymptotic standard error formula for the finite sample size used, compute the</w:t>
      </w:r>
      <w:r w:rsidR="00FE1FF0" w:rsidRPr="0077368F">
        <w:rPr>
          <w:rFonts w:cs="Times New Roman"/>
          <w:szCs w:val="24"/>
        </w:rPr>
        <w:t xml:space="preserve"> </w:t>
      </w:r>
      <w:r w:rsidR="00FE1FF0" w:rsidRPr="0077368F">
        <w:rPr>
          <w:rFonts w:cs="Times New Roman"/>
          <w:b/>
          <w:bCs/>
          <w:szCs w:val="24"/>
        </w:rPr>
        <w:t>relative efficiency (RE)</w:t>
      </w:r>
      <w:r w:rsidR="00FE1FF0" w:rsidRPr="0077368F">
        <w:rPr>
          <w:rFonts w:cs="Times New Roman"/>
          <w:bCs/>
          <w:szCs w:val="24"/>
        </w:rPr>
        <w:t xml:space="preserve"> </w:t>
      </w:r>
      <w:r w:rsidRPr="0077368F">
        <w:rPr>
          <w:rFonts w:cs="Times New Roman"/>
          <w:bCs/>
          <w:szCs w:val="24"/>
        </w:rPr>
        <w:t>for each parameter relative to the corresponding finite sample standard deviation</w:t>
      </w:r>
      <w:r w:rsidR="00FE1FF0" w:rsidRPr="0077368F">
        <w:rPr>
          <w:rFonts w:cs="Times New Roman"/>
          <w:bCs/>
          <w:szCs w:val="24"/>
        </w:rPr>
        <w:t xml:space="preserve"> as:</w:t>
      </w:r>
    </w:p>
    <w:p w14:paraId="09C6D7EB" w14:textId="2FD5E447" w:rsidR="00FE1FF0" w:rsidRPr="004F7856" w:rsidRDefault="00110A61" w:rsidP="004F7856">
      <w:pPr>
        <w:spacing w:before="120" w:after="120" w:line="276" w:lineRule="auto"/>
        <w:ind w:left="540"/>
        <w:jc w:val="both"/>
        <w:rPr>
          <w:rFonts w:cs="Times New Roman"/>
          <w:b/>
          <w:szCs w:val="24"/>
        </w:rPr>
      </w:pPr>
      <w:r w:rsidRPr="00494126">
        <w:rPr>
          <w:rFonts w:cs="Times New Roman"/>
          <w:position w:val="-26"/>
          <w:szCs w:val="24"/>
        </w:rPr>
        <w:object w:dxaOrig="1340" w:dyaOrig="680" w14:anchorId="1D9A9D28">
          <v:shape id="_x0000_i1188" type="#_x0000_t75" style="width:66.85pt;height:33.85pt" o:ole="" o:preferrelative="f">
            <v:imagedata r:id="rId322" o:title=""/>
            <o:lock v:ext="edit" aspectratio="f"/>
          </v:shape>
          <o:OLEObject Type="Embed" ProgID="Equation.DSMT4" ShapeID="_x0000_i1188" DrawAspect="Content" ObjectID="_1741592685" r:id="rId323"/>
        </w:object>
      </w:r>
      <w:r w:rsidR="000F5214">
        <w:rPr>
          <w:rFonts w:cs="Times New Roman"/>
          <w:szCs w:val="24"/>
        </w:rPr>
        <w:tab/>
      </w:r>
      <w:r w:rsidR="000F5214">
        <w:rPr>
          <w:rFonts w:cs="Times New Roman"/>
          <w:szCs w:val="24"/>
        </w:rPr>
        <w:tab/>
      </w:r>
      <w:r w:rsidR="000F5214">
        <w:rPr>
          <w:rFonts w:cs="Times New Roman"/>
          <w:szCs w:val="24"/>
        </w:rPr>
        <w:tab/>
      </w:r>
      <w:r w:rsidR="000F5214">
        <w:rPr>
          <w:rFonts w:cs="Times New Roman"/>
          <w:szCs w:val="24"/>
        </w:rPr>
        <w:tab/>
      </w:r>
      <w:r w:rsidR="000F5214">
        <w:rPr>
          <w:rFonts w:cs="Times New Roman"/>
          <w:szCs w:val="24"/>
        </w:rPr>
        <w:tab/>
      </w:r>
      <w:r w:rsidR="000F5214">
        <w:rPr>
          <w:rFonts w:cs="Times New Roman"/>
          <w:szCs w:val="24"/>
        </w:rPr>
        <w:tab/>
      </w:r>
      <w:r w:rsidR="000F5214">
        <w:rPr>
          <w:rFonts w:cs="Times New Roman"/>
          <w:szCs w:val="24"/>
        </w:rPr>
        <w:tab/>
      </w:r>
      <w:r w:rsidR="00494126">
        <w:rPr>
          <w:rFonts w:cs="Times New Roman"/>
          <w:szCs w:val="24"/>
        </w:rPr>
        <w:tab/>
      </w:r>
      <w:r w:rsidR="00494126">
        <w:rPr>
          <w:rFonts w:cs="Times New Roman"/>
          <w:szCs w:val="24"/>
        </w:rPr>
        <w:tab/>
      </w:r>
      <w:r w:rsidR="00494126">
        <w:rPr>
          <w:rFonts w:cs="Times New Roman"/>
          <w:szCs w:val="24"/>
        </w:rPr>
        <w:tab/>
      </w:r>
      <w:r w:rsidR="000F5214">
        <w:rPr>
          <w:rFonts w:cs="Times New Roman"/>
          <w:szCs w:val="24"/>
        </w:rPr>
        <w:t>(17)</w:t>
      </w:r>
    </w:p>
    <w:p w14:paraId="63DAF817" w14:textId="13A80015" w:rsidR="004F4777" w:rsidRDefault="006E475B" w:rsidP="004F7856">
      <w:pPr>
        <w:pStyle w:val="ListParagraph"/>
        <w:numPr>
          <w:ilvl w:val="0"/>
          <w:numId w:val="1"/>
        </w:numPr>
        <w:spacing w:after="0"/>
        <w:ind w:left="540" w:hanging="540"/>
        <w:jc w:val="both"/>
        <w:rPr>
          <w:rFonts w:ascii="Times New Roman" w:hAnsi="Times New Roman"/>
          <w:sz w:val="24"/>
          <w:szCs w:val="24"/>
        </w:rPr>
      </w:pPr>
      <w:r w:rsidRPr="0077368F">
        <w:rPr>
          <w:rFonts w:ascii="Times New Roman" w:hAnsi="Times New Roman"/>
          <w:sz w:val="24"/>
          <w:szCs w:val="24"/>
        </w:rPr>
        <w:t xml:space="preserve">Examine the data fit at a disaggregate level by comparing the log-likelihood values at </w:t>
      </w:r>
      <w:r w:rsidR="0077368F">
        <w:rPr>
          <w:rFonts w:ascii="Times New Roman" w:hAnsi="Times New Roman"/>
          <w:sz w:val="24"/>
          <w:szCs w:val="24"/>
        </w:rPr>
        <w:t xml:space="preserve">the </w:t>
      </w:r>
      <w:r w:rsidRPr="0077368F">
        <w:rPr>
          <w:rFonts w:ascii="Times New Roman" w:hAnsi="Times New Roman"/>
          <w:sz w:val="24"/>
          <w:szCs w:val="24"/>
        </w:rPr>
        <w:t xml:space="preserve">convergence of the models. The model with the higher log-likelihood value is to be preferred because all the models have the same number of estimated parameters. Based on the log-likelihood values for each of the </w:t>
      </w:r>
      <w:r w:rsidR="00026FB5" w:rsidRPr="0077368F">
        <w:rPr>
          <w:rFonts w:ascii="Times New Roman" w:hAnsi="Times New Roman"/>
          <w:sz w:val="24"/>
          <w:szCs w:val="24"/>
        </w:rPr>
        <w:t>500</w:t>
      </w:r>
      <w:r w:rsidRPr="0077368F">
        <w:rPr>
          <w:rFonts w:ascii="Times New Roman" w:hAnsi="Times New Roman"/>
          <w:sz w:val="24"/>
          <w:szCs w:val="24"/>
        </w:rPr>
        <w:t xml:space="preserve"> runs (corresponding to the </w:t>
      </w:r>
      <w:r w:rsidR="00026FB5" w:rsidRPr="0077368F">
        <w:rPr>
          <w:rFonts w:ascii="Times New Roman" w:hAnsi="Times New Roman"/>
          <w:sz w:val="24"/>
          <w:szCs w:val="24"/>
        </w:rPr>
        <w:t>500</w:t>
      </w:r>
      <w:r w:rsidRPr="0077368F">
        <w:rPr>
          <w:rFonts w:ascii="Times New Roman" w:hAnsi="Times New Roman"/>
          <w:sz w:val="24"/>
          <w:szCs w:val="24"/>
        </w:rPr>
        <w:t xml:space="preserve"> datasets), compute a mean log-likelihood value.</w:t>
      </w:r>
    </w:p>
    <w:p w14:paraId="2F17E41F" w14:textId="77777777" w:rsidR="004F7856" w:rsidRPr="004F7856" w:rsidRDefault="004F7856" w:rsidP="004F7856">
      <w:pPr>
        <w:jc w:val="both"/>
        <w:rPr>
          <w:szCs w:val="24"/>
        </w:rPr>
      </w:pPr>
    </w:p>
    <w:p w14:paraId="3A65DE6D" w14:textId="1E8F6A59" w:rsidR="00266B44" w:rsidRPr="0077368F" w:rsidRDefault="00387932" w:rsidP="004F7856">
      <w:pPr>
        <w:pStyle w:val="Heading2"/>
        <w:ind w:left="540" w:hanging="540"/>
        <w:rPr>
          <w:rFonts w:cs="Times New Roman"/>
          <w:bCs/>
        </w:rPr>
      </w:pPr>
      <w:r w:rsidRPr="0077368F">
        <w:rPr>
          <w:rFonts w:cs="Times New Roman"/>
          <w:bCs/>
        </w:rPr>
        <w:t>S</w:t>
      </w:r>
      <w:r w:rsidR="0031516F" w:rsidRPr="0077368F">
        <w:rPr>
          <w:rFonts w:cs="Times New Roman"/>
          <w:bCs/>
        </w:rPr>
        <w:t xml:space="preserve">imulation </w:t>
      </w:r>
      <w:r w:rsidR="004F7856">
        <w:rPr>
          <w:rFonts w:cs="Times New Roman"/>
          <w:bCs/>
        </w:rPr>
        <w:t>R</w:t>
      </w:r>
      <w:r w:rsidR="0031516F" w:rsidRPr="0077368F">
        <w:rPr>
          <w:rFonts w:cs="Times New Roman"/>
          <w:bCs/>
        </w:rPr>
        <w:t>esults</w:t>
      </w:r>
    </w:p>
    <w:p w14:paraId="7112DA28" w14:textId="53A330F0" w:rsidR="0031516F" w:rsidRPr="0077368F" w:rsidRDefault="00501F6E" w:rsidP="00A87F30">
      <w:pPr>
        <w:autoSpaceDE w:val="0"/>
        <w:autoSpaceDN w:val="0"/>
        <w:adjustRightInd w:val="0"/>
        <w:spacing w:after="240" w:line="276" w:lineRule="auto"/>
        <w:jc w:val="both"/>
        <w:rPr>
          <w:rFonts w:eastAsia="Times New Roman" w:cs="Times New Roman"/>
          <w:szCs w:val="24"/>
        </w:rPr>
      </w:pPr>
      <w:r w:rsidRPr="0077368F">
        <w:rPr>
          <w:rFonts w:eastAsia="Times New Roman" w:cs="Times New Roman"/>
          <w:szCs w:val="24"/>
        </w:rPr>
        <w:t xml:space="preserve">The overall summary of the simulation results is presented in Table 1. The three set of rows in Table 1 correspond to the sample statistics discussed above for the three scaling factors of 0.8, 1.0 and 1.2, respectively. Further, while we undertook estimations with the traditional Cholesky factorization approach, those results are not presented here (to conserve space). However, some of the discernible differences and advantages of the separation strategy that allows </w:t>
      </w:r>
      <w:r w:rsidR="0077368F">
        <w:rPr>
          <w:rFonts w:eastAsia="Times New Roman" w:cs="Times New Roman"/>
          <w:szCs w:val="24"/>
        </w:rPr>
        <w:t xml:space="preserve">the </w:t>
      </w:r>
      <w:r w:rsidRPr="0077368F">
        <w:rPr>
          <w:rFonts w:eastAsia="Times New Roman" w:cs="Times New Roman"/>
          <w:szCs w:val="24"/>
        </w:rPr>
        <w:t>imposition of restrictions on the correlation matrix are discussed in the subsequent sections. Also, the convergence rates across the 500 datasets are not reported simply because we did not encounter any situation where the model estimation did not converge</w:t>
      </w:r>
      <w:r w:rsidR="000B5DBA" w:rsidRPr="0077368F">
        <w:rPr>
          <w:rFonts w:eastAsia="Times New Roman" w:cs="Times New Roman"/>
          <w:szCs w:val="24"/>
        </w:rPr>
        <w:t xml:space="preserve"> (across the 2000 model estimation runs).</w:t>
      </w:r>
    </w:p>
    <w:p w14:paraId="08FEB8D6" w14:textId="4A4B8DE9" w:rsidR="000B5DBA" w:rsidRPr="0077368F" w:rsidRDefault="00387932" w:rsidP="00CD5528">
      <w:pPr>
        <w:pStyle w:val="Heading2"/>
        <w:ind w:left="540" w:hanging="540"/>
        <w:rPr>
          <w:rFonts w:cs="Times New Roman"/>
        </w:rPr>
      </w:pPr>
      <w:r w:rsidRPr="0077368F">
        <w:rPr>
          <w:rFonts w:cs="Times New Roman"/>
        </w:rPr>
        <w:t xml:space="preserve">Summary of the </w:t>
      </w:r>
      <w:r w:rsidR="004F7856">
        <w:rPr>
          <w:rFonts w:cs="Times New Roman"/>
        </w:rPr>
        <w:t>F</w:t>
      </w:r>
      <w:r w:rsidRPr="0077368F">
        <w:rPr>
          <w:rFonts w:cs="Times New Roman"/>
        </w:rPr>
        <w:t>indings</w:t>
      </w:r>
    </w:p>
    <w:p w14:paraId="09E59E3E" w14:textId="2D0E6B29" w:rsidR="004F4777" w:rsidRPr="0077368F" w:rsidRDefault="000B5DBA">
      <w:pPr>
        <w:autoSpaceDE w:val="0"/>
        <w:autoSpaceDN w:val="0"/>
        <w:adjustRightInd w:val="0"/>
        <w:spacing w:line="276" w:lineRule="auto"/>
        <w:jc w:val="both"/>
        <w:rPr>
          <w:rFonts w:cs="Times New Roman"/>
        </w:rPr>
      </w:pPr>
      <w:r w:rsidRPr="0077368F">
        <w:rPr>
          <w:rFonts w:eastAsia="Times New Roman" w:cs="Times New Roman"/>
          <w:szCs w:val="24"/>
        </w:rPr>
        <w:t xml:space="preserve">The </w:t>
      </w:r>
      <w:r w:rsidR="006C038F" w:rsidRPr="0077368F">
        <w:rPr>
          <w:rFonts w:eastAsia="Times New Roman" w:cs="Times New Roman"/>
          <w:szCs w:val="24"/>
        </w:rPr>
        <w:t xml:space="preserve">experimental setup involved </w:t>
      </w:r>
      <w:r w:rsidR="0077368F">
        <w:rPr>
          <w:rFonts w:eastAsia="Times New Roman" w:cs="Times New Roman"/>
          <w:szCs w:val="24"/>
        </w:rPr>
        <w:t xml:space="preserve">the </w:t>
      </w:r>
      <w:r w:rsidR="006C038F" w:rsidRPr="0077368F">
        <w:rPr>
          <w:rFonts w:eastAsia="Times New Roman" w:cs="Times New Roman"/>
          <w:szCs w:val="24"/>
        </w:rPr>
        <w:t>estimation of 10 mean parameter</w:t>
      </w:r>
      <w:r w:rsidR="0077368F">
        <w:rPr>
          <w:rFonts w:eastAsia="Times New Roman" w:cs="Times New Roman"/>
          <w:szCs w:val="24"/>
        </w:rPr>
        <w:t>s</w:t>
      </w:r>
      <w:r w:rsidR="006C038F" w:rsidRPr="0077368F">
        <w:rPr>
          <w:rFonts w:eastAsia="Times New Roman" w:cs="Times New Roman"/>
          <w:szCs w:val="24"/>
        </w:rPr>
        <w:t xml:space="preserve"> (i.e., </w:t>
      </w:r>
      <w:r w:rsidR="00110A61" w:rsidRPr="0077368F">
        <w:rPr>
          <w:rFonts w:cs="Times New Roman"/>
          <w:position w:val="-10"/>
        </w:rPr>
        <w:object w:dxaOrig="920" w:dyaOrig="320" w14:anchorId="184FD339">
          <v:shape id="_x0000_i1189" type="#_x0000_t75" style="width:46.3pt;height:16.3pt" o:ole="" o:preferrelative="f">
            <v:imagedata r:id="rId324" o:title=""/>
            <o:lock v:ext="edit" aspectratio="f"/>
          </v:shape>
          <o:OLEObject Type="Embed" ProgID="Equation.DSMT4" ShapeID="_x0000_i1189" DrawAspect="Content" ObjectID="_1741592686" r:id="rId325"/>
        </w:object>
      </w:r>
      <w:r w:rsidR="006C038F" w:rsidRPr="0077368F">
        <w:rPr>
          <w:rFonts w:cs="Times New Roman"/>
        </w:rPr>
        <w:t xml:space="preserve"> vector) and </w:t>
      </w:r>
      <w:r w:rsidR="004F4777" w:rsidRPr="0077368F">
        <w:rPr>
          <w:rFonts w:cs="Times New Roman"/>
        </w:rPr>
        <w:t>1</w:t>
      </w:r>
      <w:r w:rsidR="004053B4" w:rsidRPr="0077368F">
        <w:rPr>
          <w:rFonts w:cs="Times New Roman"/>
        </w:rPr>
        <w:t>2</w:t>
      </w:r>
      <w:r w:rsidR="004F4777" w:rsidRPr="0077368F">
        <w:rPr>
          <w:rFonts w:cs="Times New Roman"/>
        </w:rPr>
        <w:t xml:space="preserve"> covariance parameters</w:t>
      </w:r>
      <w:r w:rsidR="006C038F" w:rsidRPr="0077368F">
        <w:rPr>
          <w:rFonts w:cs="Times New Roman"/>
        </w:rPr>
        <w:t>. Thus, a total of 2</w:t>
      </w:r>
      <w:r w:rsidR="002A4132">
        <w:rPr>
          <w:rFonts w:cs="Times New Roman"/>
        </w:rPr>
        <w:t>2</w:t>
      </w:r>
      <w:r w:rsidR="006C038F" w:rsidRPr="0077368F">
        <w:rPr>
          <w:rFonts w:cs="Times New Roman"/>
        </w:rPr>
        <w:t xml:space="preserve"> parameters were estimated. The estimated parameters are </w:t>
      </w:r>
      <w:r w:rsidR="004F1CAF" w:rsidRPr="0077368F">
        <w:rPr>
          <w:rFonts w:cs="Times New Roman"/>
        </w:rPr>
        <w:t xml:space="preserve">reported for the three scale levels in </w:t>
      </w:r>
      <w:r w:rsidR="00AA7102" w:rsidRPr="0077368F">
        <w:rPr>
          <w:rFonts w:cs="Times New Roman"/>
        </w:rPr>
        <w:t>T</w:t>
      </w:r>
      <w:r w:rsidR="004F1CAF" w:rsidRPr="0077368F">
        <w:rPr>
          <w:rFonts w:cs="Times New Roman"/>
        </w:rPr>
        <w:t xml:space="preserve">able </w:t>
      </w:r>
      <w:r w:rsidR="004F4777" w:rsidRPr="0077368F">
        <w:rPr>
          <w:rFonts w:cs="Times New Roman"/>
        </w:rPr>
        <w:t>1</w:t>
      </w:r>
      <w:r w:rsidR="004F1CAF" w:rsidRPr="0077368F">
        <w:rPr>
          <w:rFonts w:cs="Times New Roman"/>
        </w:rPr>
        <w:t>.</w:t>
      </w:r>
      <w:r w:rsidR="00CA245A" w:rsidRPr="0077368F">
        <w:rPr>
          <w:rFonts w:cs="Times New Roman"/>
        </w:rPr>
        <w:t xml:space="preserve"> Note that</w:t>
      </w:r>
      <w:r w:rsidR="004F1CAF" w:rsidRPr="0077368F">
        <w:rPr>
          <w:rFonts w:cs="Times New Roman"/>
        </w:rPr>
        <w:t xml:space="preserve"> </w:t>
      </w:r>
      <w:r w:rsidR="004F4777" w:rsidRPr="0077368F">
        <w:rPr>
          <w:rFonts w:cs="Times New Roman"/>
        </w:rPr>
        <w:t xml:space="preserve">columns 2 through </w:t>
      </w:r>
      <w:r w:rsidR="004F4777" w:rsidRPr="00E602BF">
        <w:rPr>
          <w:rFonts w:cs="Times New Roman"/>
        </w:rPr>
        <w:t>1</w:t>
      </w:r>
      <w:r w:rsidR="002A4132" w:rsidRPr="00E602BF">
        <w:rPr>
          <w:rFonts w:cs="Times New Roman"/>
        </w:rPr>
        <w:t>1</w:t>
      </w:r>
      <w:r w:rsidR="004F4777" w:rsidRPr="00E602BF">
        <w:rPr>
          <w:rFonts w:cs="Times New Roman"/>
        </w:rPr>
        <w:t xml:space="preserve"> </w:t>
      </w:r>
      <w:r w:rsidR="004F4777" w:rsidRPr="0077368F">
        <w:rPr>
          <w:rFonts w:cs="Times New Roman"/>
        </w:rPr>
        <w:t>contain the details of estimates of the mean parameters</w:t>
      </w:r>
      <w:r w:rsidR="0077368F">
        <w:rPr>
          <w:rFonts w:cs="Times New Roman"/>
        </w:rPr>
        <w:t>,</w:t>
      </w:r>
      <w:r w:rsidR="004F4777" w:rsidRPr="0077368F">
        <w:rPr>
          <w:rFonts w:cs="Times New Roman"/>
        </w:rPr>
        <w:t xml:space="preserve"> whereas columns 12</w:t>
      </w:r>
      <w:r w:rsidR="004F1CAF" w:rsidRPr="0077368F">
        <w:rPr>
          <w:rFonts w:cs="Times New Roman"/>
        </w:rPr>
        <w:t xml:space="preserve"> </w:t>
      </w:r>
      <w:r w:rsidR="00AA7102" w:rsidRPr="0077368F">
        <w:rPr>
          <w:rFonts w:cs="Times New Roman"/>
        </w:rPr>
        <w:t xml:space="preserve">through </w:t>
      </w:r>
      <w:r w:rsidR="004F4777" w:rsidRPr="0077368F">
        <w:rPr>
          <w:rFonts w:cs="Times New Roman"/>
        </w:rPr>
        <w:t>2</w:t>
      </w:r>
      <w:r w:rsidR="002A4132">
        <w:rPr>
          <w:rFonts w:cs="Times New Roman"/>
        </w:rPr>
        <w:t>1</w:t>
      </w:r>
      <w:r w:rsidR="004F1CAF" w:rsidRPr="0077368F">
        <w:rPr>
          <w:rFonts w:cs="Times New Roman"/>
        </w:rPr>
        <w:t xml:space="preserve"> correspond to</w:t>
      </w:r>
      <w:r w:rsidR="004F4777" w:rsidRPr="0077368F">
        <w:rPr>
          <w:rFonts w:cs="Times New Roman"/>
        </w:rPr>
        <w:t xml:space="preserve"> the</w:t>
      </w:r>
      <w:r w:rsidR="004F1CAF" w:rsidRPr="0077368F">
        <w:rPr>
          <w:rFonts w:cs="Times New Roman"/>
        </w:rPr>
        <w:t xml:space="preserve"> </w:t>
      </w:r>
      <w:r w:rsidR="00CA245A" w:rsidRPr="0077368F">
        <w:rPr>
          <w:rFonts w:cs="Times New Roman"/>
        </w:rPr>
        <w:t>1</w:t>
      </w:r>
      <w:r w:rsidR="002A4132">
        <w:rPr>
          <w:rFonts w:cs="Times New Roman"/>
        </w:rPr>
        <w:t>0</w:t>
      </w:r>
      <w:r w:rsidR="00AA7102" w:rsidRPr="0077368F">
        <w:rPr>
          <w:rFonts w:cs="Times New Roman"/>
        </w:rPr>
        <w:t xml:space="preserve"> co</w:t>
      </w:r>
      <w:r w:rsidR="004F4777" w:rsidRPr="0077368F">
        <w:rPr>
          <w:rFonts w:cs="Times New Roman"/>
        </w:rPr>
        <w:t>variance</w:t>
      </w:r>
      <w:r w:rsidR="00AA7102" w:rsidRPr="0077368F">
        <w:rPr>
          <w:rFonts w:cs="Times New Roman"/>
        </w:rPr>
        <w:t xml:space="preserve"> parameters</w:t>
      </w:r>
      <w:r w:rsidR="002A4132">
        <w:rPr>
          <w:rFonts w:cs="Times New Roman"/>
        </w:rPr>
        <w:t xml:space="preserve"> (out of which two correlations were fixed to zero)</w:t>
      </w:r>
      <w:r w:rsidR="004F4777" w:rsidRPr="0077368F">
        <w:rPr>
          <w:rFonts w:cs="Times New Roman"/>
        </w:rPr>
        <w:t>.</w:t>
      </w:r>
      <w:r w:rsidR="002A4132">
        <w:rPr>
          <w:rFonts w:cs="Times New Roman"/>
        </w:rPr>
        <w:t xml:space="preserve"> Finally, the last four columns report the estimated scales (i.e., the square root of the diagonal elements of the covariance matrix).</w:t>
      </w:r>
      <w:r w:rsidR="00AA7102" w:rsidRPr="0077368F">
        <w:rPr>
          <w:rFonts w:cs="Times New Roman"/>
        </w:rPr>
        <w:t xml:space="preserve"> </w:t>
      </w:r>
    </w:p>
    <w:p w14:paraId="193FECA4" w14:textId="7749001B" w:rsidR="00995714" w:rsidRPr="0077368F" w:rsidRDefault="004F1CAF" w:rsidP="004F4777">
      <w:pPr>
        <w:autoSpaceDE w:val="0"/>
        <w:autoSpaceDN w:val="0"/>
        <w:adjustRightInd w:val="0"/>
        <w:spacing w:line="276" w:lineRule="auto"/>
        <w:ind w:firstLine="720"/>
        <w:jc w:val="both"/>
        <w:rPr>
          <w:rFonts w:cs="Times New Roman"/>
        </w:rPr>
      </w:pPr>
      <w:r w:rsidRPr="0077368F">
        <w:rPr>
          <w:rFonts w:cs="Times New Roman"/>
        </w:rPr>
        <w:t>As is evident</w:t>
      </w:r>
      <w:r w:rsidR="0058288E" w:rsidRPr="0077368F">
        <w:rPr>
          <w:rFonts w:cs="Times New Roman"/>
        </w:rPr>
        <w:t xml:space="preserve"> from Table 1</w:t>
      </w:r>
      <w:r w:rsidRPr="0077368F">
        <w:rPr>
          <w:rFonts w:cs="Times New Roman"/>
        </w:rPr>
        <w:t>, the parameters are retrieved with reasonable accuracy for all three scale levels</w:t>
      </w:r>
      <w:r w:rsidR="00CA245A" w:rsidRPr="0077368F">
        <w:rPr>
          <w:rFonts w:cs="Times New Roman"/>
        </w:rPr>
        <w:t>, with average APB values being</w:t>
      </w:r>
      <w:r w:rsidR="00880DC4" w:rsidRPr="0077368F">
        <w:rPr>
          <w:rFonts w:cs="Times New Roman"/>
        </w:rPr>
        <w:t xml:space="preserve"> 4.75</w:t>
      </w:r>
      <w:r w:rsidR="00317181">
        <w:rPr>
          <w:rFonts w:cs="Times New Roman"/>
        </w:rPr>
        <w:t>%</w:t>
      </w:r>
      <w:r w:rsidR="00880DC4" w:rsidRPr="0077368F">
        <w:rPr>
          <w:rFonts w:cs="Times New Roman"/>
        </w:rPr>
        <w:t>, 4.21</w:t>
      </w:r>
      <w:r w:rsidR="00317181">
        <w:rPr>
          <w:rFonts w:cs="Times New Roman"/>
        </w:rPr>
        <w:t>%</w:t>
      </w:r>
      <w:r w:rsidR="00880DC4" w:rsidRPr="0077368F">
        <w:rPr>
          <w:rFonts w:cs="Times New Roman"/>
        </w:rPr>
        <w:t xml:space="preserve">, and 2.78% </w:t>
      </w:r>
      <w:r w:rsidR="00DD43A1">
        <w:rPr>
          <w:rFonts w:cs="Times New Roman"/>
        </w:rPr>
        <w:t xml:space="preserve">(not shown in the table) </w:t>
      </w:r>
      <w:r w:rsidR="00880DC4" w:rsidRPr="0077368F">
        <w:rPr>
          <w:rFonts w:cs="Times New Roman"/>
        </w:rPr>
        <w:t>for the scale levels of 0.8, 1, and 1.2, respectively</w:t>
      </w:r>
      <w:r w:rsidRPr="0077368F">
        <w:rPr>
          <w:rFonts w:cs="Times New Roman"/>
        </w:rPr>
        <w:t>.</w:t>
      </w:r>
      <w:r w:rsidR="00BB59C6" w:rsidRPr="0077368F">
        <w:rPr>
          <w:rFonts w:cs="Times New Roman"/>
        </w:rPr>
        <w:t xml:space="preserve"> </w:t>
      </w:r>
      <w:r w:rsidR="00AD2B64">
        <w:rPr>
          <w:rFonts w:cs="Times New Roman"/>
        </w:rPr>
        <w:t>Across</w:t>
      </w:r>
      <w:r w:rsidR="00BB59C6" w:rsidRPr="0077368F">
        <w:rPr>
          <w:rFonts w:cs="Times New Roman"/>
        </w:rPr>
        <w:t xml:space="preserve"> the 10 mean parameters, the APB</w:t>
      </w:r>
      <w:r w:rsidR="00053B5B" w:rsidRPr="0077368F">
        <w:rPr>
          <w:rFonts w:cs="Times New Roman"/>
        </w:rPr>
        <w:t xml:space="preserve"> values lie in the range of 0.03% to 19.</w:t>
      </w:r>
      <w:r w:rsidR="00DD43A1">
        <w:rPr>
          <w:rFonts w:cs="Times New Roman"/>
        </w:rPr>
        <w:t>84</w:t>
      </w:r>
      <w:r w:rsidR="00053B5B" w:rsidRPr="0077368F">
        <w:rPr>
          <w:rFonts w:cs="Times New Roman"/>
        </w:rPr>
        <w:t xml:space="preserve">%, with the highest APB value </w:t>
      </w:r>
      <w:r w:rsidR="00DD43A1">
        <w:rPr>
          <w:rFonts w:cs="Times New Roman"/>
        </w:rPr>
        <w:t xml:space="preserve">of 19.84% corresponding to </w:t>
      </w:r>
      <w:r w:rsidR="00053B5B" w:rsidRPr="0077368F">
        <w:rPr>
          <w:rFonts w:cs="Times New Roman"/>
        </w:rPr>
        <w:t>the constant</w:t>
      </w:r>
      <w:r w:rsidR="00DD43A1">
        <w:rPr>
          <w:rFonts w:cs="Times New Roman"/>
        </w:rPr>
        <w:t xml:space="preserve"> for </w:t>
      </w:r>
      <w:r w:rsidR="00053B5B" w:rsidRPr="0077368F">
        <w:rPr>
          <w:rFonts w:cs="Times New Roman"/>
        </w:rPr>
        <w:t xml:space="preserve">the </w:t>
      </w:r>
      <w:r w:rsidR="00D87C0E" w:rsidRPr="0077368F">
        <w:rPr>
          <w:rFonts w:cs="Times New Roman"/>
        </w:rPr>
        <w:t>third nominal</w:t>
      </w:r>
      <w:r w:rsidR="00053B5B" w:rsidRPr="0077368F">
        <w:rPr>
          <w:rFonts w:cs="Times New Roman"/>
        </w:rPr>
        <w:t xml:space="preserve"> alternative </w:t>
      </w:r>
      <w:r w:rsidR="00DD43A1">
        <w:rPr>
          <w:rFonts w:cs="Times New Roman"/>
        </w:rPr>
        <w:t xml:space="preserve">(that is, </w:t>
      </w:r>
      <w:r w:rsidR="00E602BF" w:rsidRPr="00211BC0">
        <w:rPr>
          <w:position w:val="-12"/>
        </w:rPr>
        <w:object w:dxaOrig="460" w:dyaOrig="360" w14:anchorId="64BD10A9">
          <v:shape id="_x0000_i1190" type="#_x0000_t75" style="width:22.3pt;height:18pt" o:ole="" o:preferrelative="f">
            <v:imagedata r:id="rId326" o:title=""/>
            <o:lock v:ext="edit" aspectratio="f"/>
          </v:shape>
          <o:OLEObject Type="Embed" ProgID="Equation.DSMT4" ShapeID="_x0000_i1190" DrawAspect="Content" ObjectID="_1741592687" r:id="rId327"/>
        </w:object>
      </w:r>
      <w:r w:rsidR="00053B5B" w:rsidRPr="0077368F">
        <w:rPr>
          <w:rFonts w:cs="Times New Roman"/>
        </w:rPr>
        <w:t xml:space="preserve">for the scale level of 0.8. However, with higher scale levels, the bias in this parameter reduces </w:t>
      </w:r>
      <w:r w:rsidR="00D87C0E" w:rsidRPr="0077368F">
        <w:rPr>
          <w:rFonts w:cs="Times New Roman"/>
        </w:rPr>
        <w:t xml:space="preserve">to less than </w:t>
      </w:r>
      <w:r w:rsidR="00DD43A1">
        <w:rPr>
          <w:rFonts w:cs="Times New Roman"/>
        </w:rPr>
        <w:t>1</w:t>
      </w:r>
      <w:r w:rsidR="00D87C0E" w:rsidRPr="0077368F">
        <w:rPr>
          <w:rFonts w:cs="Times New Roman"/>
        </w:rPr>
        <w:t xml:space="preserve">.1% (for the scale level of 1.2). </w:t>
      </w:r>
    </w:p>
    <w:p w14:paraId="053E9EBB" w14:textId="429FDD81" w:rsidR="0077368F" w:rsidRPr="0077368F" w:rsidRDefault="0077368F" w:rsidP="0077368F">
      <w:pPr>
        <w:autoSpaceDE w:val="0"/>
        <w:autoSpaceDN w:val="0"/>
        <w:adjustRightInd w:val="0"/>
        <w:spacing w:line="276" w:lineRule="auto"/>
        <w:ind w:firstLine="720"/>
        <w:jc w:val="both"/>
        <w:rPr>
          <w:rFonts w:cs="Times New Roman"/>
        </w:rPr>
      </w:pPr>
      <w:r w:rsidRPr="0077368F">
        <w:rPr>
          <w:rFonts w:cs="Times New Roman"/>
        </w:rPr>
        <w:lastRenderedPageBreak/>
        <w:t xml:space="preserve">Further, the constant corresponding to the second nominal alternative is associated with </w:t>
      </w:r>
      <w:r w:rsidR="00A1116A">
        <w:rPr>
          <w:rFonts w:cs="Times New Roman"/>
        </w:rPr>
        <w:t xml:space="preserve">a </w:t>
      </w:r>
      <w:r w:rsidRPr="0077368F">
        <w:rPr>
          <w:rFonts w:cs="Times New Roman"/>
        </w:rPr>
        <w:t>slightly higher percentage bias (in the range of 16.23% to 17.4</w:t>
      </w:r>
      <w:r w:rsidR="00DD43A1">
        <w:rPr>
          <w:rFonts w:cs="Times New Roman"/>
        </w:rPr>
        <w:t>6</w:t>
      </w:r>
      <w:r w:rsidRPr="0077368F">
        <w:rPr>
          <w:rFonts w:cs="Times New Roman"/>
        </w:rPr>
        <w:t xml:space="preserve">% for the three scale levels), which could be due to </w:t>
      </w:r>
      <w:r w:rsidR="00A1116A">
        <w:rPr>
          <w:rFonts w:cs="Times New Roman"/>
        </w:rPr>
        <w:t xml:space="preserve">the </w:t>
      </w:r>
      <w:r w:rsidRPr="0077368F">
        <w:rPr>
          <w:rFonts w:cs="Times New Roman"/>
        </w:rPr>
        <w:t xml:space="preserve">relatively small magnitude of the parameter value (parameter’s true value is </w:t>
      </w:r>
      <w:r w:rsidR="00CD5528">
        <w:rPr>
          <w:rFonts w:cs="Times New Roman"/>
        </w:rPr>
        <w:t xml:space="preserve">   –</w:t>
      </w:r>
      <w:r w:rsidRPr="0077368F">
        <w:rPr>
          <w:rFonts w:cs="Times New Roman"/>
        </w:rPr>
        <w:t xml:space="preserve">0.25 and the corresponding estimated value is </w:t>
      </w:r>
      <w:r w:rsidR="00CD5528">
        <w:rPr>
          <w:rFonts w:cs="Times New Roman"/>
        </w:rPr>
        <w:t>–</w:t>
      </w:r>
      <w:r w:rsidRPr="0077368F">
        <w:rPr>
          <w:rFonts w:cs="Times New Roman"/>
        </w:rPr>
        <w:t>0.29). The correlation matrix and the scale parameters are also retrieved with good accuracy, despite them entering in a complex, non-linear fashion in the likelihood function. In contrast, parameter estimates from the traditional Cholesky factorization approach are associated with significantly higher bias, especially in the estimated Cholesky factors, with APB values as high as 27.6%</w:t>
      </w:r>
      <w:r w:rsidR="00B72343">
        <w:rPr>
          <w:rFonts w:cs="Times New Roman"/>
        </w:rPr>
        <w:t xml:space="preserve"> (and an average APB of 7.7% as compared to APB values in the range of 2.7</w:t>
      </w:r>
      <w:r w:rsidR="00494126" w:rsidRPr="0077368F">
        <w:rPr>
          <w:rFonts w:cs="Times New Roman"/>
        </w:rPr>
        <w:t>%</w:t>
      </w:r>
      <w:r w:rsidR="00B72343">
        <w:rPr>
          <w:rFonts w:cs="Times New Roman"/>
        </w:rPr>
        <w:t xml:space="preserve"> to 4.3% for the separation based spherical parameterization approach)</w:t>
      </w:r>
      <w:r w:rsidRPr="0077368F">
        <w:rPr>
          <w:rFonts w:cs="Times New Roman"/>
        </w:rPr>
        <w:t xml:space="preserve">, thus highlighting the </w:t>
      </w:r>
      <w:r w:rsidR="00C26D56">
        <w:rPr>
          <w:rFonts w:cs="Times New Roman"/>
        </w:rPr>
        <w:t>usefulness</w:t>
      </w:r>
      <w:r w:rsidRPr="0077368F">
        <w:rPr>
          <w:rFonts w:cs="Times New Roman"/>
        </w:rPr>
        <w:t xml:space="preserve"> of the proposed approach. Besides, the traditional Cholesky factorization approach </w:t>
      </w:r>
      <w:r w:rsidR="00A177A7">
        <w:rPr>
          <w:rFonts w:cs="Times New Roman"/>
        </w:rPr>
        <w:t>is</w:t>
      </w:r>
      <w:r w:rsidR="00A177A7" w:rsidRPr="0077368F">
        <w:rPr>
          <w:rFonts w:cs="Times New Roman"/>
        </w:rPr>
        <w:t xml:space="preserve"> </w:t>
      </w:r>
      <w:r w:rsidRPr="0077368F">
        <w:rPr>
          <w:rFonts w:cs="Times New Roman"/>
        </w:rPr>
        <w:t xml:space="preserve">not </w:t>
      </w:r>
      <w:r w:rsidR="00150E6C">
        <w:rPr>
          <w:rFonts w:cs="Times New Roman"/>
        </w:rPr>
        <w:t xml:space="preserve">even </w:t>
      </w:r>
      <w:r w:rsidR="00A177A7">
        <w:rPr>
          <w:rFonts w:cs="Times New Roman"/>
        </w:rPr>
        <w:t>applicable</w:t>
      </w:r>
      <w:r w:rsidR="00A177A7" w:rsidRPr="0077368F">
        <w:rPr>
          <w:rFonts w:cs="Times New Roman"/>
        </w:rPr>
        <w:t xml:space="preserve"> </w:t>
      </w:r>
      <w:r w:rsidRPr="0077368F">
        <w:rPr>
          <w:rFonts w:cs="Times New Roman"/>
        </w:rPr>
        <w:t xml:space="preserve">when specific correlation values are </w:t>
      </w:r>
      <w:r w:rsidR="00A177A7">
        <w:rPr>
          <w:rFonts w:cs="Times New Roman"/>
        </w:rPr>
        <w:t xml:space="preserve">to be </w:t>
      </w:r>
      <w:r w:rsidRPr="0077368F">
        <w:rPr>
          <w:rFonts w:cs="Times New Roman"/>
        </w:rPr>
        <w:t>restricted to zero, which highlights the importance of the proposed separation-based strategy in the first place.</w:t>
      </w:r>
      <w:r w:rsidR="000F5214">
        <w:rPr>
          <w:rFonts w:cs="Times New Roman"/>
        </w:rPr>
        <w:t xml:space="preserve"> However, similar to </w:t>
      </w:r>
      <w:r w:rsidR="00A1116A">
        <w:rPr>
          <w:rFonts w:cs="Times New Roman"/>
        </w:rPr>
        <w:t xml:space="preserve">the </w:t>
      </w:r>
      <w:r w:rsidR="000F5214">
        <w:rPr>
          <w:rFonts w:cs="Times New Roman"/>
        </w:rPr>
        <w:t xml:space="preserve">separation-based spherical parameterization approach, we did not </w:t>
      </w:r>
      <w:r w:rsidR="00B72343">
        <w:rPr>
          <w:rFonts w:cs="Times New Roman"/>
        </w:rPr>
        <w:t>come</w:t>
      </w:r>
      <w:r w:rsidR="000F5214">
        <w:rPr>
          <w:rFonts w:cs="Times New Roman"/>
        </w:rPr>
        <w:t xml:space="preserve"> across any convergence</w:t>
      </w:r>
      <w:r w:rsidR="00A1116A">
        <w:rPr>
          <w:rFonts w:cs="Times New Roman"/>
        </w:rPr>
        <w:t>-</w:t>
      </w:r>
      <w:r w:rsidR="000F5214">
        <w:rPr>
          <w:rFonts w:cs="Times New Roman"/>
        </w:rPr>
        <w:t>related issues with the Cholesky parameterization approach.</w:t>
      </w:r>
    </w:p>
    <w:p w14:paraId="4E5C15E5" w14:textId="5F5F6D07" w:rsidR="0077368F" w:rsidRPr="0077368F" w:rsidRDefault="0077368F" w:rsidP="0077368F">
      <w:pPr>
        <w:autoSpaceDE w:val="0"/>
        <w:autoSpaceDN w:val="0"/>
        <w:adjustRightInd w:val="0"/>
        <w:spacing w:line="276" w:lineRule="auto"/>
        <w:ind w:firstLine="720"/>
        <w:jc w:val="both"/>
        <w:rPr>
          <w:rFonts w:cs="Times New Roman"/>
        </w:rPr>
      </w:pPr>
      <w:r w:rsidRPr="0077368F">
        <w:rPr>
          <w:rFonts w:cs="Times New Roman"/>
        </w:rPr>
        <w:t>From the standpoint of precision in the estimated parameters, the ASE and the FSSD values of the estimated parameters are not unreasonably large, thus indicating that the parameter estimates are precise. The ASE values indicate the efficiency of the estimates in large samples</w:t>
      </w:r>
      <w:r w:rsidR="00A1116A">
        <w:rPr>
          <w:rFonts w:cs="Times New Roman"/>
        </w:rPr>
        <w:t>,</w:t>
      </w:r>
      <w:r w:rsidRPr="0077368F">
        <w:rPr>
          <w:rFonts w:cs="Times New Roman"/>
        </w:rPr>
        <w:t xml:space="preserve"> whereas the FSSD indicates the level of precision across different samples. When the number of samples and the sample sizes are sufficiently large, the ASE values tend to the FSSD values since ASE values are essentially the approximations of the FSSD values. As expected, the ASE and </w:t>
      </w:r>
      <w:r w:rsidR="00E2706E" w:rsidRPr="0077368F">
        <w:rPr>
          <w:rFonts w:cs="Times New Roman"/>
        </w:rPr>
        <w:t>FSS</w:t>
      </w:r>
      <w:r w:rsidR="00E2706E">
        <w:rPr>
          <w:rFonts w:cs="Times New Roman"/>
        </w:rPr>
        <w:t>D</w:t>
      </w:r>
      <w:r w:rsidR="00E2706E" w:rsidRPr="0077368F">
        <w:rPr>
          <w:rFonts w:cs="Times New Roman"/>
        </w:rPr>
        <w:t xml:space="preserve"> </w:t>
      </w:r>
      <w:r w:rsidRPr="0077368F">
        <w:rPr>
          <w:rFonts w:cs="Times New Roman"/>
        </w:rPr>
        <w:t>values reported in Table 1 are reasonably close to each other</w:t>
      </w:r>
      <w:r w:rsidR="00E2706E">
        <w:rPr>
          <w:rFonts w:cs="Times New Roman"/>
        </w:rPr>
        <w:t>,</w:t>
      </w:r>
      <w:r w:rsidRPr="0077368F">
        <w:rPr>
          <w:rFonts w:cs="Times New Roman"/>
        </w:rPr>
        <w:t xml:space="preserve"> </w:t>
      </w:r>
      <w:r w:rsidR="00E2706E">
        <w:rPr>
          <w:rFonts w:cs="Times New Roman"/>
        </w:rPr>
        <w:t>suggesting</w:t>
      </w:r>
      <w:r w:rsidRPr="0077368F">
        <w:rPr>
          <w:rFonts w:cs="Times New Roman"/>
        </w:rPr>
        <w:t xml:space="preserve"> that the </w:t>
      </w:r>
      <w:r w:rsidR="0004263A">
        <w:rPr>
          <w:rFonts w:cs="Times New Roman"/>
        </w:rPr>
        <w:t xml:space="preserve">ASE is </w:t>
      </w:r>
      <w:r w:rsidR="00AB0FDB">
        <w:rPr>
          <w:rFonts w:cs="Times New Roman"/>
        </w:rPr>
        <w:t xml:space="preserve">a good </w:t>
      </w:r>
      <w:r w:rsidR="00351774">
        <w:rPr>
          <w:rFonts w:cs="Times New Roman"/>
        </w:rPr>
        <w:t>estimator of FSSD</w:t>
      </w:r>
      <w:r w:rsidRPr="0077368F">
        <w:rPr>
          <w:rFonts w:cs="Times New Roman"/>
        </w:rPr>
        <w:t xml:space="preserve"> across the three scale levels of the spherical parameterization.</w:t>
      </w:r>
    </w:p>
    <w:p w14:paraId="1C8F53B8" w14:textId="77777777" w:rsidR="00995714" w:rsidRPr="0077368F" w:rsidRDefault="00995714" w:rsidP="004F4777">
      <w:pPr>
        <w:autoSpaceDE w:val="0"/>
        <w:autoSpaceDN w:val="0"/>
        <w:adjustRightInd w:val="0"/>
        <w:spacing w:line="276" w:lineRule="auto"/>
        <w:ind w:firstLine="720"/>
        <w:jc w:val="both"/>
        <w:rPr>
          <w:rFonts w:cs="Times New Roman"/>
        </w:rPr>
        <w:sectPr w:rsidR="00995714" w:rsidRPr="0077368F" w:rsidSect="00D24608">
          <w:footerReference w:type="default" r:id="rId328"/>
          <w:pgSz w:w="12240" w:h="15840"/>
          <w:pgMar w:top="1440" w:right="1440" w:bottom="1440" w:left="1440" w:header="720" w:footer="720" w:gutter="0"/>
          <w:pgNumType w:start="1"/>
          <w:cols w:space="720"/>
          <w:docGrid w:linePitch="360"/>
        </w:sectPr>
      </w:pPr>
    </w:p>
    <w:p w14:paraId="2F8459FA" w14:textId="727A272B" w:rsidR="00995714" w:rsidRPr="0077368F" w:rsidRDefault="00995714" w:rsidP="00995714">
      <w:pPr>
        <w:rPr>
          <w:rFonts w:cs="Times New Roman"/>
          <w:b/>
          <w:bCs/>
          <w:szCs w:val="24"/>
        </w:rPr>
      </w:pPr>
      <w:r w:rsidRPr="0077368F">
        <w:rPr>
          <w:rFonts w:cs="Times New Roman"/>
          <w:b/>
          <w:bCs/>
          <w:szCs w:val="24"/>
        </w:rPr>
        <w:lastRenderedPageBreak/>
        <w:t xml:space="preserve">Table 1. Simulation </w:t>
      </w:r>
      <w:r w:rsidR="00CD5528">
        <w:rPr>
          <w:rFonts w:cs="Times New Roman"/>
          <w:b/>
          <w:bCs/>
          <w:szCs w:val="24"/>
        </w:rPr>
        <w:t>R</w:t>
      </w:r>
      <w:r w:rsidRPr="0077368F">
        <w:rPr>
          <w:rFonts w:cs="Times New Roman"/>
          <w:b/>
          <w:bCs/>
          <w:szCs w:val="24"/>
        </w:rPr>
        <w:t>esults</w:t>
      </w:r>
    </w:p>
    <w:tbl>
      <w:tblPr>
        <w:tblStyle w:val="TableGrid"/>
        <w:tblW w:w="15519" w:type="dxa"/>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6"/>
        <w:gridCol w:w="622"/>
        <w:gridCol w:w="621"/>
        <w:gridCol w:w="609"/>
        <w:gridCol w:w="603"/>
        <w:gridCol w:w="621"/>
        <w:gridCol w:w="603"/>
        <w:gridCol w:w="531"/>
        <w:gridCol w:w="531"/>
        <w:gridCol w:w="633"/>
        <w:gridCol w:w="664"/>
        <w:gridCol w:w="531"/>
        <w:gridCol w:w="686"/>
        <w:gridCol w:w="603"/>
        <w:gridCol w:w="603"/>
        <w:gridCol w:w="531"/>
        <w:gridCol w:w="686"/>
        <w:gridCol w:w="603"/>
        <w:gridCol w:w="603"/>
        <w:gridCol w:w="531"/>
        <w:gridCol w:w="531"/>
        <w:gridCol w:w="621"/>
        <w:gridCol w:w="621"/>
        <w:gridCol w:w="620"/>
        <w:gridCol w:w="605"/>
      </w:tblGrid>
      <w:tr w:rsidR="00995714" w:rsidRPr="0077368F" w14:paraId="12325521" w14:textId="77777777" w:rsidTr="00CD5528">
        <w:trPr>
          <w:trHeight w:val="226"/>
        </w:trPr>
        <w:tc>
          <w:tcPr>
            <w:tcW w:w="1106" w:type="dxa"/>
            <w:tcBorders>
              <w:top w:val="single" w:sz="4" w:space="0" w:color="auto"/>
              <w:left w:val="single" w:sz="4" w:space="0" w:color="auto"/>
              <w:bottom w:val="single" w:sz="4" w:space="0" w:color="auto"/>
            </w:tcBorders>
          </w:tcPr>
          <w:p w14:paraId="527C15A4" w14:textId="77777777" w:rsidR="00995714" w:rsidRPr="0077368F" w:rsidRDefault="00995714" w:rsidP="0016720B">
            <w:pPr>
              <w:rPr>
                <w:rFonts w:cs="Times New Roman"/>
                <w:sz w:val="20"/>
                <w:szCs w:val="20"/>
              </w:rPr>
            </w:pPr>
          </w:p>
        </w:tc>
        <w:tc>
          <w:tcPr>
            <w:tcW w:w="14413" w:type="dxa"/>
            <w:gridSpan w:val="24"/>
            <w:tcBorders>
              <w:top w:val="single" w:sz="4" w:space="0" w:color="auto"/>
              <w:right w:val="single" w:sz="4" w:space="0" w:color="auto"/>
            </w:tcBorders>
            <w:vAlign w:val="center"/>
          </w:tcPr>
          <w:p w14:paraId="7D571E4C" w14:textId="77777777" w:rsidR="00995714" w:rsidRPr="0077368F" w:rsidRDefault="00995714" w:rsidP="0016720B">
            <w:pPr>
              <w:rPr>
                <w:rFonts w:cs="Times New Roman"/>
                <w:b/>
                <w:bCs/>
                <w:sz w:val="20"/>
                <w:szCs w:val="20"/>
              </w:rPr>
            </w:pPr>
            <w:r w:rsidRPr="0077368F">
              <w:rPr>
                <w:rFonts w:cs="Times New Roman"/>
                <w:b/>
                <w:bCs/>
                <w:sz w:val="20"/>
                <w:szCs w:val="20"/>
              </w:rPr>
              <w:t>Number of datasets: 500; Sample size: 3000</w:t>
            </w:r>
          </w:p>
        </w:tc>
      </w:tr>
      <w:tr w:rsidR="00995714" w:rsidRPr="0077368F" w14:paraId="78E82F89" w14:textId="77777777" w:rsidTr="00CD5528">
        <w:trPr>
          <w:trHeight w:val="354"/>
        </w:trPr>
        <w:tc>
          <w:tcPr>
            <w:tcW w:w="1106" w:type="dxa"/>
            <w:tcBorders>
              <w:top w:val="single" w:sz="4" w:space="0" w:color="auto"/>
              <w:left w:val="single" w:sz="4" w:space="0" w:color="auto"/>
              <w:bottom w:val="single" w:sz="4" w:space="0" w:color="auto"/>
              <w:right w:val="single" w:sz="4" w:space="0" w:color="auto"/>
            </w:tcBorders>
            <w:vAlign w:val="center"/>
          </w:tcPr>
          <w:p w14:paraId="2FF88EDB" w14:textId="77777777" w:rsidR="00995714" w:rsidRPr="0077368F" w:rsidRDefault="00995714" w:rsidP="0016720B">
            <w:pPr>
              <w:rPr>
                <w:rFonts w:cs="Times New Roman"/>
                <w:sz w:val="20"/>
                <w:szCs w:val="20"/>
              </w:rPr>
            </w:pPr>
            <w:r w:rsidRPr="0077368F">
              <w:rPr>
                <w:rFonts w:cs="Times New Roman"/>
                <w:sz w:val="20"/>
                <w:szCs w:val="20"/>
              </w:rPr>
              <w:t>Parameters</w:t>
            </w:r>
          </w:p>
        </w:tc>
        <w:bookmarkStart w:id="5" w:name="_Hlk122346088"/>
        <w:tc>
          <w:tcPr>
            <w:tcW w:w="622" w:type="dxa"/>
            <w:tcBorders>
              <w:top w:val="single" w:sz="4" w:space="0" w:color="auto"/>
              <w:left w:val="single" w:sz="4" w:space="0" w:color="auto"/>
              <w:bottom w:val="single" w:sz="4" w:space="0" w:color="auto"/>
            </w:tcBorders>
          </w:tcPr>
          <w:p w14:paraId="6D8D466A" w14:textId="77777777" w:rsidR="00995714" w:rsidRPr="0077368F" w:rsidRDefault="00995714" w:rsidP="0016720B">
            <w:pPr>
              <w:rPr>
                <w:rFonts w:cs="Times New Roman"/>
                <w:sz w:val="20"/>
                <w:szCs w:val="20"/>
              </w:rPr>
            </w:pPr>
            <w:r w:rsidRPr="0077368F">
              <w:rPr>
                <w:rFonts w:cs="Times New Roman"/>
                <w:position w:val="-12"/>
                <w:sz w:val="20"/>
                <w:szCs w:val="20"/>
              </w:rPr>
              <w:object w:dxaOrig="360" w:dyaOrig="360" w14:anchorId="14BD4EF4">
                <v:shape id="_x0000_i1191" type="#_x0000_t75" style="width:18pt;height:18pt" o:ole="">
                  <v:imagedata r:id="rId329" o:title=""/>
                </v:shape>
                <o:OLEObject Type="Embed" ProgID="Equation.DSMT4" ShapeID="_x0000_i1191" DrawAspect="Content" ObjectID="_1741592688" r:id="rId330"/>
              </w:object>
            </w:r>
            <w:bookmarkEnd w:id="5"/>
          </w:p>
        </w:tc>
        <w:bookmarkStart w:id="6" w:name="_Hlk122346104"/>
        <w:tc>
          <w:tcPr>
            <w:tcW w:w="621" w:type="dxa"/>
            <w:tcBorders>
              <w:top w:val="single" w:sz="4" w:space="0" w:color="auto"/>
              <w:bottom w:val="single" w:sz="4" w:space="0" w:color="auto"/>
            </w:tcBorders>
          </w:tcPr>
          <w:p w14:paraId="5FD34F0F" w14:textId="77777777" w:rsidR="00995714" w:rsidRPr="0077368F" w:rsidRDefault="00995714" w:rsidP="0016720B">
            <w:pPr>
              <w:rPr>
                <w:rFonts w:cs="Times New Roman"/>
                <w:sz w:val="20"/>
                <w:szCs w:val="20"/>
              </w:rPr>
            </w:pPr>
            <w:r w:rsidRPr="0077368F">
              <w:rPr>
                <w:rFonts w:cs="Times New Roman"/>
                <w:position w:val="-12"/>
                <w:sz w:val="20"/>
                <w:szCs w:val="20"/>
              </w:rPr>
              <w:object w:dxaOrig="360" w:dyaOrig="360" w14:anchorId="3D8AB431">
                <v:shape id="_x0000_i1192" type="#_x0000_t75" style="width:18pt;height:18pt" o:ole="">
                  <v:imagedata r:id="rId331" o:title=""/>
                </v:shape>
                <o:OLEObject Type="Embed" ProgID="Equation.DSMT4" ShapeID="_x0000_i1192" DrawAspect="Content" ObjectID="_1741592689" r:id="rId332"/>
              </w:object>
            </w:r>
            <w:bookmarkEnd w:id="6"/>
          </w:p>
        </w:tc>
        <w:tc>
          <w:tcPr>
            <w:tcW w:w="609" w:type="dxa"/>
            <w:tcBorders>
              <w:top w:val="single" w:sz="4" w:space="0" w:color="auto"/>
              <w:bottom w:val="single" w:sz="4" w:space="0" w:color="auto"/>
            </w:tcBorders>
          </w:tcPr>
          <w:p w14:paraId="488CEAB5" w14:textId="77777777" w:rsidR="00995714" w:rsidRPr="0077368F" w:rsidRDefault="00995714" w:rsidP="0016720B">
            <w:pPr>
              <w:rPr>
                <w:rFonts w:cs="Times New Roman"/>
                <w:sz w:val="20"/>
                <w:szCs w:val="20"/>
              </w:rPr>
            </w:pPr>
            <w:r w:rsidRPr="0077368F">
              <w:rPr>
                <w:rFonts w:cs="Times New Roman"/>
                <w:position w:val="-12"/>
                <w:sz w:val="20"/>
                <w:szCs w:val="20"/>
              </w:rPr>
              <w:object w:dxaOrig="360" w:dyaOrig="360" w14:anchorId="0D2F9591">
                <v:shape id="_x0000_i1193" type="#_x0000_t75" style="width:18pt;height:18pt" o:ole="">
                  <v:imagedata r:id="rId333" o:title=""/>
                </v:shape>
                <o:OLEObject Type="Embed" ProgID="Equation.DSMT4" ShapeID="_x0000_i1193" DrawAspect="Content" ObjectID="_1741592690" r:id="rId334"/>
              </w:object>
            </w:r>
          </w:p>
        </w:tc>
        <w:bookmarkStart w:id="7" w:name="_Hlk122370372"/>
        <w:tc>
          <w:tcPr>
            <w:tcW w:w="604" w:type="dxa"/>
            <w:tcBorders>
              <w:top w:val="single" w:sz="4" w:space="0" w:color="auto"/>
              <w:bottom w:val="single" w:sz="4" w:space="0" w:color="auto"/>
            </w:tcBorders>
          </w:tcPr>
          <w:p w14:paraId="6115100C" w14:textId="77777777" w:rsidR="00995714" w:rsidRPr="0077368F" w:rsidRDefault="00995714" w:rsidP="0016720B">
            <w:pPr>
              <w:rPr>
                <w:rFonts w:cs="Times New Roman"/>
                <w:sz w:val="20"/>
                <w:szCs w:val="20"/>
              </w:rPr>
            </w:pPr>
            <w:r w:rsidRPr="0077368F">
              <w:rPr>
                <w:rFonts w:cs="Times New Roman"/>
                <w:position w:val="-12"/>
                <w:sz w:val="20"/>
                <w:szCs w:val="20"/>
              </w:rPr>
              <w:object w:dxaOrig="279" w:dyaOrig="360" w14:anchorId="7589A660">
                <v:shape id="_x0000_i1194" type="#_x0000_t75" style="width:13.3pt;height:18pt" o:ole="">
                  <v:imagedata r:id="rId335" o:title=""/>
                </v:shape>
                <o:OLEObject Type="Embed" ProgID="Equation.DSMT4" ShapeID="_x0000_i1194" DrawAspect="Content" ObjectID="_1741592691" r:id="rId336"/>
              </w:object>
            </w:r>
            <w:bookmarkEnd w:id="7"/>
          </w:p>
        </w:tc>
        <w:bookmarkStart w:id="8" w:name="_Hlk122346121"/>
        <w:tc>
          <w:tcPr>
            <w:tcW w:w="621" w:type="dxa"/>
            <w:tcBorders>
              <w:top w:val="single" w:sz="4" w:space="0" w:color="auto"/>
              <w:bottom w:val="single" w:sz="4" w:space="0" w:color="auto"/>
            </w:tcBorders>
          </w:tcPr>
          <w:p w14:paraId="00158497" w14:textId="77777777" w:rsidR="00995714" w:rsidRPr="0077368F" w:rsidRDefault="00995714" w:rsidP="0016720B">
            <w:pPr>
              <w:rPr>
                <w:rFonts w:cs="Times New Roman"/>
                <w:sz w:val="20"/>
                <w:szCs w:val="20"/>
              </w:rPr>
            </w:pPr>
            <w:r w:rsidRPr="0077368F">
              <w:rPr>
                <w:rFonts w:cs="Times New Roman"/>
                <w:position w:val="-12"/>
                <w:sz w:val="20"/>
                <w:szCs w:val="20"/>
              </w:rPr>
              <w:object w:dxaOrig="300" w:dyaOrig="360" w14:anchorId="3CC0B4C0">
                <v:shape id="_x0000_i1195" type="#_x0000_t75" style="width:15pt;height:18pt" o:ole="">
                  <v:imagedata r:id="rId337" o:title=""/>
                </v:shape>
                <o:OLEObject Type="Embed" ProgID="Equation.DSMT4" ShapeID="_x0000_i1195" DrawAspect="Content" ObjectID="_1741592692" r:id="rId338"/>
              </w:object>
            </w:r>
            <w:bookmarkEnd w:id="8"/>
          </w:p>
        </w:tc>
        <w:tc>
          <w:tcPr>
            <w:tcW w:w="604" w:type="dxa"/>
            <w:tcBorders>
              <w:top w:val="single" w:sz="4" w:space="0" w:color="auto"/>
              <w:bottom w:val="single" w:sz="4" w:space="0" w:color="auto"/>
            </w:tcBorders>
          </w:tcPr>
          <w:p w14:paraId="548C3B5E" w14:textId="77777777" w:rsidR="00995714" w:rsidRPr="0077368F" w:rsidRDefault="00995714" w:rsidP="0016720B">
            <w:pPr>
              <w:rPr>
                <w:rFonts w:cs="Times New Roman"/>
                <w:sz w:val="20"/>
                <w:szCs w:val="20"/>
              </w:rPr>
            </w:pPr>
            <w:r w:rsidRPr="0077368F">
              <w:rPr>
                <w:rFonts w:cs="Times New Roman"/>
                <w:position w:val="-12"/>
                <w:sz w:val="20"/>
                <w:szCs w:val="20"/>
              </w:rPr>
              <w:object w:dxaOrig="300" w:dyaOrig="360" w14:anchorId="47E2F79A">
                <v:shape id="_x0000_i1196" type="#_x0000_t75" style="width:15pt;height:18pt" o:ole="">
                  <v:imagedata r:id="rId339" o:title=""/>
                </v:shape>
                <o:OLEObject Type="Embed" ProgID="Equation.DSMT4" ShapeID="_x0000_i1196" DrawAspect="Content" ObjectID="_1741592693" r:id="rId340"/>
              </w:object>
            </w:r>
          </w:p>
        </w:tc>
        <w:tc>
          <w:tcPr>
            <w:tcW w:w="531" w:type="dxa"/>
            <w:tcBorders>
              <w:top w:val="single" w:sz="4" w:space="0" w:color="auto"/>
              <w:bottom w:val="single" w:sz="4" w:space="0" w:color="auto"/>
            </w:tcBorders>
          </w:tcPr>
          <w:p w14:paraId="22CE6CED" w14:textId="77777777" w:rsidR="00995714" w:rsidRPr="0077368F" w:rsidRDefault="00995714" w:rsidP="0016720B">
            <w:pPr>
              <w:rPr>
                <w:rFonts w:cs="Times New Roman"/>
                <w:sz w:val="20"/>
                <w:szCs w:val="20"/>
              </w:rPr>
            </w:pPr>
            <w:r w:rsidRPr="0077368F">
              <w:rPr>
                <w:rFonts w:cs="Times New Roman"/>
                <w:position w:val="-12"/>
                <w:sz w:val="20"/>
                <w:szCs w:val="20"/>
              </w:rPr>
              <w:object w:dxaOrig="240" w:dyaOrig="360" w14:anchorId="69419E38">
                <v:shape id="_x0000_i1197" type="#_x0000_t75" style="width:12pt;height:18pt" o:ole="">
                  <v:imagedata r:id="rId341" o:title=""/>
                </v:shape>
                <o:OLEObject Type="Embed" ProgID="Equation.DSMT4" ShapeID="_x0000_i1197" DrawAspect="Content" ObjectID="_1741592694" r:id="rId342"/>
              </w:object>
            </w:r>
          </w:p>
        </w:tc>
        <w:tc>
          <w:tcPr>
            <w:tcW w:w="531" w:type="dxa"/>
            <w:tcBorders>
              <w:top w:val="single" w:sz="4" w:space="0" w:color="auto"/>
              <w:bottom w:val="single" w:sz="4" w:space="0" w:color="auto"/>
            </w:tcBorders>
          </w:tcPr>
          <w:p w14:paraId="6435972A" w14:textId="77777777" w:rsidR="00995714" w:rsidRPr="0077368F" w:rsidRDefault="00995714" w:rsidP="0016720B">
            <w:pPr>
              <w:rPr>
                <w:rFonts w:cs="Times New Roman"/>
                <w:sz w:val="20"/>
                <w:szCs w:val="20"/>
              </w:rPr>
            </w:pPr>
            <w:r w:rsidRPr="0077368F">
              <w:rPr>
                <w:rFonts w:cs="Times New Roman"/>
                <w:position w:val="-12"/>
                <w:sz w:val="20"/>
                <w:szCs w:val="20"/>
              </w:rPr>
              <w:object w:dxaOrig="260" w:dyaOrig="360" w14:anchorId="155FAAEE">
                <v:shape id="_x0000_i1198" type="#_x0000_t75" style="width:13.3pt;height:18pt" o:ole="">
                  <v:imagedata r:id="rId343" o:title=""/>
                </v:shape>
                <o:OLEObject Type="Embed" ProgID="Equation.DSMT4" ShapeID="_x0000_i1198" DrawAspect="Content" ObjectID="_1741592695" r:id="rId344"/>
              </w:object>
            </w:r>
          </w:p>
        </w:tc>
        <w:tc>
          <w:tcPr>
            <w:tcW w:w="634" w:type="dxa"/>
            <w:tcBorders>
              <w:top w:val="single" w:sz="4" w:space="0" w:color="auto"/>
              <w:bottom w:val="single" w:sz="4" w:space="0" w:color="auto"/>
            </w:tcBorders>
          </w:tcPr>
          <w:p w14:paraId="76F502A4" w14:textId="77777777" w:rsidR="00995714" w:rsidRPr="0077368F" w:rsidRDefault="00995714" w:rsidP="0016720B">
            <w:pPr>
              <w:rPr>
                <w:rFonts w:cs="Times New Roman"/>
                <w:sz w:val="20"/>
                <w:szCs w:val="20"/>
              </w:rPr>
            </w:pPr>
            <w:r w:rsidRPr="0077368F">
              <w:rPr>
                <w:rFonts w:cs="Times New Roman"/>
                <w:position w:val="-12"/>
                <w:sz w:val="20"/>
                <w:szCs w:val="20"/>
              </w:rPr>
              <w:object w:dxaOrig="240" w:dyaOrig="360" w14:anchorId="122D251C">
                <v:shape id="_x0000_i1199" type="#_x0000_t75" style="width:12pt;height:18pt" o:ole="">
                  <v:imagedata r:id="rId345" o:title=""/>
                </v:shape>
                <o:OLEObject Type="Embed" ProgID="Equation.DSMT4" ShapeID="_x0000_i1199" DrawAspect="Content" ObjectID="_1741592696" r:id="rId346"/>
              </w:object>
            </w:r>
          </w:p>
        </w:tc>
        <w:tc>
          <w:tcPr>
            <w:tcW w:w="665" w:type="dxa"/>
            <w:tcBorders>
              <w:top w:val="single" w:sz="4" w:space="0" w:color="auto"/>
              <w:bottom w:val="single" w:sz="4" w:space="0" w:color="auto"/>
            </w:tcBorders>
          </w:tcPr>
          <w:p w14:paraId="30734C5C" w14:textId="77777777" w:rsidR="00995714" w:rsidRPr="0077368F" w:rsidRDefault="00995714" w:rsidP="0016720B">
            <w:pPr>
              <w:rPr>
                <w:rFonts w:cs="Times New Roman"/>
                <w:sz w:val="20"/>
                <w:szCs w:val="20"/>
              </w:rPr>
            </w:pPr>
            <w:r w:rsidRPr="0077368F">
              <w:rPr>
                <w:rFonts w:cs="Times New Roman"/>
                <w:position w:val="-12"/>
                <w:sz w:val="20"/>
                <w:szCs w:val="20"/>
              </w:rPr>
              <w:object w:dxaOrig="260" w:dyaOrig="360" w14:anchorId="68F562EF">
                <v:shape id="_x0000_i1200" type="#_x0000_t75" style="width:13.3pt;height:18pt" o:ole="">
                  <v:imagedata r:id="rId347" o:title=""/>
                </v:shape>
                <o:OLEObject Type="Embed" ProgID="Equation.DSMT4" ShapeID="_x0000_i1200" DrawAspect="Content" ObjectID="_1741592697" r:id="rId348"/>
              </w:object>
            </w:r>
          </w:p>
        </w:tc>
        <w:tc>
          <w:tcPr>
            <w:tcW w:w="531" w:type="dxa"/>
            <w:tcBorders>
              <w:top w:val="single" w:sz="4" w:space="0" w:color="auto"/>
              <w:bottom w:val="single" w:sz="4" w:space="0" w:color="auto"/>
            </w:tcBorders>
          </w:tcPr>
          <w:p w14:paraId="524525C9" w14:textId="77777777" w:rsidR="00995714" w:rsidRPr="0077368F" w:rsidRDefault="00995714" w:rsidP="0016720B">
            <w:pPr>
              <w:rPr>
                <w:rFonts w:cs="Times New Roman"/>
                <w:sz w:val="20"/>
                <w:szCs w:val="20"/>
              </w:rPr>
            </w:pPr>
            <w:r w:rsidRPr="0077368F">
              <w:rPr>
                <w:rFonts w:cs="Times New Roman"/>
                <w:position w:val="-12"/>
                <w:sz w:val="20"/>
                <w:szCs w:val="20"/>
              </w:rPr>
              <w:object w:dxaOrig="279" w:dyaOrig="360" w14:anchorId="28E15AC5">
                <v:shape id="_x0000_i1201" type="#_x0000_t75" style="width:13.3pt;height:18pt" o:ole="">
                  <v:imagedata r:id="rId349" o:title=""/>
                </v:shape>
                <o:OLEObject Type="Embed" ProgID="Equation.DSMT4" ShapeID="_x0000_i1201" DrawAspect="Content" ObjectID="_1741592698" r:id="rId350"/>
              </w:object>
            </w:r>
          </w:p>
        </w:tc>
        <w:tc>
          <w:tcPr>
            <w:tcW w:w="686" w:type="dxa"/>
            <w:tcBorders>
              <w:top w:val="single" w:sz="4" w:space="0" w:color="auto"/>
              <w:bottom w:val="single" w:sz="4" w:space="0" w:color="auto"/>
            </w:tcBorders>
          </w:tcPr>
          <w:p w14:paraId="41C76AFC" w14:textId="77777777" w:rsidR="00995714" w:rsidRPr="0077368F" w:rsidRDefault="00995714" w:rsidP="0016720B">
            <w:pPr>
              <w:rPr>
                <w:rFonts w:cs="Times New Roman"/>
                <w:sz w:val="20"/>
                <w:szCs w:val="20"/>
              </w:rPr>
            </w:pPr>
            <w:r w:rsidRPr="0077368F">
              <w:rPr>
                <w:rFonts w:cs="Times New Roman"/>
                <w:position w:val="-12"/>
                <w:sz w:val="20"/>
                <w:szCs w:val="20"/>
              </w:rPr>
              <w:object w:dxaOrig="260" w:dyaOrig="360" w14:anchorId="6863F947">
                <v:shape id="_x0000_i1202" type="#_x0000_t75" style="width:13.3pt;height:18pt" o:ole="">
                  <v:imagedata r:id="rId351" o:title=""/>
                </v:shape>
                <o:OLEObject Type="Embed" ProgID="Equation.DSMT4" ShapeID="_x0000_i1202" DrawAspect="Content" ObjectID="_1741592699" r:id="rId352"/>
              </w:object>
            </w:r>
          </w:p>
        </w:tc>
        <w:tc>
          <w:tcPr>
            <w:tcW w:w="604" w:type="dxa"/>
            <w:tcBorders>
              <w:top w:val="single" w:sz="4" w:space="0" w:color="auto"/>
              <w:bottom w:val="single" w:sz="4" w:space="0" w:color="auto"/>
            </w:tcBorders>
          </w:tcPr>
          <w:p w14:paraId="1A600CA8" w14:textId="1AB9C087" w:rsidR="00995714" w:rsidRPr="0077368F" w:rsidRDefault="00995714" w:rsidP="0016720B">
            <w:pPr>
              <w:rPr>
                <w:rFonts w:cs="Times New Roman"/>
                <w:sz w:val="20"/>
                <w:szCs w:val="20"/>
              </w:rPr>
            </w:pPr>
            <w:r w:rsidRPr="0077368F">
              <w:rPr>
                <w:rFonts w:cs="Times New Roman"/>
                <w:position w:val="-12"/>
                <w:sz w:val="20"/>
                <w:szCs w:val="20"/>
              </w:rPr>
              <w:object w:dxaOrig="279" w:dyaOrig="360" w14:anchorId="5E5EFE18">
                <v:shape id="_x0000_i1203" type="#_x0000_t75" style="width:13.3pt;height:18.85pt" o:ole="">
                  <v:imagedata r:id="rId353" o:title=""/>
                </v:shape>
                <o:OLEObject Type="Embed" ProgID="Equation.DSMT4" ShapeID="_x0000_i1203" DrawAspect="Content" ObjectID="_1741592700" r:id="rId354"/>
              </w:object>
            </w:r>
          </w:p>
        </w:tc>
        <w:tc>
          <w:tcPr>
            <w:tcW w:w="604" w:type="dxa"/>
            <w:tcBorders>
              <w:top w:val="single" w:sz="4" w:space="0" w:color="auto"/>
              <w:bottom w:val="single" w:sz="4" w:space="0" w:color="auto"/>
            </w:tcBorders>
          </w:tcPr>
          <w:p w14:paraId="71D24AF7" w14:textId="46D95D39" w:rsidR="00995714" w:rsidRPr="0077368F" w:rsidRDefault="00995714" w:rsidP="0016720B">
            <w:pPr>
              <w:rPr>
                <w:rFonts w:cs="Times New Roman"/>
                <w:sz w:val="20"/>
                <w:szCs w:val="20"/>
              </w:rPr>
            </w:pPr>
            <w:r w:rsidRPr="0077368F">
              <w:rPr>
                <w:rFonts w:cs="Times New Roman"/>
                <w:position w:val="-12"/>
                <w:sz w:val="20"/>
                <w:szCs w:val="20"/>
              </w:rPr>
              <w:object w:dxaOrig="279" w:dyaOrig="360" w14:anchorId="7D46CEBC">
                <v:shape id="_x0000_i1204" type="#_x0000_t75" style="width:13.3pt;height:18.85pt" o:ole="">
                  <v:imagedata r:id="rId355" o:title=""/>
                </v:shape>
                <o:OLEObject Type="Embed" ProgID="Equation.DSMT4" ShapeID="_x0000_i1204" DrawAspect="Content" ObjectID="_1741592701" r:id="rId356"/>
              </w:object>
            </w:r>
          </w:p>
        </w:tc>
        <w:tc>
          <w:tcPr>
            <w:tcW w:w="531" w:type="dxa"/>
            <w:tcBorders>
              <w:top w:val="single" w:sz="4" w:space="0" w:color="auto"/>
              <w:bottom w:val="single" w:sz="4" w:space="0" w:color="auto"/>
            </w:tcBorders>
          </w:tcPr>
          <w:p w14:paraId="2B92DFF1" w14:textId="77777777" w:rsidR="00995714" w:rsidRPr="0077368F" w:rsidRDefault="00995714" w:rsidP="0016720B">
            <w:pPr>
              <w:rPr>
                <w:rFonts w:cs="Times New Roman"/>
                <w:sz w:val="20"/>
                <w:szCs w:val="20"/>
              </w:rPr>
            </w:pPr>
            <w:r w:rsidRPr="0077368F">
              <w:rPr>
                <w:rFonts w:cs="Times New Roman"/>
                <w:position w:val="-12"/>
                <w:sz w:val="20"/>
                <w:szCs w:val="20"/>
              </w:rPr>
              <w:object w:dxaOrig="279" w:dyaOrig="360" w14:anchorId="2075F158">
                <v:shape id="_x0000_i1205" type="#_x0000_t75" style="width:13.3pt;height:18pt" o:ole="">
                  <v:imagedata r:id="rId357" o:title=""/>
                </v:shape>
                <o:OLEObject Type="Embed" ProgID="Equation.DSMT4" ShapeID="_x0000_i1205" DrawAspect="Content" ObjectID="_1741592702" r:id="rId358"/>
              </w:object>
            </w:r>
          </w:p>
        </w:tc>
        <w:tc>
          <w:tcPr>
            <w:tcW w:w="686" w:type="dxa"/>
            <w:tcBorders>
              <w:top w:val="single" w:sz="4" w:space="0" w:color="auto"/>
              <w:bottom w:val="single" w:sz="4" w:space="0" w:color="auto"/>
            </w:tcBorders>
          </w:tcPr>
          <w:p w14:paraId="3CA5DDEB" w14:textId="77777777" w:rsidR="00995714" w:rsidRPr="0077368F" w:rsidRDefault="00995714" w:rsidP="0016720B">
            <w:pPr>
              <w:rPr>
                <w:rFonts w:cs="Times New Roman"/>
                <w:sz w:val="20"/>
                <w:szCs w:val="20"/>
              </w:rPr>
            </w:pPr>
            <w:r w:rsidRPr="0077368F">
              <w:rPr>
                <w:rFonts w:cs="Times New Roman"/>
                <w:position w:val="-12"/>
                <w:sz w:val="20"/>
                <w:szCs w:val="20"/>
              </w:rPr>
              <w:object w:dxaOrig="279" w:dyaOrig="360" w14:anchorId="67B877EF">
                <v:shape id="_x0000_i1206" type="#_x0000_t75" style="width:13.3pt;height:18pt" o:ole="">
                  <v:imagedata r:id="rId359" o:title=""/>
                </v:shape>
                <o:OLEObject Type="Embed" ProgID="Equation.DSMT4" ShapeID="_x0000_i1206" DrawAspect="Content" ObjectID="_1741592703" r:id="rId360"/>
              </w:object>
            </w:r>
          </w:p>
        </w:tc>
        <w:tc>
          <w:tcPr>
            <w:tcW w:w="604" w:type="dxa"/>
            <w:tcBorders>
              <w:top w:val="single" w:sz="4" w:space="0" w:color="auto"/>
              <w:bottom w:val="single" w:sz="4" w:space="0" w:color="auto"/>
            </w:tcBorders>
          </w:tcPr>
          <w:p w14:paraId="423F5125" w14:textId="77777777" w:rsidR="00995714" w:rsidRPr="0077368F" w:rsidRDefault="00995714" w:rsidP="0016720B">
            <w:pPr>
              <w:rPr>
                <w:rFonts w:cs="Times New Roman"/>
                <w:sz w:val="20"/>
                <w:szCs w:val="20"/>
              </w:rPr>
            </w:pPr>
            <w:r w:rsidRPr="0077368F">
              <w:rPr>
                <w:rFonts w:cs="Times New Roman"/>
                <w:position w:val="-12"/>
                <w:sz w:val="20"/>
                <w:szCs w:val="20"/>
              </w:rPr>
              <w:object w:dxaOrig="279" w:dyaOrig="360" w14:anchorId="2ADE0A28">
                <v:shape id="_x0000_i1207" type="#_x0000_t75" style="width:13.3pt;height:18pt" o:ole="">
                  <v:imagedata r:id="rId361" o:title=""/>
                </v:shape>
                <o:OLEObject Type="Embed" ProgID="Equation.DSMT4" ShapeID="_x0000_i1207" DrawAspect="Content" ObjectID="_1741592704" r:id="rId362"/>
              </w:object>
            </w:r>
          </w:p>
        </w:tc>
        <w:tc>
          <w:tcPr>
            <w:tcW w:w="604" w:type="dxa"/>
            <w:tcBorders>
              <w:top w:val="single" w:sz="4" w:space="0" w:color="auto"/>
              <w:bottom w:val="single" w:sz="4" w:space="0" w:color="auto"/>
            </w:tcBorders>
          </w:tcPr>
          <w:p w14:paraId="1218CAF1" w14:textId="77777777" w:rsidR="00995714" w:rsidRPr="0077368F" w:rsidRDefault="00995714" w:rsidP="0016720B">
            <w:pPr>
              <w:rPr>
                <w:rFonts w:cs="Times New Roman"/>
                <w:sz w:val="20"/>
                <w:szCs w:val="20"/>
              </w:rPr>
            </w:pPr>
            <w:r w:rsidRPr="0077368F">
              <w:rPr>
                <w:rFonts w:cs="Times New Roman"/>
                <w:position w:val="-12"/>
                <w:sz w:val="20"/>
                <w:szCs w:val="20"/>
              </w:rPr>
              <w:object w:dxaOrig="279" w:dyaOrig="360" w14:anchorId="23385D73">
                <v:shape id="_x0000_i1208" type="#_x0000_t75" style="width:13.3pt;height:18pt" o:ole="">
                  <v:imagedata r:id="rId363" o:title=""/>
                </v:shape>
                <o:OLEObject Type="Embed" ProgID="Equation.DSMT4" ShapeID="_x0000_i1208" DrawAspect="Content" ObjectID="_1741592705" r:id="rId364"/>
              </w:object>
            </w:r>
          </w:p>
        </w:tc>
        <w:tc>
          <w:tcPr>
            <w:tcW w:w="531" w:type="dxa"/>
            <w:tcBorders>
              <w:top w:val="single" w:sz="4" w:space="0" w:color="auto"/>
              <w:bottom w:val="single" w:sz="4" w:space="0" w:color="auto"/>
            </w:tcBorders>
          </w:tcPr>
          <w:p w14:paraId="5C2E3280" w14:textId="77777777" w:rsidR="00995714" w:rsidRPr="0077368F" w:rsidRDefault="00995714" w:rsidP="0016720B">
            <w:pPr>
              <w:rPr>
                <w:rFonts w:cs="Times New Roman"/>
                <w:sz w:val="20"/>
                <w:szCs w:val="20"/>
              </w:rPr>
            </w:pPr>
            <w:r w:rsidRPr="0077368F">
              <w:rPr>
                <w:rFonts w:cs="Times New Roman"/>
                <w:position w:val="-12"/>
                <w:sz w:val="20"/>
                <w:szCs w:val="20"/>
              </w:rPr>
              <w:object w:dxaOrig="279" w:dyaOrig="360" w14:anchorId="4465D21A">
                <v:shape id="_x0000_i1209" type="#_x0000_t75" style="width:13.3pt;height:18pt" o:ole="">
                  <v:imagedata r:id="rId365" o:title=""/>
                </v:shape>
                <o:OLEObject Type="Embed" ProgID="Equation.DSMT4" ShapeID="_x0000_i1209" DrawAspect="Content" ObjectID="_1741592706" r:id="rId366"/>
              </w:object>
            </w:r>
          </w:p>
        </w:tc>
        <w:tc>
          <w:tcPr>
            <w:tcW w:w="531" w:type="dxa"/>
            <w:tcBorders>
              <w:top w:val="single" w:sz="4" w:space="0" w:color="auto"/>
              <w:bottom w:val="single" w:sz="4" w:space="0" w:color="auto"/>
            </w:tcBorders>
          </w:tcPr>
          <w:p w14:paraId="7354461E" w14:textId="77777777" w:rsidR="00995714" w:rsidRPr="0077368F" w:rsidRDefault="00995714" w:rsidP="0016720B">
            <w:pPr>
              <w:rPr>
                <w:rFonts w:cs="Times New Roman"/>
                <w:sz w:val="20"/>
                <w:szCs w:val="20"/>
              </w:rPr>
            </w:pPr>
            <w:r w:rsidRPr="0077368F">
              <w:rPr>
                <w:rFonts w:cs="Times New Roman"/>
                <w:position w:val="-12"/>
                <w:sz w:val="20"/>
                <w:szCs w:val="20"/>
              </w:rPr>
              <w:object w:dxaOrig="279" w:dyaOrig="360" w14:anchorId="113A1AAC">
                <v:shape id="_x0000_i1210" type="#_x0000_t75" style="width:13.3pt;height:18pt" o:ole="">
                  <v:imagedata r:id="rId367" o:title=""/>
                </v:shape>
                <o:OLEObject Type="Embed" ProgID="Equation.DSMT4" ShapeID="_x0000_i1210" DrawAspect="Content" ObjectID="_1741592707" r:id="rId368"/>
              </w:object>
            </w:r>
          </w:p>
        </w:tc>
        <w:tc>
          <w:tcPr>
            <w:tcW w:w="621" w:type="dxa"/>
            <w:tcBorders>
              <w:top w:val="single" w:sz="4" w:space="0" w:color="auto"/>
              <w:bottom w:val="single" w:sz="4" w:space="0" w:color="auto"/>
            </w:tcBorders>
          </w:tcPr>
          <w:p w14:paraId="0312E324" w14:textId="77777777" w:rsidR="00995714" w:rsidRPr="0077368F" w:rsidRDefault="00995714" w:rsidP="0016720B">
            <w:pPr>
              <w:rPr>
                <w:rFonts w:cs="Times New Roman"/>
                <w:sz w:val="20"/>
                <w:szCs w:val="20"/>
              </w:rPr>
            </w:pPr>
            <w:r w:rsidRPr="0077368F">
              <w:rPr>
                <w:rFonts w:cs="Times New Roman"/>
                <w:position w:val="-12"/>
                <w:sz w:val="20"/>
                <w:szCs w:val="20"/>
              </w:rPr>
              <w:object w:dxaOrig="380" w:dyaOrig="360" w14:anchorId="7D1DE92F">
                <v:shape id="_x0000_i1211" type="#_x0000_t75" style="width:20.15pt;height:18pt" o:ole="">
                  <v:imagedata r:id="rId369" o:title=""/>
                </v:shape>
                <o:OLEObject Type="Embed" ProgID="Equation.DSMT4" ShapeID="_x0000_i1211" DrawAspect="Content" ObjectID="_1741592708" r:id="rId370"/>
              </w:object>
            </w:r>
          </w:p>
        </w:tc>
        <w:tc>
          <w:tcPr>
            <w:tcW w:w="621" w:type="dxa"/>
            <w:tcBorders>
              <w:top w:val="single" w:sz="4" w:space="0" w:color="auto"/>
              <w:bottom w:val="single" w:sz="4" w:space="0" w:color="auto"/>
            </w:tcBorders>
          </w:tcPr>
          <w:p w14:paraId="06A08179" w14:textId="77777777" w:rsidR="00995714" w:rsidRPr="0077368F" w:rsidRDefault="00995714" w:rsidP="0016720B">
            <w:pPr>
              <w:rPr>
                <w:rFonts w:cs="Times New Roman"/>
                <w:sz w:val="20"/>
                <w:szCs w:val="20"/>
              </w:rPr>
            </w:pPr>
            <w:r w:rsidRPr="0077368F">
              <w:rPr>
                <w:rFonts w:cs="Times New Roman"/>
                <w:position w:val="-12"/>
                <w:sz w:val="20"/>
                <w:szCs w:val="20"/>
              </w:rPr>
              <w:object w:dxaOrig="360" w:dyaOrig="360" w14:anchorId="7F87B2D2">
                <v:shape id="_x0000_i1212" type="#_x0000_t75" style="width:18pt;height:18pt" o:ole="">
                  <v:imagedata r:id="rId371" o:title=""/>
                </v:shape>
                <o:OLEObject Type="Embed" ProgID="Equation.DSMT4" ShapeID="_x0000_i1212" DrawAspect="Content" ObjectID="_1741592709" r:id="rId372"/>
              </w:object>
            </w:r>
          </w:p>
        </w:tc>
        <w:tc>
          <w:tcPr>
            <w:tcW w:w="612" w:type="dxa"/>
            <w:tcBorders>
              <w:top w:val="single" w:sz="4" w:space="0" w:color="auto"/>
              <w:bottom w:val="single" w:sz="4" w:space="0" w:color="auto"/>
            </w:tcBorders>
          </w:tcPr>
          <w:p w14:paraId="5693A493" w14:textId="77777777" w:rsidR="00995714" w:rsidRPr="0077368F" w:rsidRDefault="00995714" w:rsidP="0016720B">
            <w:pPr>
              <w:rPr>
                <w:rFonts w:cs="Times New Roman"/>
                <w:sz w:val="20"/>
                <w:szCs w:val="20"/>
              </w:rPr>
            </w:pPr>
            <w:r w:rsidRPr="0077368F">
              <w:rPr>
                <w:rFonts w:cs="Times New Roman"/>
                <w:position w:val="-12"/>
                <w:sz w:val="20"/>
                <w:szCs w:val="20"/>
              </w:rPr>
              <w:object w:dxaOrig="380" w:dyaOrig="360" w14:anchorId="13E42125">
                <v:shape id="_x0000_i1213" type="#_x0000_t75" style="width:20.15pt;height:18pt" o:ole="">
                  <v:imagedata r:id="rId373" o:title=""/>
                </v:shape>
                <o:OLEObject Type="Embed" ProgID="Equation.DSMT4" ShapeID="_x0000_i1213" DrawAspect="Content" ObjectID="_1741592710" r:id="rId374"/>
              </w:object>
            </w:r>
          </w:p>
        </w:tc>
        <w:tc>
          <w:tcPr>
            <w:tcW w:w="605" w:type="dxa"/>
            <w:tcBorders>
              <w:top w:val="single" w:sz="4" w:space="0" w:color="auto"/>
              <w:bottom w:val="single" w:sz="4" w:space="0" w:color="auto"/>
              <w:right w:val="single" w:sz="4" w:space="0" w:color="auto"/>
            </w:tcBorders>
          </w:tcPr>
          <w:p w14:paraId="791D6CE9" w14:textId="77777777" w:rsidR="00995714" w:rsidRPr="0077368F" w:rsidRDefault="00995714" w:rsidP="0016720B">
            <w:pPr>
              <w:rPr>
                <w:rFonts w:cs="Times New Roman"/>
                <w:sz w:val="20"/>
                <w:szCs w:val="20"/>
              </w:rPr>
            </w:pPr>
            <w:r w:rsidRPr="0077368F">
              <w:rPr>
                <w:rFonts w:cs="Times New Roman"/>
                <w:position w:val="-12"/>
                <w:sz w:val="20"/>
                <w:szCs w:val="20"/>
              </w:rPr>
              <w:object w:dxaOrig="360" w:dyaOrig="360" w14:anchorId="31D84FD9">
                <v:shape id="_x0000_i1214" type="#_x0000_t75" style="width:18pt;height:18pt" o:ole="">
                  <v:imagedata r:id="rId375" o:title=""/>
                </v:shape>
                <o:OLEObject Type="Embed" ProgID="Equation.DSMT4" ShapeID="_x0000_i1214" DrawAspect="Content" ObjectID="_1741592711" r:id="rId376"/>
              </w:object>
            </w:r>
          </w:p>
        </w:tc>
      </w:tr>
      <w:tr w:rsidR="00995714" w:rsidRPr="0077368F" w14:paraId="4ECC6AA6" w14:textId="77777777" w:rsidTr="00CD5528">
        <w:trPr>
          <w:trHeight w:val="404"/>
        </w:trPr>
        <w:tc>
          <w:tcPr>
            <w:tcW w:w="1106" w:type="dxa"/>
            <w:tcBorders>
              <w:top w:val="single" w:sz="4" w:space="0" w:color="auto"/>
              <w:left w:val="single" w:sz="4" w:space="0" w:color="auto"/>
              <w:bottom w:val="single" w:sz="4" w:space="0" w:color="auto"/>
              <w:right w:val="single" w:sz="4" w:space="0" w:color="auto"/>
            </w:tcBorders>
            <w:vAlign w:val="center"/>
          </w:tcPr>
          <w:p w14:paraId="7E749593" w14:textId="77777777" w:rsidR="00995714" w:rsidRPr="0077368F" w:rsidRDefault="00995714" w:rsidP="0016720B">
            <w:pPr>
              <w:rPr>
                <w:rFonts w:cs="Times New Roman"/>
                <w:sz w:val="20"/>
                <w:szCs w:val="20"/>
              </w:rPr>
            </w:pPr>
            <w:r w:rsidRPr="0077368F">
              <w:rPr>
                <w:rFonts w:cs="Times New Roman"/>
                <w:sz w:val="20"/>
                <w:szCs w:val="20"/>
              </w:rPr>
              <w:t>True value</w:t>
            </w:r>
          </w:p>
        </w:tc>
        <w:tc>
          <w:tcPr>
            <w:tcW w:w="622" w:type="dxa"/>
            <w:tcBorders>
              <w:top w:val="single" w:sz="4" w:space="0" w:color="auto"/>
              <w:left w:val="single" w:sz="4" w:space="0" w:color="auto"/>
              <w:bottom w:val="single" w:sz="4" w:space="0" w:color="auto"/>
            </w:tcBorders>
            <w:vAlign w:val="center"/>
          </w:tcPr>
          <w:p w14:paraId="599B1D84" w14:textId="77777777" w:rsidR="00995714" w:rsidRPr="0077368F" w:rsidRDefault="00995714" w:rsidP="0016720B">
            <w:pPr>
              <w:jc w:val="center"/>
              <w:rPr>
                <w:rFonts w:cs="Times New Roman"/>
                <w:sz w:val="18"/>
                <w:szCs w:val="18"/>
              </w:rPr>
            </w:pPr>
            <w:r w:rsidRPr="0077368F">
              <w:rPr>
                <w:rFonts w:cs="Times New Roman"/>
                <w:color w:val="000000"/>
                <w:sz w:val="18"/>
                <w:szCs w:val="18"/>
              </w:rPr>
              <w:t>-0.25</w:t>
            </w:r>
          </w:p>
        </w:tc>
        <w:tc>
          <w:tcPr>
            <w:tcW w:w="621" w:type="dxa"/>
            <w:tcBorders>
              <w:top w:val="single" w:sz="4" w:space="0" w:color="auto"/>
              <w:bottom w:val="single" w:sz="4" w:space="0" w:color="auto"/>
            </w:tcBorders>
            <w:vAlign w:val="center"/>
          </w:tcPr>
          <w:p w14:paraId="2EC82732" w14:textId="77777777" w:rsidR="00995714" w:rsidRPr="0077368F" w:rsidRDefault="00995714" w:rsidP="0016720B">
            <w:pPr>
              <w:jc w:val="center"/>
              <w:rPr>
                <w:rFonts w:cs="Times New Roman"/>
                <w:sz w:val="18"/>
                <w:szCs w:val="18"/>
              </w:rPr>
            </w:pPr>
            <w:r w:rsidRPr="0077368F">
              <w:rPr>
                <w:rFonts w:cs="Times New Roman"/>
                <w:color w:val="000000"/>
                <w:sz w:val="18"/>
                <w:szCs w:val="18"/>
              </w:rPr>
              <w:t>-0.50</w:t>
            </w:r>
          </w:p>
        </w:tc>
        <w:tc>
          <w:tcPr>
            <w:tcW w:w="609" w:type="dxa"/>
            <w:tcBorders>
              <w:top w:val="single" w:sz="4" w:space="0" w:color="auto"/>
              <w:bottom w:val="single" w:sz="4" w:space="0" w:color="auto"/>
            </w:tcBorders>
            <w:vAlign w:val="center"/>
          </w:tcPr>
          <w:p w14:paraId="4F9485A0" w14:textId="77777777" w:rsidR="00995714" w:rsidRPr="0077368F" w:rsidRDefault="00995714" w:rsidP="0016720B">
            <w:pPr>
              <w:jc w:val="center"/>
              <w:rPr>
                <w:rFonts w:cs="Times New Roman"/>
                <w:sz w:val="18"/>
                <w:szCs w:val="18"/>
              </w:rPr>
            </w:pPr>
            <w:r w:rsidRPr="0077368F">
              <w:rPr>
                <w:rFonts w:cs="Times New Roman"/>
                <w:color w:val="000000"/>
                <w:sz w:val="18"/>
                <w:szCs w:val="18"/>
              </w:rPr>
              <w:t>0.50</w:t>
            </w:r>
          </w:p>
        </w:tc>
        <w:tc>
          <w:tcPr>
            <w:tcW w:w="604" w:type="dxa"/>
            <w:tcBorders>
              <w:top w:val="single" w:sz="4" w:space="0" w:color="auto"/>
              <w:bottom w:val="single" w:sz="4" w:space="0" w:color="auto"/>
            </w:tcBorders>
            <w:vAlign w:val="center"/>
          </w:tcPr>
          <w:p w14:paraId="0FD72A83" w14:textId="77777777" w:rsidR="00995714" w:rsidRPr="0077368F" w:rsidRDefault="00995714" w:rsidP="0016720B">
            <w:pPr>
              <w:jc w:val="center"/>
              <w:rPr>
                <w:rFonts w:cs="Times New Roman"/>
                <w:sz w:val="18"/>
                <w:szCs w:val="18"/>
              </w:rPr>
            </w:pPr>
            <w:r w:rsidRPr="0077368F">
              <w:rPr>
                <w:rFonts w:cs="Times New Roman"/>
                <w:color w:val="000000"/>
                <w:sz w:val="18"/>
                <w:szCs w:val="18"/>
              </w:rPr>
              <w:t>1.00</w:t>
            </w:r>
          </w:p>
        </w:tc>
        <w:tc>
          <w:tcPr>
            <w:tcW w:w="621" w:type="dxa"/>
            <w:tcBorders>
              <w:top w:val="single" w:sz="4" w:space="0" w:color="auto"/>
              <w:bottom w:val="single" w:sz="4" w:space="0" w:color="auto"/>
            </w:tcBorders>
            <w:vAlign w:val="center"/>
          </w:tcPr>
          <w:p w14:paraId="4C869FD5" w14:textId="77777777" w:rsidR="00995714" w:rsidRPr="0077368F" w:rsidRDefault="00995714" w:rsidP="0016720B">
            <w:pPr>
              <w:jc w:val="center"/>
              <w:rPr>
                <w:rFonts w:cs="Times New Roman"/>
                <w:sz w:val="18"/>
                <w:szCs w:val="18"/>
              </w:rPr>
            </w:pPr>
            <w:r w:rsidRPr="0077368F">
              <w:rPr>
                <w:rFonts w:cs="Times New Roman"/>
                <w:color w:val="000000"/>
                <w:sz w:val="18"/>
                <w:szCs w:val="18"/>
              </w:rPr>
              <w:t>1.00</w:t>
            </w:r>
          </w:p>
        </w:tc>
        <w:tc>
          <w:tcPr>
            <w:tcW w:w="604" w:type="dxa"/>
            <w:tcBorders>
              <w:top w:val="single" w:sz="4" w:space="0" w:color="auto"/>
              <w:bottom w:val="single" w:sz="4" w:space="0" w:color="auto"/>
            </w:tcBorders>
            <w:vAlign w:val="center"/>
          </w:tcPr>
          <w:p w14:paraId="63AE89B7" w14:textId="77777777" w:rsidR="00995714" w:rsidRPr="0077368F" w:rsidRDefault="00995714" w:rsidP="0016720B">
            <w:pPr>
              <w:jc w:val="center"/>
              <w:rPr>
                <w:rFonts w:cs="Times New Roman"/>
                <w:sz w:val="18"/>
                <w:szCs w:val="18"/>
              </w:rPr>
            </w:pPr>
            <w:r w:rsidRPr="0077368F">
              <w:rPr>
                <w:rFonts w:cs="Times New Roman"/>
                <w:color w:val="000000"/>
                <w:sz w:val="18"/>
                <w:szCs w:val="18"/>
              </w:rPr>
              <w:t>1.00</w:t>
            </w:r>
          </w:p>
        </w:tc>
        <w:tc>
          <w:tcPr>
            <w:tcW w:w="531" w:type="dxa"/>
            <w:tcBorders>
              <w:top w:val="single" w:sz="4" w:space="0" w:color="auto"/>
              <w:bottom w:val="single" w:sz="4" w:space="0" w:color="auto"/>
            </w:tcBorders>
            <w:vAlign w:val="center"/>
          </w:tcPr>
          <w:p w14:paraId="39E61B6E" w14:textId="77777777" w:rsidR="00995714" w:rsidRPr="0077368F" w:rsidRDefault="00995714" w:rsidP="0016720B">
            <w:pPr>
              <w:jc w:val="center"/>
              <w:rPr>
                <w:rFonts w:cs="Times New Roman"/>
                <w:sz w:val="18"/>
                <w:szCs w:val="18"/>
              </w:rPr>
            </w:pPr>
            <w:r w:rsidRPr="0077368F">
              <w:rPr>
                <w:rFonts w:cs="Times New Roman"/>
                <w:color w:val="000000"/>
                <w:sz w:val="18"/>
                <w:szCs w:val="18"/>
              </w:rPr>
              <w:t>0.50</w:t>
            </w:r>
          </w:p>
        </w:tc>
        <w:tc>
          <w:tcPr>
            <w:tcW w:w="531" w:type="dxa"/>
            <w:tcBorders>
              <w:top w:val="single" w:sz="4" w:space="0" w:color="auto"/>
              <w:bottom w:val="single" w:sz="4" w:space="0" w:color="auto"/>
            </w:tcBorders>
            <w:vAlign w:val="center"/>
          </w:tcPr>
          <w:p w14:paraId="4BB71EA8" w14:textId="77777777" w:rsidR="00995714" w:rsidRPr="0077368F" w:rsidRDefault="00995714" w:rsidP="0016720B">
            <w:pPr>
              <w:jc w:val="center"/>
              <w:rPr>
                <w:rFonts w:cs="Times New Roman"/>
                <w:sz w:val="18"/>
                <w:szCs w:val="18"/>
              </w:rPr>
            </w:pPr>
            <w:r w:rsidRPr="0077368F">
              <w:rPr>
                <w:rFonts w:cs="Times New Roman"/>
                <w:color w:val="000000"/>
                <w:sz w:val="18"/>
                <w:szCs w:val="18"/>
              </w:rPr>
              <w:t>0.75</w:t>
            </w:r>
          </w:p>
        </w:tc>
        <w:tc>
          <w:tcPr>
            <w:tcW w:w="634" w:type="dxa"/>
            <w:tcBorders>
              <w:top w:val="single" w:sz="4" w:space="0" w:color="auto"/>
              <w:bottom w:val="single" w:sz="4" w:space="0" w:color="auto"/>
            </w:tcBorders>
            <w:vAlign w:val="center"/>
          </w:tcPr>
          <w:p w14:paraId="4B1FE8C0" w14:textId="77777777" w:rsidR="00995714" w:rsidRPr="0077368F" w:rsidRDefault="00995714" w:rsidP="0016720B">
            <w:pPr>
              <w:jc w:val="center"/>
              <w:rPr>
                <w:rFonts w:cs="Times New Roman"/>
                <w:sz w:val="18"/>
                <w:szCs w:val="18"/>
              </w:rPr>
            </w:pPr>
            <w:r w:rsidRPr="0077368F">
              <w:rPr>
                <w:rFonts w:cs="Times New Roman"/>
                <w:color w:val="000000"/>
                <w:sz w:val="18"/>
                <w:szCs w:val="18"/>
              </w:rPr>
              <w:t>1.00</w:t>
            </w:r>
          </w:p>
        </w:tc>
        <w:tc>
          <w:tcPr>
            <w:tcW w:w="665" w:type="dxa"/>
            <w:tcBorders>
              <w:top w:val="single" w:sz="4" w:space="0" w:color="auto"/>
              <w:bottom w:val="single" w:sz="4" w:space="0" w:color="auto"/>
            </w:tcBorders>
            <w:vAlign w:val="center"/>
          </w:tcPr>
          <w:p w14:paraId="2230DFCC" w14:textId="77777777" w:rsidR="00995714" w:rsidRPr="0077368F" w:rsidRDefault="00995714" w:rsidP="0016720B">
            <w:pPr>
              <w:jc w:val="center"/>
              <w:rPr>
                <w:rFonts w:cs="Times New Roman"/>
                <w:sz w:val="18"/>
                <w:szCs w:val="18"/>
              </w:rPr>
            </w:pPr>
            <w:r w:rsidRPr="0077368F">
              <w:rPr>
                <w:rFonts w:cs="Times New Roman"/>
                <w:color w:val="000000"/>
                <w:sz w:val="18"/>
                <w:szCs w:val="18"/>
              </w:rPr>
              <w:t>-1.50</w:t>
            </w:r>
          </w:p>
        </w:tc>
        <w:tc>
          <w:tcPr>
            <w:tcW w:w="531" w:type="dxa"/>
            <w:tcBorders>
              <w:top w:val="single" w:sz="4" w:space="0" w:color="auto"/>
              <w:bottom w:val="single" w:sz="4" w:space="0" w:color="auto"/>
            </w:tcBorders>
            <w:vAlign w:val="center"/>
          </w:tcPr>
          <w:p w14:paraId="48066AFA" w14:textId="77777777" w:rsidR="00995714" w:rsidRPr="0077368F" w:rsidRDefault="00995714" w:rsidP="0016720B">
            <w:pPr>
              <w:jc w:val="center"/>
              <w:rPr>
                <w:rFonts w:cs="Times New Roman"/>
                <w:sz w:val="18"/>
                <w:szCs w:val="18"/>
              </w:rPr>
            </w:pPr>
            <w:r w:rsidRPr="0077368F">
              <w:rPr>
                <w:rFonts w:cs="Times New Roman"/>
                <w:color w:val="000000"/>
                <w:sz w:val="18"/>
                <w:szCs w:val="18"/>
              </w:rPr>
              <w:t>0.6</w:t>
            </w:r>
          </w:p>
        </w:tc>
        <w:tc>
          <w:tcPr>
            <w:tcW w:w="686" w:type="dxa"/>
            <w:tcBorders>
              <w:top w:val="single" w:sz="4" w:space="0" w:color="auto"/>
              <w:bottom w:val="single" w:sz="4" w:space="0" w:color="auto"/>
            </w:tcBorders>
            <w:vAlign w:val="center"/>
          </w:tcPr>
          <w:p w14:paraId="3942D8CE" w14:textId="77777777" w:rsidR="00995714" w:rsidRPr="0077368F" w:rsidRDefault="00995714" w:rsidP="0016720B">
            <w:pPr>
              <w:jc w:val="center"/>
              <w:rPr>
                <w:rFonts w:cs="Times New Roman"/>
                <w:sz w:val="18"/>
                <w:szCs w:val="18"/>
              </w:rPr>
            </w:pPr>
            <w:r w:rsidRPr="0077368F">
              <w:rPr>
                <w:rFonts w:cs="Times New Roman"/>
                <w:color w:val="000000"/>
                <w:sz w:val="18"/>
                <w:szCs w:val="18"/>
              </w:rPr>
              <w:t>0</w:t>
            </w:r>
          </w:p>
        </w:tc>
        <w:tc>
          <w:tcPr>
            <w:tcW w:w="604" w:type="dxa"/>
            <w:tcBorders>
              <w:top w:val="single" w:sz="4" w:space="0" w:color="auto"/>
              <w:bottom w:val="single" w:sz="4" w:space="0" w:color="auto"/>
            </w:tcBorders>
            <w:vAlign w:val="center"/>
          </w:tcPr>
          <w:p w14:paraId="54842476" w14:textId="77777777" w:rsidR="00995714" w:rsidRPr="0077368F" w:rsidRDefault="00995714" w:rsidP="0016720B">
            <w:pPr>
              <w:jc w:val="center"/>
              <w:rPr>
                <w:rFonts w:cs="Times New Roman"/>
                <w:sz w:val="18"/>
                <w:szCs w:val="18"/>
                <w:vertAlign w:val="superscript"/>
              </w:rPr>
            </w:pPr>
            <w:r w:rsidRPr="0077368F">
              <w:rPr>
                <w:rFonts w:cs="Times New Roman"/>
                <w:color w:val="000000"/>
                <w:sz w:val="18"/>
                <w:szCs w:val="18"/>
              </w:rPr>
              <w:t>-0.50</w:t>
            </w:r>
          </w:p>
        </w:tc>
        <w:tc>
          <w:tcPr>
            <w:tcW w:w="604" w:type="dxa"/>
            <w:tcBorders>
              <w:top w:val="single" w:sz="4" w:space="0" w:color="auto"/>
              <w:bottom w:val="single" w:sz="4" w:space="0" w:color="auto"/>
            </w:tcBorders>
            <w:vAlign w:val="center"/>
          </w:tcPr>
          <w:p w14:paraId="6C77A399" w14:textId="77777777" w:rsidR="00995714" w:rsidRPr="0077368F" w:rsidRDefault="00995714" w:rsidP="0016720B">
            <w:pPr>
              <w:jc w:val="center"/>
              <w:rPr>
                <w:rFonts w:cs="Times New Roman"/>
                <w:sz w:val="18"/>
                <w:szCs w:val="18"/>
              </w:rPr>
            </w:pPr>
            <w:r w:rsidRPr="0077368F">
              <w:rPr>
                <w:rFonts w:cs="Times New Roman"/>
                <w:color w:val="000000"/>
                <w:sz w:val="18"/>
                <w:szCs w:val="18"/>
              </w:rPr>
              <w:t>-0.50</w:t>
            </w:r>
          </w:p>
        </w:tc>
        <w:tc>
          <w:tcPr>
            <w:tcW w:w="531" w:type="dxa"/>
            <w:tcBorders>
              <w:top w:val="single" w:sz="4" w:space="0" w:color="auto"/>
              <w:bottom w:val="single" w:sz="4" w:space="0" w:color="auto"/>
            </w:tcBorders>
            <w:vAlign w:val="center"/>
          </w:tcPr>
          <w:p w14:paraId="44CC1187" w14:textId="77777777" w:rsidR="00995714" w:rsidRPr="0077368F" w:rsidRDefault="00995714" w:rsidP="0016720B">
            <w:pPr>
              <w:jc w:val="center"/>
              <w:rPr>
                <w:rFonts w:cs="Times New Roman"/>
                <w:sz w:val="18"/>
                <w:szCs w:val="18"/>
              </w:rPr>
            </w:pPr>
            <w:r w:rsidRPr="0077368F">
              <w:rPr>
                <w:rFonts w:cs="Times New Roman"/>
                <w:color w:val="000000"/>
                <w:sz w:val="18"/>
                <w:szCs w:val="18"/>
              </w:rPr>
              <w:t>0.60</w:t>
            </w:r>
          </w:p>
        </w:tc>
        <w:tc>
          <w:tcPr>
            <w:tcW w:w="686" w:type="dxa"/>
            <w:tcBorders>
              <w:top w:val="single" w:sz="4" w:space="0" w:color="auto"/>
              <w:bottom w:val="single" w:sz="4" w:space="0" w:color="auto"/>
            </w:tcBorders>
            <w:vAlign w:val="center"/>
          </w:tcPr>
          <w:p w14:paraId="63C94613" w14:textId="77777777" w:rsidR="00995714" w:rsidRPr="0077368F" w:rsidRDefault="00995714" w:rsidP="0016720B">
            <w:pPr>
              <w:jc w:val="center"/>
              <w:rPr>
                <w:rFonts w:cs="Times New Roman"/>
                <w:sz w:val="18"/>
                <w:szCs w:val="18"/>
              </w:rPr>
            </w:pPr>
            <w:r w:rsidRPr="0077368F">
              <w:rPr>
                <w:rFonts w:cs="Times New Roman"/>
                <w:color w:val="000000"/>
                <w:sz w:val="18"/>
                <w:szCs w:val="18"/>
              </w:rPr>
              <w:t>0</w:t>
            </w:r>
          </w:p>
        </w:tc>
        <w:tc>
          <w:tcPr>
            <w:tcW w:w="604" w:type="dxa"/>
            <w:tcBorders>
              <w:top w:val="single" w:sz="4" w:space="0" w:color="auto"/>
              <w:bottom w:val="single" w:sz="4" w:space="0" w:color="auto"/>
            </w:tcBorders>
            <w:vAlign w:val="center"/>
          </w:tcPr>
          <w:p w14:paraId="3B924588" w14:textId="77777777" w:rsidR="00995714" w:rsidRPr="0077368F" w:rsidRDefault="00995714" w:rsidP="0016720B">
            <w:pPr>
              <w:jc w:val="center"/>
              <w:rPr>
                <w:rFonts w:cs="Times New Roman"/>
                <w:sz w:val="18"/>
                <w:szCs w:val="18"/>
              </w:rPr>
            </w:pPr>
            <w:r w:rsidRPr="0077368F">
              <w:rPr>
                <w:rFonts w:cs="Times New Roman"/>
                <w:color w:val="000000"/>
                <w:sz w:val="18"/>
                <w:szCs w:val="18"/>
              </w:rPr>
              <w:t>-0.50</w:t>
            </w:r>
          </w:p>
        </w:tc>
        <w:tc>
          <w:tcPr>
            <w:tcW w:w="604" w:type="dxa"/>
            <w:tcBorders>
              <w:top w:val="single" w:sz="4" w:space="0" w:color="auto"/>
              <w:bottom w:val="single" w:sz="4" w:space="0" w:color="auto"/>
            </w:tcBorders>
            <w:vAlign w:val="center"/>
          </w:tcPr>
          <w:p w14:paraId="75824B31" w14:textId="77777777" w:rsidR="00995714" w:rsidRPr="0077368F" w:rsidRDefault="00995714" w:rsidP="0016720B">
            <w:pPr>
              <w:jc w:val="center"/>
              <w:rPr>
                <w:rFonts w:cs="Times New Roman"/>
                <w:sz w:val="18"/>
                <w:szCs w:val="18"/>
              </w:rPr>
            </w:pPr>
            <w:r w:rsidRPr="0077368F">
              <w:rPr>
                <w:rFonts w:cs="Times New Roman"/>
                <w:color w:val="000000"/>
                <w:sz w:val="18"/>
                <w:szCs w:val="18"/>
              </w:rPr>
              <w:t>0.60</w:t>
            </w:r>
          </w:p>
        </w:tc>
        <w:tc>
          <w:tcPr>
            <w:tcW w:w="531" w:type="dxa"/>
            <w:tcBorders>
              <w:top w:val="single" w:sz="4" w:space="0" w:color="auto"/>
              <w:bottom w:val="single" w:sz="4" w:space="0" w:color="auto"/>
            </w:tcBorders>
            <w:vAlign w:val="center"/>
          </w:tcPr>
          <w:p w14:paraId="228BA05F" w14:textId="77777777" w:rsidR="00995714" w:rsidRPr="0077368F" w:rsidRDefault="00995714" w:rsidP="0016720B">
            <w:pPr>
              <w:jc w:val="center"/>
              <w:rPr>
                <w:rFonts w:cs="Times New Roman"/>
                <w:sz w:val="18"/>
                <w:szCs w:val="18"/>
              </w:rPr>
            </w:pPr>
            <w:r w:rsidRPr="0077368F">
              <w:rPr>
                <w:rFonts w:cs="Times New Roman"/>
                <w:color w:val="000000"/>
                <w:sz w:val="18"/>
                <w:szCs w:val="18"/>
              </w:rPr>
              <w:t>0.20</w:t>
            </w:r>
          </w:p>
        </w:tc>
        <w:tc>
          <w:tcPr>
            <w:tcW w:w="531" w:type="dxa"/>
            <w:tcBorders>
              <w:top w:val="single" w:sz="4" w:space="0" w:color="auto"/>
              <w:bottom w:val="single" w:sz="4" w:space="0" w:color="auto"/>
            </w:tcBorders>
            <w:vAlign w:val="center"/>
          </w:tcPr>
          <w:p w14:paraId="619422DE" w14:textId="77777777" w:rsidR="00995714" w:rsidRPr="0077368F" w:rsidRDefault="00995714" w:rsidP="0016720B">
            <w:pPr>
              <w:jc w:val="center"/>
              <w:rPr>
                <w:rFonts w:cs="Times New Roman"/>
                <w:sz w:val="18"/>
                <w:szCs w:val="18"/>
              </w:rPr>
            </w:pPr>
            <w:r w:rsidRPr="0077368F">
              <w:rPr>
                <w:rFonts w:cs="Times New Roman"/>
                <w:color w:val="000000"/>
                <w:sz w:val="18"/>
                <w:szCs w:val="18"/>
              </w:rPr>
              <w:t>0.60</w:t>
            </w:r>
          </w:p>
        </w:tc>
        <w:tc>
          <w:tcPr>
            <w:tcW w:w="621" w:type="dxa"/>
            <w:tcBorders>
              <w:top w:val="single" w:sz="4" w:space="0" w:color="auto"/>
              <w:bottom w:val="single" w:sz="4" w:space="0" w:color="auto"/>
            </w:tcBorders>
            <w:vAlign w:val="center"/>
          </w:tcPr>
          <w:p w14:paraId="0B0A8DFF" w14:textId="77777777" w:rsidR="00995714" w:rsidRPr="0077368F" w:rsidRDefault="00995714" w:rsidP="0016720B">
            <w:pPr>
              <w:jc w:val="center"/>
              <w:rPr>
                <w:rFonts w:cs="Times New Roman"/>
                <w:sz w:val="18"/>
                <w:szCs w:val="18"/>
              </w:rPr>
            </w:pPr>
            <w:r w:rsidRPr="0077368F">
              <w:rPr>
                <w:rFonts w:cs="Times New Roman"/>
                <w:color w:val="000000"/>
                <w:sz w:val="18"/>
                <w:szCs w:val="18"/>
              </w:rPr>
              <w:t>1.50</w:t>
            </w:r>
          </w:p>
        </w:tc>
        <w:tc>
          <w:tcPr>
            <w:tcW w:w="621" w:type="dxa"/>
            <w:tcBorders>
              <w:top w:val="single" w:sz="4" w:space="0" w:color="auto"/>
              <w:bottom w:val="single" w:sz="4" w:space="0" w:color="auto"/>
            </w:tcBorders>
            <w:vAlign w:val="center"/>
          </w:tcPr>
          <w:p w14:paraId="2EF61FF8" w14:textId="77777777" w:rsidR="00995714" w:rsidRPr="0077368F" w:rsidRDefault="00995714" w:rsidP="0016720B">
            <w:pPr>
              <w:jc w:val="center"/>
              <w:rPr>
                <w:rFonts w:cs="Times New Roman"/>
                <w:sz w:val="18"/>
                <w:szCs w:val="18"/>
              </w:rPr>
            </w:pPr>
            <w:r w:rsidRPr="0077368F">
              <w:rPr>
                <w:rFonts w:cs="Times New Roman"/>
                <w:color w:val="000000"/>
                <w:sz w:val="18"/>
                <w:szCs w:val="18"/>
              </w:rPr>
              <w:t>1.50</w:t>
            </w:r>
          </w:p>
        </w:tc>
        <w:tc>
          <w:tcPr>
            <w:tcW w:w="612" w:type="dxa"/>
            <w:tcBorders>
              <w:top w:val="single" w:sz="4" w:space="0" w:color="auto"/>
              <w:bottom w:val="single" w:sz="4" w:space="0" w:color="auto"/>
            </w:tcBorders>
            <w:vAlign w:val="center"/>
          </w:tcPr>
          <w:p w14:paraId="333526A4" w14:textId="77777777" w:rsidR="00995714" w:rsidRPr="0077368F" w:rsidRDefault="00995714" w:rsidP="0016720B">
            <w:pPr>
              <w:jc w:val="center"/>
              <w:rPr>
                <w:rFonts w:cs="Times New Roman"/>
                <w:sz w:val="18"/>
                <w:szCs w:val="18"/>
              </w:rPr>
            </w:pPr>
            <w:r w:rsidRPr="0077368F">
              <w:rPr>
                <w:rFonts w:cs="Times New Roman"/>
                <w:color w:val="000000"/>
                <w:sz w:val="18"/>
                <w:szCs w:val="18"/>
              </w:rPr>
              <w:t>2.00</w:t>
            </w:r>
          </w:p>
        </w:tc>
        <w:tc>
          <w:tcPr>
            <w:tcW w:w="605" w:type="dxa"/>
            <w:tcBorders>
              <w:top w:val="single" w:sz="4" w:space="0" w:color="auto"/>
              <w:bottom w:val="single" w:sz="4" w:space="0" w:color="auto"/>
              <w:right w:val="single" w:sz="4" w:space="0" w:color="auto"/>
            </w:tcBorders>
            <w:vAlign w:val="center"/>
          </w:tcPr>
          <w:p w14:paraId="1918283D" w14:textId="77777777" w:rsidR="00995714" w:rsidRPr="0077368F" w:rsidRDefault="00995714" w:rsidP="0016720B">
            <w:pPr>
              <w:jc w:val="center"/>
              <w:rPr>
                <w:rFonts w:cs="Times New Roman"/>
                <w:sz w:val="18"/>
                <w:szCs w:val="18"/>
              </w:rPr>
            </w:pPr>
            <w:r w:rsidRPr="0077368F">
              <w:rPr>
                <w:rFonts w:cs="Times New Roman"/>
                <w:color w:val="000000"/>
                <w:sz w:val="18"/>
                <w:szCs w:val="18"/>
              </w:rPr>
              <w:t>2.00</w:t>
            </w:r>
          </w:p>
        </w:tc>
      </w:tr>
      <w:tr w:rsidR="00995714" w:rsidRPr="0077368F" w14:paraId="670D7F97" w14:textId="77777777" w:rsidTr="00CD5528">
        <w:trPr>
          <w:trHeight w:val="226"/>
        </w:trPr>
        <w:tc>
          <w:tcPr>
            <w:tcW w:w="1106" w:type="dxa"/>
            <w:tcBorders>
              <w:top w:val="single" w:sz="4" w:space="0" w:color="auto"/>
              <w:left w:val="single" w:sz="4" w:space="0" w:color="auto"/>
              <w:bottom w:val="single" w:sz="4" w:space="0" w:color="auto"/>
              <w:right w:val="single" w:sz="4" w:space="0" w:color="auto"/>
            </w:tcBorders>
          </w:tcPr>
          <w:p w14:paraId="13244EE1" w14:textId="77777777" w:rsidR="00995714" w:rsidRPr="0077368F" w:rsidRDefault="00995714" w:rsidP="0016720B">
            <w:pPr>
              <w:rPr>
                <w:rFonts w:cs="Times New Roman"/>
                <w:sz w:val="20"/>
                <w:szCs w:val="20"/>
              </w:rPr>
            </w:pPr>
          </w:p>
        </w:tc>
        <w:tc>
          <w:tcPr>
            <w:tcW w:w="14413" w:type="dxa"/>
            <w:gridSpan w:val="24"/>
            <w:tcBorders>
              <w:left w:val="single" w:sz="4" w:space="0" w:color="auto"/>
              <w:right w:val="single" w:sz="4" w:space="0" w:color="auto"/>
            </w:tcBorders>
            <w:vAlign w:val="center"/>
          </w:tcPr>
          <w:p w14:paraId="72F2C8C7" w14:textId="77777777" w:rsidR="00995714" w:rsidRPr="0077368F" w:rsidRDefault="00995714" w:rsidP="0016720B">
            <w:pPr>
              <w:jc w:val="center"/>
              <w:rPr>
                <w:rFonts w:cs="Times New Roman"/>
                <w:sz w:val="20"/>
                <w:szCs w:val="20"/>
              </w:rPr>
            </w:pPr>
            <w:r w:rsidRPr="0077368F">
              <w:rPr>
                <w:rFonts w:cs="Times New Roman"/>
                <w:sz w:val="20"/>
                <w:szCs w:val="20"/>
              </w:rPr>
              <w:t>Scale for the spherical parametrization = 0.8</w:t>
            </w:r>
          </w:p>
        </w:tc>
      </w:tr>
      <w:tr w:rsidR="00995714" w:rsidRPr="0077368F" w14:paraId="2A5C8C79" w14:textId="77777777" w:rsidTr="00CD5528">
        <w:trPr>
          <w:trHeight w:val="453"/>
        </w:trPr>
        <w:tc>
          <w:tcPr>
            <w:tcW w:w="1106" w:type="dxa"/>
            <w:tcBorders>
              <w:top w:val="single" w:sz="4" w:space="0" w:color="auto"/>
              <w:left w:val="single" w:sz="4" w:space="0" w:color="auto"/>
              <w:right w:val="single" w:sz="4" w:space="0" w:color="auto"/>
            </w:tcBorders>
          </w:tcPr>
          <w:p w14:paraId="0BE4A318" w14:textId="77777777" w:rsidR="00995714" w:rsidRPr="0077368F" w:rsidRDefault="00995714" w:rsidP="0016720B">
            <w:pPr>
              <w:rPr>
                <w:rFonts w:cs="Times New Roman"/>
                <w:sz w:val="20"/>
                <w:szCs w:val="20"/>
              </w:rPr>
            </w:pPr>
            <w:r w:rsidRPr="0077368F">
              <w:rPr>
                <w:rFonts w:cs="Times New Roman"/>
                <w:sz w:val="20"/>
                <w:szCs w:val="20"/>
              </w:rPr>
              <w:t>Estimated value</w:t>
            </w:r>
          </w:p>
        </w:tc>
        <w:tc>
          <w:tcPr>
            <w:tcW w:w="622" w:type="dxa"/>
            <w:tcBorders>
              <w:top w:val="single" w:sz="4" w:space="0" w:color="auto"/>
              <w:left w:val="single" w:sz="4" w:space="0" w:color="auto"/>
            </w:tcBorders>
            <w:vAlign w:val="center"/>
          </w:tcPr>
          <w:p w14:paraId="5D517E06" w14:textId="77777777" w:rsidR="00995714" w:rsidRPr="0077368F" w:rsidRDefault="00995714" w:rsidP="0016720B">
            <w:pPr>
              <w:jc w:val="center"/>
              <w:rPr>
                <w:rFonts w:cs="Times New Roman"/>
                <w:sz w:val="18"/>
                <w:szCs w:val="18"/>
              </w:rPr>
            </w:pPr>
            <w:r w:rsidRPr="0077368F">
              <w:rPr>
                <w:rFonts w:cs="Times New Roman"/>
                <w:color w:val="000000"/>
                <w:sz w:val="18"/>
                <w:szCs w:val="18"/>
              </w:rPr>
              <w:t>-0.29</w:t>
            </w:r>
          </w:p>
        </w:tc>
        <w:tc>
          <w:tcPr>
            <w:tcW w:w="621" w:type="dxa"/>
            <w:tcBorders>
              <w:top w:val="single" w:sz="4" w:space="0" w:color="auto"/>
            </w:tcBorders>
            <w:vAlign w:val="center"/>
          </w:tcPr>
          <w:p w14:paraId="1A5C8FC3" w14:textId="77777777" w:rsidR="00995714" w:rsidRPr="0077368F" w:rsidRDefault="00995714" w:rsidP="0016720B">
            <w:pPr>
              <w:jc w:val="center"/>
              <w:rPr>
                <w:rFonts w:cs="Times New Roman"/>
                <w:sz w:val="18"/>
                <w:szCs w:val="18"/>
              </w:rPr>
            </w:pPr>
            <w:r w:rsidRPr="0077368F">
              <w:rPr>
                <w:rFonts w:cs="Times New Roman"/>
                <w:color w:val="000000"/>
                <w:sz w:val="18"/>
                <w:szCs w:val="18"/>
              </w:rPr>
              <w:t>-0.40</w:t>
            </w:r>
          </w:p>
        </w:tc>
        <w:tc>
          <w:tcPr>
            <w:tcW w:w="609" w:type="dxa"/>
            <w:tcBorders>
              <w:top w:val="single" w:sz="4" w:space="0" w:color="auto"/>
            </w:tcBorders>
            <w:vAlign w:val="center"/>
          </w:tcPr>
          <w:p w14:paraId="6C03EEAC" w14:textId="77777777" w:rsidR="00995714" w:rsidRPr="0077368F" w:rsidRDefault="00995714" w:rsidP="0016720B">
            <w:pPr>
              <w:jc w:val="center"/>
              <w:rPr>
                <w:rFonts w:cs="Times New Roman"/>
                <w:sz w:val="18"/>
                <w:szCs w:val="18"/>
              </w:rPr>
            </w:pPr>
            <w:r w:rsidRPr="0077368F">
              <w:rPr>
                <w:rFonts w:cs="Times New Roman"/>
                <w:color w:val="000000"/>
                <w:sz w:val="18"/>
                <w:szCs w:val="18"/>
              </w:rPr>
              <w:t>0.46</w:t>
            </w:r>
          </w:p>
        </w:tc>
        <w:tc>
          <w:tcPr>
            <w:tcW w:w="604" w:type="dxa"/>
            <w:tcBorders>
              <w:top w:val="single" w:sz="4" w:space="0" w:color="auto"/>
            </w:tcBorders>
            <w:vAlign w:val="center"/>
          </w:tcPr>
          <w:p w14:paraId="6DE83D95" w14:textId="77777777" w:rsidR="00995714" w:rsidRPr="0077368F" w:rsidRDefault="00995714" w:rsidP="0016720B">
            <w:pPr>
              <w:jc w:val="center"/>
              <w:rPr>
                <w:rFonts w:cs="Times New Roman"/>
                <w:sz w:val="18"/>
                <w:szCs w:val="18"/>
              </w:rPr>
            </w:pPr>
            <w:r w:rsidRPr="0077368F">
              <w:rPr>
                <w:rFonts w:cs="Times New Roman"/>
                <w:color w:val="000000"/>
                <w:sz w:val="18"/>
                <w:szCs w:val="18"/>
              </w:rPr>
              <w:t>0.97</w:t>
            </w:r>
          </w:p>
        </w:tc>
        <w:tc>
          <w:tcPr>
            <w:tcW w:w="621" w:type="dxa"/>
            <w:tcBorders>
              <w:top w:val="single" w:sz="4" w:space="0" w:color="auto"/>
            </w:tcBorders>
            <w:vAlign w:val="center"/>
          </w:tcPr>
          <w:p w14:paraId="018F7C23" w14:textId="77777777" w:rsidR="00995714" w:rsidRPr="0077368F" w:rsidRDefault="00995714" w:rsidP="0016720B">
            <w:pPr>
              <w:jc w:val="center"/>
              <w:rPr>
                <w:rFonts w:cs="Times New Roman"/>
                <w:sz w:val="18"/>
                <w:szCs w:val="18"/>
              </w:rPr>
            </w:pPr>
            <w:r w:rsidRPr="0077368F">
              <w:rPr>
                <w:rFonts w:cs="Times New Roman"/>
                <w:color w:val="000000"/>
                <w:sz w:val="18"/>
                <w:szCs w:val="18"/>
              </w:rPr>
              <w:t>0.88</w:t>
            </w:r>
          </w:p>
        </w:tc>
        <w:tc>
          <w:tcPr>
            <w:tcW w:w="604" w:type="dxa"/>
            <w:tcBorders>
              <w:top w:val="single" w:sz="4" w:space="0" w:color="auto"/>
            </w:tcBorders>
            <w:vAlign w:val="center"/>
          </w:tcPr>
          <w:p w14:paraId="7899F9B1" w14:textId="77777777" w:rsidR="00995714" w:rsidRPr="0077368F" w:rsidRDefault="00995714" w:rsidP="0016720B">
            <w:pPr>
              <w:jc w:val="center"/>
              <w:rPr>
                <w:rFonts w:cs="Times New Roman"/>
                <w:sz w:val="18"/>
                <w:szCs w:val="18"/>
              </w:rPr>
            </w:pPr>
            <w:r w:rsidRPr="0077368F">
              <w:rPr>
                <w:rFonts w:cs="Times New Roman"/>
                <w:color w:val="000000"/>
                <w:sz w:val="18"/>
                <w:szCs w:val="18"/>
              </w:rPr>
              <w:t>0.91</w:t>
            </w:r>
          </w:p>
        </w:tc>
        <w:tc>
          <w:tcPr>
            <w:tcW w:w="531" w:type="dxa"/>
            <w:tcBorders>
              <w:top w:val="single" w:sz="4" w:space="0" w:color="auto"/>
            </w:tcBorders>
            <w:vAlign w:val="center"/>
          </w:tcPr>
          <w:p w14:paraId="460CF73C" w14:textId="77777777" w:rsidR="00995714" w:rsidRPr="0077368F" w:rsidRDefault="00995714" w:rsidP="0016720B">
            <w:pPr>
              <w:jc w:val="center"/>
              <w:rPr>
                <w:rFonts w:cs="Times New Roman"/>
                <w:sz w:val="18"/>
                <w:szCs w:val="18"/>
              </w:rPr>
            </w:pPr>
            <w:r w:rsidRPr="0077368F">
              <w:rPr>
                <w:rFonts w:cs="Times New Roman"/>
                <w:color w:val="000000"/>
                <w:sz w:val="18"/>
                <w:szCs w:val="18"/>
              </w:rPr>
              <w:t>0.49</w:t>
            </w:r>
          </w:p>
        </w:tc>
        <w:tc>
          <w:tcPr>
            <w:tcW w:w="531" w:type="dxa"/>
            <w:tcBorders>
              <w:top w:val="single" w:sz="4" w:space="0" w:color="auto"/>
            </w:tcBorders>
            <w:vAlign w:val="center"/>
          </w:tcPr>
          <w:p w14:paraId="7A758871" w14:textId="77777777" w:rsidR="00995714" w:rsidRPr="0077368F" w:rsidRDefault="00995714" w:rsidP="0016720B">
            <w:pPr>
              <w:jc w:val="center"/>
              <w:rPr>
                <w:rFonts w:cs="Times New Roman"/>
                <w:sz w:val="18"/>
                <w:szCs w:val="18"/>
              </w:rPr>
            </w:pPr>
            <w:r w:rsidRPr="0077368F">
              <w:rPr>
                <w:rFonts w:cs="Times New Roman"/>
                <w:color w:val="000000"/>
                <w:sz w:val="18"/>
                <w:szCs w:val="18"/>
              </w:rPr>
              <w:t>0.74</w:t>
            </w:r>
          </w:p>
        </w:tc>
        <w:tc>
          <w:tcPr>
            <w:tcW w:w="634" w:type="dxa"/>
            <w:tcBorders>
              <w:top w:val="single" w:sz="4" w:space="0" w:color="auto"/>
            </w:tcBorders>
            <w:vAlign w:val="center"/>
          </w:tcPr>
          <w:p w14:paraId="0A005A7B" w14:textId="77777777" w:rsidR="00995714" w:rsidRPr="0077368F" w:rsidRDefault="00995714" w:rsidP="0016720B">
            <w:pPr>
              <w:jc w:val="center"/>
              <w:rPr>
                <w:rFonts w:cs="Times New Roman"/>
                <w:sz w:val="18"/>
                <w:szCs w:val="18"/>
              </w:rPr>
            </w:pPr>
            <w:r w:rsidRPr="0077368F">
              <w:rPr>
                <w:rFonts w:cs="Times New Roman"/>
                <w:color w:val="000000"/>
                <w:sz w:val="18"/>
                <w:szCs w:val="18"/>
              </w:rPr>
              <w:t>1.00</w:t>
            </w:r>
          </w:p>
        </w:tc>
        <w:tc>
          <w:tcPr>
            <w:tcW w:w="665" w:type="dxa"/>
            <w:tcBorders>
              <w:top w:val="single" w:sz="4" w:space="0" w:color="auto"/>
            </w:tcBorders>
            <w:vAlign w:val="center"/>
          </w:tcPr>
          <w:p w14:paraId="4A9BC4E0" w14:textId="77777777" w:rsidR="00995714" w:rsidRPr="0077368F" w:rsidRDefault="00995714" w:rsidP="0016720B">
            <w:pPr>
              <w:jc w:val="center"/>
              <w:rPr>
                <w:rFonts w:cs="Times New Roman"/>
                <w:sz w:val="18"/>
                <w:szCs w:val="18"/>
              </w:rPr>
            </w:pPr>
            <w:r w:rsidRPr="0077368F">
              <w:rPr>
                <w:rFonts w:cs="Times New Roman"/>
                <w:color w:val="000000"/>
                <w:sz w:val="18"/>
                <w:szCs w:val="18"/>
              </w:rPr>
              <w:t>-1.51</w:t>
            </w:r>
          </w:p>
        </w:tc>
        <w:tc>
          <w:tcPr>
            <w:tcW w:w="531" w:type="dxa"/>
            <w:tcBorders>
              <w:top w:val="single" w:sz="4" w:space="0" w:color="auto"/>
            </w:tcBorders>
            <w:vAlign w:val="center"/>
          </w:tcPr>
          <w:p w14:paraId="54DC94F3" w14:textId="77777777" w:rsidR="00995714" w:rsidRPr="0077368F" w:rsidRDefault="00995714" w:rsidP="0016720B">
            <w:pPr>
              <w:jc w:val="center"/>
              <w:rPr>
                <w:rFonts w:cs="Times New Roman"/>
                <w:sz w:val="18"/>
                <w:szCs w:val="18"/>
              </w:rPr>
            </w:pPr>
            <w:r w:rsidRPr="0077368F">
              <w:rPr>
                <w:rFonts w:cs="Times New Roman"/>
                <w:color w:val="000000"/>
                <w:sz w:val="18"/>
                <w:szCs w:val="18"/>
              </w:rPr>
              <w:t>0.58</w:t>
            </w:r>
          </w:p>
        </w:tc>
        <w:tc>
          <w:tcPr>
            <w:tcW w:w="686" w:type="dxa"/>
            <w:tcBorders>
              <w:top w:val="single" w:sz="4" w:space="0" w:color="auto"/>
            </w:tcBorders>
            <w:vAlign w:val="center"/>
          </w:tcPr>
          <w:p w14:paraId="2D4B045F" w14:textId="77777777" w:rsidR="00995714" w:rsidRPr="0077368F" w:rsidRDefault="00995714" w:rsidP="0016720B">
            <w:pPr>
              <w:jc w:val="center"/>
              <w:rPr>
                <w:rFonts w:cs="Times New Roman"/>
                <w:color w:val="000000"/>
                <w:sz w:val="18"/>
                <w:szCs w:val="18"/>
              </w:rPr>
            </w:pPr>
            <w:r w:rsidRPr="0077368F">
              <w:rPr>
                <w:rFonts w:cs="Times New Roman"/>
                <w:color w:val="000000"/>
                <w:sz w:val="18"/>
                <w:szCs w:val="18"/>
              </w:rPr>
              <w:t>0</w:t>
            </w:r>
          </w:p>
          <w:p w14:paraId="31F37F0A" w14:textId="77777777" w:rsidR="00995714" w:rsidRPr="0077368F" w:rsidRDefault="00995714" w:rsidP="0016720B">
            <w:pPr>
              <w:jc w:val="center"/>
              <w:rPr>
                <w:rFonts w:cs="Times New Roman"/>
                <w:i/>
                <w:iCs/>
                <w:sz w:val="18"/>
                <w:szCs w:val="18"/>
              </w:rPr>
            </w:pPr>
            <w:r w:rsidRPr="0077368F">
              <w:rPr>
                <w:rFonts w:cs="Times New Roman"/>
                <w:i/>
                <w:iCs/>
                <w:sz w:val="18"/>
                <w:szCs w:val="18"/>
              </w:rPr>
              <w:t>(fixed)</w:t>
            </w:r>
          </w:p>
        </w:tc>
        <w:tc>
          <w:tcPr>
            <w:tcW w:w="604" w:type="dxa"/>
            <w:tcBorders>
              <w:top w:val="single" w:sz="4" w:space="0" w:color="auto"/>
            </w:tcBorders>
            <w:vAlign w:val="center"/>
          </w:tcPr>
          <w:p w14:paraId="655D63E5" w14:textId="77777777" w:rsidR="00995714" w:rsidRPr="0077368F" w:rsidRDefault="00995714" w:rsidP="0016720B">
            <w:pPr>
              <w:jc w:val="center"/>
              <w:rPr>
                <w:rFonts w:cs="Times New Roman"/>
                <w:sz w:val="18"/>
                <w:szCs w:val="18"/>
              </w:rPr>
            </w:pPr>
            <w:r w:rsidRPr="0077368F">
              <w:rPr>
                <w:rFonts w:cs="Times New Roman"/>
                <w:color w:val="000000"/>
                <w:sz w:val="18"/>
                <w:szCs w:val="18"/>
              </w:rPr>
              <w:t>-0.49</w:t>
            </w:r>
          </w:p>
        </w:tc>
        <w:tc>
          <w:tcPr>
            <w:tcW w:w="604" w:type="dxa"/>
            <w:tcBorders>
              <w:top w:val="single" w:sz="4" w:space="0" w:color="auto"/>
            </w:tcBorders>
            <w:vAlign w:val="center"/>
          </w:tcPr>
          <w:p w14:paraId="4ACE2A0C" w14:textId="77777777" w:rsidR="00995714" w:rsidRPr="0077368F" w:rsidRDefault="00995714" w:rsidP="0016720B">
            <w:pPr>
              <w:jc w:val="center"/>
              <w:rPr>
                <w:rFonts w:cs="Times New Roman"/>
                <w:sz w:val="18"/>
                <w:szCs w:val="18"/>
              </w:rPr>
            </w:pPr>
            <w:r w:rsidRPr="0077368F">
              <w:rPr>
                <w:rFonts w:cs="Times New Roman"/>
                <w:color w:val="000000"/>
                <w:sz w:val="18"/>
                <w:szCs w:val="18"/>
              </w:rPr>
              <w:t>-0.49</w:t>
            </w:r>
          </w:p>
        </w:tc>
        <w:tc>
          <w:tcPr>
            <w:tcW w:w="531" w:type="dxa"/>
            <w:tcBorders>
              <w:top w:val="single" w:sz="4" w:space="0" w:color="auto"/>
            </w:tcBorders>
            <w:vAlign w:val="center"/>
          </w:tcPr>
          <w:p w14:paraId="622FF0BD" w14:textId="77777777" w:rsidR="00995714" w:rsidRPr="0077368F" w:rsidRDefault="00995714" w:rsidP="0016720B">
            <w:pPr>
              <w:jc w:val="center"/>
              <w:rPr>
                <w:rFonts w:cs="Times New Roman"/>
                <w:sz w:val="18"/>
                <w:szCs w:val="18"/>
              </w:rPr>
            </w:pPr>
            <w:r w:rsidRPr="0077368F">
              <w:rPr>
                <w:rFonts w:cs="Times New Roman"/>
                <w:color w:val="000000"/>
                <w:sz w:val="18"/>
                <w:szCs w:val="18"/>
              </w:rPr>
              <w:t>0.59</w:t>
            </w:r>
          </w:p>
        </w:tc>
        <w:tc>
          <w:tcPr>
            <w:tcW w:w="686" w:type="dxa"/>
            <w:tcBorders>
              <w:top w:val="single" w:sz="4" w:space="0" w:color="auto"/>
            </w:tcBorders>
            <w:vAlign w:val="center"/>
          </w:tcPr>
          <w:p w14:paraId="64336F74" w14:textId="77777777" w:rsidR="00995714" w:rsidRPr="0077368F" w:rsidRDefault="00995714" w:rsidP="0016720B">
            <w:pPr>
              <w:jc w:val="center"/>
              <w:rPr>
                <w:rFonts w:cs="Times New Roman"/>
                <w:color w:val="000000"/>
                <w:sz w:val="18"/>
                <w:szCs w:val="18"/>
              </w:rPr>
            </w:pPr>
            <w:r w:rsidRPr="0077368F">
              <w:rPr>
                <w:rFonts w:cs="Times New Roman"/>
                <w:color w:val="000000"/>
                <w:sz w:val="18"/>
                <w:szCs w:val="18"/>
              </w:rPr>
              <w:t>0</w:t>
            </w:r>
          </w:p>
          <w:p w14:paraId="2447AB74" w14:textId="77777777" w:rsidR="00995714" w:rsidRPr="0077368F" w:rsidRDefault="00995714" w:rsidP="0016720B">
            <w:pPr>
              <w:jc w:val="center"/>
              <w:rPr>
                <w:rFonts w:cs="Times New Roman"/>
                <w:i/>
                <w:iCs/>
                <w:sz w:val="18"/>
                <w:szCs w:val="18"/>
              </w:rPr>
            </w:pPr>
            <w:r w:rsidRPr="0077368F">
              <w:rPr>
                <w:rFonts w:cs="Times New Roman"/>
                <w:i/>
                <w:iCs/>
                <w:sz w:val="18"/>
                <w:szCs w:val="18"/>
              </w:rPr>
              <w:t>(fixed)</w:t>
            </w:r>
          </w:p>
        </w:tc>
        <w:tc>
          <w:tcPr>
            <w:tcW w:w="604" w:type="dxa"/>
            <w:tcBorders>
              <w:top w:val="single" w:sz="4" w:space="0" w:color="auto"/>
            </w:tcBorders>
            <w:vAlign w:val="center"/>
          </w:tcPr>
          <w:p w14:paraId="6C8953B6" w14:textId="77777777" w:rsidR="00995714" w:rsidRPr="0077368F" w:rsidRDefault="00995714" w:rsidP="0016720B">
            <w:pPr>
              <w:jc w:val="center"/>
              <w:rPr>
                <w:rFonts w:cs="Times New Roman"/>
                <w:sz w:val="18"/>
                <w:szCs w:val="18"/>
              </w:rPr>
            </w:pPr>
            <w:r w:rsidRPr="0077368F">
              <w:rPr>
                <w:rFonts w:cs="Times New Roman"/>
                <w:color w:val="000000"/>
                <w:sz w:val="18"/>
                <w:szCs w:val="18"/>
              </w:rPr>
              <w:t>-0.51</w:t>
            </w:r>
          </w:p>
        </w:tc>
        <w:tc>
          <w:tcPr>
            <w:tcW w:w="604" w:type="dxa"/>
            <w:tcBorders>
              <w:top w:val="single" w:sz="4" w:space="0" w:color="auto"/>
            </w:tcBorders>
            <w:vAlign w:val="center"/>
          </w:tcPr>
          <w:p w14:paraId="6B5D4D66" w14:textId="77777777" w:rsidR="00995714" w:rsidRPr="0077368F" w:rsidRDefault="00995714" w:rsidP="0016720B">
            <w:pPr>
              <w:jc w:val="center"/>
              <w:rPr>
                <w:rFonts w:cs="Times New Roman"/>
                <w:sz w:val="18"/>
                <w:szCs w:val="18"/>
              </w:rPr>
            </w:pPr>
            <w:r w:rsidRPr="0077368F">
              <w:rPr>
                <w:rFonts w:cs="Times New Roman"/>
                <w:color w:val="000000"/>
                <w:sz w:val="18"/>
                <w:szCs w:val="18"/>
              </w:rPr>
              <w:t>0.61</w:t>
            </w:r>
          </w:p>
        </w:tc>
        <w:tc>
          <w:tcPr>
            <w:tcW w:w="531" w:type="dxa"/>
            <w:tcBorders>
              <w:top w:val="single" w:sz="4" w:space="0" w:color="auto"/>
            </w:tcBorders>
            <w:vAlign w:val="center"/>
          </w:tcPr>
          <w:p w14:paraId="756F2BA0" w14:textId="77777777" w:rsidR="00995714" w:rsidRPr="0077368F" w:rsidRDefault="00995714" w:rsidP="0016720B">
            <w:pPr>
              <w:jc w:val="center"/>
              <w:rPr>
                <w:rFonts w:cs="Times New Roman"/>
                <w:sz w:val="18"/>
                <w:szCs w:val="18"/>
              </w:rPr>
            </w:pPr>
            <w:r w:rsidRPr="0077368F">
              <w:rPr>
                <w:rFonts w:cs="Times New Roman"/>
                <w:color w:val="000000"/>
                <w:sz w:val="18"/>
                <w:szCs w:val="18"/>
              </w:rPr>
              <w:t>0.20</w:t>
            </w:r>
          </w:p>
        </w:tc>
        <w:tc>
          <w:tcPr>
            <w:tcW w:w="531" w:type="dxa"/>
            <w:tcBorders>
              <w:top w:val="single" w:sz="4" w:space="0" w:color="auto"/>
            </w:tcBorders>
            <w:vAlign w:val="center"/>
          </w:tcPr>
          <w:p w14:paraId="44E996C8" w14:textId="77777777" w:rsidR="00995714" w:rsidRPr="0077368F" w:rsidRDefault="00995714" w:rsidP="0016720B">
            <w:pPr>
              <w:jc w:val="center"/>
              <w:rPr>
                <w:rFonts w:cs="Times New Roman"/>
                <w:sz w:val="18"/>
                <w:szCs w:val="18"/>
              </w:rPr>
            </w:pPr>
            <w:r w:rsidRPr="0077368F">
              <w:rPr>
                <w:rFonts w:cs="Times New Roman"/>
                <w:color w:val="000000"/>
                <w:sz w:val="18"/>
                <w:szCs w:val="18"/>
              </w:rPr>
              <w:t>0.60</w:t>
            </w:r>
          </w:p>
        </w:tc>
        <w:tc>
          <w:tcPr>
            <w:tcW w:w="621" w:type="dxa"/>
            <w:tcBorders>
              <w:top w:val="single" w:sz="4" w:space="0" w:color="auto"/>
            </w:tcBorders>
            <w:vAlign w:val="center"/>
          </w:tcPr>
          <w:p w14:paraId="504A41A9" w14:textId="77777777" w:rsidR="00995714" w:rsidRPr="0077368F" w:rsidRDefault="00995714" w:rsidP="0016720B">
            <w:pPr>
              <w:jc w:val="center"/>
              <w:rPr>
                <w:rFonts w:cs="Times New Roman"/>
                <w:sz w:val="18"/>
                <w:szCs w:val="18"/>
              </w:rPr>
            </w:pPr>
            <w:r w:rsidRPr="0077368F">
              <w:rPr>
                <w:rFonts w:cs="Times New Roman"/>
                <w:color w:val="000000"/>
                <w:sz w:val="18"/>
                <w:szCs w:val="18"/>
              </w:rPr>
              <w:t>1.30</w:t>
            </w:r>
          </w:p>
        </w:tc>
        <w:tc>
          <w:tcPr>
            <w:tcW w:w="621" w:type="dxa"/>
            <w:tcBorders>
              <w:top w:val="single" w:sz="4" w:space="0" w:color="auto"/>
            </w:tcBorders>
            <w:vAlign w:val="center"/>
          </w:tcPr>
          <w:p w14:paraId="4BC5C36A" w14:textId="77777777" w:rsidR="00995714" w:rsidRPr="0077368F" w:rsidRDefault="00995714" w:rsidP="0016720B">
            <w:pPr>
              <w:jc w:val="center"/>
              <w:rPr>
                <w:rFonts w:cs="Times New Roman"/>
                <w:sz w:val="18"/>
                <w:szCs w:val="18"/>
              </w:rPr>
            </w:pPr>
            <w:r w:rsidRPr="0077368F">
              <w:rPr>
                <w:rFonts w:cs="Times New Roman"/>
                <w:color w:val="000000"/>
                <w:sz w:val="18"/>
                <w:szCs w:val="18"/>
              </w:rPr>
              <w:t>1.35</w:t>
            </w:r>
          </w:p>
        </w:tc>
        <w:tc>
          <w:tcPr>
            <w:tcW w:w="612" w:type="dxa"/>
            <w:tcBorders>
              <w:top w:val="single" w:sz="4" w:space="0" w:color="auto"/>
            </w:tcBorders>
            <w:vAlign w:val="center"/>
          </w:tcPr>
          <w:p w14:paraId="7CE69D3C" w14:textId="77777777" w:rsidR="00995714" w:rsidRPr="0077368F" w:rsidRDefault="00995714" w:rsidP="0016720B">
            <w:pPr>
              <w:jc w:val="center"/>
              <w:rPr>
                <w:rFonts w:cs="Times New Roman"/>
                <w:sz w:val="18"/>
                <w:szCs w:val="18"/>
              </w:rPr>
            </w:pPr>
            <w:r w:rsidRPr="0077368F">
              <w:rPr>
                <w:rFonts w:cs="Times New Roman"/>
                <w:color w:val="000000"/>
                <w:sz w:val="18"/>
                <w:szCs w:val="18"/>
              </w:rPr>
              <w:t>2.01</w:t>
            </w:r>
          </w:p>
        </w:tc>
        <w:tc>
          <w:tcPr>
            <w:tcW w:w="605" w:type="dxa"/>
            <w:tcBorders>
              <w:top w:val="single" w:sz="4" w:space="0" w:color="auto"/>
              <w:right w:val="single" w:sz="4" w:space="0" w:color="auto"/>
            </w:tcBorders>
            <w:vAlign w:val="center"/>
          </w:tcPr>
          <w:p w14:paraId="362AFDEF" w14:textId="77777777" w:rsidR="00995714" w:rsidRPr="0077368F" w:rsidRDefault="00995714" w:rsidP="0016720B">
            <w:pPr>
              <w:jc w:val="center"/>
              <w:rPr>
                <w:rFonts w:cs="Times New Roman"/>
                <w:sz w:val="18"/>
                <w:szCs w:val="18"/>
              </w:rPr>
            </w:pPr>
            <w:r w:rsidRPr="0077368F">
              <w:rPr>
                <w:rFonts w:cs="Times New Roman"/>
                <w:color w:val="000000"/>
                <w:sz w:val="18"/>
                <w:szCs w:val="18"/>
              </w:rPr>
              <w:t>2.00</w:t>
            </w:r>
          </w:p>
        </w:tc>
      </w:tr>
      <w:tr w:rsidR="00995714" w:rsidRPr="0077368F" w14:paraId="29E3ED69" w14:textId="77777777" w:rsidTr="00CD5528">
        <w:trPr>
          <w:trHeight w:val="226"/>
        </w:trPr>
        <w:tc>
          <w:tcPr>
            <w:tcW w:w="1106" w:type="dxa"/>
            <w:tcBorders>
              <w:left w:val="single" w:sz="4" w:space="0" w:color="auto"/>
              <w:right w:val="single" w:sz="4" w:space="0" w:color="auto"/>
            </w:tcBorders>
          </w:tcPr>
          <w:p w14:paraId="3B85BED8" w14:textId="77777777" w:rsidR="00995714" w:rsidRPr="0077368F" w:rsidRDefault="00995714" w:rsidP="0016720B">
            <w:pPr>
              <w:rPr>
                <w:rFonts w:cs="Times New Roman"/>
                <w:sz w:val="20"/>
                <w:szCs w:val="20"/>
              </w:rPr>
            </w:pPr>
            <w:r w:rsidRPr="0077368F">
              <w:rPr>
                <w:rFonts w:cs="Times New Roman"/>
                <w:sz w:val="20"/>
                <w:szCs w:val="20"/>
              </w:rPr>
              <w:t>APB</w:t>
            </w:r>
          </w:p>
        </w:tc>
        <w:tc>
          <w:tcPr>
            <w:tcW w:w="622" w:type="dxa"/>
            <w:tcBorders>
              <w:left w:val="single" w:sz="4" w:space="0" w:color="auto"/>
            </w:tcBorders>
            <w:vAlign w:val="center"/>
          </w:tcPr>
          <w:p w14:paraId="14F749DA" w14:textId="77777777" w:rsidR="00995714" w:rsidRPr="0077368F" w:rsidRDefault="00995714" w:rsidP="0016720B">
            <w:pPr>
              <w:jc w:val="center"/>
              <w:rPr>
                <w:rFonts w:cs="Times New Roman"/>
                <w:sz w:val="18"/>
                <w:szCs w:val="18"/>
              </w:rPr>
            </w:pPr>
            <w:r w:rsidRPr="0077368F">
              <w:rPr>
                <w:rFonts w:cs="Times New Roman"/>
                <w:color w:val="000000"/>
                <w:sz w:val="18"/>
                <w:szCs w:val="18"/>
              </w:rPr>
              <w:t>17.46</w:t>
            </w:r>
          </w:p>
        </w:tc>
        <w:tc>
          <w:tcPr>
            <w:tcW w:w="621" w:type="dxa"/>
            <w:vAlign w:val="center"/>
          </w:tcPr>
          <w:p w14:paraId="6DD8DA74" w14:textId="77777777" w:rsidR="00995714" w:rsidRPr="0077368F" w:rsidRDefault="00995714" w:rsidP="0016720B">
            <w:pPr>
              <w:jc w:val="center"/>
              <w:rPr>
                <w:rFonts w:cs="Times New Roman"/>
                <w:sz w:val="18"/>
                <w:szCs w:val="18"/>
              </w:rPr>
            </w:pPr>
            <w:r w:rsidRPr="0077368F">
              <w:rPr>
                <w:rFonts w:cs="Times New Roman"/>
                <w:color w:val="000000"/>
                <w:sz w:val="18"/>
                <w:szCs w:val="18"/>
              </w:rPr>
              <w:t>19.84</w:t>
            </w:r>
          </w:p>
        </w:tc>
        <w:tc>
          <w:tcPr>
            <w:tcW w:w="609" w:type="dxa"/>
            <w:vAlign w:val="center"/>
          </w:tcPr>
          <w:p w14:paraId="33417F10" w14:textId="77777777" w:rsidR="00995714" w:rsidRPr="0077368F" w:rsidRDefault="00995714" w:rsidP="0016720B">
            <w:pPr>
              <w:jc w:val="center"/>
              <w:rPr>
                <w:rFonts w:cs="Times New Roman"/>
                <w:sz w:val="18"/>
                <w:szCs w:val="18"/>
              </w:rPr>
            </w:pPr>
            <w:r w:rsidRPr="0077368F">
              <w:rPr>
                <w:rFonts w:cs="Times New Roman"/>
                <w:color w:val="000000"/>
                <w:sz w:val="18"/>
                <w:szCs w:val="18"/>
              </w:rPr>
              <w:t>8.82</w:t>
            </w:r>
          </w:p>
        </w:tc>
        <w:tc>
          <w:tcPr>
            <w:tcW w:w="604" w:type="dxa"/>
            <w:vAlign w:val="center"/>
          </w:tcPr>
          <w:p w14:paraId="72B46A71" w14:textId="77777777" w:rsidR="00995714" w:rsidRPr="0077368F" w:rsidRDefault="00995714" w:rsidP="0016720B">
            <w:pPr>
              <w:jc w:val="center"/>
              <w:rPr>
                <w:rFonts w:cs="Times New Roman"/>
                <w:sz w:val="18"/>
                <w:szCs w:val="18"/>
              </w:rPr>
            </w:pPr>
            <w:r w:rsidRPr="0077368F">
              <w:rPr>
                <w:rFonts w:cs="Times New Roman"/>
                <w:color w:val="000000"/>
                <w:sz w:val="18"/>
                <w:szCs w:val="18"/>
              </w:rPr>
              <w:t>2.52</w:t>
            </w:r>
          </w:p>
        </w:tc>
        <w:tc>
          <w:tcPr>
            <w:tcW w:w="621" w:type="dxa"/>
            <w:vAlign w:val="center"/>
          </w:tcPr>
          <w:p w14:paraId="0E6464E5" w14:textId="77777777" w:rsidR="00995714" w:rsidRPr="0077368F" w:rsidRDefault="00995714" w:rsidP="0016720B">
            <w:pPr>
              <w:jc w:val="center"/>
              <w:rPr>
                <w:rFonts w:cs="Times New Roman"/>
                <w:sz w:val="18"/>
                <w:szCs w:val="18"/>
              </w:rPr>
            </w:pPr>
            <w:r w:rsidRPr="0077368F">
              <w:rPr>
                <w:rFonts w:cs="Times New Roman"/>
                <w:color w:val="000000"/>
                <w:sz w:val="18"/>
                <w:szCs w:val="18"/>
              </w:rPr>
              <w:t>11.95</w:t>
            </w:r>
          </w:p>
        </w:tc>
        <w:tc>
          <w:tcPr>
            <w:tcW w:w="604" w:type="dxa"/>
            <w:vAlign w:val="center"/>
          </w:tcPr>
          <w:p w14:paraId="3C7F51C6" w14:textId="77777777" w:rsidR="00995714" w:rsidRPr="0077368F" w:rsidRDefault="00995714" w:rsidP="0016720B">
            <w:pPr>
              <w:jc w:val="center"/>
              <w:rPr>
                <w:rFonts w:cs="Times New Roman"/>
                <w:sz w:val="18"/>
                <w:szCs w:val="18"/>
              </w:rPr>
            </w:pPr>
            <w:r w:rsidRPr="0077368F">
              <w:rPr>
                <w:rFonts w:cs="Times New Roman"/>
                <w:color w:val="000000"/>
                <w:sz w:val="18"/>
                <w:szCs w:val="18"/>
              </w:rPr>
              <w:t>9.32</w:t>
            </w:r>
          </w:p>
        </w:tc>
        <w:tc>
          <w:tcPr>
            <w:tcW w:w="531" w:type="dxa"/>
            <w:vAlign w:val="center"/>
          </w:tcPr>
          <w:p w14:paraId="7B70F5B0" w14:textId="77777777" w:rsidR="00995714" w:rsidRPr="0077368F" w:rsidRDefault="00995714" w:rsidP="0016720B">
            <w:pPr>
              <w:jc w:val="center"/>
              <w:rPr>
                <w:rFonts w:cs="Times New Roman"/>
                <w:sz w:val="18"/>
                <w:szCs w:val="18"/>
              </w:rPr>
            </w:pPr>
            <w:r w:rsidRPr="0077368F">
              <w:rPr>
                <w:rFonts w:cs="Times New Roman"/>
                <w:color w:val="000000"/>
                <w:sz w:val="18"/>
                <w:szCs w:val="18"/>
              </w:rPr>
              <w:t>2.17</w:t>
            </w:r>
          </w:p>
        </w:tc>
        <w:tc>
          <w:tcPr>
            <w:tcW w:w="531" w:type="dxa"/>
            <w:vAlign w:val="center"/>
          </w:tcPr>
          <w:p w14:paraId="378E5C32" w14:textId="77777777" w:rsidR="00995714" w:rsidRPr="0077368F" w:rsidRDefault="00995714" w:rsidP="0016720B">
            <w:pPr>
              <w:jc w:val="center"/>
              <w:rPr>
                <w:rFonts w:cs="Times New Roman"/>
                <w:sz w:val="18"/>
                <w:szCs w:val="18"/>
              </w:rPr>
            </w:pPr>
            <w:r w:rsidRPr="0077368F">
              <w:rPr>
                <w:rFonts w:cs="Times New Roman"/>
                <w:color w:val="000000"/>
                <w:sz w:val="18"/>
                <w:szCs w:val="18"/>
              </w:rPr>
              <w:t>1.51</w:t>
            </w:r>
          </w:p>
        </w:tc>
        <w:tc>
          <w:tcPr>
            <w:tcW w:w="634" w:type="dxa"/>
            <w:vAlign w:val="center"/>
          </w:tcPr>
          <w:p w14:paraId="6B73BC5C" w14:textId="77777777" w:rsidR="00995714" w:rsidRPr="0077368F" w:rsidRDefault="00995714" w:rsidP="0016720B">
            <w:pPr>
              <w:jc w:val="center"/>
              <w:rPr>
                <w:rFonts w:cs="Times New Roman"/>
                <w:sz w:val="18"/>
                <w:szCs w:val="18"/>
              </w:rPr>
            </w:pPr>
            <w:r w:rsidRPr="0077368F">
              <w:rPr>
                <w:rFonts w:cs="Times New Roman"/>
                <w:color w:val="000000"/>
                <w:sz w:val="18"/>
                <w:szCs w:val="18"/>
              </w:rPr>
              <w:t>0.03</w:t>
            </w:r>
          </w:p>
        </w:tc>
        <w:tc>
          <w:tcPr>
            <w:tcW w:w="665" w:type="dxa"/>
            <w:vAlign w:val="center"/>
          </w:tcPr>
          <w:p w14:paraId="520DF93A" w14:textId="77777777" w:rsidR="00995714" w:rsidRPr="0077368F" w:rsidRDefault="00995714" w:rsidP="0016720B">
            <w:pPr>
              <w:jc w:val="center"/>
              <w:rPr>
                <w:rFonts w:cs="Times New Roman"/>
                <w:sz w:val="18"/>
                <w:szCs w:val="18"/>
              </w:rPr>
            </w:pPr>
            <w:r w:rsidRPr="0077368F">
              <w:rPr>
                <w:rFonts w:cs="Times New Roman"/>
                <w:color w:val="000000"/>
                <w:sz w:val="18"/>
                <w:szCs w:val="18"/>
              </w:rPr>
              <w:t>0.80</w:t>
            </w:r>
          </w:p>
        </w:tc>
        <w:tc>
          <w:tcPr>
            <w:tcW w:w="531" w:type="dxa"/>
            <w:vAlign w:val="center"/>
          </w:tcPr>
          <w:p w14:paraId="7D1EFDCF" w14:textId="77777777" w:rsidR="00995714" w:rsidRPr="0077368F" w:rsidRDefault="00995714" w:rsidP="0016720B">
            <w:pPr>
              <w:jc w:val="center"/>
              <w:rPr>
                <w:rFonts w:cs="Times New Roman"/>
                <w:sz w:val="18"/>
                <w:szCs w:val="18"/>
              </w:rPr>
            </w:pPr>
            <w:r w:rsidRPr="0077368F">
              <w:rPr>
                <w:rFonts w:cs="Times New Roman"/>
                <w:color w:val="000000"/>
                <w:sz w:val="18"/>
                <w:szCs w:val="18"/>
              </w:rPr>
              <w:t>3.45</w:t>
            </w:r>
          </w:p>
        </w:tc>
        <w:tc>
          <w:tcPr>
            <w:tcW w:w="686" w:type="dxa"/>
            <w:vAlign w:val="center"/>
          </w:tcPr>
          <w:p w14:paraId="28FBE2F0" w14:textId="77777777" w:rsidR="00995714" w:rsidRPr="0077368F" w:rsidRDefault="00995714" w:rsidP="0016720B">
            <w:pPr>
              <w:jc w:val="center"/>
              <w:rPr>
                <w:rFonts w:cs="Times New Roman"/>
                <w:sz w:val="18"/>
                <w:szCs w:val="18"/>
              </w:rPr>
            </w:pPr>
            <w:r w:rsidRPr="0077368F">
              <w:rPr>
                <w:rFonts w:cs="Times New Roman"/>
                <w:sz w:val="18"/>
                <w:szCs w:val="18"/>
              </w:rPr>
              <w:t>--</w:t>
            </w:r>
          </w:p>
        </w:tc>
        <w:tc>
          <w:tcPr>
            <w:tcW w:w="604" w:type="dxa"/>
            <w:vAlign w:val="center"/>
          </w:tcPr>
          <w:p w14:paraId="623DEB06" w14:textId="77777777" w:rsidR="00995714" w:rsidRPr="0077368F" w:rsidRDefault="00995714" w:rsidP="0016720B">
            <w:pPr>
              <w:jc w:val="center"/>
              <w:rPr>
                <w:rFonts w:cs="Times New Roman"/>
                <w:sz w:val="18"/>
                <w:szCs w:val="18"/>
              </w:rPr>
            </w:pPr>
            <w:r w:rsidRPr="0077368F">
              <w:rPr>
                <w:rFonts w:cs="Times New Roman"/>
                <w:color w:val="000000"/>
                <w:sz w:val="18"/>
                <w:szCs w:val="18"/>
              </w:rPr>
              <w:t>2.20</w:t>
            </w:r>
          </w:p>
        </w:tc>
        <w:tc>
          <w:tcPr>
            <w:tcW w:w="604" w:type="dxa"/>
            <w:vAlign w:val="center"/>
          </w:tcPr>
          <w:p w14:paraId="7C6E3D36" w14:textId="77777777" w:rsidR="00995714" w:rsidRPr="0077368F" w:rsidRDefault="00995714" w:rsidP="0016720B">
            <w:pPr>
              <w:jc w:val="center"/>
              <w:rPr>
                <w:rFonts w:cs="Times New Roman"/>
                <w:sz w:val="18"/>
                <w:szCs w:val="18"/>
              </w:rPr>
            </w:pPr>
            <w:r w:rsidRPr="0077368F">
              <w:rPr>
                <w:rFonts w:cs="Times New Roman"/>
                <w:color w:val="000000"/>
                <w:sz w:val="18"/>
                <w:szCs w:val="18"/>
              </w:rPr>
              <w:t>2.20</w:t>
            </w:r>
          </w:p>
        </w:tc>
        <w:tc>
          <w:tcPr>
            <w:tcW w:w="531" w:type="dxa"/>
            <w:vAlign w:val="center"/>
          </w:tcPr>
          <w:p w14:paraId="2C2F405F" w14:textId="77777777" w:rsidR="00995714" w:rsidRPr="0077368F" w:rsidRDefault="00995714" w:rsidP="0016720B">
            <w:pPr>
              <w:jc w:val="center"/>
              <w:rPr>
                <w:rFonts w:cs="Times New Roman"/>
                <w:sz w:val="18"/>
                <w:szCs w:val="18"/>
              </w:rPr>
            </w:pPr>
            <w:r w:rsidRPr="0077368F">
              <w:rPr>
                <w:rFonts w:cs="Times New Roman"/>
                <w:color w:val="000000"/>
                <w:sz w:val="18"/>
                <w:szCs w:val="18"/>
              </w:rPr>
              <w:t>2.38</w:t>
            </w:r>
          </w:p>
        </w:tc>
        <w:tc>
          <w:tcPr>
            <w:tcW w:w="686" w:type="dxa"/>
            <w:vAlign w:val="center"/>
          </w:tcPr>
          <w:p w14:paraId="2BC54AD0" w14:textId="77777777" w:rsidR="00995714" w:rsidRPr="0077368F" w:rsidRDefault="00995714" w:rsidP="0016720B">
            <w:pPr>
              <w:jc w:val="center"/>
              <w:rPr>
                <w:rFonts w:cs="Times New Roman"/>
                <w:sz w:val="18"/>
                <w:szCs w:val="18"/>
              </w:rPr>
            </w:pPr>
            <w:r w:rsidRPr="0077368F">
              <w:rPr>
                <w:rFonts w:cs="Times New Roman"/>
                <w:sz w:val="18"/>
                <w:szCs w:val="18"/>
              </w:rPr>
              <w:t>--</w:t>
            </w:r>
          </w:p>
        </w:tc>
        <w:tc>
          <w:tcPr>
            <w:tcW w:w="604" w:type="dxa"/>
            <w:vAlign w:val="center"/>
          </w:tcPr>
          <w:p w14:paraId="4AD3E048" w14:textId="77777777" w:rsidR="00995714" w:rsidRPr="0077368F" w:rsidRDefault="00995714" w:rsidP="0016720B">
            <w:pPr>
              <w:jc w:val="center"/>
              <w:rPr>
                <w:rFonts w:cs="Times New Roman"/>
                <w:sz w:val="18"/>
                <w:szCs w:val="18"/>
              </w:rPr>
            </w:pPr>
            <w:r w:rsidRPr="0077368F">
              <w:rPr>
                <w:rFonts w:cs="Times New Roman"/>
                <w:color w:val="000000"/>
                <w:sz w:val="18"/>
                <w:szCs w:val="18"/>
              </w:rPr>
              <w:t>2.71</w:t>
            </w:r>
          </w:p>
        </w:tc>
        <w:tc>
          <w:tcPr>
            <w:tcW w:w="604" w:type="dxa"/>
            <w:vAlign w:val="center"/>
          </w:tcPr>
          <w:p w14:paraId="3D501860" w14:textId="77777777" w:rsidR="00995714" w:rsidRPr="0077368F" w:rsidRDefault="00995714" w:rsidP="0016720B">
            <w:pPr>
              <w:jc w:val="center"/>
              <w:rPr>
                <w:rFonts w:cs="Times New Roman"/>
                <w:sz w:val="18"/>
                <w:szCs w:val="18"/>
              </w:rPr>
            </w:pPr>
            <w:r w:rsidRPr="0077368F">
              <w:rPr>
                <w:rFonts w:cs="Times New Roman"/>
                <w:color w:val="000000"/>
                <w:sz w:val="18"/>
                <w:szCs w:val="18"/>
              </w:rPr>
              <w:t>0.92</w:t>
            </w:r>
          </w:p>
        </w:tc>
        <w:tc>
          <w:tcPr>
            <w:tcW w:w="531" w:type="dxa"/>
            <w:vAlign w:val="center"/>
          </w:tcPr>
          <w:p w14:paraId="44C3FC22" w14:textId="77777777" w:rsidR="00995714" w:rsidRPr="0077368F" w:rsidRDefault="00995714" w:rsidP="0016720B">
            <w:pPr>
              <w:jc w:val="center"/>
              <w:rPr>
                <w:rFonts w:cs="Times New Roman"/>
                <w:sz w:val="18"/>
                <w:szCs w:val="18"/>
              </w:rPr>
            </w:pPr>
            <w:r w:rsidRPr="0077368F">
              <w:rPr>
                <w:rFonts w:cs="Times New Roman"/>
                <w:color w:val="000000"/>
                <w:sz w:val="18"/>
                <w:szCs w:val="18"/>
              </w:rPr>
              <w:t>1.45</w:t>
            </w:r>
          </w:p>
        </w:tc>
        <w:tc>
          <w:tcPr>
            <w:tcW w:w="531" w:type="dxa"/>
            <w:vAlign w:val="center"/>
          </w:tcPr>
          <w:p w14:paraId="2DAC755A" w14:textId="77777777" w:rsidR="00995714" w:rsidRPr="0077368F" w:rsidRDefault="00995714" w:rsidP="0016720B">
            <w:pPr>
              <w:jc w:val="center"/>
              <w:rPr>
                <w:rFonts w:cs="Times New Roman"/>
                <w:sz w:val="18"/>
                <w:szCs w:val="18"/>
              </w:rPr>
            </w:pPr>
            <w:r w:rsidRPr="0077368F">
              <w:rPr>
                <w:rFonts w:cs="Times New Roman"/>
                <w:color w:val="000000"/>
                <w:sz w:val="18"/>
                <w:szCs w:val="18"/>
              </w:rPr>
              <w:t>0.07</w:t>
            </w:r>
          </w:p>
        </w:tc>
        <w:tc>
          <w:tcPr>
            <w:tcW w:w="621" w:type="dxa"/>
            <w:vAlign w:val="center"/>
          </w:tcPr>
          <w:p w14:paraId="4C1EBEBC" w14:textId="77777777" w:rsidR="00995714" w:rsidRPr="0077368F" w:rsidRDefault="00995714" w:rsidP="0016720B">
            <w:pPr>
              <w:jc w:val="center"/>
              <w:rPr>
                <w:rFonts w:cs="Times New Roman"/>
                <w:sz w:val="18"/>
                <w:szCs w:val="18"/>
              </w:rPr>
            </w:pPr>
            <w:r w:rsidRPr="0077368F">
              <w:rPr>
                <w:rFonts w:cs="Times New Roman"/>
                <w:color w:val="000000"/>
                <w:sz w:val="18"/>
                <w:szCs w:val="18"/>
              </w:rPr>
              <w:t>13.55</w:t>
            </w:r>
          </w:p>
        </w:tc>
        <w:tc>
          <w:tcPr>
            <w:tcW w:w="621" w:type="dxa"/>
            <w:vAlign w:val="center"/>
          </w:tcPr>
          <w:p w14:paraId="5287FF3F" w14:textId="77777777" w:rsidR="00995714" w:rsidRPr="0077368F" w:rsidRDefault="00995714" w:rsidP="0016720B">
            <w:pPr>
              <w:jc w:val="center"/>
              <w:rPr>
                <w:rFonts w:cs="Times New Roman"/>
                <w:sz w:val="18"/>
                <w:szCs w:val="18"/>
              </w:rPr>
            </w:pPr>
            <w:r w:rsidRPr="0077368F">
              <w:rPr>
                <w:rFonts w:cs="Times New Roman"/>
                <w:color w:val="000000"/>
                <w:sz w:val="18"/>
                <w:szCs w:val="18"/>
              </w:rPr>
              <w:t>10.31</w:t>
            </w:r>
          </w:p>
        </w:tc>
        <w:tc>
          <w:tcPr>
            <w:tcW w:w="612" w:type="dxa"/>
            <w:vAlign w:val="center"/>
          </w:tcPr>
          <w:p w14:paraId="465802A1" w14:textId="77777777" w:rsidR="00995714" w:rsidRPr="0077368F" w:rsidRDefault="00995714" w:rsidP="0016720B">
            <w:pPr>
              <w:jc w:val="center"/>
              <w:rPr>
                <w:rFonts w:cs="Times New Roman"/>
                <w:sz w:val="18"/>
                <w:szCs w:val="18"/>
              </w:rPr>
            </w:pPr>
            <w:r w:rsidRPr="0077368F">
              <w:rPr>
                <w:rFonts w:cs="Times New Roman"/>
                <w:color w:val="000000"/>
                <w:sz w:val="18"/>
                <w:szCs w:val="18"/>
              </w:rPr>
              <w:t>0.27</w:t>
            </w:r>
          </w:p>
        </w:tc>
        <w:tc>
          <w:tcPr>
            <w:tcW w:w="605" w:type="dxa"/>
            <w:tcBorders>
              <w:right w:val="single" w:sz="4" w:space="0" w:color="auto"/>
            </w:tcBorders>
            <w:vAlign w:val="center"/>
          </w:tcPr>
          <w:p w14:paraId="3969C629" w14:textId="77777777" w:rsidR="00995714" w:rsidRPr="0077368F" w:rsidRDefault="00995714" w:rsidP="0016720B">
            <w:pPr>
              <w:jc w:val="center"/>
              <w:rPr>
                <w:rFonts w:cs="Times New Roman"/>
                <w:sz w:val="18"/>
                <w:szCs w:val="18"/>
              </w:rPr>
            </w:pPr>
            <w:r w:rsidRPr="0077368F">
              <w:rPr>
                <w:rFonts w:cs="Times New Roman"/>
                <w:color w:val="000000"/>
                <w:sz w:val="18"/>
                <w:szCs w:val="18"/>
              </w:rPr>
              <w:t>0.03</w:t>
            </w:r>
          </w:p>
        </w:tc>
      </w:tr>
      <w:tr w:rsidR="00995714" w:rsidRPr="0077368F" w14:paraId="63E1BF47" w14:textId="77777777" w:rsidTr="00CD5528">
        <w:trPr>
          <w:trHeight w:val="226"/>
        </w:trPr>
        <w:tc>
          <w:tcPr>
            <w:tcW w:w="1106" w:type="dxa"/>
            <w:tcBorders>
              <w:left w:val="single" w:sz="4" w:space="0" w:color="auto"/>
              <w:right w:val="single" w:sz="4" w:space="0" w:color="auto"/>
            </w:tcBorders>
          </w:tcPr>
          <w:p w14:paraId="281798CE" w14:textId="77777777" w:rsidR="00995714" w:rsidRPr="0077368F" w:rsidRDefault="00995714" w:rsidP="0016720B">
            <w:pPr>
              <w:rPr>
                <w:rFonts w:cs="Times New Roman"/>
                <w:sz w:val="20"/>
                <w:szCs w:val="20"/>
              </w:rPr>
            </w:pPr>
            <w:r w:rsidRPr="0077368F">
              <w:rPr>
                <w:rFonts w:cs="Times New Roman"/>
                <w:sz w:val="20"/>
                <w:szCs w:val="20"/>
              </w:rPr>
              <w:t>ASE</w:t>
            </w:r>
          </w:p>
        </w:tc>
        <w:tc>
          <w:tcPr>
            <w:tcW w:w="622" w:type="dxa"/>
            <w:tcBorders>
              <w:left w:val="single" w:sz="4" w:space="0" w:color="auto"/>
            </w:tcBorders>
            <w:vAlign w:val="center"/>
          </w:tcPr>
          <w:p w14:paraId="2C4DF180" w14:textId="77777777" w:rsidR="00995714" w:rsidRPr="0077368F" w:rsidRDefault="00995714" w:rsidP="0016720B">
            <w:pPr>
              <w:jc w:val="center"/>
              <w:rPr>
                <w:rFonts w:cs="Times New Roman"/>
                <w:sz w:val="18"/>
                <w:szCs w:val="18"/>
              </w:rPr>
            </w:pPr>
            <w:r w:rsidRPr="0077368F">
              <w:rPr>
                <w:rFonts w:cs="Times New Roman"/>
                <w:color w:val="000000"/>
                <w:sz w:val="18"/>
                <w:szCs w:val="18"/>
              </w:rPr>
              <w:t>0.06</w:t>
            </w:r>
          </w:p>
        </w:tc>
        <w:tc>
          <w:tcPr>
            <w:tcW w:w="621" w:type="dxa"/>
            <w:vAlign w:val="center"/>
          </w:tcPr>
          <w:p w14:paraId="45368D19" w14:textId="77777777" w:rsidR="00995714" w:rsidRPr="0077368F" w:rsidRDefault="00995714" w:rsidP="0016720B">
            <w:pPr>
              <w:jc w:val="center"/>
              <w:rPr>
                <w:rFonts w:cs="Times New Roman"/>
                <w:sz w:val="18"/>
                <w:szCs w:val="18"/>
              </w:rPr>
            </w:pPr>
            <w:r w:rsidRPr="0077368F">
              <w:rPr>
                <w:rFonts w:cs="Times New Roman"/>
                <w:color w:val="000000"/>
                <w:sz w:val="18"/>
                <w:szCs w:val="18"/>
              </w:rPr>
              <w:t>0.10</w:t>
            </w:r>
          </w:p>
        </w:tc>
        <w:tc>
          <w:tcPr>
            <w:tcW w:w="609" w:type="dxa"/>
            <w:vAlign w:val="center"/>
          </w:tcPr>
          <w:p w14:paraId="58CFCA81" w14:textId="77777777" w:rsidR="00995714" w:rsidRPr="0077368F" w:rsidRDefault="00995714" w:rsidP="0016720B">
            <w:pPr>
              <w:jc w:val="center"/>
              <w:rPr>
                <w:rFonts w:cs="Times New Roman"/>
                <w:sz w:val="18"/>
                <w:szCs w:val="18"/>
              </w:rPr>
            </w:pPr>
            <w:r w:rsidRPr="0077368F">
              <w:rPr>
                <w:rFonts w:cs="Times New Roman"/>
                <w:color w:val="000000"/>
                <w:sz w:val="18"/>
                <w:szCs w:val="18"/>
              </w:rPr>
              <w:t>0.06</w:t>
            </w:r>
          </w:p>
        </w:tc>
        <w:tc>
          <w:tcPr>
            <w:tcW w:w="604" w:type="dxa"/>
            <w:vAlign w:val="center"/>
          </w:tcPr>
          <w:p w14:paraId="36988936" w14:textId="77777777" w:rsidR="00995714" w:rsidRPr="0077368F" w:rsidRDefault="00995714" w:rsidP="0016720B">
            <w:pPr>
              <w:jc w:val="center"/>
              <w:rPr>
                <w:rFonts w:cs="Times New Roman"/>
                <w:sz w:val="18"/>
                <w:szCs w:val="18"/>
              </w:rPr>
            </w:pPr>
            <w:r w:rsidRPr="0077368F">
              <w:rPr>
                <w:rFonts w:cs="Times New Roman"/>
                <w:color w:val="000000"/>
                <w:sz w:val="18"/>
                <w:szCs w:val="18"/>
              </w:rPr>
              <w:t>0.06</w:t>
            </w:r>
          </w:p>
        </w:tc>
        <w:tc>
          <w:tcPr>
            <w:tcW w:w="621" w:type="dxa"/>
            <w:vAlign w:val="center"/>
          </w:tcPr>
          <w:p w14:paraId="14D4A7FF" w14:textId="77777777" w:rsidR="00995714" w:rsidRPr="0077368F" w:rsidRDefault="00995714" w:rsidP="0016720B">
            <w:pPr>
              <w:jc w:val="center"/>
              <w:rPr>
                <w:rFonts w:cs="Times New Roman"/>
                <w:sz w:val="18"/>
                <w:szCs w:val="18"/>
              </w:rPr>
            </w:pPr>
            <w:r w:rsidRPr="0077368F">
              <w:rPr>
                <w:rFonts w:cs="Times New Roman"/>
                <w:color w:val="000000"/>
                <w:sz w:val="18"/>
                <w:szCs w:val="18"/>
              </w:rPr>
              <w:t>0.10</w:t>
            </w:r>
          </w:p>
        </w:tc>
        <w:tc>
          <w:tcPr>
            <w:tcW w:w="604" w:type="dxa"/>
            <w:vAlign w:val="center"/>
          </w:tcPr>
          <w:p w14:paraId="3D3DB123" w14:textId="77777777" w:rsidR="00995714" w:rsidRPr="0077368F" w:rsidRDefault="00995714" w:rsidP="0016720B">
            <w:pPr>
              <w:jc w:val="center"/>
              <w:rPr>
                <w:rFonts w:cs="Times New Roman"/>
                <w:sz w:val="18"/>
                <w:szCs w:val="18"/>
              </w:rPr>
            </w:pPr>
            <w:r w:rsidRPr="0077368F">
              <w:rPr>
                <w:rFonts w:cs="Times New Roman"/>
                <w:color w:val="000000"/>
                <w:sz w:val="18"/>
                <w:szCs w:val="18"/>
              </w:rPr>
              <w:t>0.11</w:t>
            </w:r>
          </w:p>
        </w:tc>
        <w:tc>
          <w:tcPr>
            <w:tcW w:w="531" w:type="dxa"/>
            <w:vAlign w:val="center"/>
          </w:tcPr>
          <w:p w14:paraId="02C15AD8" w14:textId="77777777" w:rsidR="00995714" w:rsidRPr="0077368F" w:rsidRDefault="00995714" w:rsidP="0016720B">
            <w:pPr>
              <w:jc w:val="center"/>
              <w:rPr>
                <w:rFonts w:cs="Times New Roman"/>
                <w:sz w:val="18"/>
                <w:szCs w:val="18"/>
              </w:rPr>
            </w:pPr>
            <w:r w:rsidRPr="0077368F">
              <w:rPr>
                <w:rFonts w:cs="Times New Roman"/>
                <w:color w:val="000000"/>
                <w:sz w:val="18"/>
                <w:szCs w:val="18"/>
              </w:rPr>
              <w:t>0.06</w:t>
            </w:r>
          </w:p>
        </w:tc>
        <w:tc>
          <w:tcPr>
            <w:tcW w:w="531" w:type="dxa"/>
            <w:vAlign w:val="center"/>
          </w:tcPr>
          <w:p w14:paraId="4EC6BCC0" w14:textId="77777777" w:rsidR="00995714" w:rsidRPr="0077368F" w:rsidRDefault="00995714" w:rsidP="0016720B">
            <w:pPr>
              <w:jc w:val="center"/>
              <w:rPr>
                <w:rFonts w:cs="Times New Roman"/>
                <w:sz w:val="18"/>
                <w:szCs w:val="18"/>
              </w:rPr>
            </w:pPr>
            <w:r w:rsidRPr="0077368F">
              <w:rPr>
                <w:rFonts w:cs="Times New Roman"/>
                <w:color w:val="000000"/>
                <w:sz w:val="18"/>
                <w:szCs w:val="18"/>
              </w:rPr>
              <w:t>0.08</w:t>
            </w:r>
          </w:p>
        </w:tc>
        <w:tc>
          <w:tcPr>
            <w:tcW w:w="634" w:type="dxa"/>
            <w:vAlign w:val="center"/>
          </w:tcPr>
          <w:p w14:paraId="3943F901" w14:textId="77777777" w:rsidR="00995714" w:rsidRPr="0077368F" w:rsidRDefault="00995714" w:rsidP="0016720B">
            <w:pPr>
              <w:jc w:val="center"/>
              <w:rPr>
                <w:rFonts w:cs="Times New Roman"/>
                <w:sz w:val="18"/>
                <w:szCs w:val="18"/>
              </w:rPr>
            </w:pPr>
            <w:r w:rsidRPr="0077368F">
              <w:rPr>
                <w:rFonts w:cs="Times New Roman"/>
                <w:color w:val="000000"/>
                <w:sz w:val="18"/>
                <w:szCs w:val="18"/>
              </w:rPr>
              <w:t>0.04</w:t>
            </w:r>
          </w:p>
        </w:tc>
        <w:tc>
          <w:tcPr>
            <w:tcW w:w="665" w:type="dxa"/>
            <w:vAlign w:val="center"/>
          </w:tcPr>
          <w:p w14:paraId="7FB47161" w14:textId="77777777" w:rsidR="00995714" w:rsidRPr="0077368F" w:rsidRDefault="00995714" w:rsidP="0016720B">
            <w:pPr>
              <w:jc w:val="center"/>
              <w:rPr>
                <w:rFonts w:cs="Times New Roman"/>
                <w:sz w:val="18"/>
                <w:szCs w:val="18"/>
              </w:rPr>
            </w:pPr>
            <w:r w:rsidRPr="0077368F">
              <w:rPr>
                <w:rFonts w:cs="Times New Roman"/>
                <w:color w:val="000000"/>
                <w:sz w:val="18"/>
                <w:szCs w:val="18"/>
              </w:rPr>
              <w:t>0.06</w:t>
            </w:r>
          </w:p>
        </w:tc>
        <w:tc>
          <w:tcPr>
            <w:tcW w:w="531" w:type="dxa"/>
            <w:vAlign w:val="center"/>
          </w:tcPr>
          <w:p w14:paraId="486E8428" w14:textId="77777777" w:rsidR="00995714" w:rsidRPr="0077368F" w:rsidRDefault="00995714" w:rsidP="0016720B">
            <w:pPr>
              <w:jc w:val="center"/>
              <w:rPr>
                <w:rFonts w:cs="Times New Roman"/>
                <w:sz w:val="18"/>
                <w:szCs w:val="18"/>
              </w:rPr>
            </w:pPr>
            <w:r w:rsidRPr="0077368F">
              <w:rPr>
                <w:rFonts w:cs="Times New Roman"/>
                <w:color w:val="000000"/>
                <w:sz w:val="18"/>
                <w:szCs w:val="18"/>
              </w:rPr>
              <w:t>0.05</w:t>
            </w:r>
          </w:p>
        </w:tc>
        <w:tc>
          <w:tcPr>
            <w:tcW w:w="686" w:type="dxa"/>
            <w:vAlign w:val="center"/>
          </w:tcPr>
          <w:p w14:paraId="52D0DE5A" w14:textId="77777777" w:rsidR="00995714" w:rsidRPr="0077368F" w:rsidRDefault="00995714" w:rsidP="0016720B">
            <w:pPr>
              <w:jc w:val="center"/>
              <w:rPr>
                <w:rFonts w:cs="Times New Roman"/>
                <w:sz w:val="18"/>
                <w:szCs w:val="18"/>
              </w:rPr>
            </w:pPr>
            <w:r w:rsidRPr="0077368F">
              <w:rPr>
                <w:rFonts w:cs="Times New Roman"/>
                <w:color w:val="000000"/>
                <w:sz w:val="18"/>
                <w:szCs w:val="18"/>
              </w:rPr>
              <w:t>--</w:t>
            </w:r>
          </w:p>
        </w:tc>
        <w:tc>
          <w:tcPr>
            <w:tcW w:w="604" w:type="dxa"/>
            <w:vAlign w:val="center"/>
          </w:tcPr>
          <w:p w14:paraId="31EF0B26" w14:textId="77777777" w:rsidR="00995714" w:rsidRPr="0077368F" w:rsidRDefault="00995714" w:rsidP="0016720B">
            <w:pPr>
              <w:jc w:val="center"/>
              <w:rPr>
                <w:rFonts w:cs="Times New Roman"/>
                <w:sz w:val="18"/>
                <w:szCs w:val="18"/>
              </w:rPr>
            </w:pPr>
            <w:r w:rsidRPr="0077368F">
              <w:rPr>
                <w:rFonts w:cs="Times New Roman"/>
                <w:color w:val="000000"/>
                <w:sz w:val="18"/>
                <w:szCs w:val="18"/>
              </w:rPr>
              <w:t>0.03</w:t>
            </w:r>
          </w:p>
        </w:tc>
        <w:tc>
          <w:tcPr>
            <w:tcW w:w="604" w:type="dxa"/>
            <w:vAlign w:val="center"/>
          </w:tcPr>
          <w:p w14:paraId="3A8B6C39" w14:textId="77777777" w:rsidR="00995714" w:rsidRPr="0077368F" w:rsidRDefault="00995714" w:rsidP="0016720B">
            <w:pPr>
              <w:jc w:val="center"/>
              <w:rPr>
                <w:rFonts w:cs="Times New Roman"/>
                <w:sz w:val="18"/>
                <w:szCs w:val="18"/>
              </w:rPr>
            </w:pPr>
            <w:r w:rsidRPr="0077368F">
              <w:rPr>
                <w:rFonts w:cs="Times New Roman"/>
                <w:color w:val="000000"/>
                <w:sz w:val="18"/>
                <w:szCs w:val="18"/>
              </w:rPr>
              <w:t>0.03</w:t>
            </w:r>
          </w:p>
        </w:tc>
        <w:tc>
          <w:tcPr>
            <w:tcW w:w="531" w:type="dxa"/>
            <w:vAlign w:val="center"/>
          </w:tcPr>
          <w:p w14:paraId="11C3A21F" w14:textId="77777777" w:rsidR="00995714" w:rsidRPr="0077368F" w:rsidRDefault="00995714" w:rsidP="0016720B">
            <w:pPr>
              <w:jc w:val="center"/>
              <w:rPr>
                <w:rFonts w:cs="Times New Roman"/>
                <w:sz w:val="18"/>
                <w:szCs w:val="18"/>
              </w:rPr>
            </w:pPr>
            <w:r w:rsidRPr="0077368F">
              <w:rPr>
                <w:rFonts w:cs="Times New Roman"/>
                <w:color w:val="000000"/>
                <w:sz w:val="18"/>
                <w:szCs w:val="18"/>
              </w:rPr>
              <w:t>0.03</w:t>
            </w:r>
          </w:p>
        </w:tc>
        <w:tc>
          <w:tcPr>
            <w:tcW w:w="686" w:type="dxa"/>
            <w:vAlign w:val="center"/>
          </w:tcPr>
          <w:p w14:paraId="192F49D1" w14:textId="77777777" w:rsidR="00995714" w:rsidRPr="0077368F" w:rsidRDefault="00995714" w:rsidP="0016720B">
            <w:pPr>
              <w:jc w:val="center"/>
              <w:rPr>
                <w:rFonts w:cs="Times New Roman"/>
                <w:sz w:val="18"/>
                <w:szCs w:val="18"/>
              </w:rPr>
            </w:pPr>
            <w:r w:rsidRPr="0077368F">
              <w:rPr>
                <w:rFonts w:cs="Times New Roman"/>
                <w:color w:val="000000"/>
                <w:sz w:val="18"/>
                <w:szCs w:val="18"/>
              </w:rPr>
              <w:t>--</w:t>
            </w:r>
          </w:p>
        </w:tc>
        <w:tc>
          <w:tcPr>
            <w:tcW w:w="604" w:type="dxa"/>
            <w:vAlign w:val="center"/>
          </w:tcPr>
          <w:p w14:paraId="462FA680" w14:textId="77777777" w:rsidR="00995714" w:rsidRPr="0077368F" w:rsidRDefault="00995714" w:rsidP="0016720B">
            <w:pPr>
              <w:jc w:val="center"/>
              <w:rPr>
                <w:rFonts w:cs="Times New Roman"/>
                <w:sz w:val="18"/>
                <w:szCs w:val="18"/>
              </w:rPr>
            </w:pPr>
            <w:r w:rsidRPr="0077368F">
              <w:rPr>
                <w:rFonts w:cs="Times New Roman"/>
                <w:color w:val="000000"/>
                <w:sz w:val="18"/>
                <w:szCs w:val="18"/>
              </w:rPr>
              <w:t>0.02</w:t>
            </w:r>
          </w:p>
        </w:tc>
        <w:tc>
          <w:tcPr>
            <w:tcW w:w="604" w:type="dxa"/>
            <w:vAlign w:val="center"/>
          </w:tcPr>
          <w:p w14:paraId="2D135298" w14:textId="77777777" w:rsidR="00995714" w:rsidRPr="0077368F" w:rsidRDefault="00995714" w:rsidP="0016720B">
            <w:pPr>
              <w:jc w:val="center"/>
              <w:rPr>
                <w:rFonts w:cs="Times New Roman"/>
                <w:sz w:val="18"/>
                <w:szCs w:val="18"/>
              </w:rPr>
            </w:pPr>
            <w:r w:rsidRPr="0077368F">
              <w:rPr>
                <w:rFonts w:cs="Times New Roman"/>
                <w:color w:val="000000"/>
                <w:sz w:val="18"/>
                <w:szCs w:val="18"/>
              </w:rPr>
              <w:t>0.02</w:t>
            </w:r>
          </w:p>
        </w:tc>
        <w:tc>
          <w:tcPr>
            <w:tcW w:w="531" w:type="dxa"/>
            <w:vAlign w:val="center"/>
          </w:tcPr>
          <w:p w14:paraId="59545FBE" w14:textId="77777777" w:rsidR="00995714" w:rsidRPr="0077368F" w:rsidRDefault="00995714" w:rsidP="0016720B">
            <w:pPr>
              <w:jc w:val="center"/>
              <w:rPr>
                <w:rFonts w:cs="Times New Roman"/>
                <w:sz w:val="18"/>
                <w:szCs w:val="18"/>
              </w:rPr>
            </w:pPr>
            <w:r w:rsidRPr="0077368F">
              <w:rPr>
                <w:rFonts w:cs="Times New Roman"/>
                <w:color w:val="000000"/>
                <w:sz w:val="18"/>
                <w:szCs w:val="18"/>
              </w:rPr>
              <w:t>0.03</w:t>
            </w:r>
          </w:p>
        </w:tc>
        <w:tc>
          <w:tcPr>
            <w:tcW w:w="531" w:type="dxa"/>
            <w:vAlign w:val="center"/>
          </w:tcPr>
          <w:p w14:paraId="14E9E3A7" w14:textId="77777777" w:rsidR="00995714" w:rsidRPr="0077368F" w:rsidRDefault="00995714" w:rsidP="0016720B">
            <w:pPr>
              <w:jc w:val="center"/>
              <w:rPr>
                <w:rFonts w:cs="Times New Roman"/>
                <w:sz w:val="18"/>
                <w:szCs w:val="18"/>
              </w:rPr>
            </w:pPr>
            <w:r w:rsidRPr="0077368F">
              <w:rPr>
                <w:rFonts w:cs="Times New Roman"/>
                <w:color w:val="000000"/>
                <w:sz w:val="18"/>
                <w:szCs w:val="18"/>
              </w:rPr>
              <w:t>0.01</w:t>
            </w:r>
          </w:p>
        </w:tc>
        <w:tc>
          <w:tcPr>
            <w:tcW w:w="621" w:type="dxa"/>
            <w:vAlign w:val="center"/>
          </w:tcPr>
          <w:p w14:paraId="6BCF3929" w14:textId="77777777" w:rsidR="00995714" w:rsidRPr="0077368F" w:rsidRDefault="00995714" w:rsidP="0016720B">
            <w:pPr>
              <w:jc w:val="center"/>
              <w:rPr>
                <w:rFonts w:cs="Times New Roman"/>
                <w:sz w:val="18"/>
                <w:szCs w:val="18"/>
              </w:rPr>
            </w:pPr>
            <w:r w:rsidRPr="0077368F">
              <w:rPr>
                <w:rFonts w:cs="Times New Roman"/>
                <w:color w:val="000000"/>
                <w:sz w:val="18"/>
                <w:szCs w:val="18"/>
              </w:rPr>
              <w:t>0.16</w:t>
            </w:r>
          </w:p>
        </w:tc>
        <w:tc>
          <w:tcPr>
            <w:tcW w:w="621" w:type="dxa"/>
            <w:vAlign w:val="center"/>
          </w:tcPr>
          <w:p w14:paraId="07D0BC47" w14:textId="77777777" w:rsidR="00995714" w:rsidRPr="0077368F" w:rsidRDefault="00995714" w:rsidP="0016720B">
            <w:pPr>
              <w:jc w:val="center"/>
              <w:rPr>
                <w:rFonts w:cs="Times New Roman"/>
                <w:sz w:val="18"/>
                <w:szCs w:val="18"/>
              </w:rPr>
            </w:pPr>
            <w:r w:rsidRPr="0077368F">
              <w:rPr>
                <w:rFonts w:cs="Times New Roman"/>
                <w:color w:val="000000"/>
                <w:sz w:val="18"/>
                <w:szCs w:val="18"/>
              </w:rPr>
              <w:t>0.16</w:t>
            </w:r>
          </w:p>
        </w:tc>
        <w:tc>
          <w:tcPr>
            <w:tcW w:w="612" w:type="dxa"/>
            <w:vAlign w:val="center"/>
          </w:tcPr>
          <w:p w14:paraId="6DD3B64C" w14:textId="77777777" w:rsidR="00995714" w:rsidRPr="0077368F" w:rsidRDefault="00995714" w:rsidP="0016720B">
            <w:pPr>
              <w:jc w:val="center"/>
              <w:rPr>
                <w:rFonts w:cs="Times New Roman"/>
                <w:sz w:val="18"/>
                <w:szCs w:val="18"/>
              </w:rPr>
            </w:pPr>
            <w:r w:rsidRPr="0077368F">
              <w:rPr>
                <w:rFonts w:cs="Times New Roman"/>
                <w:color w:val="000000"/>
                <w:sz w:val="18"/>
                <w:szCs w:val="18"/>
              </w:rPr>
              <w:t>0.09</w:t>
            </w:r>
          </w:p>
        </w:tc>
        <w:tc>
          <w:tcPr>
            <w:tcW w:w="605" w:type="dxa"/>
            <w:tcBorders>
              <w:right w:val="single" w:sz="4" w:space="0" w:color="auto"/>
            </w:tcBorders>
            <w:vAlign w:val="center"/>
          </w:tcPr>
          <w:p w14:paraId="6E057EE3" w14:textId="77777777" w:rsidR="00995714" w:rsidRPr="0077368F" w:rsidRDefault="00995714" w:rsidP="0016720B">
            <w:pPr>
              <w:jc w:val="center"/>
              <w:rPr>
                <w:rFonts w:cs="Times New Roman"/>
                <w:sz w:val="18"/>
                <w:szCs w:val="18"/>
              </w:rPr>
            </w:pPr>
            <w:r w:rsidRPr="0077368F">
              <w:rPr>
                <w:rFonts w:cs="Times New Roman"/>
                <w:color w:val="000000"/>
                <w:sz w:val="18"/>
                <w:szCs w:val="18"/>
              </w:rPr>
              <w:t>0.03</w:t>
            </w:r>
          </w:p>
        </w:tc>
      </w:tr>
      <w:tr w:rsidR="00995714" w:rsidRPr="0077368F" w14:paraId="73DDAB26" w14:textId="77777777" w:rsidTr="00CD5528">
        <w:trPr>
          <w:trHeight w:val="226"/>
        </w:trPr>
        <w:tc>
          <w:tcPr>
            <w:tcW w:w="1106" w:type="dxa"/>
            <w:tcBorders>
              <w:left w:val="single" w:sz="4" w:space="0" w:color="auto"/>
              <w:right w:val="single" w:sz="4" w:space="0" w:color="auto"/>
            </w:tcBorders>
          </w:tcPr>
          <w:p w14:paraId="6673E786" w14:textId="77777777" w:rsidR="00995714" w:rsidRPr="0077368F" w:rsidRDefault="00995714" w:rsidP="0016720B">
            <w:pPr>
              <w:rPr>
                <w:rFonts w:cs="Times New Roman"/>
                <w:sz w:val="20"/>
                <w:szCs w:val="20"/>
              </w:rPr>
            </w:pPr>
            <w:r w:rsidRPr="0077368F">
              <w:rPr>
                <w:rFonts w:cs="Times New Roman"/>
                <w:sz w:val="20"/>
                <w:szCs w:val="20"/>
              </w:rPr>
              <w:t>FSSD</w:t>
            </w:r>
          </w:p>
        </w:tc>
        <w:tc>
          <w:tcPr>
            <w:tcW w:w="622" w:type="dxa"/>
            <w:tcBorders>
              <w:left w:val="single" w:sz="4" w:space="0" w:color="auto"/>
            </w:tcBorders>
            <w:vAlign w:val="center"/>
          </w:tcPr>
          <w:p w14:paraId="0785ECA1" w14:textId="77777777" w:rsidR="00995714" w:rsidRPr="0077368F" w:rsidRDefault="00995714" w:rsidP="0016720B">
            <w:pPr>
              <w:jc w:val="center"/>
              <w:rPr>
                <w:rFonts w:cs="Times New Roman"/>
                <w:sz w:val="18"/>
                <w:szCs w:val="18"/>
              </w:rPr>
            </w:pPr>
            <w:r w:rsidRPr="0077368F">
              <w:rPr>
                <w:rFonts w:cs="Times New Roman"/>
                <w:color w:val="000000"/>
                <w:sz w:val="18"/>
                <w:szCs w:val="18"/>
              </w:rPr>
              <w:t>0.05</w:t>
            </w:r>
          </w:p>
        </w:tc>
        <w:tc>
          <w:tcPr>
            <w:tcW w:w="621" w:type="dxa"/>
            <w:vAlign w:val="center"/>
          </w:tcPr>
          <w:p w14:paraId="37D39403" w14:textId="77777777" w:rsidR="00995714" w:rsidRPr="0077368F" w:rsidRDefault="00995714" w:rsidP="0016720B">
            <w:pPr>
              <w:jc w:val="center"/>
              <w:rPr>
                <w:rFonts w:cs="Times New Roman"/>
                <w:sz w:val="18"/>
                <w:szCs w:val="18"/>
              </w:rPr>
            </w:pPr>
            <w:r w:rsidRPr="0077368F">
              <w:rPr>
                <w:rFonts w:cs="Times New Roman"/>
                <w:color w:val="000000"/>
                <w:sz w:val="18"/>
                <w:szCs w:val="18"/>
              </w:rPr>
              <w:t>0.11</w:t>
            </w:r>
          </w:p>
        </w:tc>
        <w:tc>
          <w:tcPr>
            <w:tcW w:w="609" w:type="dxa"/>
            <w:vAlign w:val="center"/>
          </w:tcPr>
          <w:p w14:paraId="4AE2016B" w14:textId="77777777" w:rsidR="00995714" w:rsidRPr="0077368F" w:rsidRDefault="00995714" w:rsidP="0016720B">
            <w:pPr>
              <w:jc w:val="center"/>
              <w:rPr>
                <w:rFonts w:cs="Times New Roman"/>
                <w:sz w:val="18"/>
                <w:szCs w:val="18"/>
              </w:rPr>
            </w:pPr>
            <w:r w:rsidRPr="0077368F">
              <w:rPr>
                <w:rFonts w:cs="Times New Roman"/>
                <w:color w:val="000000"/>
                <w:sz w:val="18"/>
                <w:szCs w:val="18"/>
              </w:rPr>
              <w:t>0.05</w:t>
            </w:r>
          </w:p>
        </w:tc>
        <w:tc>
          <w:tcPr>
            <w:tcW w:w="604" w:type="dxa"/>
            <w:vAlign w:val="center"/>
          </w:tcPr>
          <w:p w14:paraId="5B5D46E7" w14:textId="77777777" w:rsidR="00995714" w:rsidRPr="0077368F" w:rsidRDefault="00995714" w:rsidP="0016720B">
            <w:pPr>
              <w:jc w:val="center"/>
              <w:rPr>
                <w:rFonts w:cs="Times New Roman"/>
                <w:sz w:val="18"/>
                <w:szCs w:val="18"/>
              </w:rPr>
            </w:pPr>
            <w:r w:rsidRPr="0077368F">
              <w:rPr>
                <w:rFonts w:cs="Times New Roman"/>
                <w:color w:val="000000"/>
                <w:sz w:val="18"/>
                <w:szCs w:val="18"/>
              </w:rPr>
              <w:t>0.06</w:t>
            </w:r>
          </w:p>
        </w:tc>
        <w:tc>
          <w:tcPr>
            <w:tcW w:w="621" w:type="dxa"/>
            <w:vAlign w:val="center"/>
          </w:tcPr>
          <w:p w14:paraId="2475EE60" w14:textId="77777777" w:rsidR="00995714" w:rsidRPr="0077368F" w:rsidRDefault="00995714" w:rsidP="0016720B">
            <w:pPr>
              <w:jc w:val="center"/>
              <w:rPr>
                <w:rFonts w:cs="Times New Roman"/>
                <w:sz w:val="18"/>
                <w:szCs w:val="18"/>
              </w:rPr>
            </w:pPr>
            <w:r w:rsidRPr="0077368F">
              <w:rPr>
                <w:rFonts w:cs="Times New Roman"/>
                <w:color w:val="000000"/>
                <w:sz w:val="18"/>
                <w:szCs w:val="18"/>
              </w:rPr>
              <w:t>0.10</w:t>
            </w:r>
          </w:p>
        </w:tc>
        <w:tc>
          <w:tcPr>
            <w:tcW w:w="604" w:type="dxa"/>
            <w:vAlign w:val="center"/>
          </w:tcPr>
          <w:p w14:paraId="5B46A646" w14:textId="77777777" w:rsidR="00995714" w:rsidRPr="0077368F" w:rsidRDefault="00995714" w:rsidP="0016720B">
            <w:pPr>
              <w:jc w:val="center"/>
              <w:rPr>
                <w:rFonts w:cs="Times New Roman"/>
                <w:sz w:val="18"/>
                <w:szCs w:val="18"/>
              </w:rPr>
            </w:pPr>
            <w:r w:rsidRPr="0077368F">
              <w:rPr>
                <w:rFonts w:cs="Times New Roman"/>
                <w:color w:val="000000"/>
                <w:sz w:val="18"/>
                <w:szCs w:val="18"/>
              </w:rPr>
              <w:t>0.07</w:t>
            </w:r>
          </w:p>
        </w:tc>
        <w:tc>
          <w:tcPr>
            <w:tcW w:w="531" w:type="dxa"/>
            <w:vAlign w:val="center"/>
          </w:tcPr>
          <w:p w14:paraId="4065BD9F" w14:textId="77777777" w:rsidR="00995714" w:rsidRPr="0077368F" w:rsidRDefault="00995714" w:rsidP="0016720B">
            <w:pPr>
              <w:jc w:val="center"/>
              <w:rPr>
                <w:rFonts w:cs="Times New Roman"/>
                <w:sz w:val="18"/>
                <w:szCs w:val="18"/>
              </w:rPr>
            </w:pPr>
            <w:r w:rsidRPr="0077368F">
              <w:rPr>
                <w:rFonts w:cs="Times New Roman"/>
                <w:color w:val="000000"/>
                <w:sz w:val="18"/>
                <w:szCs w:val="18"/>
              </w:rPr>
              <w:t>0.05</w:t>
            </w:r>
          </w:p>
        </w:tc>
        <w:tc>
          <w:tcPr>
            <w:tcW w:w="531" w:type="dxa"/>
            <w:vAlign w:val="center"/>
          </w:tcPr>
          <w:p w14:paraId="1A284FB6" w14:textId="77777777" w:rsidR="00995714" w:rsidRPr="0077368F" w:rsidRDefault="00995714" w:rsidP="0016720B">
            <w:pPr>
              <w:jc w:val="center"/>
              <w:rPr>
                <w:rFonts w:cs="Times New Roman"/>
                <w:sz w:val="18"/>
                <w:szCs w:val="18"/>
              </w:rPr>
            </w:pPr>
            <w:r w:rsidRPr="0077368F">
              <w:rPr>
                <w:rFonts w:cs="Times New Roman"/>
                <w:color w:val="000000"/>
                <w:sz w:val="18"/>
                <w:szCs w:val="18"/>
              </w:rPr>
              <w:t>0.07</w:t>
            </w:r>
          </w:p>
        </w:tc>
        <w:tc>
          <w:tcPr>
            <w:tcW w:w="634" w:type="dxa"/>
            <w:vAlign w:val="center"/>
          </w:tcPr>
          <w:p w14:paraId="1786AF85" w14:textId="77777777" w:rsidR="00995714" w:rsidRPr="0077368F" w:rsidRDefault="00995714" w:rsidP="0016720B">
            <w:pPr>
              <w:jc w:val="center"/>
              <w:rPr>
                <w:rFonts w:cs="Times New Roman"/>
                <w:sz w:val="18"/>
                <w:szCs w:val="18"/>
              </w:rPr>
            </w:pPr>
            <w:r w:rsidRPr="0077368F">
              <w:rPr>
                <w:rFonts w:cs="Times New Roman"/>
                <w:color w:val="000000"/>
                <w:sz w:val="18"/>
                <w:szCs w:val="18"/>
              </w:rPr>
              <w:t>0.04</w:t>
            </w:r>
          </w:p>
        </w:tc>
        <w:tc>
          <w:tcPr>
            <w:tcW w:w="665" w:type="dxa"/>
            <w:vAlign w:val="center"/>
          </w:tcPr>
          <w:p w14:paraId="25082FD9" w14:textId="77777777" w:rsidR="00995714" w:rsidRPr="0077368F" w:rsidRDefault="00995714" w:rsidP="0016720B">
            <w:pPr>
              <w:jc w:val="center"/>
              <w:rPr>
                <w:rFonts w:cs="Times New Roman"/>
                <w:sz w:val="18"/>
                <w:szCs w:val="18"/>
              </w:rPr>
            </w:pPr>
            <w:r w:rsidRPr="0077368F">
              <w:rPr>
                <w:rFonts w:cs="Times New Roman"/>
                <w:color w:val="000000"/>
                <w:sz w:val="18"/>
                <w:szCs w:val="18"/>
              </w:rPr>
              <w:t>0.06</w:t>
            </w:r>
          </w:p>
        </w:tc>
        <w:tc>
          <w:tcPr>
            <w:tcW w:w="531" w:type="dxa"/>
            <w:vAlign w:val="center"/>
          </w:tcPr>
          <w:p w14:paraId="462069F4" w14:textId="77777777" w:rsidR="00995714" w:rsidRPr="0077368F" w:rsidRDefault="00995714" w:rsidP="0016720B">
            <w:pPr>
              <w:jc w:val="center"/>
              <w:rPr>
                <w:rFonts w:cs="Times New Roman"/>
                <w:sz w:val="18"/>
                <w:szCs w:val="18"/>
              </w:rPr>
            </w:pPr>
            <w:r w:rsidRPr="0077368F">
              <w:rPr>
                <w:rFonts w:cs="Times New Roman"/>
                <w:color w:val="000000"/>
                <w:sz w:val="18"/>
                <w:szCs w:val="18"/>
              </w:rPr>
              <w:t>0.04</w:t>
            </w:r>
          </w:p>
        </w:tc>
        <w:tc>
          <w:tcPr>
            <w:tcW w:w="686" w:type="dxa"/>
            <w:vAlign w:val="center"/>
          </w:tcPr>
          <w:p w14:paraId="648D927A" w14:textId="77777777" w:rsidR="00995714" w:rsidRPr="0077368F" w:rsidRDefault="00995714" w:rsidP="0016720B">
            <w:pPr>
              <w:jc w:val="center"/>
              <w:rPr>
                <w:rFonts w:cs="Times New Roman"/>
                <w:sz w:val="18"/>
                <w:szCs w:val="18"/>
              </w:rPr>
            </w:pPr>
            <w:r w:rsidRPr="0077368F">
              <w:rPr>
                <w:rFonts w:cs="Times New Roman"/>
                <w:color w:val="000000"/>
                <w:sz w:val="18"/>
                <w:szCs w:val="18"/>
              </w:rPr>
              <w:t>--</w:t>
            </w:r>
          </w:p>
        </w:tc>
        <w:tc>
          <w:tcPr>
            <w:tcW w:w="604" w:type="dxa"/>
            <w:vAlign w:val="center"/>
          </w:tcPr>
          <w:p w14:paraId="26392E2F" w14:textId="77777777" w:rsidR="00995714" w:rsidRPr="0077368F" w:rsidRDefault="00995714" w:rsidP="0016720B">
            <w:pPr>
              <w:jc w:val="center"/>
              <w:rPr>
                <w:rFonts w:cs="Times New Roman"/>
                <w:sz w:val="18"/>
                <w:szCs w:val="18"/>
              </w:rPr>
            </w:pPr>
            <w:r w:rsidRPr="0077368F">
              <w:rPr>
                <w:rFonts w:cs="Times New Roman"/>
                <w:color w:val="000000"/>
                <w:sz w:val="18"/>
                <w:szCs w:val="18"/>
              </w:rPr>
              <w:t>0.03</w:t>
            </w:r>
          </w:p>
        </w:tc>
        <w:tc>
          <w:tcPr>
            <w:tcW w:w="604" w:type="dxa"/>
            <w:vAlign w:val="center"/>
          </w:tcPr>
          <w:p w14:paraId="7AAD8F12" w14:textId="77777777" w:rsidR="00995714" w:rsidRPr="0077368F" w:rsidRDefault="00995714" w:rsidP="0016720B">
            <w:pPr>
              <w:jc w:val="center"/>
              <w:rPr>
                <w:rFonts w:cs="Times New Roman"/>
                <w:sz w:val="18"/>
                <w:szCs w:val="18"/>
              </w:rPr>
            </w:pPr>
            <w:r w:rsidRPr="0077368F">
              <w:rPr>
                <w:rFonts w:cs="Times New Roman"/>
                <w:color w:val="000000"/>
                <w:sz w:val="18"/>
                <w:szCs w:val="18"/>
              </w:rPr>
              <w:t>0.03</w:t>
            </w:r>
          </w:p>
        </w:tc>
        <w:tc>
          <w:tcPr>
            <w:tcW w:w="531" w:type="dxa"/>
            <w:vAlign w:val="center"/>
          </w:tcPr>
          <w:p w14:paraId="6F56A91C" w14:textId="77777777" w:rsidR="00995714" w:rsidRPr="0077368F" w:rsidRDefault="00995714" w:rsidP="0016720B">
            <w:pPr>
              <w:jc w:val="center"/>
              <w:rPr>
                <w:rFonts w:cs="Times New Roman"/>
                <w:sz w:val="18"/>
                <w:szCs w:val="18"/>
              </w:rPr>
            </w:pPr>
            <w:r w:rsidRPr="0077368F">
              <w:rPr>
                <w:rFonts w:cs="Times New Roman"/>
                <w:color w:val="000000"/>
                <w:sz w:val="18"/>
                <w:szCs w:val="18"/>
              </w:rPr>
              <w:t>0.04</w:t>
            </w:r>
          </w:p>
        </w:tc>
        <w:tc>
          <w:tcPr>
            <w:tcW w:w="686" w:type="dxa"/>
            <w:vAlign w:val="center"/>
          </w:tcPr>
          <w:p w14:paraId="6AA295E0" w14:textId="77777777" w:rsidR="00995714" w:rsidRPr="0077368F" w:rsidRDefault="00995714" w:rsidP="0016720B">
            <w:pPr>
              <w:jc w:val="center"/>
              <w:rPr>
                <w:rFonts w:cs="Times New Roman"/>
                <w:sz w:val="18"/>
                <w:szCs w:val="18"/>
              </w:rPr>
            </w:pPr>
            <w:r w:rsidRPr="0077368F">
              <w:rPr>
                <w:rFonts w:cs="Times New Roman"/>
                <w:color w:val="000000"/>
                <w:sz w:val="18"/>
                <w:szCs w:val="18"/>
              </w:rPr>
              <w:t>--</w:t>
            </w:r>
          </w:p>
        </w:tc>
        <w:tc>
          <w:tcPr>
            <w:tcW w:w="604" w:type="dxa"/>
            <w:vAlign w:val="center"/>
          </w:tcPr>
          <w:p w14:paraId="7A5C9234" w14:textId="77777777" w:rsidR="00995714" w:rsidRPr="0077368F" w:rsidRDefault="00995714" w:rsidP="0016720B">
            <w:pPr>
              <w:jc w:val="center"/>
              <w:rPr>
                <w:rFonts w:cs="Times New Roman"/>
                <w:sz w:val="18"/>
                <w:szCs w:val="18"/>
              </w:rPr>
            </w:pPr>
            <w:r w:rsidRPr="0077368F">
              <w:rPr>
                <w:rFonts w:cs="Times New Roman"/>
                <w:color w:val="000000"/>
                <w:sz w:val="18"/>
                <w:szCs w:val="18"/>
              </w:rPr>
              <w:t>0.02</w:t>
            </w:r>
          </w:p>
        </w:tc>
        <w:tc>
          <w:tcPr>
            <w:tcW w:w="604" w:type="dxa"/>
            <w:vAlign w:val="center"/>
          </w:tcPr>
          <w:p w14:paraId="4C61E14E" w14:textId="77777777" w:rsidR="00995714" w:rsidRPr="0077368F" w:rsidRDefault="00995714" w:rsidP="0016720B">
            <w:pPr>
              <w:jc w:val="center"/>
              <w:rPr>
                <w:rFonts w:cs="Times New Roman"/>
                <w:sz w:val="18"/>
                <w:szCs w:val="18"/>
              </w:rPr>
            </w:pPr>
            <w:r w:rsidRPr="0077368F">
              <w:rPr>
                <w:rFonts w:cs="Times New Roman"/>
                <w:color w:val="000000"/>
                <w:sz w:val="18"/>
                <w:szCs w:val="18"/>
              </w:rPr>
              <w:t>0.02</w:t>
            </w:r>
          </w:p>
        </w:tc>
        <w:tc>
          <w:tcPr>
            <w:tcW w:w="531" w:type="dxa"/>
            <w:vAlign w:val="center"/>
          </w:tcPr>
          <w:p w14:paraId="620D5675" w14:textId="77777777" w:rsidR="00995714" w:rsidRPr="0077368F" w:rsidRDefault="00995714" w:rsidP="0016720B">
            <w:pPr>
              <w:jc w:val="center"/>
              <w:rPr>
                <w:rFonts w:cs="Times New Roman"/>
                <w:sz w:val="18"/>
                <w:szCs w:val="18"/>
              </w:rPr>
            </w:pPr>
            <w:r w:rsidRPr="0077368F">
              <w:rPr>
                <w:rFonts w:cs="Times New Roman"/>
                <w:color w:val="000000"/>
                <w:sz w:val="18"/>
                <w:szCs w:val="18"/>
              </w:rPr>
              <w:t>0.03</w:t>
            </w:r>
          </w:p>
        </w:tc>
        <w:tc>
          <w:tcPr>
            <w:tcW w:w="531" w:type="dxa"/>
            <w:vAlign w:val="center"/>
          </w:tcPr>
          <w:p w14:paraId="34BAC0A3" w14:textId="77777777" w:rsidR="00995714" w:rsidRPr="0077368F" w:rsidRDefault="00995714" w:rsidP="0016720B">
            <w:pPr>
              <w:jc w:val="center"/>
              <w:rPr>
                <w:rFonts w:cs="Times New Roman"/>
                <w:sz w:val="18"/>
                <w:szCs w:val="18"/>
              </w:rPr>
            </w:pPr>
            <w:r w:rsidRPr="0077368F">
              <w:rPr>
                <w:rFonts w:cs="Times New Roman"/>
                <w:color w:val="000000"/>
                <w:sz w:val="18"/>
                <w:szCs w:val="18"/>
              </w:rPr>
              <w:t>0.01</w:t>
            </w:r>
          </w:p>
        </w:tc>
        <w:tc>
          <w:tcPr>
            <w:tcW w:w="621" w:type="dxa"/>
            <w:vAlign w:val="center"/>
          </w:tcPr>
          <w:p w14:paraId="7B7D09E6" w14:textId="77777777" w:rsidR="00995714" w:rsidRPr="0077368F" w:rsidRDefault="00995714" w:rsidP="0016720B">
            <w:pPr>
              <w:jc w:val="center"/>
              <w:rPr>
                <w:rFonts w:cs="Times New Roman"/>
                <w:sz w:val="18"/>
                <w:szCs w:val="18"/>
              </w:rPr>
            </w:pPr>
            <w:r w:rsidRPr="0077368F">
              <w:rPr>
                <w:rFonts w:cs="Times New Roman"/>
                <w:color w:val="000000"/>
                <w:sz w:val="18"/>
                <w:szCs w:val="18"/>
              </w:rPr>
              <w:t>0.16</w:t>
            </w:r>
          </w:p>
        </w:tc>
        <w:tc>
          <w:tcPr>
            <w:tcW w:w="621" w:type="dxa"/>
            <w:vAlign w:val="center"/>
          </w:tcPr>
          <w:p w14:paraId="06F1B0D9" w14:textId="77777777" w:rsidR="00995714" w:rsidRPr="0077368F" w:rsidRDefault="00995714" w:rsidP="0016720B">
            <w:pPr>
              <w:jc w:val="center"/>
              <w:rPr>
                <w:rFonts w:cs="Times New Roman"/>
                <w:sz w:val="18"/>
                <w:szCs w:val="18"/>
              </w:rPr>
            </w:pPr>
            <w:r w:rsidRPr="0077368F">
              <w:rPr>
                <w:rFonts w:cs="Times New Roman"/>
                <w:color w:val="000000"/>
                <w:sz w:val="18"/>
                <w:szCs w:val="18"/>
              </w:rPr>
              <w:t>0.12</w:t>
            </w:r>
          </w:p>
        </w:tc>
        <w:tc>
          <w:tcPr>
            <w:tcW w:w="612" w:type="dxa"/>
            <w:vAlign w:val="center"/>
          </w:tcPr>
          <w:p w14:paraId="011A24B7" w14:textId="77777777" w:rsidR="00995714" w:rsidRPr="0077368F" w:rsidRDefault="00995714" w:rsidP="0016720B">
            <w:pPr>
              <w:jc w:val="center"/>
              <w:rPr>
                <w:rFonts w:cs="Times New Roman"/>
                <w:sz w:val="18"/>
                <w:szCs w:val="18"/>
              </w:rPr>
            </w:pPr>
            <w:r w:rsidRPr="0077368F">
              <w:rPr>
                <w:rFonts w:cs="Times New Roman"/>
                <w:color w:val="000000"/>
                <w:sz w:val="18"/>
                <w:szCs w:val="18"/>
              </w:rPr>
              <w:t>0.09</w:t>
            </w:r>
          </w:p>
        </w:tc>
        <w:tc>
          <w:tcPr>
            <w:tcW w:w="605" w:type="dxa"/>
            <w:tcBorders>
              <w:right w:val="single" w:sz="4" w:space="0" w:color="auto"/>
            </w:tcBorders>
            <w:vAlign w:val="center"/>
          </w:tcPr>
          <w:p w14:paraId="62FF3694" w14:textId="77777777" w:rsidR="00995714" w:rsidRPr="0077368F" w:rsidRDefault="00995714" w:rsidP="0016720B">
            <w:pPr>
              <w:jc w:val="center"/>
              <w:rPr>
                <w:rFonts w:cs="Times New Roman"/>
                <w:sz w:val="18"/>
                <w:szCs w:val="18"/>
              </w:rPr>
            </w:pPr>
            <w:r w:rsidRPr="0077368F">
              <w:rPr>
                <w:rFonts w:cs="Times New Roman"/>
                <w:color w:val="000000"/>
                <w:sz w:val="18"/>
                <w:szCs w:val="18"/>
              </w:rPr>
              <w:t>0.03</w:t>
            </w:r>
          </w:p>
        </w:tc>
      </w:tr>
      <w:tr w:rsidR="00995714" w:rsidRPr="0077368F" w14:paraId="677B3E8C" w14:textId="77777777" w:rsidTr="00CD5528">
        <w:trPr>
          <w:trHeight w:val="226"/>
        </w:trPr>
        <w:tc>
          <w:tcPr>
            <w:tcW w:w="1106" w:type="dxa"/>
            <w:tcBorders>
              <w:left w:val="single" w:sz="4" w:space="0" w:color="auto"/>
              <w:right w:val="single" w:sz="4" w:space="0" w:color="auto"/>
            </w:tcBorders>
          </w:tcPr>
          <w:p w14:paraId="19FBBEE1" w14:textId="77777777" w:rsidR="00995714" w:rsidRPr="0077368F" w:rsidRDefault="00995714" w:rsidP="0016720B">
            <w:pPr>
              <w:rPr>
                <w:rFonts w:cs="Times New Roman"/>
                <w:sz w:val="20"/>
                <w:szCs w:val="20"/>
              </w:rPr>
            </w:pPr>
            <w:r w:rsidRPr="0077368F">
              <w:rPr>
                <w:rFonts w:cs="Times New Roman"/>
                <w:sz w:val="20"/>
                <w:szCs w:val="20"/>
              </w:rPr>
              <w:t>RE</w:t>
            </w:r>
          </w:p>
        </w:tc>
        <w:tc>
          <w:tcPr>
            <w:tcW w:w="622" w:type="dxa"/>
            <w:tcBorders>
              <w:left w:val="single" w:sz="4" w:space="0" w:color="auto"/>
            </w:tcBorders>
            <w:vAlign w:val="bottom"/>
          </w:tcPr>
          <w:p w14:paraId="69D66AC5" w14:textId="77777777" w:rsidR="00995714" w:rsidRPr="0077368F" w:rsidRDefault="00995714" w:rsidP="0016720B">
            <w:pPr>
              <w:jc w:val="center"/>
              <w:rPr>
                <w:rFonts w:cs="Times New Roman"/>
                <w:color w:val="000000"/>
                <w:sz w:val="18"/>
                <w:szCs w:val="18"/>
              </w:rPr>
            </w:pPr>
            <w:r w:rsidRPr="0077368F">
              <w:rPr>
                <w:rFonts w:cs="Times New Roman"/>
                <w:color w:val="000000"/>
                <w:sz w:val="18"/>
                <w:szCs w:val="18"/>
              </w:rPr>
              <w:t>1.21</w:t>
            </w:r>
          </w:p>
        </w:tc>
        <w:tc>
          <w:tcPr>
            <w:tcW w:w="621" w:type="dxa"/>
            <w:vAlign w:val="bottom"/>
          </w:tcPr>
          <w:p w14:paraId="61CAE7C6" w14:textId="77777777" w:rsidR="00995714" w:rsidRPr="0077368F" w:rsidRDefault="00995714" w:rsidP="0016720B">
            <w:pPr>
              <w:jc w:val="center"/>
              <w:rPr>
                <w:rFonts w:cs="Times New Roman"/>
                <w:color w:val="000000"/>
                <w:sz w:val="18"/>
                <w:szCs w:val="18"/>
              </w:rPr>
            </w:pPr>
            <w:r w:rsidRPr="0077368F">
              <w:rPr>
                <w:rFonts w:cs="Times New Roman"/>
                <w:color w:val="000000"/>
                <w:sz w:val="18"/>
                <w:szCs w:val="18"/>
              </w:rPr>
              <w:t>0.92</w:t>
            </w:r>
          </w:p>
        </w:tc>
        <w:tc>
          <w:tcPr>
            <w:tcW w:w="609" w:type="dxa"/>
            <w:vAlign w:val="bottom"/>
          </w:tcPr>
          <w:p w14:paraId="402A7976" w14:textId="77777777" w:rsidR="00995714" w:rsidRPr="0077368F" w:rsidRDefault="00995714" w:rsidP="0016720B">
            <w:pPr>
              <w:jc w:val="center"/>
              <w:rPr>
                <w:rFonts w:cs="Times New Roman"/>
                <w:color w:val="000000"/>
                <w:sz w:val="18"/>
                <w:szCs w:val="18"/>
              </w:rPr>
            </w:pPr>
            <w:r w:rsidRPr="0077368F">
              <w:rPr>
                <w:rFonts w:cs="Times New Roman"/>
                <w:color w:val="000000"/>
                <w:sz w:val="18"/>
                <w:szCs w:val="18"/>
              </w:rPr>
              <w:t>1.05</w:t>
            </w:r>
          </w:p>
        </w:tc>
        <w:tc>
          <w:tcPr>
            <w:tcW w:w="604" w:type="dxa"/>
            <w:vAlign w:val="bottom"/>
          </w:tcPr>
          <w:p w14:paraId="3882783D" w14:textId="77777777" w:rsidR="00995714" w:rsidRPr="0077368F" w:rsidRDefault="00995714" w:rsidP="0016720B">
            <w:pPr>
              <w:jc w:val="center"/>
              <w:rPr>
                <w:rFonts w:cs="Times New Roman"/>
                <w:color w:val="000000"/>
                <w:sz w:val="18"/>
                <w:szCs w:val="18"/>
              </w:rPr>
            </w:pPr>
            <w:r w:rsidRPr="0077368F">
              <w:rPr>
                <w:rFonts w:cs="Times New Roman"/>
                <w:color w:val="000000"/>
                <w:sz w:val="18"/>
                <w:szCs w:val="18"/>
              </w:rPr>
              <w:t>1.05</w:t>
            </w:r>
          </w:p>
        </w:tc>
        <w:tc>
          <w:tcPr>
            <w:tcW w:w="621" w:type="dxa"/>
            <w:vAlign w:val="bottom"/>
          </w:tcPr>
          <w:p w14:paraId="004B83DF" w14:textId="77777777" w:rsidR="00995714" w:rsidRPr="0077368F" w:rsidRDefault="00995714" w:rsidP="0016720B">
            <w:pPr>
              <w:jc w:val="center"/>
              <w:rPr>
                <w:rFonts w:cs="Times New Roman"/>
                <w:color w:val="000000"/>
                <w:sz w:val="18"/>
                <w:szCs w:val="18"/>
              </w:rPr>
            </w:pPr>
            <w:r w:rsidRPr="0077368F">
              <w:rPr>
                <w:rFonts w:cs="Times New Roman"/>
                <w:color w:val="000000"/>
                <w:sz w:val="18"/>
                <w:szCs w:val="18"/>
              </w:rPr>
              <w:t>1.07</w:t>
            </w:r>
          </w:p>
        </w:tc>
        <w:tc>
          <w:tcPr>
            <w:tcW w:w="604" w:type="dxa"/>
            <w:vAlign w:val="bottom"/>
          </w:tcPr>
          <w:p w14:paraId="6C0EAEF7" w14:textId="77777777" w:rsidR="00995714" w:rsidRPr="0077368F" w:rsidRDefault="00995714" w:rsidP="0016720B">
            <w:pPr>
              <w:jc w:val="center"/>
              <w:rPr>
                <w:rFonts w:cs="Times New Roman"/>
                <w:color w:val="000000"/>
                <w:sz w:val="18"/>
                <w:szCs w:val="18"/>
              </w:rPr>
            </w:pPr>
            <w:r w:rsidRPr="0077368F">
              <w:rPr>
                <w:rFonts w:cs="Times New Roman"/>
                <w:color w:val="000000"/>
                <w:sz w:val="18"/>
                <w:szCs w:val="18"/>
              </w:rPr>
              <w:t>1.42</w:t>
            </w:r>
          </w:p>
        </w:tc>
        <w:tc>
          <w:tcPr>
            <w:tcW w:w="531" w:type="dxa"/>
            <w:vAlign w:val="bottom"/>
          </w:tcPr>
          <w:p w14:paraId="0A5B3957" w14:textId="77777777" w:rsidR="00995714" w:rsidRPr="0077368F" w:rsidRDefault="00995714" w:rsidP="0016720B">
            <w:pPr>
              <w:jc w:val="center"/>
              <w:rPr>
                <w:rFonts w:cs="Times New Roman"/>
                <w:color w:val="000000"/>
                <w:sz w:val="18"/>
                <w:szCs w:val="18"/>
              </w:rPr>
            </w:pPr>
            <w:r w:rsidRPr="0077368F">
              <w:rPr>
                <w:rFonts w:cs="Times New Roman"/>
                <w:color w:val="000000"/>
                <w:sz w:val="18"/>
                <w:szCs w:val="18"/>
              </w:rPr>
              <w:t>1.02</w:t>
            </w:r>
          </w:p>
        </w:tc>
        <w:tc>
          <w:tcPr>
            <w:tcW w:w="531" w:type="dxa"/>
            <w:vAlign w:val="bottom"/>
          </w:tcPr>
          <w:p w14:paraId="68B366FD" w14:textId="77777777" w:rsidR="00995714" w:rsidRPr="0077368F" w:rsidRDefault="00995714" w:rsidP="0016720B">
            <w:pPr>
              <w:jc w:val="center"/>
              <w:rPr>
                <w:rFonts w:cs="Times New Roman"/>
                <w:color w:val="000000"/>
                <w:sz w:val="18"/>
                <w:szCs w:val="18"/>
              </w:rPr>
            </w:pPr>
            <w:r w:rsidRPr="0077368F">
              <w:rPr>
                <w:rFonts w:cs="Times New Roman"/>
                <w:color w:val="000000"/>
                <w:sz w:val="18"/>
                <w:szCs w:val="18"/>
              </w:rPr>
              <w:t>1.04</w:t>
            </w:r>
          </w:p>
        </w:tc>
        <w:tc>
          <w:tcPr>
            <w:tcW w:w="634" w:type="dxa"/>
            <w:vAlign w:val="bottom"/>
          </w:tcPr>
          <w:p w14:paraId="4582F471" w14:textId="77777777" w:rsidR="00995714" w:rsidRPr="0077368F" w:rsidRDefault="00995714" w:rsidP="0016720B">
            <w:pPr>
              <w:jc w:val="center"/>
              <w:rPr>
                <w:rFonts w:cs="Times New Roman"/>
                <w:color w:val="000000"/>
                <w:sz w:val="18"/>
                <w:szCs w:val="18"/>
              </w:rPr>
            </w:pPr>
            <w:r w:rsidRPr="0077368F">
              <w:rPr>
                <w:rFonts w:cs="Times New Roman"/>
                <w:color w:val="000000"/>
                <w:sz w:val="18"/>
                <w:szCs w:val="18"/>
              </w:rPr>
              <w:t>1.00</w:t>
            </w:r>
          </w:p>
        </w:tc>
        <w:tc>
          <w:tcPr>
            <w:tcW w:w="665" w:type="dxa"/>
            <w:vAlign w:val="bottom"/>
          </w:tcPr>
          <w:p w14:paraId="4BE8688B" w14:textId="77777777" w:rsidR="00995714" w:rsidRPr="0077368F" w:rsidRDefault="00995714" w:rsidP="0016720B">
            <w:pPr>
              <w:jc w:val="center"/>
              <w:rPr>
                <w:rFonts w:cs="Times New Roman"/>
                <w:color w:val="000000"/>
                <w:sz w:val="18"/>
                <w:szCs w:val="18"/>
              </w:rPr>
            </w:pPr>
            <w:r w:rsidRPr="0077368F">
              <w:rPr>
                <w:rFonts w:cs="Times New Roman"/>
                <w:color w:val="000000"/>
                <w:sz w:val="18"/>
                <w:szCs w:val="18"/>
              </w:rPr>
              <w:t>1.03</w:t>
            </w:r>
          </w:p>
        </w:tc>
        <w:tc>
          <w:tcPr>
            <w:tcW w:w="531" w:type="dxa"/>
            <w:vAlign w:val="center"/>
          </w:tcPr>
          <w:p w14:paraId="2DFF8001" w14:textId="77777777" w:rsidR="00995714" w:rsidRPr="0077368F" w:rsidRDefault="00995714" w:rsidP="0016720B">
            <w:pPr>
              <w:jc w:val="center"/>
              <w:rPr>
                <w:rFonts w:cs="Times New Roman"/>
                <w:color w:val="000000"/>
                <w:sz w:val="18"/>
                <w:szCs w:val="18"/>
              </w:rPr>
            </w:pPr>
            <w:r w:rsidRPr="0077368F">
              <w:rPr>
                <w:rFonts w:cs="Times New Roman"/>
                <w:color w:val="000000"/>
                <w:sz w:val="18"/>
                <w:szCs w:val="18"/>
              </w:rPr>
              <w:t>1.38</w:t>
            </w:r>
          </w:p>
        </w:tc>
        <w:tc>
          <w:tcPr>
            <w:tcW w:w="686" w:type="dxa"/>
            <w:vAlign w:val="center"/>
          </w:tcPr>
          <w:p w14:paraId="3DDE623B" w14:textId="77777777" w:rsidR="00995714" w:rsidRPr="0077368F" w:rsidRDefault="00995714" w:rsidP="0016720B">
            <w:pPr>
              <w:jc w:val="center"/>
              <w:rPr>
                <w:rFonts w:cs="Times New Roman"/>
                <w:color w:val="000000"/>
                <w:sz w:val="18"/>
                <w:szCs w:val="18"/>
              </w:rPr>
            </w:pPr>
            <w:r w:rsidRPr="0077368F">
              <w:rPr>
                <w:rFonts w:cs="Times New Roman"/>
                <w:color w:val="000000"/>
                <w:sz w:val="18"/>
                <w:szCs w:val="18"/>
              </w:rPr>
              <w:t>--</w:t>
            </w:r>
          </w:p>
        </w:tc>
        <w:tc>
          <w:tcPr>
            <w:tcW w:w="604" w:type="dxa"/>
            <w:vAlign w:val="bottom"/>
          </w:tcPr>
          <w:p w14:paraId="176B504C" w14:textId="77777777" w:rsidR="00995714" w:rsidRPr="0077368F" w:rsidRDefault="00995714" w:rsidP="0016720B">
            <w:pPr>
              <w:jc w:val="center"/>
              <w:rPr>
                <w:rFonts w:cs="Times New Roman"/>
                <w:color w:val="000000"/>
                <w:sz w:val="18"/>
                <w:szCs w:val="18"/>
              </w:rPr>
            </w:pPr>
            <w:r w:rsidRPr="0077368F">
              <w:rPr>
                <w:rFonts w:cs="Times New Roman"/>
                <w:color w:val="000000"/>
                <w:sz w:val="18"/>
                <w:szCs w:val="18"/>
              </w:rPr>
              <w:t>1.18</w:t>
            </w:r>
          </w:p>
        </w:tc>
        <w:tc>
          <w:tcPr>
            <w:tcW w:w="604" w:type="dxa"/>
            <w:vAlign w:val="bottom"/>
          </w:tcPr>
          <w:p w14:paraId="0AF42571" w14:textId="77777777" w:rsidR="00995714" w:rsidRPr="0077368F" w:rsidRDefault="00995714" w:rsidP="0016720B">
            <w:pPr>
              <w:jc w:val="center"/>
              <w:rPr>
                <w:rFonts w:cs="Times New Roman"/>
                <w:color w:val="000000"/>
                <w:sz w:val="18"/>
                <w:szCs w:val="18"/>
              </w:rPr>
            </w:pPr>
            <w:r w:rsidRPr="0077368F">
              <w:rPr>
                <w:rFonts w:cs="Times New Roman"/>
                <w:color w:val="000000"/>
                <w:sz w:val="18"/>
                <w:szCs w:val="18"/>
              </w:rPr>
              <w:t>1.35</w:t>
            </w:r>
          </w:p>
        </w:tc>
        <w:tc>
          <w:tcPr>
            <w:tcW w:w="531" w:type="dxa"/>
            <w:vAlign w:val="bottom"/>
          </w:tcPr>
          <w:p w14:paraId="534D0B82" w14:textId="77777777" w:rsidR="00995714" w:rsidRPr="0077368F" w:rsidRDefault="00995714" w:rsidP="0016720B">
            <w:pPr>
              <w:jc w:val="center"/>
              <w:rPr>
                <w:rFonts w:cs="Times New Roman"/>
                <w:color w:val="000000"/>
                <w:sz w:val="18"/>
                <w:szCs w:val="18"/>
              </w:rPr>
            </w:pPr>
            <w:r w:rsidRPr="0077368F">
              <w:rPr>
                <w:rFonts w:cs="Times New Roman"/>
                <w:color w:val="000000"/>
                <w:sz w:val="18"/>
                <w:szCs w:val="18"/>
              </w:rPr>
              <w:t>0.93</w:t>
            </w:r>
          </w:p>
        </w:tc>
        <w:tc>
          <w:tcPr>
            <w:tcW w:w="686" w:type="dxa"/>
            <w:vAlign w:val="center"/>
          </w:tcPr>
          <w:p w14:paraId="4DBF618D" w14:textId="77777777" w:rsidR="00995714" w:rsidRPr="0077368F" w:rsidRDefault="00995714" w:rsidP="0016720B">
            <w:pPr>
              <w:jc w:val="center"/>
              <w:rPr>
                <w:rFonts w:cs="Times New Roman"/>
                <w:color w:val="000000"/>
                <w:sz w:val="18"/>
                <w:szCs w:val="18"/>
              </w:rPr>
            </w:pPr>
            <w:r w:rsidRPr="0077368F">
              <w:rPr>
                <w:rFonts w:cs="Times New Roman"/>
                <w:color w:val="000000"/>
                <w:sz w:val="18"/>
                <w:szCs w:val="18"/>
              </w:rPr>
              <w:t>--</w:t>
            </w:r>
          </w:p>
        </w:tc>
        <w:tc>
          <w:tcPr>
            <w:tcW w:w="604" w:type="dxa"/>
            <w:vAlign w:val="bottom"/>
          </w:tcPr>
          <w:p w14:paraId="420E4A92" w14:textId="77777777" w:rsidR="00995714" w:rsidRPr="0077368F" w:rsidRDefault="00995714" w:rsidP="0016720B">
            <w:pPr>
              <w:jc w:val="center"/>
              <w:rPr>
                <w:rFonts w:cs="Times New Roman"/>
                <w:color w:val="000000"/>
                <w:sz w:val="18"/>
                <w:szCs w:val="18"/>
              </w:rPr>
            </w:pPr>
            <w:r w:rsidRPr="0077368F">
              <w:rPr>
                <w:rFonts w:cs="Times New Roman"/>
                <w:color w:val="000000"/>
                <w:sz w:val="18"/>
                <w:szCs w:val="18"/>
              </w:rPr>
              <w:t>1.05</w:t>
            </w:r>
          </w:p>
        </w:tc>
        <w:tc>
          <w:tcPr>
            <w:tcW w:w="604" w:type="dxa"/>
            <w:vAlign w:val="bottom"/>
          </w:tcPr>
          <w:p w14:paraId="394F8F8B" w14:textId="77777777" w:rsidR="00995714" w:rsidRPr="0077368F" w:rsidRDefault="00995714" w:rsidP="0016720B">
            <w:pPr>
              <w:jc w:val="center"/>
              <w:rPr>
                <w:rFonts w:cs="Times New Roman"/>
                <w:color w:val="000000"/>
                <w:sz w:val="18"/>
                <w:szCs w:val="18"/>
              </w:rPr>
            </w:pPr>
            <w:r w:rsidRPr="0077368F">
              <w:rPr>
                <w:rFonts w:cs="Times New Roman"/>
                <w:color w:val="000000"/>
                <w:sz w:val="18"/>
                <w:szCs w:val="18"/>
              </w:rPr>
              <w:t>1.01</w:t>
            </w:r>
          </w:p>
        </w:tc>
        <w:tc>
          <w:tcPr>
            <w:tcW w:w="531" w:type="dxa"/>
            <w:vAlign w:val="bottom"/>
          </w:tcPr>
          <w:p w14:paraId="3C428C6E" w14:textId="77777777" w:rsidR="00995714" w:rsidRPr="0077368F" w:rsidRDefault="00995714" w:rsidP="0016720B">
            <w:pPr>
              <w:jc w:val="center"/>
              <w:rPr>
                <w:rFonts w:cs="Times New Roman"/>
                <w:color w:val="000000"/>
                <w:sz w:val="18"/>
                <w:szCs w:val="18"/>
              </w:rPr>
            </w:pPr>
            <w:r w:rsidRPr="0077368F">
              <w:rPr>
                <w:rFonts w:cs="Times New Roman"/>
                <w:color w:val="000000"/>
                <w:sz w:val="18"/>
                <w:szCs w:val="18"/>
              </w:rPr>
              <w:t>1.00</w:t>
            </w:r>
          </w:p>
        </w:tc>
        <w:tc>
          <w:tcPr>
            <w:tcW w:w="531" w:type="dxa"/>
            <w:vAlign w:val="bottom"/>
          </w:tcPr>
          <w:p w14:paraId="601235FF" w14:textId="77777777" w:rsidR="00995714" w:rsidRPr="0077368F" w:rsidRDefault="00995714" w:rsidP="0016720B">
            <w:pPr>
              <w:jc w:val="center"/>
              <w:rPr>
                <w:rFonts w:cs="Times New Roman"/>
                <w:color w:val="000000"/>
                <w:sz w:val="18"/>
                <w:szCs w:val="18"/>
              </w:rPr>
            </w:pPr>
            <w:r w:rsidRPr="0077368F">
              <w:rPr>
                <w:rFonts w:cs="Times New Roman"/>
                <w:color w:val="000000"/>
                <w:sz w:val="18"/>
                <w:szCs w:val="18"/>
              </w:rPr>
              <w:t>1.02</w:t>
            </w:r>
          </w:p>
        </w:tc>
        <w:tc>
          <w:tcPr>
            <w:tcW w:w="621" w:type="dxa"/>
            <w:vAlign w:val="bottom"/>
          </w:tcPr>
          <w:p w14:paraId="35AE4FE7" w14:textId="77777777" w:rsidR="00995714" w:rsidRPr="0077368F" w:rsidRDefault="00995714" w:rsidP="0016720B">
            <w:pPr>
              <w:jc w:val="center"/>
              <w:rPr>
                <w:rFonts w:cs="Times New Roman"/>
                <w:color w:val="000000"/>
                <w:sz w:val="18"/>
                <w:szCs w:val="18"/>
              </w:rPr>
            </w:pPr>
            <w:r w:rsidRPr="0077368F">
              <w:rPr>
                <w:rFonts w:cs="Times New Roman"/>
                <w:color w:val="000000"/>
                <w:sz w:val="18"/>
                <w:szCs w:val="18"/>
              </w:rPr>
              <w:t>0.99</w:t>
            </w:r>
          </w:p>
        </w:tc>
        <w:tc>
          <w:tcPr>
            <w:tcW w:w="621" w:type="dxa"/>
            <w:vAlign w:val="bottom"/>
          </w:tcPr>
          <w:p w14:paraId="7B3C29B4" w14:textId="77777777" w:rsidR="00995714" w:rsidRPr="0077368F" w:rsidRDefault="00995714" w:rsidP="0016720B">
            <w:pPr>
              <w:jc w:val="center"/>
              <w:rPr>
                <w:rFonts w:cs="Times New Roman"/>
                <w:color w:val="000000"/>
                <w:sz w:val="18"/>
                <w:szCs w:val="18"/>
              </w:rPr>
            </w:pPr>
            <w:r w:rsidRPr="0077368F">
              <w:rPr>
                <w:rFonts w:cs="Times New Roman"/>
                <w:color w:val="000000"/>
                <w:sz w:val="18"/>
                <w:szCs w:val="18"/>
              </w:rPr>
              <w:t>1.40</w:t>
            </w:r>
          </w:p>
        </w:tc>
        <w:tc>
          <w:tcPr>
            <w:tcW w:w="612" w:type="dxa"/>
            <w:vAlign w:val="bottom"/>
          </w:tcPr>
          <w:p w14:paraId="4E18E7F5" w14:textId="77777777" w:rsidR="00995714" w:rsidRPr="0077368F" w:rsidRDefault="00995714" w:rsidP="0016720B">
            <w:pPr>
              <w:jc w:val="center"/>
              <w:rPr>
                <w:rFonts w:cs="Times New Roman"/>
                <w:color w:val="000000"/>
                <w:sz w:val="18"/>
                <w:szCs w:val="18"/>
              </w:rPr>
            </w:pPr>
            <w:r w:rsidRPr="0077368F">
              <w:rPr>
                <w:rFonts w:cs="Times New Roman"/>
                <w:color w:val="000000"/>
                <w:sz w:val="18"/>
                <w:szCs w:val="18"/>
              </w:rPr>
              <w:t>1.03</w:t>
            </w:r>
          </w:p>
        </w:tc>
        <w:tc>
          <w:tcPr>
            <w:tcW w:w="605" w:type="dxa"/>
            <w:tcBorders>
              <w:right w:val="single" w:sz="4" w:space="0" w:color="auto"/>
            </w:tcBorders>
            <w:vAlign w:val="bottom"/>
          </w:tcPr>
          <w:p w14:paraId="2C878EBA" w14:textId="77777777" w:rsidR="00995714" w:rsidRPr="0077368F" w:rsidRDefault="00995714" w:rsidP="0016720B">
            <w:pPr>
              <w:jc w:val="center"/>
              <w:rPr>
                <w:rFonts w:cs="Times New Roman"/>
                <w:color w:val="000000"/>
                <w:sz w:val="18"/>
                <w:szCs w:val="18"/>
              </w:rPr>
            </w:pPr>
            <w:r w:rsidRPr="0077368F">
              <w:rPr>
                <w:rFonts w:cs="Times New Roman"/>
                <w:color w:val="000000"/>
                <w:sz w:val="18"/>
                <w:szCs w:val="18"/>
              </w:rPr>
              <w:t>0.99</w:t>
            </w:r>
          </w:p>
        </w:tc>
      </w:tr>
      <w:tr w:rsidR="00995714" w:rsidRPr="0077368F" w14:paraId="501C0683" w14:textId="77777777" w:rsidTr="00CD5528">
        <w:trPr>
          <w:trHeight w:val="226"/>
        </w:trPr>
        <w:tc>
          <w:tcPr>
            <w:tcW w:w="1106" w:type="dxa"/>
            <w:tcBorders>
              <w:left w:val="single" w:sz="4" w:space="0" w:color="auto"/>
              <w:bottom w:val="single" w:sz="4" w:space="0" w:color="auto"/>
              <w:right w:val="single" w:sz="4" w:space="0" w:color="auto"/>
            </w:tcBorders>
          </w:tcPr>
          <w:p w14:paraId="1813F9CB" w14:textId="77777777" w:rsidR="00995714" w:rsidRPr="0077368F" w:rsidRDefault="00995714" w:rsidP="0016720B">
            <w:pPr>
              <w:rPr>
                <w:rFonts w:cs="Times New Roman"/>
                <w:sz w:val="20"/>
                <w:szCs w:val="20"/>
              </w:rPr>
            </w:pPr>
            <w:r w:rsidRPr="0077368F">
              <w:rPr>
                <w:rFonts w:cs="Times New Roman"/>
                <w:sz w:val="20"/>
                <w:szCs w:val="20"/>
              </w:rPr>
              <w:t>Avg. LL.</w:t>
            </w:r>
          </w:p>
        </w:tc>
        <w:tc>
          <w:tcPr>
            <w:tcW w:w="14413" w:type="dxa"/>
            <w:gridSpan w:val="24"/>
            <w:tcBorders>
              <w:left w:val="single" w:sz="4" w:space="0" w:color="auto"/>
              <w:bottom w:val="single" w:sz="4" w:space="0" w:color="auto"/>
              <w:right w:val="single" w:sz="4" w:space="0" w:color="auto"/>
            </w:tcBorders>
            <w:vAlign w:val="center"/>
          </w:tcPr>
          <w:p w14:paraId="5162A335" w14:textId="77777777" w:rsidR="00995714" w:rsidRPr="0077368F" w:rsidRDefault="00995714" w:rsidP="0016720B">
            <w:pPr>
              <w:jc w:val="center"/>
              <w:rPr>
                <w:rFonts w:cs="Times New Roman"/>
                <w:sz w:val="18"/>
                <w:szCs w:val="18"/>
              </w:rPr>
            </w:pPr>
            <w:r w:rsidRPr="0077368F">
              <w:rPr>
                <w:rFonts w:cs="Times New Roman"/>
                <w:sz w:val="18"/>
                <w:szCs w:val="18"/>
              </w:rPr>
              <w:t>-11220.636</w:t>
            </w:r>
          </w:p>
        </w:tc>
      </w:tr>
      <w:tr w:rsidR="00995714" w:rsidRPr="0077368F" w14:paraId="64BA8208" w14:textId="77777777" w:rsidTr="00CD5528">
        <w:trPr>
          <w:trHeight w:val="226"/>
        </w:trPr>
        <w:tc>
          <w:tcPr>
            <w:tcW w:w="1106" w:type="dxa"/>
            <w:tcBorders>
              <w:top w:val="single" w:sz="4" w:space="0" w:color="auto"/>
              <w:left w:val="single" w:sz="4" w:space="0" w:color="auto"/>
              <w:bottom w:val="single" w:sz="4" w:space="0" w:color="auto"/>
              <w:right w:val="single" w:sz="4" w:space="0" w:color="auto"/>
            </w:tcBorders>
          </w:tcPr>
          <w:p w14:paraId="5E32BCC2" w14:textId="77777777" w:rsidR="00995714" w:rsidRPr="0077368F" w:rsidRDefault="00995714" w:rsidP="0016720B">
            <w:pPr>
              <w:rPr>
                <w:rFonts w:cs="Times New Roman"/>
                <w:sz w:val="20"/>
                <w:szCs w:val="20"/>
              </w:rPr>
            </w:pPr>
          </w:p>
        </w:tc>
        <w:tc>
          <w:tcPr>
            <w:tcW w:w="14413" w:type="dxa"/>
            <w:gridSpan w:val="24"/>
            <w:tcBorders>
              <w:top w:val="single" w:sz="4" w:space="0" w:color="auto"/>
              <w:left w:val="single" w:sz="4" w:space="0" w:color="auto"/>
              <w:right w:val="single" w:sz="4" w:space="0" w:color="auto"/>
            </w:tcBorders>
            <w:vAlign w:val="center"/>
          </w:tcPr>
          <w:p w14:paraId="5B805144" w14:textId="77777777" w:rsidR="00995714" w:rsidRPr="0077368F" w:rsidRDefault="00995714" w:rsidP="0016720B">
            <w:pPr>
              <w:jc w:val="center"/>
              <w:rPr>
                <w:rFonts w:cs="Times New Roman"/>
                <w:sz w:val="18"/>
                <w:szCs w:val="18"/>
              </w:rPr>
            </w:pPr>
            <w:r w:rsidRPr="0077368F">
              <w:rPr>
                <w:rFonts w:cs="Times New Roman"/>
                <w:sz w:val="20"/>
                <w:szCs w:val="20"/>
              </w:rPr>
              <w:t>Scale for the spherical parametrization</w:t>
            </w:r>
            <w:r w:rsidRPr="0077368F">
              <w:rPr>
                <w:rFonts w:cs="Times New Roman"/>
                <w:sz w:val="18"/>
                <w:szCs w:val="18"/>
              </w:rPr>
              <w:t xml:space="preserve"> = 1.0</w:t>
            </w:r>
          </w:p>
        </w:tc>
      </w:tr>
      <w:tr w:rsidR="00995714" w:rsidRPr="0077368F" w14:paraId="72887E5C" w14:textId="77777777" w:rsidTr="00CD5528">
        <w:trPr>
          <w:trHeight w:val="453"/>
        </w:trPr>
        <w:tc>
          <w:tcPr>
            <w:tcW w:w="1106" w:type="dxa"/>
            <w:tcBorders>
              <w:top w:val="single" w:sz="4" w:space="0" w:color="auto"/>
              <w:left w:val="single" w:sz="4" w:space="0" w:color="auto"/>
              <w:right w:val="single" w:sz="4" w:space="0" w:color="auto"/>
            </w:tcBorders>
          </w:tcPr>
          <w:p w14:paraId="621B4F10" w14:textId="77777777" w:rsidR="00995714" w:rsidRPr="0077368F" w:rsidRDefault="00995714" w:rsidP="0016720B">
            <w:pPr>
              <w:rPr>
                <w:rFonts w:cs="Times New Roman"/>
                <w:sz w:val="20"/>
                <w:szCs w:val="20"/>
              </w:rPr>
            </w:pPr>
            <w:r w:rsidRPr="0077368F">
              <w:rPr>
                <w:rFonts w:cs="Times New Roman"/>
                <w:sz w:val="20"/>
                <w:szCs w:val="20"/>
              </w:rPr>
              <w:t>Estimated value</w:t>
            </w:r>
          </w:p>
        </w:tc>
        <w:tc>
          <w:tcPr>
            <w:tcW w:w="622" w:type="dxa"/>
            <w:tcBorders>
              <w:top w:val="single" w:sz="4" w:space="0" w:color="auto"/>
              <w:left w:val="single" w:sz="4" w:space="0" w:color="auto"/>
            </w:tcBorders>
            <w:vAlign w:val="center"/>
          </w:tcPr>
          <w:p w14:paraId="4CB4F0B4" w14:textId="77777777" w:rsidR="00995714" w:rsidRPr="0077368F" w:rsidRDefault="00995714" w:rsidP="0016720B">
            <w:pPr>
              <w:jc w:val="center"/>
              <w:rPr>
                <w:rFonts w:cs="Times New Roman"/>
                <w:sz w:val="18"/>
                <w:szCs w:val="18"/>
              </w:rPr>
            </w:pPr>
            <w:r w:rsidRPr="0077368F">
              <w:rPr>
                <w:rFonts w:cs="Times New Roman"/>
                <w:color w:val="000000"/>
                <w:sz w:val="18"/>
                <w:szCs w:val="18"/>
              </w:rPr>
              <w:t>-0.29</w:t>
            </w:r>
          </w:p>
        </w:tc>
        <w:tc>
          <w:tcPr>
            <w:tcW w:w="621" w:type="dxa"/>
            <w:tcBorders>
              <w:top w:val="single" w:sz="4" w:space="0" w:color="auto"/>
            </w:tcBorders>
            <w:vAlign w:val="center"/>
          </w:tcPr>
          <w:p w14:paraId="548305B4" w14:textId="77777777" w:rsidR="00995714" w:rsidRPr="0077368F" w:rsidRDefault="00995714" w:rsidP="0016720B">
            <w:pPr>
              <w:jc w:val="center"/>
              <w:rPr>
                <w:rFonts w:cs="Times New Roman"/>
                <w:sz w:val="18"/>
                <w:szCs w:val="18"/>
              </w:rPr>
            </w:pPr>
            <w:r w:rsidRPr="0077368F">
              <w:rPr>
                <w:rFonts w:cs="Times New Roman"/>
                <w:color w:val="000000"/>
                <w:sz w:val="18"/>
                <w:szCs w:val="18"/>
              </w:rPr>
              <w:t>-0.44</w:t>
            </w:r>
          </w:p>
        </w:tc>
        <w:tc>
          <w:tcPr>
            <w:tcW w:w="609" w:type="dxa"/>
            <w:tcBorders>
              <w:top w:val="single" w:sz="4" w:space="0" w:color="auto"/>
            </w:tcBorders>
            <w:vAlign w:val="center"/>
          </w:tcPr>
          <w:p w14:paraId="417E9BD7" w14:textId="77777777" w:rsidR="00995714" w:rsidRPr="0077368F" w:rsidRDefault="00995714" w:rsidP="0016720B">
            <w:pPr>
              <w:jc w:val="center"/>
              <w:rPr>
                <w:rFonts w:cs="Times New Roman"/>
                <w:sz w:val="18"/>
                <w:szCs w:val="18"/>
              </w:rPr>
            </w:pPr>
            <w:r w:rsidRPr="0077368F">
              <w:rPr>
                <w:rFonts w:cs="Times New Roman"/>
                <w:color w:val="000000"/>
                <w:sz w:val="18"/>
                <w:szCs w:val="18"/>
              </w:rPr>
              <w:t>0.46</w:t>
            </w:r>
          </w:p>
        </w:tc>
        <w:tc>
          <w:tcPr>
            <w:tcW w:w="604" w:type="dxa"/>
            <w:tcBorders>
              <w:top w:val="single" w:sz="4" w:space="0" w:color="auto"/>
            </w:tcBorders>
            <w:vAlign w:val="center"/>
          </w:tcPr>
          <w:p w14:paraId="312D4B97" w14:textId="77777777" w:rsidR="00995714" w:rsidRPr="0077368F" w:rsidRDefault="00995714" w:rsidP="0016720B">
            <w:pPr>
              <w:jc w:val="center"/>
              <w:rPr>
                <w:rFonts w:cs="Times New Roman"/>
                <w:sz w:val="18"/>
                <w:szCs w:val="18"/>
              </w:rPr>
            </w:pPr>
            <w:r w:rsidRPr="0077368F">
              <w:rPr>
                <w:rFonts w:cs="Times New Roman"/>
                <w:color w:val="000000"/>
                <w:sz w:val="18"/>
                <w:szCs w:val="18"/>
              </w:rPr>
              <w:t>0.99</w:t>
            </w:r>
          </w:p>
        </w:tc>
        <w:tc>
          <w:tcPr>
            <w:tcW w:w="621" w:type="dxa"/>
            <w:tcBorders>
              <w:top w:val="single" w:sz="4" w:space="0" w:color="auto"/>
            </w:tcBorders>
            <w:vAlign w:val="center"/>
          </w:tcPr>
          <w:p w14:paraId="31B9BA72" w14:textId="77777777" w:rsidR="00995714" w:rsidRPr="0077368F" w:rsidRDefault="00995714" w:rsidP="0016720B">
            <w:pPr>
              <w:jc w:val="center"/>
              <w:rPr>
                <w:rFonts w:cs="Times New Roman"/>
                <w:sz w:val="18"/>
                <w:szCs w:val="18"/>
              </w:rPr>
            </w:pPr>
            <w:r w:rsidRPr="0077368F">
              <w:rPr>
                <w:rFonts w:cs="Times New Roman"/>
                <w:color w:val="000000"/>
                <w:sz w:val="18"/>
                <w:szCs w:val="18"/>
              </w:rPr>
              <w:t>0.91</w:t>
            </w:r>
          </w:p>
        </w:tc>
        <w:tc>
          <w:tcPr>
            <w:tcW w:w="604" w:type="dxa"/>
            <w:tcBorders>
              <w:top w:val="single" w:sz="4" w:space="0" w:color="auto"/>
            </w:tcBorders>
            <w:vAlign w:val="center"/>
          </w:tcPr>
          <w:p w14:paraId="3D32720B" w14:textId="77777777" w:rsidR="00995714" w:rsidRPr="0077368F" w:rsidRDefault="00995714" w:rsidP="0016720B">
            <w:pPr>
              <w:jc w:val="center"/>
              <w:rPr>
                <w:rFonts w:cs="Times New Roman"/>
                <w:sz w:val="18"/>
                <w:szCs w:val="18"/>
              </w:rPr>
            </w:pPr>
            <w:r w:rsidRPr="0077368F">
              <w:rPr>
                <w:rFonts w:cs="Times New Roman"/>
                <w:color w:val="000000"/>
                <w:sz w:val="18"/>
                <w:szCs w:val="18"/>
              </w:rPr>
              <w:t>0.94</w:t>
            </w:r>
          </w:p>
        </w:tc>
        <w:tc>
          <w:tcPr>
            <w:tcW w:w="531" w:type="dxa"/>
            <w:tcBorders>
              <w:top w:val="single" w:sz="4" w:space="0" w:color="auto"/>
            </w:tcBorders>
            <w:vAlign w:val="center"/>
          </w:tcPr>
          <w:p w14:paraId="534DE68A" w14:textId="77777777" w:rsidR="00995714" w:rsidRPr="0077368F" w:rsidRDefault="00995714" w:rsidP="0016720B">
            <w:pPr>
              <w:jc w:val="center"/>
              <w:rPr>
                <w:rFonts w:cs="Times New Roman"/>
                <w:sz w:val="18"/>
                <w:szCs w:val="18"/>
              </w:rPr>
            </w:pPr>
            <w:r w:rsidRPr="0077368F">
              <w:rPr>
                <w:rFonts w:cs="Times New Roman"/>
                <w:color w:val="000000"/>
                <w:sz w:val="18"/>
                <w:szCs w:val="18"/>
              </w:rPr>
              <w:t>0.48</w:t>
            </w:r>
          </w:p>
        </w:tc>
        <w:tc>
          <w:tcPr>
            <w:tcW w:w="531" w:type="dxa"/>
            <w:tcBorders>
              <w:top w:val="single" w:sz="4" w:space="0" w:color="auto"/>
            </w:tcBorders>
            <w:vAlign w:val="center"/>
          </w:tcPr>
          <w:p w14:paraId="6E920E1A" w14:textId="77777777" w:rsidR="00995714" w:rsidRPr="0077368F" w:rsidRDefault="00995714" w:rsidP="0016720B">
            <w:pPr>
              <w:jc w:val="center"/>
              <w:rPr>
                <w:rFonts w:cs="Times New Roman"/>
                <w:sz w:val="18"/>
                <w:szCs w:val="18"/>
              </w:rPr>
            </w:pPr>
            <w:r w:rsidRPr="0077368F">
              <w:rPr>
                <w:rFonts w:cs="Times New Roman"/>
                <w:color w:val="000000"/>
                <w:sz w:val="18"/>
                <w:szCs w:val="18"/>
              </w:rPr>
              <w:t>0.74</w:t>
            </w:r>
          </w:p>
        </w:tc>
        <w:tc>
          <w:tcPr>
            <w:tcW w:w="634" w:type="dxa"/>
            <w:tcBorders>
              <w:top w:val="single" w:sz="4" w:space="0" w:color="auto"/>
            </w:tcBorders>
            <w:vAlign w:val="center"/>
          </w:tcPr>
          <w:p w14:paraId="7433F0B5" w14:textId="77777777" w:rsidR="00995714" w:rsidRPr="0077368F" w:rsidRDefault="00995714" w:rsidP="0016720B">
            <w:pPr>
              <w:jc w:val="center"/>
              <w:rPr>
                <w:rFonts w:cs="Times New Roman"/>
                <w:sz w:val="18"/>
                <w:szCs w:val="18"/>
              </w:rPr>
            </w:pPr>
            <w:r w:rsidRPr="0077368F">
              <w:rPr>
                <w:rFonts w:cs="Times New Roman"/>
                <w:color w:val="000000"/>
                <w:sz w:val="18"/>
                <w:szCs w:val="18"/>
              </w:rPr>
              <w:t>1.00</w:t>
            </w:r>
          </w:p>
        </w:tc>
        <w:tc>
          <w:tcPr>
            <w:tcW w:w="665" w:type="dxa"/>
            <w:tcBorders>
              <w:top w:val="single" w:sz="4" w:space="0" w:color="auto"/>
            </w:tcBorders>
            <w:vAlign w:val="center"/>
          </w:tcPr>
          <w:p w14:paraId="07A633F0" w14:textId="77777777" w:rsidR="00995714" w:rsidRPr="0077368F" w:rsidRDefault="00995714" w:rsidP="0016720B">
            <w:pPr>
              <w:jc w:val="center"/>
              <w:rPr>
                <w:rFonts w:cs="Times New Roman"/>
                <w:sz w:val="18"/>
                <w:szCs w:val="18"/>
              </w:rPr>
            </w:pPr>
            <w:r w:rsidRPr="0077368F">
              <w:rPr>
                <w:rFonts w:cs="Times New Roman"/>
                <w:color w:val="000000"/>
                <w:sz w:val="18"/>
                <w:szCs w:val="18"/>
              </w:rPr>
              <w:t>-1.52</w:t>
            </w:r>
          </w:p>
        </w:tc>
        <w:tc>
          <w:tcPr>
            <w:tcW w:w="531" w:type="dxa"/>
            <w:tcBorders>
              <w:top w:val="single" w:sz="4" w:space="0" w:color="auto"/>
            </w:tcBorders>
            <w:vAlign w:val="center"/>
          </w:tcPr>
          <w:p w14:paraId="0E232C1F" w14:textId="77777777" w:rsidR="00995714" w:rsidRPr="0077368F" w:rsidRDefault="00995714" w:rsidP="0016720B">
            <w:pPr>
              <w:jc w:val="center"/>
              <w:rPr>
                <w:rFonts w:cs="Times New Roman"/>
                <w:sz w:val="18"/>
                <w:szCs w:val="18"/>
              </w:rPr>
            </w:pPr>
            <w:r w:rsidRPr="0077368F">
              <w:rPr>
                <w:rFonts w:cs="Times New Roman"/>
                <w:color w:val="000000"/>
                <w:sz w:val="18"/>
                <w:szCs w:val="18"/>
              </w:rPr>
              <w:t>0.57</w:t>
            </w:r>
          </w:p>
        </w:tc>
        <w:tc>
          <w:tcPr>
            <w:tcW w:w="686" w:type="dxa"/>
            <w:tcBorders>
              <w:top w:val="single" w:sz="4" w:space="0" w:color="auto"/>
            </w:tcBorders>
            <w:vAlign w:val="center"/>
          </w:tcPr>
          <w:p w14:paraId="766061FF" w14:textId="77777777" w:rsidR="00995714" w:rsidRPr="0077368F" w:rsidRDefault="00995714" w:rsidP="0016720B">
            <w:pPr>
              <w:jc w:val="center"/>
              <w:rPr>
                <w:rFonts w:cs="Times New Roman"/>
                <w:color w:val="000000"/>
                <w:sz w:val="18"/>
                <w:szCs w:val="18"/>
              </w:rPr>
            </w:pPr>
            <w:r w:rsidRPr="0077368F">
              <w:rPr>
                <w:rFonts w:cs="Times New Roman"/>
                <w:color w:val="000000"/>
                <w:sz w:val="18"/>
                <w:szCs w:val="18"/>
              </w:rPr>
              <w:t>0</w:t>
            </w:r>
          </w:p>
          <w:p w14:paraId="6A9C7170" w14:textId="77777777" w:rsidR="00995714" w:rsidRPr="0077368F" w:rsidRDefault="00995714" w:rsidP="0016720B">
            <w:pPr>
              <w:jc w:val="center"/>
              <w:rPr>
                <w:rFonts w:cs="Times New Roman"/>
                <w:sz w:val="18"/>
                <w:szCs w:val="18"/>
              </w:rPr>
            </w:pPr>
            <w:r w:rsidRPr="0077368F">
              <w:rPr>
                <w:rFonts w:cs="Times New Roman"/>
                <w:i/>
                <w:iCs/>
                <w:sz w:val="18"/>
                <w:szCs w:val="18"/>
              </w:rPr>
              <w:t>(fixed)</w:t>
            </w:r>
          </w:p>
        </w:tc>
        <w:tc>
          <w:tcPr>
            <w:tcW w:w="604" w:type="dxa"/>
            <w:tcBorders>
              <w:top w:val="single" w:sz="4" w:space="0" w:color="auto"/>
            </w:tcBorders>
            <w:vAlign w:val="center"/>
          </w:tcPr>
          <w:p w14:paraId="0EB8D4FE" w14:textId="77777777" w:rsidR="00995714" w:rsidRPr="0077368F" w:rsidRDefault="00995714" w:rsidP="0016720B">
            <w:pPr>
              <w:jc w:val="center"/>
              <w:rPr>
                <w:rFonts w:cs="Times New Roman"/>
                <w:sz w:val="18"/>
                <w:szCs w:val="18"/>
              </w:rPr>
            </w:pPr>
            <w:r w:rsidRPr="0077368F">
              <w:rPr>
                <w:rFonts w:cs="Times New Roman"/>
                <w:color w:val="000000"/>
                <w:sz w:val="18"/>
                <w:szCs w:val="18"/>
              </w:rPr>
              <w:t>-0.49</w:t>
            </w:r>
          </w:p>
        </w:tc>
        <w:tc>
          <w:tcPr>
            <w:tcW w:w="604" w:type="dxa"/>
            <w:tcBorders>
              <w:top w:val="single" w:sz="4" w:space="0" w:color="auto"/>
            </w:tcBorders>
            <w:vAlign w:val="center"/>
          </w:tcPr>
          <w:p w14:paraId="63CFDF0D" w14:textId="77777777" w:rsidR="00995714" w:rsidRPr="0077368F" w:rsidRDefault="00995714" w:rsidP="0016720B">
            <w:pPr>
              <w:jc w:val="center"/>
              <w:rPr>
                <w:rFonts w:cs="Times New Roman"/>
                <w:sz w:val="18"/>
                <w:szCs w:val="18"/>
              </w:rPr>
            </w:pPr>
            <w:r w:rsidRPr="0077368F">
              <w:rPr>
                <w:rFonts w:cs="Times New Roman"/>
                <w:color w:val="000000"/>
                <w:sz w:val="18"/>
                <w:szCs w:val="18"/>
              </w:rPr>
              <w:t>-0.49</w:t>
            </w:r>
          </w:p>
        </w:tc>
        <w:tc>
          <w:tcPr>
            <w:tcW w:w="531" w:type="dxa"/>
            <w:tcBorders>
              <w:top w:val="single" w:sz="4" w:space="0" w:color="auto"/>
            </w:tcBorders>
            <w:vAlign w:val="center"/>
          </w:tcPr>
          <w:p w14:paraId="38ACDA34" w14:textId="77777777" w:rsidR="00995714" w:rsidRPr="0077368F" w:rsidRDefault="00995714" w:rsidP="0016720B">
            <w:pPr>
              <w:jc w:val="center"/>
              <w:rPr>
                <w:rFonts w:cs="Times New Roman"/>
                <w:sz w:val="18"/>
                <w:szCs w:val="18"/>
              </w:rPr>
            </w:pPr>
            <w:r w:rsidRPr="0077368F">
              <w:rPr>
                <w:rFonts w:cs="Times New Roman"/>
                <w:color w:val="000000"/>
                <w:sz w:val="18"/>
                <w:szCs w:val="18"/>
              </w:rPr>
              <w:t>0.58</w:t>
            </w:r>
          </w:p>
        </w:tc>
        <w:tc>
          <w:tcPr>
            <w:tcW w:w="686" w:type="dxa"/>
            <w:tcBorders>
              <w:top w:val="single" w:sz="4" w:space="0" w:color="auto"/>
            </w:tcBorders>
            <w:vAlign w:val="center"/>
          </w:tcPr>
          <w:p w14:paraId="5A3BC69E" w14:textId="77777777" w:rsidR="00995714" w:rsidRPr="0077368F" w:rsidRDefault="00995714" w:rsidP="0016720B">
            <w:pPr>
              <w:jc w:val="center"/>
              <w:rPr>
                <w:rFonts w:cs="Times New Roman"/>
                <w:color w:val="000000"/>
                <w:sz w:val="18"/>
                <w:szCs w:val="18"/>
              </w:rPr>
            </w:pPr>
            <w:r w:rsidRPr="0077368F">
              <w:rPr>
                <w:rFonts w:cs="Times New Roman"/>
                <w:color w:val="000000"/>
                <w:sz w:val="18"/>
                <w:szCs w:val="18"/>
              </w:rPr>
              <w:t>0</w:t>
            </w:r>
          </w:p>
          <w:p w14:paraId="423F9169" w14:textId="77777777" w:rsidR="00995714" w:rsidRPr="0077368F" w:rsidRDefault="00995714" w:rsidP="0016720B">
            <w:pPr>
              <w:jc w:val="center"/>
              <w:rPr>
                <w:rFonts w:cs="Times New Roman"/>
                <w:sz w:val="18"/>
                <w:szCs w:val="18"/>
              </w:rPr>
            </w:pPr>
            <w:r w:rsidRPr="0077368F">
              <w:rPr>
                <w:rFonts w:cs="Times New Roman"/>
                <w:i/>
                <w:iCs/>
                <w:sz w:val="18"/>
                <w:szCs w:val="18"/>
              </w:rPr>
              <w:t>(fixed)</w:t>
            </w:r>
          </w:p>
        </w:tc>
        <w:tc>
          <w:tcPr>
            <w:tcW w:w="604" w:type="dxa"/>
            <w:tcBorders>
              <w:top w:val="single" w:sz="4" w:space="0" w:color="auto"/>
            </w:tcBorders>
            <w:vAlign w:val="center"/>
          </w:tcPr>
          <w:p w14:paraId="1BBA4635" w14:textId="77777777" w:rsidR="00995714" w:rsidRPr="0077368F" w:rsidRDefault="00995714" w:rsidP="0016720B">
            <w:pPr>
              <w:jc w:val="center"/>
              <w:rPr>
                <w:rFonts w:cs="Times New Roman"/>
                <w:sz w:val="18"/>
                <w:szCs w:val="18"/>
              </w:rPr>
            </w:pPr>
            <w:r w:rsidRPr="0077368F">
              <w:rPr>
                <w:rFonts w:cs="Times New Roman"/>
                <w:color w:val="000000"/>
                <w:sz w:val="18"/>
                <w:szCs w:val="18"/>
              </w:rPr>
              <w:t>-0.51</w:t>
            </w:r>
          </w:p>
        </w:tc>
        <w:tc>
          <w:tcPr>
            <w:tcW w:w="604" w:type="dxa"/>
            <w:tcBorders>
              <w:top w:val="single" w:sz="4" w:space="0" w:color="auto"/>
            </w:tcBorders>
            <w:vAlign w:val="center"/>
          </w:tcPr>
          <w:p w14:paraId="542429A8" w14:textId="77777777" w:rsidR="00995714" w:rsidRPr="0077368F" w:rsidRDefault="00995714" w:rsidP="0016720B">
            <w:pPr>
              <w:jc w:val="center"/>
              <w:rPr>
                <w:rFonts w:cs="Times New Roman"/>
                <w:sz w:val="18"/>
                <w:szCs w:val="18"/>
              </w:rPr>
            </w:pPr>
            <w:r w:rsidRPr="0077368F">
              <w:rPr>
                <w:rFonts w:cs="Times New Roman"/>
                <w:color w:val="000000"/>
                <w:sz w:val="18"/>
                <w:szCs w:val="18"/>
              </w:rPr>
              <w:t>0.61</w:t>
            </w:r>
          </w:p>
        </w:tc>
        <w:tc>
          <w:tcPr>
            <w:tcW w:w="531" w:type="dxa"/>
            <w:tcBorders>
              <w:top w:val="single" w:sz="4" w:space="0" w:color="auto"/>
            </w:tcBorders>
            <w:vAlign w:val="center"/>
          </w:tcPr>
          <w:p w14:paraId="0A5EFA09" w14:textId="77777777" w:rsidR="00995714" w:rsidRPr="0077368F" w:rsidRDefault="00995714" w:rsidP="0016720B">
            <w:pPr>
              <w:jc w:val="center"/>
              <w:rPr>
                <w:rFonts w:cs="Times New Roman"/>
                <w:sz w:val="18"/>
                <w:szCs w:val="18"/>
              </w:rPr>
            </w:pPr>
            <w:r w:rsidRPr="0077368F">
              <w:rPr>
                <w:rFonts w:cs="Times New Roman"/>
                <w:color w:val="000000"/>
                <w:sz w:val="18"/>
                <w:szCs w:val="18"/>
              </w:rPr>
              <w:t>0.20</w:t>
            </w:r>
          </w:p>
        </w:tc>
        <w:tc>
          <w:tcPr>
            <w:tcW w:w="531" w:type="dxa"/>
            <w:tcBorders>
              <w:top w:val="single" w:sz="4" w:space="0" w:color="auto"/>
            </w:tcBorders>
            <w:vAlign w:val="center"/>
          </w:tcPr>
          <w:p w14:paraId="78AAE33D" w14:textId="77777777" w:rsidR="00995714" w:rsidRPr="0077368F" w:rsidRDefault="00995714" w:rsidP="0016720B">
            <w:pPr>
              <w:jc w:val="center"/>
              <w:rPr>
                <w:rFonts w:cs="Times New Roman"/>
                <w:sz w:val="18"/>
                <w:szCs w:val="18"/>
              </w:rPr>
            </w:pPr>
            <w:r w:rsidRPr="0077368F">
              <w:rPr>
                <w:rFonts w:cs="Times New Roman"/>
                <w:color w:val="000000"/>
                <w:sz w:val="18"/>
                <w:szCs w:val="18"/>
              </w:rPr>
              <w:t>0.60</w:t>
            </w:r>
          </w:p>
        </w:tc>
        <w:tc>
          <w:tcPr>
            <w:tcW w:w="621" w:type="dxa"/>
            <w:tcBorders>
              <w:top w:val="single" w:sz="4" w:space="0" w:color="auto"/>
            </w:tcBorders>
            <w:vAlign w:val="center"/>
          </w:tcPr>
          <w:p w14:paraId="4EDC8F4C" w14:textId="77777777" w:rsidR="00995714" w:rsidRPr="0077368F" w:rsidRDefault="00995714" w:rsidP="0016720B">
            <w:pPr>
              <w:jc w:val="center"/>
              <w:rPr>
                <w:rFonts w:cs="Times New Roman"/>
                <w:sz w:val="18"/>
                <w:szCs w:val="18"/>
              </w:rPr>
            </w:pPr>
            <w:r w:rsidRPr="0077368F">
              <w:rPr>
                <w:rFonts w:cs="Times New Roman"/>
                <w:color w:val="000000"/>
                <w:sz w:val="18"/>
                <w:szCs w:val="18"/>
              </w:rPr>
              <w:t>1.33</w:t>
            </w:r>
          </w:p>
        </w:tc>
        <w:tc>
          <w:tcPr>
            <w:tcW w:w="621" w:type="dxa"/>
            <w:tcBorders>
              <w:top w:val="single" w:sz="4" w:space="0" w:color="auto"/>
            </w:tcBorders>
            <w:vAlign w:val="center"/>
          </w:tcPr>
          <w:p w14:paraId="7E72456D" w14:textId="77777777" w:rsidR="00995714" w:rsidRPr="0077368F" w:rsidRDefault="00995714" w:rsidP="0016720B">
            <w:pPr>
              <w:jc w:val="center"/>
              <w:rPr>
                <w:rFonts w:cs="Times New Roman"/>
                <w:sz w:val="18"/>
                <w:szCs w:val="18"/>
              </w:rPr>
            </w:pPr>
            <w:r w:rsidRPr="0077368F">
              <w:rPr>
                <w:rFonts w:cs="Times New Roman"/>
                <w:color w:val="000000"/>
                <w:sz w:val="18"/>
                <w:szCs w:val="18"/>
              </w:rPr>
              <w:t>1.38</w:t>
            </w:r>
          </w:p>
        </w:tc>
        <w:tc>
          <w:tcPr>
            <w:tcW w:w="612" w:type="dxa"/>
            <w:tcBorders>
              <w:top w:val="single" w:sz="4" w:space="0" w:color="auto"/>
            </w:tcBorders>
            <w:vAlign w:val="center"/>
          </w:tcPr>
          <w:p w14:paraId="00DE593E" w14:textId="77777777" w:rsidR="00995714" w:rsidRPr="0077368F" w:rsidRDefault="00995714" w:rsidP="0016720B">
            <w:pPr>
              <w:jc w:val="center"/>
              <w:rPr>
                <w:rFonts w:cs="Times New Roman"/>
                <w:sz w:val="18"/>
                <w:szCs w:val="18"/>
              </w:rPr>
            </w:pPr>
            <w:r w:rsidRPr="0077368F">
              <w:rPr>
                <w:rFonts w:cs="Times New Roman"/>
                <w:color w:val="000000"/>
                <w:sz w:val="18"/>
                <w:szCs w:val="18"/>
              </w:rPr>
              <w:t>1.98</w:t>
            </w:r>
          </w:p>
        </w:tc>
        <w:tc>
          <w:tcPr>
            <w:tcW w:w="605" w:type="dxa"/>
            <w:tcBorders>
              <w:top w:val="single" w:sz="4" w:space="0" w:color="auto"/>
              <w:right w:val="single" w:sz="4" w:space="0" w:color="auto"/>
            </w:tcBorders>
            <w:vAlign w:val="center"/>
          </w:tcPr>
          <w:p w14:paraId="6D124FB3" w14:textId="77777777" w:rsidR="00995714" w:rsidRPr="0077368F" w:rsidRDefault="00995714" w:rsidP="0016720B">
            <w:pPr>
              <w:jc w:val="center"/>
              <w:rPr>
                <w:rFonts w:cs="Times New Roman"/>
                <w:sz w:val="18"/>
                <w:szCs w:val="18"/>
              </w:rPr>
            </w:pPr>
            <w:r w:rsidRPr="0077368F">
              <w:rPr>
                <w:rFonts w:cs="Times New Roman"/>
                <w:color w:val="000000"/>
                <w:sz w:val="18"/>
                <w:szCs w:val="18"/>
              </w:rPr>
              <w:t>2.00</w:t>
            </w:r>
          </w:p>
        </w:tc>
      </w:tr>
      <w:tr w:rsidR="00995714" w:rsidRPr="0077368F" w14:paraId="3D2BCC26" w14:textId="77777777" w:rsidTr="00CD5528">
        <w:trPr>
          <w:trHeight w:val="226"/>
        </w:trPr>
        <w:tc>
          <w:tcPr>
            <w:tcW w:w="1106" w:type="dxa"/>
            <w:tcBorders>
              <w:left w:val="single" w:sz="4" w:space="0" w:color="auto"/>
              <w:right w:val="single" w:sz="4" w:space="0" w:color="auto"/>
            </w:tcBorders>
          </w:tcPr>
          <w:p w14:paraId="79649038" w14:textId="77777777" w:rsidR="00995714" w:rsidRPr="0077368F" w:rsidRDefault="00995714" w:rsidP="0016720B">
            <w:pPr>
              <w:rPr>
                <w:rFonts w:cs="Times New Roman"/>
                <w:sz w:val="20"/>
                <w:szCs w:val="20"/>
              </w:rPr>
            </w:pPr>
            <w:r w:rsidRPr="0077368F">
              <w:rPr>
                <w:rFonts w:cs="Times New Roman"/>
                <w:sz w:val="20"/>
                <w:szCs w:val="20"/>
              </w:rPr>
              <w:t>APB</w:t>
            </w:r>
          </w:p>
        </w:tc>
        <w:tc>
          <w:tcPr>
            <w:tcW w:w="622" w:type="dxa"/>
            <w:tcBorders>
              <w:left w:val="single" w:sz="4" w:space="0" w:color="auto"/>
            </w:tcBorders>
            <w:vAlign w:val="center"/>
          </w:tcPr>
          <w:p w14:paraId="21FDBDD7" w14:textId="77777777" w:rsidR="00995714" w:rsidRPr="0077368F" w:rsidRDefault="00995714" w:rsidP="0016720B">
            <w:pPr>
              <w:jc w:val="center"/>
              <w:rPr>
                <w:rFonts w:cs="Times New Roman"/>
                <w:sz w:val="18"/>
                <w:szCs w:val="18"/>
              </w:rPr>
            </w:pPr>
            <w:r w:rsidRPr="0077368F">
              <w:rPr>
                <w:rFonts w:cs="Times New Roman"/>
                <w:color w:val="000000"/>
                <w:sz w:val="18"/>
                <w:szCs w:val="18"/>
              </w:rPr>
              <w:t>17.35</w:t>
            </w:r>
          </w:p>
        </w:tc>
        <w:tc>
          <w:tcPr>
            <w:tcW w:w="621" w:type="dxa"/>
            <w:vAlign w:val="center"/>
          </w:tcPr>
          <w:p w14:paraId="1E68A092" w14:textId="77777777" w:rsidR="00995714" w:rsidRPr="0077368F" w:rsidRDefault="00995714" w:rsidP="0016720B">
            <w:pPr>
              <w:jc w:val="center"/>
              <w:rPr>
                <w:rFonts w:cs="Times New Roman"/>
                <w:sz w:val="18"/>
                <w:szCs w:val="18"/>
              </w:rPr>
            </w:pPr>
            <w:r w:rsidRPr="0077368F">
              <w:rPr>
                <w:rFonts w:cs="Times New Roman"/>
                <w:color w:val="000000"/>
                <w:sz w:val="18"/>
                <w:szCs w:val="18"/>
              </w:rPr>
              <w:t>12.83</w:t>
            </w:r>
          </w:p>
        </w:tc>
        <w:tc>
          <w:tcPr>
            <w:tcW w:w="609" w:type="dxa"/>
            <w:vAlign w:val="center"/>
          </w:tcPr>
          <w:p w14:paraId="2EE4D51C" w14:textId="77777777" w:rsidR="00995714" w:rsidRPr="0077368F" w:rsidRDefault="00995714" w:rsidP="0016720B">
            <w:pPr>
              <w:jc w:val="center"/>
              <w:rPr>
                <w:rFonts w:cs="Times New Roman"/>
                <w:sz w:val="18"/>
                <w:szCs w:val="18"/>
              </w:rPr>
            </w:pPr>
            <w:r w:rsidRPr="0077368F">
              <w:rPr>
                <w:rFonts w:cs="Times New Roman"/>
                <w:color w:val="000000"/>
                <w:sz w:val="18"/>
                <w:szCs w:val="18"/>
              </w:rPr>
              <w:t>8.83</w:t>
            </w:r>
          </w:p>
        </w:tc>
        <w:tc>
          <w:tcPr>
            <w:tcW w:w="604" w:type="dxa"/>
            <w:vAlign w:val="center"/>
          </w:tcPr>
          <w:p w14:paraId="1BD0655F" w14:textId="77777777" w:rsidR="00995714" w:rsidRPr="0077368F" w:rsidRDefault="00995714" w:rsidP="0016720B">
            <w:pPr>
              <w:jc w:val="center"/>
              <w:rPr>
                <w:rFonts w:cs="Times New Roman"/>
                <w:sz w:val="18"/>
                <w:szCs w:val="18"/>
              </w:rPr>
            </w:pPr>
            <w:r w:rsidRPr="0077368F">
              <w:rPr>
                <w:rFonts w:cs="Times New Roman"/>
                <w:color w:val="000000"/>
                <w:sz w:val="18"/>
                <w:szCs w:val="18"/>
              </w:rPr>
              <w:t>0.53</w:t>
            </w:r>
          </w:p>
        </w:tc>
        <w:tc>
          <w:tcPr>
            <w:tcW w:w="621" w:type="dxa"/>
            <w:vAlign w:val="center"/>
          </w:tcPr>
          <w:p w14:paraId="24CDAAF4" w14:textId="77777777" w:rsidR="00995714" w:rsidRPr="0077368F" w:rsidRDefault="00995714" w:rsidP="0016720B">
            <w:pPr>
              <w:jc w:val="center"/>
              <w:rPr>
                <w:rFonts w:cs="Times New Roman"/>
                <w:sz w:val="18"/>
                <w:szCs w:val="18"/>
              </w:rPr>
            </w:pPr>
            <w:r w:rsidRPr="0077368F">
              <w:rPr>
                <w:rFonts w:cs="Times New Roman"/>
                <w:color w:val="000000"/>
                <w:sz w:val="18"/>
                <w:szCs w:val="18"/>
              </w:rPr>
              <w:t>8.59</w:t>
            </w:r>
          </w:p>
        </w:tc>
        <w:tc>
          <w:tcPr>
            <w:tcW w:w="604" w:type="dxa"/>
            <w:vAlign w:val="center"/>
          </w:tcPr>
          <w:p w14:paraId="01242A63" w14:textId="77777777" w:rsidR="00995714" w:rsidRPr="0077368F" w:rsidRDefault="00995714" w:rsidP="0016720B">
            <w:pPr>
              <w:jc w:val="center"/>
              <w:rPr>
                <w:rFonts w:cs="Times New Roman"/>
                <w:sz w:val="18"/>
                <w:szCs w:val="18"/>
              </w:rPr>
            </w:pPr>
            <w:r w:rsidRPr="0077368F">
              <w:rPr>
                <w:rFonts w:cs="Times New Roman"/>
                <w:color w:val="000000"/>
                <w:sz w:val="18"/>
                <w:szCs w:val="18"/>
              </w:rPr>
              <w:t>6.48</w:t>
            </w:r>
          </w:p>
        </w:tc>
        <w:tc>
          <w:tcPr>
            <w:tcW w:w="531" w:type="dxa"/>
            <w:vAlign w:val="center"/>
          </w:tcPr>
          <w:p w14:paraId="637ABFFA" w14:textId="77777777" w:rsidR="00995714" w:rsidRPr="0077368F" w:rsidRDefault="00995714" w:rsidP="0016720B">
            <w:pPr>
              <w:jc w:val="center"/>
              <w:rPr>
                <w:rFonts w:cs="Times New Roman"/>
                <w:sz w:val="18"/>
                <w:szCs w:val="18"/>
              </w:rPr>
            </w:pPr>
            <w:r w:rsidRPr="0077368F">
              <w:rPr>
                <w:rFonts w:cs="Times New Roman"/>
                <w:color w:val="000000"/>
                <w:sz w:val="18"/>
                <w:szCs w:val="18"/>
              </w:rPr>
              <w:t>4.63</w:t>
            </w:r>
          </w:p>
        </w:tc>
        <w:tc>
          <w:tcPr>
            <w:tcW w:w="531" w:type="dxa"/>
            <w:vAlign w:val="center"/>
          </w:tcPr>
          <w:p w14:paraId="7723B382" w14:textId="77777777" w:rsidR="00995714" w:rsidRPr="0077368F" w:rsidRDefault="00995714" w:rsidP="0016720B">
            <w:pPr>
              <w:jc w:val="center"/>
              <w:rPr>
                <w:rFonts w:cs="Times New Roman"/>
                <w:sz w:val="18"/>
                <w:szCs w:val="18"/>
              </w:rPr>
            </w:pPr>
            <w:r w:rsidRPr="0077368F">
              <w:rPr>
                <w:rFonts w:cs="Times New Roman"/>
                <w:color w:val="000000"/>
                <w:sz w:val="18"/>
                <w:szCs w:val="18"/>
              </w:rPr>
              <w:t>1.04</w:t>
            </w:r>
          </w:p>
        </w:tc>
        <w:tc>
          <w:tcPr>
            <w:tcW w:w="634" w:type="dxa"/>
            <w:vAlign w:val="center"/>
          </w:tcPr>
          <w:p w14:paraId="2FAA77CA" w14:textId="77777777" w:rsidR="00995714" w:rsidRPr="0077368F" w:rsidRDefault="00995714" w:rsidP="0016720B">
            <w:pPr>
              <w:jc w:val="center"/>
              <w:rPr>
                <w:rFonts w:cs="Times New Roman"/>
                <w:sz w:val="18"/>
                <w:szCs w:val="18"/>
              </w:rPr>
            </w:pPr>
            <w:r w:rsidRPr="0077368F">
              <w:rPr>
                <w:rFonts w:cs="Times New Roman"/>
                <w:color w:val="000000"/>
                <w:sz w:val="18"/>
                <w:szCs w:val="18"/>
              </w:rPr>
              <w:t>0.06</w:t>
            </w:r>
          </w:p>
        </w:tc>
        <w:tc>
          <w:tcPr>
            <w:tcW w:w="665" w:type="dxa"/>
            <w:vAlign w:val="center"/>
          </w:tcPr>
          <w:p w14:paraId="39C25A13" w14:textId="77777777" w:rsidR="00995714" w:rsidRPr="0077368F" w:rsidRDefault="00995714" w:rsidP="0016720B">
            <w:pPr>
              <w:jc w:val="center"/>
              <w:rPr>
                <w:rFonts w:cs="Times New Roman"/>
                <w:sz w:val="18"/>
                <w:szCs w:val="18"/>
              </w:rPr>
            </w:pPr>
            <w:r w:rsidRPr="0077368F">
              <w:rPr>
                <w:rFonts w:cs="Times New Roman"/>
                <w:color w:val="000000"/>
                <w:sz w:val="18"/>
                <w:szCs w:val="18"/>
              </w:rPr>
              <w:t>1.07</w:t>
            </w:r>
          </w:p>
        </w:tc>
        <w:tc>
          <w:tcPr>
            <w:tcW w:w="531" w:type="dxa"/>
            <w:vAlign w:val="center"/>
          </w:tcPr>
          <w:p w14:paraId="70064EA3" w14:textId="77777777" w:rsidR="00995714" w:rsidRPr="0077368F" w:rsidRDefault="00995714" w:rsidP="0016720B">
            <w:pPr>
              <w:jc w:val="center"/>
              <w:rPr>
                <w:rFonts w:cs="Times New Roman"/>
                <w:sz w:val="18"/>
                <w:szCs w:val="18"/>
              </w:rPr>
            </w:pPr>
            <w:r w:rsidRPr="0077368F">
              <w:rPr>
                <w:rFonts w:cs="Times New Roman"/>
                <w:color w:val="000000"/>
                <w:sz w:val="18"/>
                <w:szCs w:val="18"/>
              </w:rPr>
              <w:t>5.43</w:t>
            </w:r>
          </w:p>
        </w:tc>
        <w:tc>
          <w:tcPr>
            <w:tcW w:w="686" w:type="dxa"/>
            <w:vAlign w:val="center"/>
          </w:tcPr>
          <w:p w14:paraId="3D03A4D9" w14:textId="77777777" w:rsidR="00995714" w:rsidRPr="0077368F" w:rsidRDefault="00995714" w:rsidP="0016720B">
            <w:pPr>
              <w:jc w:val="center"/>
              <w:rPr>
                <w:rFonts w:cs="Times New Roman"/>
                <w:sz w:val="18"/>
                <w:szCs w:val="18"/>
              </w:rPr>
            </w:pPr>
            <w:r w:rsidRPr="0077368F">
              <w:rPr>
                <w:rFonts w:cs="Times New Roman"/>
                <w:sz w:val="18"/>
                <w:szCs w:val="18"/>
              </w:rPr>
              <w:t>--</w:t>
            </w:r>
          </w:p>
        </w:tc>
        <w:tc>
          <w:tcPr>
            <w:tcW w:w="604" w:type="dxa"/>
            <w:vAlign w:val="center"/>
          </w:tcPr>
          <w:p w14:paraId="4FD7E662" w14:textId="77777777" w:rsidR="00995714" w:rsidRPr="0077368F" w:rsidRDefault="00995714" w:rsidP="0016720B">
            <w:pPr>
              <w:jc w:val="center"/>
              <w:rPr>
                <w:rFonts w:cs="Times New Roman"/>
                <w:sz w:val="18"/>
                <w:szCs w:val="18"/>
              </w:rPr>
            </w:pPr>
            <w:r w:rsidRPr="0077368F">
              <w:rPr>
                <w:rFonts w:cs="Times New Roman"/>
                <w:color w:val="000000"/>
                <w:sz w:val="18"/>
                <w:szCs w:val="18"/>
              </w:rPr>
              <w:t>2.81</w:t>
            </w:r>
          </w:p>
        </w:tc>
        <w:tc>
          <w:tcPr>
            <w:tcW w:w="604" w:type="dxa"/>
            <w:vAlign w:val="center"/>
          </w:tcPr>
          <w:p w14:paraId="28AE175E" w14:textId="77777777" w:rsidR="00995714" w:rsidRPr="0077368F" w:rsidRDefault="00995714" w:rsidP="0016720B">
            <w:pPr>
              <w:jc w:val="center"/>
              <w:rPr>
                <w:rFonts w:cs="Times New Roman"/>
                <w:sz w:val="18"/>
                <w:szCs w:val="18"/>
              </w:rPr>
            </w:pPr>
            <w:r w:rsidRPr="0077368F">
              <w:rPr>
                <w:rFonts w:cs="Times New Roman"/>
                <w:color w:val="000000"/>
                <w:sz w:val="18"/>
                <w:szCs w:val="18"/>
              </w:rPr>
              <w:t>2.81</w:t>
            </w:r>
          </w:p>
        </w:tc>
        <w:tc>
          <w:tcPr>
            <w:tcW w:w="531" w:type="dxa"/>
            <w:vAlign w:val="center"/>
          </w:tcPr>
          <w:p w14:paraId="39C33BDA" w14:textId="77777777" w:rsidR="00995714" w:rsidRPr="0077368F" w:rsidRDefault="00995714" w:rsidP="0016720B">
            <w:pPr>
              <w:jc w:val="center"/>
              <w:rPr>
                <w:rFonts w:cs="Times New Roman"/>
                <w:sz w:val="18"/>
                <w:szCs w:val="18"/>
              </w:rPr>
            </w:pPr>
            <w:r w:rsidRPr="0077368F">
              <w:rPr>
                <w:rFonts w:cs="Times New Roman"/>
                <w:color w:val="000000"/>
                <w:sz w:val="18"/>
                <w:szCs w:val="18"/>
              </w:rPr>
              <w:t>2.73</w:t>
            </w:r>
          </w:p>
        </w:tc>
        <w:tc>
          <w:tcPr>
            <w:tcW w:w="686" w:type="dxa"/>
            <w:vAlign w:val="center"/>
          </w:tcPr>
          <w:p w14:paraId="11DBF7B5" w14:textId="77777777" w:rsidR="00995714" w:rsidRPr="0077368F" w:rsidRDefault="00995714" w:rsidP="0016720B">
            <w:pPr>
              <w:jc w:val="center"/>
              <w:rPr>
                <w:rFonts w:cs="Times New Roman"/>
                <w:sz w:val="18"/>
                <w:szCs w:val="18"/>
              </w:rPr>
            </w:pPr>
            <w:r w:rsidRPr="0077368F">
              <w:rPr>
                <w:rFonts w:cs="Times New Roman"/>
                <w:sz w:val="18"/>
                <w:szCs w:val="18"/>
              </w:rPr>
              <w:t>--</w:t>
            </w:r>
          </w:p>
        </w:tc>
        <w:tc>
          <w:tcPr>
            <w:tcW w:w="604" w:type="dxa"/>
            <w:vAlign w:val="center"/>
          </w:tcPr>
          <w:p w14:paraId="3EBAA89B" w14:textId="77777777" w:rsidR="00995714" w:rsidRPr="0077368F" w:rsidRDefault="00995714" w:rsidP="0016720B">
            <w:pPr>
              <w:jc w:val="center"/>
              <w:rPr>
                <w:rFonts w:cs="Times New Roman"/>
                <w:sz w:val="18"/>
                <w:szCs w:val="18"/>
              </w:rPr>
            </w:pPr>
            <w:r w:rsidRPr="0077368F">
              <w:rPr>
                <w:rFonts w:cs="Times New Roman"/>
                <w:color w:val="000000"/>
                <w:sz w:val="18"/>
                <w:szCs w:val="18"/>
              </w:rPr>
              <w:t>2.41</w:t>
            </w:r>
          </w:p>
        </w:tc>
        <w:tc>
          <w:tcPr>
            <w:tcW w:w="604" w:type="dxa"/>
            <w:vAlign w:val="center"/>
          </w:tcPr>
          <w:p w14:paraId="19E31196" w14:textId="77777777" w:rsidR="00995714" w:rsidRPr="0077368F" w:rsidRDefault="00995714" w:rsidP="0016720B">
            <w:pPr>
              <w:jc w:val="center"/>
              <w:rPr>
                <w:rFonts w:cs="Times New Roman"/>
                <w:sz w:val="18"/>
                <w:szCs w:val="18"/>
              </w:rPr>
            </w:pPr>
            <w:r w:rsidRPr="0077368F">
              <w:rPr>
                <w:rFonts w:cs="Times New Roman"/>
                <w:color w:val="000000"/>
                <w:sz w:val="18"/>
                <w:szCs w:val="18"/>
              </w:rPr>
              <w:t>1.11</w:t>
            </w:r>
          </w:p>
        </w:tc>
        <w:tc>
          <w:tcPr>
            <w:tcW w:w="531" w:type="dxa"/>
            <w:vAlign w:val="center"/>
          </w:tcPr>
          <w:p w14:paraId="372661B6" w14:textId="77777777" w:rsidR="00995714" w:rsidRPr="0077368F" w:rsidRDefault="00995714" w:rsidP="0016720B">
            <w:pPr>
              <w:jc w:val="center"/>
              <w:rPr>
                <w:rFonts w:cs="Times New Roman"/>
                <w:sz w:val="18"/>
                <w:szCs w:val="18"/>
              </w:rPr>
            </w:pPr>
            <w:r w:rsidRPr="0077368F">
              <w:rPr>
                <w:rFonts w:cs="Times New Roman"/>
                <w:color w:val="000000"/>
                <w:sz w:val="18"/>
                <w:szCs w:val="18"/>
              </w:rPr>
              <w:t>1.89</w:t>
            </w:r>
          </w:p>
        </w:tc>
        <w:tc>
          <w:tcPr>
            <w:tcW w:w="531" w:type="dxa"/>
            <w:vAlign w:val="center"/>
          </w:tcPr>
          <w:p w14:paraId="567F6220" w14:textId="77777777" w:rsidR="00995714" w:rsidRPr="0077368F" w:rsidRDefault="00995714" w:rsidP="0016720B">
            <w:pPr>
              <w:jc w:val="center"/>
              <w:rPr>
                <w:rFonts w:cs="Times New Roman"/>
                <w:sz w:val="18"/>
                <w:szCs w:val="18"/>
              </w:rPr>
            </w:pPr>
            <w:r w:rsidRPr="0077368F">
              <w:rPr>
                <w:rFonts w:cs="Times New Roman"/>
                <w:color w:val="000000"/>
                <w:sz w:val="18"/>
                <w:szCs w:val="18"/>
              </w:rPr>
              <w:t>0.27</w:t>
            </w:r>
          </w:p>
        </w:tc>
        <w:tc>
          <w:tcPr>
            <w:tcW w:w="621" w:type="dxa"/>
            <w:vAlign w:val="center"/>
          </w:tcPr>
          <w:p w14:paraId="6FE44BC0" w14:textId="77777777" w:rsidR="00995714" w:rsidRPr="0077368F" w:rsidRDefault="00995714" w:rsidP="0016720B">
            <w:pPr>
              <w:jc w:val="center"/>
              <w:rPr>
                <w:rFonts w:cs="Times New Roman"/>
                <w:sz w:val="18"/>
                <w:szCs w:val="18"/>
              </w:rPr>
            </w:pPr>
            <w:r w:rsidRPr="0077368F">
              <w:rPr>
                <w:rFonts w:cs="Times New Roman"/>
                <w:color w:val="000000"/>
                <w:sz w:val="18"/>
                <w:szCs w:val="18"/>
              </w:rPr>
              <w:t>11.09</w:t>
            </w:r>
          </w:p>
        </w:tc>
        <w:tc>
          <w:tcPr>
            <w:tcW w:w="621" w:type="dxa"/>
            <w:vAlign w:val="center"/>
          </w:tcPr>
          <w:p w14:paraId="243AF4B2" w14:textId="77777777" w:rsidR="00995714" w:rsidRPr="0077368F" w:rsidRDefault="00995714" w:rsidP="0016720B">
            <w:pPr>
              <w:jc w:val="center"/>
              <w:rPr>
                <w:rFonts w:cs="Times New Roman"/>
                <w:sz w:val="18"/>
                <w:szCs w:val="18"/>
              </w:rPr>
            </w:pPr>
            <w:r w:rsidRPr="0077368F">
              <w:rPr>
                <w:rFonts w:cs="Times New Roman"/>
                <w:color w:val="000000"/>
                <w:sz w:val="18"/>
                <w:szCs w:val="18"/>
              </w:rPr>
              <w:t>7.76</w:t>
            </w:r>
          </w:p>
        </w:tc>
        <w:tc>
          <w:tcPr>
            <w:tcW w:w="612" w:type="dxa"/>
            <w:vAlign w:val="center"/>
          </w:tcPr>
          <w:p w14:paraId="04CA1288" w14:textId="77777777" w:rsidR="00995714" w:rsidRPr="0077368F" w:rsidRDefault="00995714" w:rsidP="0016720B">
            <w:pPr>
              <w:jc w:val="center"/>
              <w:rPr>
                <w:rFonts w:cs="Times New Roman"/>
                <w:sz w:val="18"/>
                <w:szCs w:val="18"/>
              </w:rPr>
            </w:pPr>
            <w:r w:rsidRPr="0077368F">
              <w:rPr>
                <w:rFonts w:cs="Times New Roman"/>
                <w:color w:val="000000"/>
                <w:sz w:val="18"/>
                <w:szCs w:val="18"/>
              </w:rPr>
              <w:t>1.24</w:t>
            </w:r>
          </w:p>
        </w:tc>
        <w:tc>
          <w:tcPr>
            <w:tcW w:w="605" w:type="dxa"/>
            <w:tcBorders>
              <w:right w:val="single" w:sz="4" w:space="0" w:color="auto"/>
            </w:tcBorders>
            <w:vAlign w:val="center"/>
          </w:tcPr>
          <w:p w14:paraId="573591EB" w14:textId="77777777" w:rsidR="00995714" w:rsidRPr="0077368F" w:rsidRDefault="00995714" w:rsidP="0016720B">
            <w:pPr>
              <w:jc w:val="center"/>
              <w:rPr>
                <w:rFonts w:cs="Times New Roman"/>
                <w:sz w:val="18"/>
                <w:szCs w:val="18"/>
              </w:rPr>
            </w:pPr>
            <w:r w:rsidRPr="0077368F">
              <w:rPr>
                <w:rFonts w:cs="Times New Roman"/>
                <w:color w:val="000000"/>
                <w:sz w:val="18"/>
                <w:szCs w:val="18"/>
              </w:rPr>
              <w:t>0.05</w:t>
            </w:r>
          </w:p>
        </w:tc>
      </w:tr>
      <w:tr w:rsidR="00995714" w:rsidRPr="0077368F" w14:paraId="283026EA" w14:textId="77777777" w:rsidTr="00CD5528">
        <w:trPr>
          <w:trHeight w:val="226"/>
        </w:trPr>
        <w:tc>
          <w:tcPr>
            <w:tcW w:w="1106" w:type="dxa"/>
            <w:tcBorders>
              <w:left w:val="single" w:sz="4" w:space="0" w:color="auto"/>
              <w:right w:val="single" w:sz="4" w:space="0" w:color="auto"/>
            </w:tcBorders>
          </w:tcPr>
          <w:p w14:paraId="5443973C" w14:textId="77777777" w:rsidR="00995714" w:rsidRPr="0077368F" w:rsidRDefault="00995714" w:rsidP="0016720B">
            <w:pPr>
              <w:rPr>
                <w:rFonts w:cs="Times New Roman"/>
                <w:sz w:val="20"/>
                <w:szCs w:val="20"/>
              </w:rPr>
            </w:pPr>
            <w:r w:rsidRPr="0077368F">
              <w:rPr>
                <w:rFonts w:cs="Times New Roman"/>
                <w:sz w:val="20"/>
                <w:szCs w:val="20"/>
              </w:rPr>
              <w:t>ASE</w:t>
            </w:r>
          </w:p>
        </w:tc>
        <w:tc>
          <w:tcPr>
            <w:tcW w:w="622" w:type="dxa"/>
            <w:tcBorders>
              <w:left w:val="single" w:sz="4" w:space="0" w:color="auto"/>
            </w:tcBorders>
            <w:vAlign w:val="center"/>
          </w:tcPr>
          <w:p w14:paraId="400DB2F0" w14:textId="77777777" w:rsidR="00995714" w:rsidRPr="0077368F" w:rsidRDefault="00995714" w:rsidP="0016720B">
            <w:pPr>
              <w:jc w:val="center"/>
              <w:rPr>
                <w:rFonts w:cs="Times New Roman"/>
                <w:sz w:val="18"/>
                <w:szCs w:val="18"/>
              </w:rPr>
            </w:pPr>
            <w:r w:rsidRPr="0077368F">
              <w:rPr>
                <w:rFonts w:cs="Times New Roman"/>
                <w:color w:val="000000"/>
                <w:sz w:val="18"/>
                <w:szCs w:val="18"/>
              </w:rPr>
              <w:t>0.06</w:t>
            </w:r>
          </w:p>
        </w:tc>
        <w:tc>
          <w:tcPr>
            <w:tcW w:w="621" w:type="dxa"/>
            <w:vAlign w:val="center"/>
          </w:tcPr>
          <w:p w14:paraId="6896685E" w14:textId="77777777" w:rsidR="00995714" w:rsidRPr="0077368F" w:rsidRDefault="00995714" w:rsidP="0016720B">
            <w:pPr>
              <w:jc w:val="center"/>
              <w:rPr>
                <w:rFonts w:cs="Times New Roman"/>
                <w:sz w:val="18"/>
                <w:szCs w:val="18"/>
              </w:rPr>
            </w:pPr>
            <w:r w:rsidRPr="0077368F">
              <w:rPr>
                <w:rFonts w:cs="Times New Roman"/>
                <w:color w:val="000000"/>
                <w:sz w:val="18"/>
                <w:szCs w:val="18"/>
              </w:rPr>
              <w:t>0.11</w:t>
            </w:r>
          </w:p>
        </w:tc>
        <w:tc>
          <w:tcPr>
            <w:tcW w:w="609" w:type="dxa"/>
            <w:vAlign w:val="center"/>
          </w:tcPr>
          <w:p w14:paraId="6D2ECD6A" w14:textId="77777777" w:rsidR="00995714" w:rsidRPr="0077368F" w:rsidRDefault="00995714" w:rsidP="0016720B">
            <w:pPr>
              <w:jc w:val="center"/>
              <w:rPr>
                <w:rFonts w:cs="Times New Roman"/>
                <w:sz w:val="18"/>
                <w:szCs w:val="18"/>
              </w:rPr>
            </w:pPr>
            <w:r w:rsidRPr="0077368F">
              <w:rPr>
                <w:rFonts w:cs="Times New Roman"/>
                <w:color w:val="000000"/>
                <w:sz w:val="18"/>
                <w:szCs w:val="18"/>
              </w:rPr>
              <w:t>0.06</w:t>
            </w:r>
          </w:p>
        </w:tc>
        <w:tc>
          <w:tcPr>
            <w:tcW w:w="604" w:type="dxa"/>
            <w:vAlign w:val="center"/>
          </w:tcPr>
          <w:p w14:paraId="378B5198" w14:textId="77777777" w:rsidR="00995714" w:rsidRPr="0077368F" w:rsidRDefault="00995714" w:rsidP="0016720B">
            <w:pPr>
              <w:jc w:val="center"/>
              <w:rPr>
                <w:rFonts w:cs="Times New Roman"/>
                <w:sz w:val="18"/>
                <w:szCs w:val="18"/>
              </w:rPr>
            </w:pPr>
            <w:r w:rsidRPr="0077368F">
              <w:rPr>
                <w:rFonts w:cs="Times New Roman"/>
                <w:color w:val="000000"/>
                <w:sz w:val="18"/>
                <w:szCs w:val="18"/>
              </w:rPr>
              <w:t>0.06</w:t>
            </w:r>
          </w:p>
        </w:tc>
        <w:tc>
          <w:tcPr>
            <w:tcW w:w="621" w:type="dxa"/>
            <w:vAlign w:val="center"/>
          </w:tcPr>
          <w:p w14:paraId="76C6183F" w14:textId="77777777" w:rsidR="00995714" w:rsidRPr="0077368F" w:rsidRDefault="00995714" w:rsidP="0016720B">
            <w:pPr>
              <w:jc w:val="center"/>
              <w:rPr>
                <w:rFonts w:cs="Times New Roman"/>
                <w:sz w:val="18"/>
                <w:szCs w:val="18"/>
              </w:rPr>
            </w:pPr>
            <w:r w:rsidRPr="0077368F">
              <w:rPr>
                <w:rFonts w:cs="Times New Roman"/>
                <w:color w:val="000000"/>
                <w:sz w:val="18"/>
                <w:szCs w:val="18"/>
              </w:rPr>
              <w:t>0.11</w:t>
            </w:r>
          </w:p>
        </w:tc>
        <w:tc>
          <w:tcPr>
            <w:tcW w:w="604" w:type="dxa"/>
            <w:vAlign w:val="center"/>
          </w:tcPr>
          <w:p w14:paraId="289D1589" w14:textId="77777777" w:rsidR="00995714" w:rsidRPr="0077368F" w:rsidRDefault="00995714" w:rsidP="0016720B">
            <w:pPr>
              <w:jc w:val="center"/>
              <w:rPr>
                <w:rFonts w:cs="Times New Roman"/>
                <w:sz w:val="18"/>
                <w:szCs w:val="18"/>
              </w:rPr>
            </w:pPr>
            <w:r w:rsidRPr="0077368F">
              <w:rPr>
                <w:rFonts w:cs="Times New Roman"/>
                <w:color w:val="000000"/>
                <w:sz w:val="18"/>
                <w:szCs w:val="18"/>
              </w:rPr>
              <w:t>0.11</w:t>
            </w:r>
          </w:p>
        </w:tc>
        <w:tc>
          <w:tcPr>
            <w:tcW w:w="531" w:type="dxa"/>
            <w:vAlign w:val="center"/>
          </w:tcPr>
          <w:p w14:paraId="2D4FEAEF" w14:textId="77777777" w:rsidR="00995714" w:rsidRPr="0077368F" w:rsidRDefault="00995714" w:rsidP="0016720B">
            <w:pPr>
              <w:jc w:val="center"/>
              <w:rPr>
                <w:rFonts w:cs="Times New Roman"/>
                <w:sz w:val="18"/>
                <w:szCs w:val="18"/>
              </w:rPr>
            </w:pPr>
            <w:r w:rsidRPr="0077368F">
              <w:rPr>
                <w:rFonts w:cs="Times New Roman"/>
                <w:color w:val="000000"/>
                <w:sz w:val="18"/>
                <w:szCs w:val="18"/>
              </w:rPr>
              <w:t>0.06</w:t>
            </w:r>
          </w:p>
        </w:tc>
        <w:tc>
          <w:tcPr>
            <w:tcW w:w="531" w:type="dxa"/>
            <w:vAlign w:val="center"/>
          </w:tcPr>
          <w:p w14:paraId="6DF49535" w14:textId="77777777" w:rsidR="00995714" w:rsidRPr="0077368F" w:rsidRDefault="00995714" w:rsidP="0016720B">
            <w:pPr>
              <w:jc w:val="center"/>
              <w:rPr>
                <w:rFonts w:cs="Times New Roman"/>
                <w:sz w:val="18"/>
                <w:szCs w:val="18"/>
              </w:rPr>
            </w:pPr>
            <w:r w:rsidRPr="0077368F">
              <w:rPr>
                <w:rFonts w:cs="Times New Roman"/>
                <w:color w:val="000000"/>
                <w:sz w:val="18"/>
                <w:szCs w:val="18"/>
              </w:rPr>
              <w:t>0.08</w:t>
            </w:r>
          </w:p>
        </w:tc>
        <w:tc>
          <w:tcPr>
            <w:tcW w:w="634" w:type="dxa"/>
            <w:vAlign w:val="center"/>
          </w:tcPr>
          <w:p w14:paraId="5B0D0FE8" w14:textId="77777777" w:rsidR="00995714" w:rsidRPr="0077368F" w:rsidRDefault="00995714" w:rsidP="0016720B">
            <w:pPr>
              <w:jc w:val="center"/>
              <w:rPr>
                <w:rFonts w:cs="Times New Roman"/>
                <w:sz w:val="18"/>
                <w:szCs w:val="18"/>
              </w:rPr>
            </w:pPr>
            <w:r w:rsidRPr="0077368F">
              <w:rPr>
                <w:rFonts w:cs="Times New Roman"/>
                <w:color w:val="000000"/>
                <w:sz w:val="18"/>
                <w:szCs w:val="18"/>
              </w:rPr>
              <w:t>0.04</w:t>
            </w:r>
          </w:p>
        </w:tc>
        <w:tc>
          <w:tcPr>
            <w:tcW w:w="665" w:type="dxa"/>
            <w:vAlign w:val="center"/>
          </w:tcPr>
          <w:p w14:paraId="1F2828A6" w14:textId="77777777" w:rsidR="00995714" w:rsidRPr="0077368F" w:rsidRDefault="00995714" w:rsidP="0016720B">
            <w:pPr>
              <w:jc w:val="center"/>
              <w:rPr>
                <w:rFonts w:cs="Times New Roman"/>
                <w:sz w:val="18"/>
                <w:szCs w:val="18"/>
              </w:rPr>
            </w:pPr>
            <w:r w:rsidRPr="0077368F">
              <w:rPr>
                <w:rFonts w:cs="Times New Roman"/>
                <w:color w:val="000000"/>
                <w:sz w:val="18"/>
                <w:szCs w:val="18"/>
              </w:rPr>
              <w:t>0.06</w:t>
            </w:r>
          </w:p>
        </w:tc>
        <w:tc>
          <w:tcPr>
            <w:tcW w:w="531" w:type="dxa"/>
            <w:vAlign w:val="center"/>
          </w:tcPr>
          <w:p w14:paraId="62AC3B53" w14:textId="77777777" w:rsidR="00995714" w:rsidRPr="0077368F" w:rsidRDefault="00995714" w:rsidP="0016720B">
            <w:pPr>
              <w:jc w:val="center"/>
              <w:rPr>
                <w:rFonts w:cs="Times New Roman"/>
                <w:sz w:val="18"/>
                <w:szCs w:val="18"/>
              </w:rPr>
            </w:pPr>
            <w:r w:rsidRPr="0077368F">
              <w:rPr>
                <w:rFonts w:cs="Times New Roman"/>
                <w:color w:val="000000"/>
                <w:sz w:val="18"/>
                <w:szCs w:val="18"/>
              </w:rPr>
              <w:t>0.06</w:t>
            </w:r>
          </w:p>
        </w:tc>
        <w:tc>
          <w:tcPr>
            <w:tcW w:w="686" w:type="dxa"/>
            <w:vAlign w:val="center"/>
          </w:tcPr>
          <w:p w14:paraId="046CC2E3" w14:textId="77777777" w:rsidR="00995714" w:rsidRPr="0077368F" w:rsidRDefault="00995714" w:rsidP="0016720B">
            <w:pPr>
              <w:jc w:val="center"/>
              <w:rPr>
                <w:rFonts w:cs="Times New Roman"/>
                <w:sz w:val="18"/>
                <w:szCs w:val="18"/>
              </w:rPr>
            </w:pPr>
            <w:r w:rsidRPr="0077368F">
              <w:rPr>
                <w:rFonts w:cs="Times New Roman"/>
                <w:color w:val="000000"/>
                <w:sz w:val="18"/>
                <w:szCs w:val="18"/>
              </w:rPr>
              <w:t>--</w:t>
            </w:r>
          </w:p>
        </w:tc>
        <w:tc>
          <w:tcPr>
            <w:tcW w:w="604" w:type="dxa"/>
            <w:vAlign w:val="center"/>
          </w:tcPr>
          <w:p w14:paraId="5B7D28DF" w14:textId="77777777" w:rsidR="00995714" w:rsidRPr="0077368F" w:rsidRDefault="00995714" w:rsidP="0016720B">
            <w:pPr>
              <w:jc w:val="center"/>
              <w:rPr>
                <w:rFonts w:cs="Times New Roman"/>
                <w:sz w:val="18"/>
                <w:szCs w:val="18"/>
              </w:rPr>
            </w:pPr>
            <w:r w:rsidRPr="0077368F">
              <w:rPr>
                <w:rFonts w:cs="Times New Roman"/>
                <w:color w:val="000000"/>
                <w:sz w:val="18"/>
                <w:szCs w:val="18"/>
              </w:rPr>
              <w:t>0.03</w:t>
            </w:r>
          </w:p>
        </w:tc>
        <w:tc>
          <w:tcPr>
            <w:tcW w:w="604" w:type="dxa"/>
            <w:vAlign w:val="center"/>
          </w:tcPr>
          <w:p w14:paraId="6B95EBDE" w14:textId="77777777" w:rsidR="00995714" w:rsidRPr="0077368F" w:rsidRDefault="00995714" w:rsidP="0016720B">
            <w:pPr>
              <w:jc w:val="center"/>
              <w:rPr>
                <w:rFonts w:cs="Times New Roman"/>
                <w:sz w:val="18"/>
                <w:szCs w:val="18"/>
              </w:rPr>
            </w:pPr>
            <w:r w:rsidRPr="0077368F">
              <w:rPr>
                <w:rFonts w:cs="Times New Roman"/>
                <w:color w:val="000000"/>
                <w:sz w:val="18"/>
                <w:szCs w:val="18"/>
              </w:rPr>
              <w:t>0.04</w:t>
            </w:r>
          </w:p>
        </w:tc>
        <w:tc>
          <w:tcPr>
            <w:tcW w:w="531" w:type="dxa"/>
            <w:vAlign w:val="center"/>
          </w:tcPr>
          <w:p w14:paraId="7186A353" w14:textId="77777777" w:rsidR="00995714" w:rsidRPr="0077368F" w:rsidRDefault="00995714" w:rsidP="0016720B">
            <w:pPr>
              <w:jc w:val="center"/>
              <w:rPr>
                <w:rFonts w:cs="Times New Roman"/>
                <w:sz w:val="18"/>
                <w:szCs w:val="18"/>
              </w:rPr>
            </w:pPr>
            <w:r w:rsidRPr="0077368F">
              <w:rPr>
                <w:rFonts w:cs="Times New Roman"/>
                <w:color w:val="000000"/>
                <w:sz w:val="18"/>
                <w:szCs w:val="18"/>
              </w:rPr>
              <w:t>0.03</w:t>
            </w:r>
          </w:p>
        </w:tc>
        <w:tc>
          <w:tcPr>
            <w:tcW w:w="686" w:type="dxa"/>
            <w:vAlign w:val="center"/>
          </w:tcPr>
          <w:p w14:paraId="553494C5" w14:textId="77777777" w:rsidR="00995714" w:rsidRPr="0077368F" w:rsidRDefault="00995714" w:rsidP="0016720B">
            <w:pPr>
              <w:jc w:val="center"/>
              <w:rPr>
                <w:rFonts w:cs="Times New Roman"/>
                <w:sz w:val="18"/>
                <w:szCs w:val="18"/>
              </w:rPr>
            </w:pPr>
            <w:r w:rsidRPr="0077368F">
              <w:rPr>
                <w:rFonts w:cs="Times New Roman"/>
                <w:color w:val="000000"/>
                <w:sz w:val="18"/>
                <w:szCs w:val="18"/>
              </w:rPr>
              <w:t>--</w:t>
            </w:r>
          </w:p>
        </w:tc>
        <w:tc>
          <w:tcPr>
            <w:tcW w:w="604" w:type="dxa"/>
            <w:vAlign w:val="center"/>
          </w:tcPr>
          <w:p w14:paraId="5D3C3FE0" w14:textId="77777777" w:rsidR="00995714" w:rsidRPr="0077368F" w:rsidRDefault="00995714" w:rsidP="0016720B">
            <w:pPr>
              <w:jc w:val="center"/>
              <w:rPr>
                <w:rFonts w:cs="Times New Roman"/>
                <w:sz w:val="18"/>
                <w:szCs w:val="18"/>
              </w:rPr>
            </w:pPr>
            <w:r w:rsidRPr="0077368F">
              <w:rPr>
                <w:rFonts w:cs="Times New Roman"/>
                <w:color w:val="000000"/>
                <w:sz w:val="18"/>
                <w:szCs w:val="18"/>
              </w:rPr>
              <w:t>0.02</w:t>
            </w:r>
          </w:p>
        </w:tc>
        <w:tc>
          <w:tcPr>
            <w:tcW w:w="604" w:type="dxa"/>
            <w:vAlign w:val="center"/>
          </w:tcPr>
          <w:p w14:paraId="6B6B6D4F" w14:textId="77777777" w:rsidR="00995714" w:rsidRPr="0077368F" w:rsidRDefault="00995714" w:rsidP="0016720B">
            <w:pPr>
              <w:jc w:val="center"/>
              <w:rPr>
                <w:rFonts w:cs="Times New Roman"/>
                <w:sz w:val="18"/>
                <w:szCs w:val="18"/>
              </w:rPr>
            </w:pPr>
            <w:r w:rsidRPr="0077368F">
              <w:rPr>
                <w:rFonts w:cs="Times New Roman"/>
                <w:color w:val="000000"/>
                <w:sz w:val="18"/>
                <w:szCs w:val="18"/>
              </w:rPr>
              <w:t>0.02</w:t>
            </w:r>
          </w:p>
        </w:tc>
        <w:tc>
          <w:tcPr>
            <w:tcW w:w="531" w:type="dxa"/>
            <w:vAlign w:val="center"/>
          </w:tcPr>
          <w:p w14:paraId="134D4FFC" w14:textId="77777777" w:rsidR="00995714" w:rsidRPr="0077368F" w:rsidRDefault="00995714" w:rsidP="0016720B">
            <w:pPr>
              <w:jc w:val="center"/>
              <w:rPr>
                <w:rFonts w:cs="Times New Roman"/>
                <w:sz w:val="18"/>
                <w:szCs w:val="18"/>
              </w:rPr>
            </w:pPr>
            <w:r w:rsidRPr="0077368F">
              <w:rPr>
                <w:rFonts w:cs="Times New Roman"/>
                <w:color w:val="000000"/>
                <w:sz w:val="18"/>
                <w:szCs w:val="18"/>
              </w:rPr>
              <w:t>0.03</w:t>
            </w:r>
          </w:p>
        </w:tc>
        <w:tc>
          <w:tcPr>
            <w:tcW w:w="531" w:type="dxa"/>
            <w:vAlign w:val="center"/>
          </w:tcPr>
          <w:p w14:paraId="180239C3" w14:textId="77777777" w:rsidR="00995714" w:rsidRPr="0077368F" w:rsidRDefault="00995714" w:rsidP="0016720B">
            <w:pPr>
              <w:jc w:val="center"/>
              <w:rPr>
                <w:rFonts w:cs="Times New Roman"/>
                <w:sz w:val="18"/>
                <w:szCs w:val="18"/>
              </w:rPr>
            </w:pPr>
            <w:r w:rsidRPr="0077368F">
              <w:rPr>
                <w:rFonts w:cs="Times New Roman"/>
                <w:color w:val="000000"/>
                <w:sz w:val="18"/>
                <w:szCs w:val="18"/>
              </w:rPr>
              <w:t>0.01</w:t>
            </w:r>
          </w:p>
        </w:tc>
        <w:tc>
          <w:tcPr>
            <w:tcW w:w="621" w:type="dxa"/>
            <w:vAlign w:val="center"/>
          </w:tcPr>
          <w:p w14:paraId="286E9EB2" w14:textId="77777777" w:rsidR="00995714" w:rsidRPr="0077368F" w:rsidRDefault="00995714" w:rsidP="0016720B">
            <w:pPr>
              <w:jc w:val="center"/>
              <w:rPr>
                <w:rFonts w:cs="Times New Roman"/>
                <w:sz w:val="18"/>
                <w:szCs w:val="18"/>
              </w:rPr>
            </w:pPr>
            <w:r w:rsidRPr="0077368F">
              <w:rPr>
                <w:rFonts w:cs="Times New Roman"/>
                <w:color w:val="000000"/>
                <w:sz w:val="18"/>
                <w:szCs w:val="18"/>
              </w:rPr>
              <w:t>0.16</w:t>
            </w:r>
          </w:p>
        </w:tc>
        <w:tc>
          <w:tcPr>
            <w:tcW w:w="621" w:type="dxa"/>
            <w:vAlign w:val="center"/>
          </w:tcPr>
          <w:p w14:paraId="36CAD6A0" w14:textId="77777777" w:rsidR="00995714" w:rsidRPr="0077368F" w:rsidRDefault="00995714" w:rsidP="0016720B">
            <w:pPr>
              <w:jc w:val="center"/>
              <w:rPr>
                <w:rFonts w:cs="Times New Roman"/>
                <w:sz w:val="18"/>
                <w:szCs w:val="18"/>
              </w:rPr>
            </w:pPr>
            <w:r w:rsidRPr="0077368F">
              <w:rPr>
                <w:rFonts w:cs="Times New Roman"/>
                <w:color w:val="000000"/>
                <w:sz w:val="18"/>
                <w:szCs w:val="18"/>
              </w:rPr>
              <w:t>0.17</w:t>
            </w:r>
          </w:p>
        </w:tc>
        <w:tc>
          <w:tcPr>
            <w:tcW w:w="612" w:type="dxa"/>
            <w:vAlign w:val="center"/>
          </w:tcPr>
          <w:p w14:paraId="1E98884D" w14:textId="77777777" w:rsidR="00995714" w:rsidRPr="0077368F" w:rsidRDefault="00995714" w:rsidP="0016720B">
            <w:pPr>
              <w:jc w:val="center"/>
              <w:rPr>
                <w:rFonts w:cs="Times New Roman"/>
                <w:sz w:val="18"/>
                <w:szCs w:val="18"/>
              </w:rPr>
            </w:pPr>
            <w:r w:rsidRPr="0077368F">
              <w:rPr>
                <w:rFonts w:cs="Times New Roman"/>
                <w:color w:val="000000"/>
                <w:sz w:val="18"/>
                <w:szCs w:val="18"/>
              </w:rPr>
              <w:t>0.09</w:t>
            </w:r>
          </w:p>
        </w:tc>
        <w:tc>
          <w:tcPr>
            <w:tcW w:w="605" w:type="dxa"/>
            <w:tcBorders>
              <w:right w:val="single" w:sz="4" w:space="0" w:color="auto"/>
            </w:tcBorders>
            <w:vAlign w:val="center"/>
          </w:tcPr>
          <w:p w14:paraId="5CB1B315" w14:textId="77777777" w:rsidR="00995714" w:rsidRPr="0077368F" w:rsidRDefault="00995714" w:rsidP="0016720B">
            <w:pPr>
              <w:jc w:val="center"/>
              <w:rPr>
                <w:rFonts w:cs="Times New Roman"/>
                <w:sz w:val="18"/>
                <w:szCs w:val="18"/>
              </w:rPr>
            </w:pPr>
            <w:r w:rsidRPr="0077368F">
              <w:rPr>
                <w:rFonts w:cs="Times New Roman"/>
                <w:color w:val="000000"/>
                <w:sz w:val="18"/>
                <w:szCs w:val="18"/>
              </w:rPr>
              <w:t>0.03</w:t>
            </w:r>
          </w:p>
        </w:tc>
      </w:tr>
      <w:tr w:rsidR="00995714" w:rsidRPr="0077368F" w14:paraId="63095F19" w14:textId="77777777" w:rsidTr="00CD5528">
        <w:trPr>
          <w:trHeight w:val="226"/>
        </w:trPr>
        <w:tc>
          <w:tcPr>
            <w:tcW w:w="1106" w:type="dxa"/>
            <w:tcBorders>
              <w:left w:val="single" w:sz="4" w:space="0" w:color="auto"/>
              <w:right w:val="single" w:sz="4" w:space="0" w:color="auto"/>
            </w:tcBorders>
          </w:tcPr>
          <w:p w14:paraId="5A51A344" w14:textId="77777777" w:rsidR="00995714" w:rsidRPr="0077368F" w:rsidRDefault="00995714" w:rsidP="0016720B">
            <w:pPr>
              <w:rPr>
                <w:rFonts w:cs="Times New Roman"/>
                <w:sz w:val="18"/>
                <w:szCs w:val="18"/>
              </w:rPr>
            </w:pPr>
            <w:r w:rsidRPr="0077368F">
              <w:rPr>
                <w:rFonts w:cs="Times New Roman"/>
                <w:sz w:val="18"/>
                <w:szCs w:val="18"/>
              </w:rPr>
              <w:t>FSSD</w:t>
            </w:r>
          </w:p>
        </w:tc>
        <w:tc>
          <w:tcPr>
            <w:tcW w:w="622" w:type="dxa"/>
            <w:tcBorders>
              <w:left w:val="single" w:sz="4" w:space="0" w:color="auto"/>
            </w:tcBorders>
            <w:vAlign w:val="bottom"/>
          </w:tcPr>
          <w:p w14:paraId="08F153C1" w14:textId="77777777" w:rsidR="00995714" w:rsidRPr="0077368F" w:rsidRDefault="00995714" w:rsidP="0016720B">
            <w:pPr>
              <w:jc w:val="center"/>
              <w:rPr>
                <w:rFonts w:cs="Times New Roman"/>
                <w:sz w:val="18"/>
                <w:szCs w:val="18"/>
              </w:rPr>
            </w:pPr>
            <w:r w:rsidRPr="0077368F">
              <w:rPr>
                <w:rFonts w:cs="Times New Roman"/>
                <w:color w:val="000000"/>
                <w:sz w:val="18"/>
                <w:szCs w:val="18"/>
              </w:rPr>
              <w:t>0.05</w:t>
            </w:r>
          </w:p>
        </w:tc>
        <w:tc>
          <w:tcPr>
            <w:tcW w:w="621" w:type="dxa"/>
            <w:vAlign w:val="bottom"/>
          </w:tcPr>
          <w:p w14:paraId="2D26C3BE" w14:textId="77777777" w:rsidR="00995714" w:rsidRPr="0077368F" w:rsidRDefault="00995714" w:rsidP="0016720B">
            <w:pPr>
              <w:jc w:val="center"/>
              <w:rPr>
                <w:rFonts w:cs="Times New Roman"/>
                <w:sz w:val="18"/>
                <w:szCs w:val="18"/>
              </w:rPr>
            </w:pPr>
            <w:r w:rsidRPr="0077368F">
              <w:rPr>
                <w:rFonts w:cs="Times New Roman"/>
                <w:color w:val="000000"/>
                <w:sz w:val="18"/>
                <w:szCs w:val="18"/>
              </w:rPr>
              <w:t>0.07</w:t>
            </w:r>
          </w:p>
        </w:tc>
        <w:tc>
          <w:tcPr>
            <w:tcW w:w="609" w:type="dxa"/>
            <w:vAlign w:val="bottom"/>
          </w:tcPr>
          <w:p w14:paraId="43302571" w14:textId="77777777" w:rsidR="00995714" w:rsidRPr="0077368F" w:rsidRDefault="00995714" w:rsidP="0016720B">
            <w:pPr>
              <w:jc w:val="center"/>
              <w:rPr>
                <w:rFonts w:cs="Times New Roman"/>
                <w:sz w:val="18"/>
                <w:szCs w:val="18"/>
              </w:rPr>
            </w:pPr>
            <w:r w:rsidRPr="0077368F">
              <w:rPr>
                <w:rFonts w:cs="Times New Roman"/>
                <w:color w:val="000000"/>
                <w:sz w:val="18"/>
                <w:szCs w:val="18"/>
              </w:rPr>
              <w:t>0.05</w:t>
            </w:r>
          </w:p>
        </w:tc>
        <w:tc>
          <w:tcPr>
            <w:tcW w:w="604" w:type="dxa"/>
            <w:vAlign w:val="bottom"/>
          </w:tcPr>
          <w:p w14:paraId="29193C97" w14:textId="77777777" w:rsidR="00995714" w:rsidRPr="0077368F" w:rsidRDefault="00995714" w:rsidP="0016720B">
            <w:pPr>
              <w:jc w:val="center"/>
              <w:rPr>
                <w:rFonts w:cs="Times New Roman"/>
                <w:sz w:val="18"/>
                <w:szCs w:val="18"/>
              </w:rPr>
            </w:pPr>
            <w:r w:rsidRPr="0077368F">
              <w:rPr>
                <w:rFonts w:cs="Times New Roman"/>
                <w:color w:val="000000"/>
                <w:sz w:val="18"/>
                <w:szCs w:val="18"/>
              </w:rPr>
              <w:t>0.05</w:t>
            </w:r>
          </w:p>
        </w:tc>
        <w:tc>
          <w:tcPr>
            <w:tcW w:w="621" w:type="dxa"/>
            <w:vAlign w:val="bottom"/>
          </w:tcPr>
          <w:p w14:paraId="48362CD8" w14:textId="77777777" w:rsidR="00995714" w:rsidRPr="0077368F" w:rsidRDefault="00995714" w:rsidP="0016720B">
            <w:pPr>
              <w:jc w:val="center"/>
              <w:rPr>
                <w:rFonts w:cs="Times New Roman"/>
                <w:sz w:val="18"/>
                <w:szCs w:val="18"/>
              </w:rPr>
            </w:pPr>
            <w:r w:rsidRPr="0077368F">
              <w:rPr>
                <w:rFonts w:cs="Times New Roman"/>
                <w:color w:val="000000"/>
                <w:sz w:val="18"/>
                <w:szCs w:val="18"/>
              </w:rPr>
              <w:t>0.12</w:t>
            </w:r>
          </w:p>
        </w:tc>
        <w:tc>
          <w:tcPr>
            <w:tcW w:w="604" w:type="dxa"/>
            <w:vAlign w:val="bottom"/>
          </w:tcPr>
          <w:p w14:paraId="616338F4" w14:textId="77777777" w:rsidR="00995714" w:rsidRPr="0077368F" w:rsidRDefault="00995714" w:rsidP="0016720B">
            <w:pPr>
              <w:jc w:val="center"/>
              <w:rPr>
                <w:rFonts w:cs="Times New Roman"/>
                <w:sz w:val="18"/>
                <w:szCs w:val="18"/>
              </w:rPr>
            </w:pPr>
            <w:r w:rsidRPr="0077368F">
              <w:rPr>
                <w:rFonts w:cs="Times New Roman"/>
                <w:color w:val="000000"/>
                <w:sz w:val="18"/>
                <w:szCs w:val="18"/>
              </w:rPr>
              <w:t>0.12</w:t>
            </w:r>
          </w:p>
        </w:tc>
        <w:tc>
          <w:tcPr>
            <w:tcW w:w="531" w:type="dxa"/>
            <w:vAlign w:val="bottom"/>
          </w:tcPr>
          <w:p w14:paraId="368CC45B" w14:textId="77777777" w:rsidR="00995714" w:rsidRPr="0077368F" w:rsidRDefault="00995714" w:rsidP="0016720B">
            <w:pPr>
              <w:jc w:val="center"/>
              <w:rPr>
                <w:rFonts w:cs="Times New Roman"/>
                <w:sz w:val="18"/>
                <w:szCs w:val="18"/>
              </w:rPr>
            </w:pPr>
            <w:r w:rsidRPr="0077368F">
              <w:rPr>
                <w:rFonts w:cs="Times New Roman"/>
                <w:color w:val="000000"/>
                <w:sz w:val="18"/>
                <w:szCs w:val="18"/>
              </w:rPr>
              <w:t>0.06</w:t>
            </w:r>
          </w:p>
        </w:tc>
        <w:tc>
          <w:tcPr>
            <w:tcW w:w="531" w:type="dxa"/>
            <w:vAlign w:val="bottom"/>
          </w:tcPr>
          <w:p w14:paraId="5155971F" w14:textId="77777777" w:rsidR="00995714" w:rsidRPr="0077368F" w:rsidRDefault="00995714" w:rsidP="0016720B">
            <w:pPr>
              <w:jc w:val="center"/>
              <w:rPr>
                <w:rFonts w:cs="Times New Roman"/>
                <w:sz w:val="18"/>
                <w:szCs w:val="18"/>
              </w:rPr>
            </w:pPr>
            <w:r w:rsidRPr="0077368F">
              <w:rPr>
                <w:rFonts w:cs="Times New Roman"/>
                <w:color w:val="000000"/>
                <w:sz w:val="18"/>
                <w:szCs w:val="18"/>
              </w:rPr>
              <w:t>0.08</w:t>
            </w:r>
          </w:p>
        </w:tc>
        <w:tc>
          <w:tcPr>
            <w:tcW w:w="634" w:type="dxa"/>
            <w:vAlign w:val="bottom"/>
          </w:tcPr>
          <w:p w14:paraId="5B9365B7" w14:textId="77777777" w:rsidR="00995714" w:rsidRPr="0077368F" w:rsidRDefault="00995714" w:rsidP="0016720B">
            <w:pPr>
              <w:jc w:val="center"/>
              <w:rPr>
                <w:rFonts w:cs="Times New Roman"/>
                <w:sz w:val="18"/>
                <w:szCs w:val="18"/>
              </w:rPr>
            </w:pPr>
            <w:r w:rsidRPr="0077368F">
              <w:rPr>
                <w:rFonts w:cs="Times New Roman"/>
                <w:color w:val="000000"/>
                <w:sz w:val="18"/>
                <w:szCs w:val="18"/>
              </w:rPr>
              <w:t>0.04</w:t>
            </w:r>
          </w:p>
        </w:tc>
        <w:tc>
          <w:tcPr>
            <w:tcW w:w="665" w:type="dxa"/>
            <w:vAlign w:val="bottom"/>
          </w:tcPr>
          <w:p w14:paraId="40B1F512" w14:textId="77777777" w:rsidR="00995714" w:rsidRPr="0077368F" w:rsidRDefault="00995714" w:rsidP="0016720B">
            <w:pPr>
              <w:jc w:val="center"/>
              <w:rPr>
                <w:rFonts w:cs="Times New Roman"/>
                <w:sz w:val="18"/>
                <w:szCs w:val="18"/>
              </w:rPr>
            </w:pPr>
            <w:r w:rsidRPr="0077368F">
              <w:rPr>
                <w:rFonts w:cs="Times New Roman"/>
                <w:color w:val="000000"/>
                <w:sz w:val="18"/>
                <w:szCs w:val="18"/>
              </w:rPr>
              <w:t>0.06</w:t>
            </w:r>
          </w:p>
        </w:tc>
        <w:tc>
          <w:tcPr>
            <w:tcW w:w="531" w:type="dxa"/>
            <w:vAlign w:val="bottom"/>
          </w:tcPr>
          <w:p w14:paraId="06139A58" w14:textId="77777777" w:rsidR="00995714" w:rsidRPr="0077368F" w:rsidRDefault="00995714" w:rsidP="0016720B">
            <w:pPr>
              <w:jc w:val="center"/>
              <w:rPr>
                <w:rFonts w:cs="Times New Roman"/>
                <w:sz w:val="18"/>
                <w:szCs w:val="18"/>
              </w:rPr>
            </w:pPr>
            <w:r w:rsidRPr="0077368F">
              <w:rPr>
                <w:rFonts w:cs="Times New Roman"/>
                <w:color w:val="000000"/>
                <w:sz w:val="18"/>
                <w:szCs w:val="18"/>
              </w:rPr>
              <w:t>0.04</w:t>
            </w:r>
          </w:p>
        </w:tc>
        <w:tc>
          <w:tcPr>
            <w:tcW w:w="686" w:type="dxa"/>
            <w:vAlign w:val="center"/>
          </w:tcPr>
          <w:p w14:paraId="3914DD8A" w14:textId="77777777" w:rsidR="00995714" w:rsidRPr="0077368F" w:rsidRDefault="00995714" w:rsidP="0016720B">
            <w:pPr>
              <w:jc w:val="center"/>
              <w:rPr>
                <w:rFonts w:cs="Times New Roman"/>
                <w:sz w:val="18"/>
                <w:szCs w:val="18"/>
              </w:rPr>
            </w:pPr>
            <w:r w:rsidRPr="0077368F">
              <w:rPr>
                <w:rFonts w:cs="Times New Roman"/>
                <w:color w:val="000000"/>
                <w:sz w:val="18"/>
                <w:szCs w:val="18"/>
              </w:rPr>
              <w:t>--</w:t>
            </w:r>
          </w:p>
        </w:tc>
        <w:tc>
          <w:tcPr>
            <w:tcW w:w="604" w:type="dxa"/>
            <w:vAlign w:val="bottom"/>
          </w:tcPr>
          <w:p w14:paraId="7083BA1E" w14:textId="77777777" w:rsidR="00995714" w:rsidRPr="0077368F" w:rsidRDefault="00995714" w:rsidP="0016720B">
            <w:pPr>
              <w:jc w:val="center"/>
              <w:rPr>
                <w:rFonts w:cs="Times New Roman"/>
                <w:sz w:val="18"/>
                <w:szCs w:val="18"/>
              </w:rPr>
            </w:pPr>
            <w:r w:rsidRPr="0077368F">
              <w:rPr>
                <w:rFonts w:cs="Times New Roman"/>
                <w:color w:val="000000"/>
                <w:sz w:val="18"/>
                <w:szCs w:val="18"/>
              </w:rPr>
              <w:t>0.03</w:t>
            </w:r>
          </w:p>
        </w:tc>
        <w:tc>
          <w:tcPr>
            <w:tcW w:w="604" w:type="dxa"/>
            <w:vAlign w:val="bottom"/>
          </w:tcPr>
          <w:p w14:paraId="0887F994" w14:textId="77777777" w:rsidR="00995714" w:rsidRPr="0077368F" w:rsidRDefault="00995714" w:rsidP="0016720B">
            <w:pPr>
              <w:jc w:val="center"/>
              <w:rPr>
                <w:rFonts w:cs="Times New Roman"/>
                <w:sz w:val="18"/>
                <w:szCs w:val="18"/>
              </w:rPr>
            </w:pPr>
            <w:r w:rsidRPr="0077368F">
              <w:rPr>
                <w:rFonts w:cs="Times New Roman"/>
                <w:color w:val="000000"/>
                <w:sz w:val="18"/>
                <w:szCs w:val="18"/>
              </w:rPr>
              <w:t>0.03</w:t>
            </w:r>
          </w:p>
        </w:tc>
        <w:tc>
          <w:tcPr>
            <w:tcW w:w="531" w:type="dxa"/>
            <w:vAlign w:val="bottom"/>
          </w:tcPr>
          <w:p w14:paraId="637E4CCC" w14:textId="77777777" w:rsidR="00995714" w:rsidRPr="0077368F" w:rsidRDefault="00995714" w:rsidP="0016720B">
            <w:pPr>
              <w:jc w:val="center"/>
              <w:rPr>
                <w:rFonts w:cs="Times New Roman"/>
                <w:sz w:val="18"/>
                <w:szCs w:val="18"/>
              </w:rPr>
            </w:pPr>
            <w:r w:rsidRPr="0077368F">
              <w:rPr>
                <w:rFonts w:cs="Times New Roman"/>
                <w:color w:val="000000"/>
                <w:sz w:val="18"/>
                <w:szCs w:val="18"/>
              </w:rPr>
              <w:t>0.03</w:t>
            </w:r>
          </w:p>
        </w:tc>
        <w:tc>
          <w:tcPr>
            <w:tcW w:w="686" w:type="dxa"/>
            <w:vAlign w:val="center"/>
          </w:tcPr>
          <w:p w14:paraId="7F552A7D" w14:textId="77777777" w:rsidR="00995714" w:rsidRPr="0077368F" w:rsidRDefault="00995714" w:rsidP="0016720B">
            <w:pPr>
              <w:jc w:val="center"/>
              <w:rPr>
                <w:rFonts w:cs="Times New Roman"/>
                <w:sz w:val="18"/>
                <w:szCs w:val="18"/>
              </w:rPr>
            </w:pPr>
            <w:r w:rsidRPr="0077368F">
              <w:rPr>
                <w:rFonts w:cs="Times New Roman"/>
                <w:color w:val="000000"/>
                <w:sz w:val="18"/>
                <w:szCs w:val="18"/>
              </w:rPr>
              <w:t>--</w:t>
            </w:r>
          </w:p>
        </w:tc>
        <w:tc>
          <w:tcPr>
            <w:tcW w:w="604" w:type="dxa"/>
            <w:vAlign w:val="bottom"/>
          </w:tcPr>
          <w:p w14:paraId="014BEB56" w14:textId="77777777" w:rsidR="00995714" w:rsidRPr="0077368F" w:rsidRDefault="00995714" w:rsidP="0016720B">
            <w:pPr>
              <w:jc w:val="center"/>
              <w:rPr>
                <w:rFonts w:cs="Times New Roman"/>
                <w:sz w:val="18"/>
                <w:szCs w:val="18"/>
              </w:rPr>
            </w:pPr>
            <w:r w:rsidRPr="0077368F">
              <w:rPr>
                <w:rFonts w:cs="Times New Roman"/>
                <w:color w:val="000000"/>
                <w:sz w:val="18"/>
                <w:szCs w:val="18"/>
              </w:rPr>
              <w:t>0.02</w:t>
            </w:r>
          </w:p>
        </w:tc>
        <w:tc>
          <w:tcPr>
            <w:tcW w:w="604" w:type="dxa"/>
            <w:vAlign w:val="bottom"/>
          </w:tcPr>
          <w:p w14:paraId="588FE156" w14:textId="77777777" w:rsidR="00995714" w:rsidRPr="0077368F" w:rsidRDefault="00995714" w:rsidP="0016720B">
            <w:pPr>
              <w:jc w:val="center"/>
              <w:rPr>
                <w:rFonts w:cs="Times New Roman"/>
                <w:sz w:val="18"/>
                <w:szCs w:val="18"/>
              </w:rPr>
            </w:pPr>
            <w:r w:rsidRPr="0077368F">
              <w:rPr>
                <w:rFonts w:cs="Times New Roman"/>
                <w:color w:val="000000"/>
                <w:sz w:val="18"/>
                <w:szCs w:val="18"/>
              </w:rPr>
              <w:t>0.02</w:t>
            </w:r>
          </w:p>
        </w:tc>
        <w:tc>
          <w:tcPr>
            <w:tcW w:w="531" w:type="dxa"/>
            <w:vAlign w:val="bottom"/>
          </w:tcPr>
          <w:p w14:paraId="22C488B2" w14:textId="77777777" w:rsidR="00995714" w:rsidRPr="0077368F" w:rsidRDefault="00995714" w:rsidP="0016720B">
            <w:pPr>
              <w:jc w:val="center"/>
              <w:rPr>
                <w:rFonts w:cs="Times New Roman"/>
                <w:sz w:val="18"/>
                <w:szCs w:val="18"/>
              </w:rPr>
            </w:pPr>
            <w:r w:rsidRPr="0077368F">
              <w:rPr>
                <w:rFonts w:cs="Times New Roman"/>
                <w:color w:val="000000"/>
                <w:sz w:val="18"/>
                <w:szCs w:val="18"/>
              </w:rPr>
              <w:t>0.03</w:t>
            </w:r>
          </w:p>
        </w:tc>
        <w:tc>
          <w:tcPr>
            <w:tcW w:w="531" w:type="dxa"/>
            <w:vAlign w:val="bottom"/>
          </w:tcPr>
          <w:p w14:paraId="68BCDB8B" w14:textId="77777777" w:rsidR="00995714" w:rsidRPr="0077368F" w:rsidRDefault="00995714" w:rsidP="0016720B">
            <w:pPr>
              <w:jc w:val="center"/>
              <w:rPr>
                <w:rFonts w:cs="Times New Roman"/>
                <w:sz w:val="18"/>
                <w:szCs w:val="18"/>
              </w:rPr>
            </w:pPr>
            <w:r w:rsidRPr="0077368F">
              <w:rPr>
                <w:rFonts w:cs="Times New Roman"/>
                <w:color w:val="000000"/>
                <w:sz w:val="18"/>
                <w:szCs w:val="18"/>
              </w:rPr>
              <w:t>0.01</w:t>
            </w:r>
          </w:p>
        </w:tc>
        <w:tc>
          <w:tcPr>
            <w:tcW w:w="621" w:type="dxa"/>
            <w:vAlign w:val="bottom"/>
          </w:tcPr>
          <w:p w14:paraId="303F5D41" w14:textId="77777777" w:rsidR="00995714" w:rsidRPr="0077368F" w:rsidRDefault="00995714" w:rsidP="0016720B">
            <w:pPr>
              <w:jc w:val="center"/>
              <w:rPr>
                <w:rFonts w:cs="Times New Roman"/>
                <w:sz w:val="18"/>
                <w:szCs w:val="18"/>
              </w:rPr>
            </w:pPr>
            <w:r w:rsidRPr="0077368F">
              <w:rPr>
                <w:rFonts w:cs="Times New Roman"/>
                <w:color w:val="000000"/>
                <w:sz w:val="18"/>
                <w:szCs w:val="18"/>
              </w:rPr>
              <w:t>0.18</w:t>
            </w:r>
          </w:p>
        </w:tc>
        <w:tc>
          <w:tcPr>
            <w:tcW w:w="621" w:type="dxa"/>
            <w:vAlign w:val="bottom"/>
          </w:tcPr>
          <w:p w14:paraId="09E966D3" w14:textId="77777777" w:rsidR="00995714" w:rsidRPr="0077368F" w:rsidRDefault="00995714" w:rsidP="0016720B">
            <w:pPr>
              <w:jc w:val="center"/>
              <w:rPr>
                <w:rFonts w:cs="Times New Roman"/>
                <w:sz w:val="18"/>
                <w:szCs w:val="18"/>
              </w:rPr>
            </w:pPr>
            <w:r w:rsidRPr="0077368F">
              <w:rPr>
                <w:rFonts w:cs="Times New Roman"/>
                <w:color w:val="000000"/>
                <w:sz w:val="18"/>
                <w:szCs w:val="18"/>
              </w:rPr>
              <w:t>0.19</w:t>
            </w:r>
          </w:p>
        </w:tc>
        <w:tc>
          <w:tcPr>
            <w:tcW w:w="612" w:type="dxa"/>
            <w:vAlign w:val="bottom"/>
          </w:tcPr>
          <w:p w14:paraId="5A1A68D2" w14:textId="77777777" w:rsidR="00995714" w:rsidRPr="0077368F" w:rsidRDefault="00995714" w:rsidP="0016720B">
            <w:pPr>
              <w:jc w:val="center"/>
              <w:rPr>
                <w:rFonts w:cs="Times New Roman"/>
                <w:sz w:val="18"/>
                <w:szCs w:val="18"/>
              </w:rPr>
            </w:pPr>
            <w:r w:rsidRPr="0077368F">
              <w:rPr>
                <w:rFonts w:cs="Times New Roman"/>
                <w:color w:val="000000"/>
                <w:sz w:val="18"/>
                <w:szCs w:val="18"/>
              </w:rPr>
              <w:t>0.09</w:t>
            </w:r>
          </w:p>
        </w:tc>
        <w:tc>
          <w:tcPr>
            <w:tcW w:w="605" w:type="dxa"/>
            <w:tcBorders>
              <w:right w:val="single" w:sz="4" w:space="0" w:color="auto"/>
            </w:tcBorders>
            <w:vAlign w:val="bottom"/>
          </w:tcPr>
          <w:p w14:paraId="423414A9" w14:textId="77777777" w:rsidR="00995714" w:rsidRPr="0077368F" w:rsidRDefault="00995714" w:rsidP="0016720B">
            <w:pPr>
              <w:jc w:val="center"/>
              <w:rPr>
                <w:rFonts w:cs="Times New Roman"/>
                <w:sz w:val="18"/>
                <w:szCs w:val="18"/>
              </w:rPr>
            </w:pPr>
            <w:r w:rsidRPr="0077368F">
              <w:rPr>
                <w:rFonts w:cs="Times New Roman"/>
                <w:color w:val="000000"/>
                <w:sz w:val="18"/>
                <w:szCs w:val="18"/>
              </w:rPr>
              <w:t>0.03</w:t>
            </w:r>
          </w:p>
        </w:tc>
      </w:tr>
      <w:tr w:rsidR="00995714" w:rsidRPr="0077368F" w14:paraId="7AA76E59" w14:textId="77777777" w:rsidTr="00CD5528">
        <w:trPr>
          <w:trHeight w:val="226"/>
        </w:trPr>
        <w:tc>
          <w:tcPr>
            <w:tcW w:w="1106" w:type="dxa"/>
            <w:tcBorders>
              <w:left w:val="single" w:sz="4" w:space="0" w:color="auto"/>
              <w:right w:val="single" w:sz="4" w:space="0" w:color="auto"/>
            </w:tcBorders>
          </w:tcPr>
          <w:p w14:paraId="79923BC3" w14:textId="77777777" w:rsidR="00995714" w:rsidRPr="0077368F" w:rsidRDefault="00995714" w:rsidP="00995714">
            <w:pPr>
              <w:rPr>
                <w:rFonts w:cs="Times New Roman"/>
                <w:sz w:val="18"/>
                <w:szCs w:val="18"/>
              </w:rPr>
            </w:pPr>
            <w:r w:rsidRPr="0077368F">
              <w:rPr>
                <w:rFonts w:cs="Times New Roman"/>
                <w:sz w:val="18"/>
                <w:szCs w:val="18"/>
              </w:rPr>
              <w:t>RE</w:t>
            </w:r>
          </w:p>
        </w:tc>
        <w:tc>
          <w:tcPr>
            <w:tcW w:w="622" w:type="dxa"/>
            <w:tcBorders>
              <w:left w:val="single" w:sz="4" w:space="0" w:color="auto"/>
            </w:tcBorders>
            <w:vAlign w:val="bottom"/>
          </w:tcPr>
          <w:p w14:paraId="7A0BA771" w14:textId="2E358FBD" w:rsidR="00995714" w:rsidRPr="0077368F" w:rsidRDefault="00995714" w:rsidP="00995714">
            <w:pPr>
              <w:jc w:val="center"/>
              <w:rPr>
                <w:rFonts w:cs="Times New Roman"/>
                <w:color w:val="000000"/>
                <w:sz w:val="18"/>
                <w:szCs w:val="18"/>
              </w:rPr>
            </w:pPr>
            <w:r w:rsidRPr="0077368F">
              <w:rPr>
                <w:rFonts w:cs="Times New Roman"/>
                <w:color w:val="000000"/>
                <w:sz w:val="18"/>
                <w:szCs w:val="18"/>
              </w:rPr>
              <w:t>1.30</w:t>
            </w:r>
          </w:p>
        </w:tc>
        <w:tc>
          <w:tcPr>
            <w:tcW w:w="621" w:type="dxa"/>
            <w:vAlign w:val="bottom"/>
          </w:tcPr>
          <w:p w14:paraId="2C2380C7" w14:textId="57D813E2" w:rsidR="00995714" w:rsidRPr="0077368F" w:rsidRDefault="00995714" w:rsidP="00995714">
            <w:pPr>
              <w:jc w:val="center"/>
              <w:rPr>
                <w:rFonts w:cs="Times New Roman"/>
                <w:color w:val="000000"/>
                <w:sz w:val="18"/>
                <w:szCs w:val="18"/>
              </w:rPr>
            </w:pPr>
            <w:r w:rsidRPr="0077368F">
              <w:rPr>
                <w:rFonts w:cs="Times New Roman"/>
                <w:color w:val="000000"/>
                <w:sz w:val="18"/>
                <w:szCs w:val="18"/>
              </w:rPr>
              <w:t>1.47</w:t>
            </w:r>
          </w:p>
        </w:tc>
        <w:tc>
          <w:tcPr>
            <w:tcW w:w="609" w:type="dxa"/>
            <w:vAlign w:val="bottom"/>
          </w:tcPr>
          <w:p w14:paraId="69102D54" w14:textId="177FB738" w:rsidR="00995714" w:rsidRPr="0077368F" w:rsidRDefault="00995714" w:rsidP="00995714">
            <w:pPr>
              <w:jc w:val="center"/>
              <w:rPr>
                <w:rFonts w:cs="Times New Roman"/>
                <w:color w:val="000000"/>
                <w:sz w:val="18"/>
                <w:szCs w:val="18"/>
              </w:rPr>
            </w:pPr>
            <w:r w:rsidRPr="0077368F">
              <w:rPr>
                <w:rFonts w:cs="Times New Roman"/>
                <w:color w:val="000000"/>
                <w:sz w:val="18"/>
                <w:szCs w:val="18"/>
              </w:rPr>
              <w:t>1.20</w:t>
            </w:r>
          </w:p>
        </w:tc>
        <w:tc>
          <w:tcPr>
            <w:tcW w:w="604" w:type="dxa"/>
            <w:vAlign w:val="bottom"/>
          </w:tcPr>
          <w:p w14:paraId="2CA7E3F5" w14:textId="19A4AB53" w:rsidR="00995714" w:rsidRPr="0077368F" w:rsidRDefault="00995714" w:rsidP="00995714">
            <w:pPr>
              <w:jc w:val="center"/>
              <w:rPr>
                <w:rFonts w:cs="Times New Roman"/>
                <w:color w:val="000000"/>
                <w:sz w:val="18"/>
                <w:szCs w:val="18"/>
              </w:rPr>
            </w:pPr>
            <w:r w:rsidRPr="0077368F">
              <w:rPr>
                <w:rFonts w:cs="Times New Roman"/>
                <w:color w:val="000000"/>
                <w:sz w:val="18"/>
                <w:szCs w:val="18"/>
              </w:rPr>
              <w:t>1.17</w:t>
            </w:r>
          </w:p>
        </w:tc>
        <w:tc>
          <w:tcPr>
            <w:tcW w:w="621" w:type="dxa"/>
            <w:vAlign w:val="bottom"/>
          </w:tcPr>
          <w:p w14:paraId="3FE0EBD2" w14:textId="5D4D49AB" w:rsidR="00995714" w:rsidRPr="0077368F" w:rsidRDefault="00995714" w:rsidP="00995714">
            <w:pPr>
              <w:jc w:val="center"/>
              <w:rPr>
                <w:rFonts w:cs="Times New Roman"/>
                <w:color w:val="000000"/>
                <w:sz w:val="18"/>
                <w:szCs w:val="18"/>
              </w:rPr>
            </w:pPr>
            <w:r w:rsidRPr="0077368F">
              <w:rPr>
                <w:rFonts w:cs="Times New Roman"/>
                <w:color w:val="000000"/>
                <w:sz w:val="18"/>
                <w:szCs w:val="18"/>
              </w:rPr>
              <w:t>0.87</w:t>
            </w:r>
          </w:p>
        </w:tc>
        <w:tc>
          <w:tcPr>
            <w:tcW w:w="604" w:type="dxa"/>
            <w:vAlign w:val="bottom"/>
          </w:tcPr>
          <w:p w14:paraId="32C3AB82" w14:textId="79102000" w:rsidR="00995714" w:rsidRPr="0077368F" w:rsidRDefault="00995714" w:rsidP="00995714">
            <w:pPr>
              <w:jc w:val="center"/>
              <w:rPr>
                <w:rFonts w:cs="Times New Roman"/>
                <w:color w:val="000000"/>
                <w:sz w:val="18"/>
                <w:szCs w:val="18"/>
              </w:rPr>
            </w:pPr>
            <w:r w:rsidRPr="0077368F">
              <w:rPr>
                <w:rFonts w:cs="Times New Roman"/>
                <w:color w:val="000000"/>
                <w:sz w:val="18"/>
                <w:szCs w:val="18"/>
              </w:rPr>
              <w:t>0.94</w:t>
            </w:r>
          </w:p>
        </w:tc>
        <w:tc>
          <w:tcPr>
            <w:tcW w:w="531" w:type="dxa"/>
            <w:vAlign w:val="bottom"/>
          </w:tcPr>
          <w:p w14:paraId="17977A5D" w14:textId="7AA89C01" w:rsidR="00995714" w:rsidRPr="0077368F" w:rsidRDefault="00995714" w:rsidP="00995714">
            <w:pPr>
              <w:jc w:val="center"/>
              <w:rPr>
                <w:rFonts w:cs="Times New Roman"/>
                <w:color w:val="000000"/>
                <w:sz w:val="18"/>
                <w:szCs w:val="18"/>
              </w:rPr>
            </w:pPr>
            <w:r w:rsidRPr="0077368F">
              <w:rPr>
                <w:rFonts w:cs="Times New Roman"/>
                <w:color w:val="000000"/>
                <w:sz w:val="18"/>
                <w:szCs w:val="18"/>
              </w:rPr>
              <w:t>0.98</w:t>
            </w:r>
          </w:p>
        </w:tc>
        <w:tc>
          <w:tcPr>
            <w:tcW w:w="531" w:type="dxa"/>
            <w:vAlign w:val="bottom"/>
          </w:tcPr>
          <w:p w14:paraId="293DF6FC" w14:textId="3175C3E2" w:rsidR="00995714" w:rsidRPr="0077368F" w:rsidRDefault="00995714" w:rsidP="00995714">
            <w:pPr>
              <w:jc w:val="center"/>
              <w:rPr>
                <w:rFonts w:cs="Times New Roman"/>
                <w:color w:val="000000"/>
                <w:sz w:val="18"/>
                <w:szCs w:val="18"/>
              </w:rPr>
            </w:pPr>
            <w:r w:rsidRPr="0077368F">
              <w:rPr>
                <w:rFonts w:cs="Times New Roman"/>
                <w:color w:val="000000"/>
                <w:sz w:val="18"/>
                <w:szCs w:val="18"/>
              </w:rPr>
              <w:t>1.00</w:t>
            </w:r>
          </w:p>
        </w:tc>
        <w:tc>
          <w:tcPr>
            <w:tcW w:w="634" w:type="dxa"/>
            <w:vAlign w:val="bottom"/>
          </w:tcPr>
          <w:p w14:paraId="4938FA09" w14:textId="0DE86FC6" w:rsidR="00995714" w:rsidRPr="0077368F" w:rsidRDefault="00995714" w:rsidP="00995714">
            <w:pPr>
              <w:jc w:val="center"/>
              <w:rPr>
                <w:rFonts w:cs="Times New Roman"/>
                <w:color w:val="000000"/>
                <w:sz w:val="18"/>
                <w:szCs w:val="18"/>
              </w:rPr>
            </w:pPr>
            <w:r w:rsidRPr="0077368F">
              <w:rPr>
                <w:rFonts w:cs="Times New Roman"/>
                <w:color w:val="000000"/>
                <w:sz w:val="18"/>
                <w:szCs w:val="18"/>
              </w:rPr>
              <w:t>0.98</w:t>
            </w:r>
          </w:p>
        </w:tc>
        <w:tc>
          <w:tcPr>
            <w:tcW w:w="665" w:type="dxa"/>
            <w:vAlign w:val="bottom"/>
          </w:tcPr>
          <w:p w14:paraId="29DD18F7" w14:textId="2914BB06" w:rsidR="00995714" w:rsidRPr="0077368F" w:rsidRDefault="00995714" w:rsidP="00995714">
            <w:pPr>
              <w:jc w:val="center"/>
              <w:rPr>
                <w:rFonts w:cs="Times New Roman"/>
                <w:color w:val="000000"/>
                <w:sz w:val="18"/>
                <w:szCs w:val="18"/>
              </w:rPr>
            </w:pPr>
            <w:r w:rsidRPr="0077368F">
              <w:rPr>
                <w:rFonts w:cs="Times New Roman"/>
                <w:color w:val="000000"/>
                <w:sz w:val="18"/>
                <w:szCs w:val="18"/>
              </w:rPr>
              <w:t>1.02</w:t>
            </w:r>
          </w:p>
        </w:tc>
        <w:tc>
          <w:tcPr>
            <w:tcW w:w="531" w:type="dxa"/>
            <w:vAlign w:val="bottom"/>
          </w:tcPr>
          <w:p w14:paraId="22139293" w14:textId="1B57A295" w:rsidR="00995714" w:rsidRPr="0077368F" w:rsidRDefault="00995714" w:rsidP="00995714">
            <w:pPr>
              <w:jc w:val="center"/>
              <w:rPr>
                <w:rFonts w:cs="Times New Roman"/>
                <w:color w:val="000000"/>
                <w:sz w:val="18"/>
                <w:szCs w:val="18"/>
              </w:rPr>
            </w:pPr>
            <w:r w:rsidRPr="0077368F">
              <w:rPr>
                <w:rFonts w:cs="Times New Roman"/>
                <w:color w:val="000000"/>
                <w:sz w:val="18"/>
                <w:szCs w:val="18"/>
              </w:rPr>
              <w:t>1.56</w:t>
            </w:r>
          </w:p>
        </w:tc>
        <w:tc>
          <w:tcPr>
            <w:tcW w:w="686" w:type="dxa"/>
            <w:vAlign w:val="bottom"/>
          </w:tcPr>
          <w:p w14:paraId="63EAD8E2" w14:textId="565D938A" w:rsidR="00995714" w:rsidRPr="0077368F" w:rsidRDefault="00995714" w:rsidP="00995714">
            <w:pPr>
              <w:jc w:val="center"/>
              <w:rPr>
                <w:rFonts w:cs="Times New Roman"/>
                <w:color w:val="000000"/>
                <w:sz w:val="18"/>
                <w:szCs w:val="18"/>
              </w:rPr>
            </w:pPr>
            <w:r w:rsidRPr="0077368F">
              <w:rPr>
                <w:rFonts w:cs="Times New Roman"/>
                <w:color w:val="000000"/>
                <w:sz w:val="18"/>
                <w:szCs w:val="18"/>
              </w:rPr>
              <w:t>--</w:t>
            </w:r>
          </w:p>
        </w:tc>
        <w:tc>
          <w:tcPr>
            <w:tcW w:w="604" w:type="dxa"/>
            <w:vAlign w:val="bottom"/>
          </w:tcPr>
          <w:p w14:paraId="438F3AE1" w14:textId="35F5FEF3" w:rsidR="00995714" w:rsidRPr="0077368F" w:rsidRDefault="00995714" w:rsidP="00995714">
            <w:pPr>
              <w:jc w:val="center"/>
              <w:rPr>
                <w:rFonts w:cs="Times New Roman"/>
                <w:color w:val="000000"/>
                <w:sz w:val="18"/>
                <w:szCs w:val="18"/>
              </w:rPr>
            </w:pPr>
            <w:r w:rsidRPr="0077368F">
              <w:rPr>
                <w:rFonts w:cs="Times New Roman"/>
                <w:color w:val="000000"/>
                <w:sz w:val="18"/>
                <w:szCs w:val="18"/>
              </w:rPr>
              <w:t>1.22</w:t>
            </w:r>
          </w:p>
        </w:tc>
        <w:tc>
          <w:tcPr>
            <w:tcW w:w="604" w:type="dxa"/>
            <w:vAlign w:val="bottom"/>
          </w:tcPr>
          <w:p w14:paraId="68D2AF57" w14:textId="39428D0A" w:rsidR="00995714" w:rsidRPr="0077368F" w:rsidRDefault="00995714" w:rsidP="00995714">
            <w:pPr>
              <w:jc w:val="center"/>
              <w:rPr>
                <w:rFonts w:cs="Times New Roman"/>
                <w:color w:val="000000"/>
                <w:sz w:val="18"/>
                <w:szCs w:val="18"/>
              </w:rPr>
            </w:pPr>
            <w:r w:rsidRPr="0077368F">
              <w:rPr>
                <w:rFonts w:cs="Times New Roman"/>
                <w:color w:val="000000"/>
                <w:sz w:val="18"/>
                <w:szCs w:val="18"/>
              </w:rPr>
              <w:t>1.40</w:t>
            </w:r>
          </w:p>
        </w:tc>
        <w:tc>
          <w:tcPr>
            <w:tcW w:w="531" w:type="dxa"/>
            <w:vAlign w:val="bottom"/>
          </w:tcPr>
          <w:p w14:paraId="759D8221" w14:textId="49298D87" w:rsidR="00995714" w:rsidRPr="0077368F" w:rsidRDefault="00995714" w:rsidP="00995714">
            <w:pPr>
              <w:jc w:val="center"/>
              <w:rPr>
                <w:rFonts w:cs="Times New Roman"/>
                <w:color w:val="000000"/>
                <w:sz w:val="18"/>
                <w:szCs w:val="18"/>
              </w:rPr>
            </w:pPr>
            <w:r w:rsidRPr="0077368F">
              <w:rPr>
                <w:rFonts w:cs="Times New Roman"/>
                <w:color w:val="000000"/>
                <w:sz w:val="18"/>
                <w:szCs w:val="18"/>
              </w:rPr>
              <w:t>1.09</w:t>
            </w:r>
          </w:p>
        </w:tc>
        <w:tc>
          <w:tcPr>
            <w:tcW w:w="686" w:type="dxa"/>
            <w:vAlign w:val="bottom"/>
          </w:tcPr>
          <w:p w14:paraId="369630E9" w14:textId="021EDB7F" w:rsidR="00995714" w:rsidRPr="0077368F" w:rsidRDefault="00995714" w:rsidP="00995714">
            <w:pPr>
              <w:jc w:val="center"/>
              <w:rPr>
                <w:rFonts w:cs="Times New Roman"/>
                <w:color w:val="000000"/>
                <w:sz w:val="18"/>
                <w:szCs w:val="18"/>
              </w:rPr>
            </w:pPr>
            <w:r w:rsidRPr="0077368F">
              <w:rPr>
                <w:rFonts w:cs="Times New Roman"/>
                <w:color w:val="000000"/>
                <w:sz w:val="18"/>
                <w:szCs w:val="18"/>
              </w:rPr>
              <w:t>--</w:t>
            </w:r>
          </w:p>
        </w:tc>
        <w:tc>
          <w:tcPr>
            <w:tcW w:w="604" w:type="dxa"/>
            <w:vAlign w:val="bottom"/>
          </w:tcPr>
          <w:p w14:paraId="3ADF3D7A" w14:textId="2FBB9618" w:rsidR="00995714" w:rsidRPr="0077368F" w:rsidRDefault="00995714" w:rsidP="00995714">
            <w:pPr>
              <w:jc w:val="center"/>
              <w:rPr>
                <w:rFonts w:cs="Times New Roman"/>
                <w:color w:val="000000"/>
                <w:sz w:val="18"/>
                <w:szCs w:val="18"/>
              </w:rPr>
            </w:pPr>
            <w:r w:rsidRPr="0077368F">
              <w:rPr>
                <w:rFonts w:cs="Times New Roman"/>
                <w:color w:val="000000"/>
                <w:sz w:val="18"/>
                <w:szCs w:val="18"/>
              </w:rPr>
              <w:t>1.14</w:t>
            </w:r>
          </w:p>
        </w:tc>
        <w:tc>
          <w:tcPr>
            <w:tcW w:w="604" w:type="dxa"/>
            <w:vAlign w:val="bottom"/>
          </w:tcPr>
          <w:p w14:paraId="21463B34" w14:textId="4A79F295" w:rsidR="00995714" w:rsidRPr="0077368F" w:rsidRDefault="00995714" w:rsidP="00995714">
            <w:pPr>
              <w:jc w:val="center"/>
              <w:rPr>
                <w:rFonts w:cs="Times New Roman"/>
                <w:color w:val="000000"/>
                <w:sz w:val="18"/>
                <w:szCs w:val="18"/>
              </w:rPr>
            </w:pPr>
            <w:r w:rsidRPr="0077368F">
              <w:rPr>
                <w:rFonts w:cs="Times New Roman"/>
                <w:color w:val="000000"/>
                <w:sz w:val="18"/>
                <w:szCs w:val="18"/>
              </w:rPr>
              <w:t>1.12</w:t>
            </w:r>
          </w:p>
        </w:tc>
        <w:tc>
          <w:tcPr>
            <w:tcW w:w="531" w:type="dxa"/>
            <w:vAlign w:val="bottom"/>
          </w:tcPr>
          <w:p w14:paraId="1E59F11D" w14:textId="435C0C21" w:rsidR="00995714" w:rsidRPr="0077368F" w:rsidRDefault="00995714" w:rsidP="00995714">
            <w:pPr>
              <w:jc w:val="center"/>
              <w:rPr>
                <w:rFonts w:cs="Times New Roman"/>
                <w:color w:val="000000"/>
                <w:sz w:val="18"/>
                <w:szCs w:val="18"/>
              </w:rPr>
            </w:pPr>
            <w:r w:rsidRPr="0077368F">
              <w:rPr>
                <w:rFonts w:cs="Times New Roman"/>
                <w:color w:val="000000"/>
                <w:sz w:val="18"/>
                <w:szCs w:val="18"/>
              </w:rPr>
              <w:t>1.08</w:t>
            </w:r>
          </w:p>
        </w:tc>
        <w:tc>
          <w:tcPr>
            <w:tcW w:w="531" w:type="dxa"/>
            <w:vAlign w:val="bottom"/>
          </w:tcPr>
          <w:p w14:paraId="7B83BA5A" w14:textId="3D4A2B33" w:rsidR="00995714" w:rsidRPr="0077368F" w:rsidRDefault="00995714" w:rsidP="00995714">
            <w:pPr>
              <w:jc w:val="center"/>
              <w:rPr>
                <w:rFonts w:cs="Times New Roman"/>
                <w:color w:val="000000"/>
                <w:sz w:val="18"/>
                <w:szCs w:val="18"/>
              </w:rPr>
            </w:pPr>
            <w:r w:rsidRPr="0077368F">
              <w:rPr>
                <w:rFonts w:cs="Times New Roman"/>
                <w:color w:val="000000"/>
                <w:sz w:val="18"/>
                <w:szCs w:val="18"/>
              </w:rPr>
              <w:t>1.04</w:t>
            </w:r>
          </w:p>
        </w:tc>
        <w:tc>
          <w:tcPr>
            <w:tcW w:w="621" w:type="dxa"/>
            <w:vAlign w:val="bottom"/>
          </w:tcPr>
          <w:p w14:paraId="07910037" w14:textId="61681BDE" w:rsidR="00995714" w:rsidRPr="0077368F" w:rsidRDefault="00995714" w:rsidP="00995714">
            <w:pPr>
              <w:jc w:val="center"/>
              <w:rPr>
                <w:rFonts w:cs="Times New Roman"/>
                <w:color w:val="000000"/>
                <w:sz w:val="18"/>
                <w:szCs w:val="18"/>
              </w:rPr>
            </w:pPr>
            <w:r w:rsidRPr="0077368F">
              <w:rPr>
                <w:rFonts w:cs="Times New Roman"/>
                <w:color w:val="000000"/>
                <w:sz w:val="18"/>
                <w:szCs w:val="18"/>
              </w:rPr>
              <w:t>0.88</w:t>
            </w:r>
          </w:p>
        </w:tc>
        <w:tc>
          <w:tcPr>
            <w:tcW w:w="621" w:type="dxa"/>
            <w:vAlign w:val="bottom"/>
          </w:tcPr>
          <w:p w14:paraId="60C1F8A6" w14:textId="7201F367" w:rsidR="00995714" w:rsidRPr="0077368F" w:rsidRDefault="00995714" w:rsidP="00995714">
            <w:pPr>
              <w:jc w:val="center"/>
              <w:rPr>
                <w:rFonts w:cs="Times New Roman"/>
                <w:color w:val="000000"/>
                <w:sz w:val="18"/>
                <w:szCs w:val="18"/>
              </w:rPr>
            </w:pPr>
            <w:r w:rsidRPr="0077368F">
              <w:rPr>
                <w:rFonts w:cs="Times New Roman"/>
                <w:color w:val="000000"/>
                <w:sz w:val="18"/>
                <w:szCs w:val="18"/>
              </w:rPr>
              <w:t>0.91</w:t>
            </w:r>
          </w:p>
        </w:tc>
        <w:tc>
          <w:tcPr>
            <w:tcW w:w="612" w:type="dxa"/>
            <w:vAlign w:val="bottom"/>
          </w:tcPr>
          <w:p w14:paraId="0C6CDAC4" w14:textId="4FE3BBDD" w:rsidR="00995714" w:rsidRPr="0077368F" w:rsidRDefault="00995714" w:rsidP="00995714">
            <w:pPr>
              <w:jc w:val="center"/>
              <w:rPr>
                <w:rFonts w:cs="Times New Roman"/>
                <w:color w:val="000000"/>
                <w:sz w:val="18"/>
                <w:szCs w:val="18"/>
              </w:rPr>
            </w:pPr>
            <w:r w:rsidRPr="0077368F">
              <w:rPr>
                <w:rFonts w:cs="Times New Roman"/>
                <w:color w:val="000000"/>
                <w:sz w:val="18"/>
                <w:szCs w:val="18"/>
              </w:rPr>
              <w:t>1.00</w:t>
            </w:r>
          </w:p>
        </w:tc>
        <w:tc>
          <w:tcPr>
            <w:tcW w:w="605" w:type="dxa"/>
            <w:tcBorders>
              <w:right w:val="single" w:sz="4" w:space="0" w:color="auto"/>
            </w:tcBorders>
            <w:vAlign w:val="bottom"/>
          </w:tcPr>
          <w:p w14:paraId="4711383E" w14:textId="6EAAFA74" w:rsidR="00995714" w:rsidRPr="0077368F" w:rsidRDefault="00995714" w:rsidP="00995714">
            <w:pPr>
              <w:jc w:val="center"/>
              <w:rPr>
                <w:rFonts w:cs="Times New Roman"/>
                <w:color w:val="000000"/>
                <w:sz w:val="18"/>
                <w:szCs w:val="18"/>
              </w:rPr>
            </w:pPr>
            <w:r w:rsidRPr="0077368F">
              <w:rPr>
                <w:rFonts w:cs="Times New Roman"/>
                <w:color w:val="000000"/>
                <w:sz w:val="18"/>
                <w:szCs w:val="18"/>
              </w:rPr>
              <w:t>0.99</w:t>
            </w:r>
          </w:p>
        </w:tc>
      </w:tr>
      <w:tr w:rsidR="00995714" w:rsidRPr="0077368F" w14:paraId="701D1A86" w14:textId="77777777" w:rsidTr="00CD5528">
        <w:trPr>
          <w:trHeight w:val="226"/>
        </w:trPr>
        <w:tc>
          <w:tcPr>
            <w:tcW w:w="1106" w:type="dxa"/>
            <w:tcBorders>
              <w:left w:val="single" w:sz="4" w:space="0" w:color="auto"/>
              <w:bottom w:val="single" w:sz="4" w:space="0" w:color="auto"/>
              <w:right w:val="single" w:sz="4" w:space="0" w:color="auto"/>
            </w:tcBorders>
          </w:tcPr>
          <w:p w14:paraId="31F3F7DE" w14:textId="77777777" w:rsidR="00995714" w:rsidRPr="0077368F" w:rsidRDefault="00995714" w:rsidP="0016720B">
            <w:pPr>
              <w:rPr>
                <w:rFonts w:cs="Times New Roman"/>
                <w:sz w:val="20"/>
                <w:szCs w:val="20"/>
              </w:rPr>
            </w:pPr>
            <w:r w:rsidRPr="0077368F">
              <w:rPr>
                <w:rFonts w:cs="Times New Roman"/>
                <w:sz w:val="20"/>
                <w:szCs w:val="20"/>
              </w:rPr>
              <w:t>Avg. LL</w:t>
            </w:r>
          </w:p>
        </w:tc>
        <w:tc>
          <w:tcPr>
            <w:tcW w:w="14413" w:type="dxa"/>
            <w:gridSpan w:val="24"/>
            <w:tcBorders>
              <w:left w:val="single" w:sz="4" w:space="0" w:color="auto"/>
              <w:bottom w:val="single" w:sz="4" w:space="0" w:color="auto"/>
              <w:right w:val="single" w:sz="4" w:space="0" w:color="auto"/>
            </w:tcBorders>
            <w:vAlign w:val="center"/>
          </w:tcPr>
          <w:p w14:paraId="7778CB53" w14:textId="77777777" w:rsidR="00995714" w:rsidRPr="0077368F" w:rsidRDefault="00995714" w:rsidP="0016720B">
            <w:pPr>
              <w:jc w:val="center"/>
              <w:rPr>
                <w:rFonts w:cs="Times New Roman"/>
                <w:sz w:val="18"/>
                <w:szCs w:val="18"/>
              </w:rPr>
            </w:pPr>
            <w:r w:rsidRPr="0077368F">
              <w:rPr>
                <w:rFonts w:cs="Times New Roman"/>
                <w:sz w:val="18"/>
                <w:szCs w:val="18"/>
              </w:rPr>
              <w:t>-11220.068</w:t>
            </w:r>
          </w:p>
        </w:tc>
      </w:tr>
      <w:tr w:rsidR="00995714" w:rsidRPr="0077368F" w14:paraId="792971C4" w14:textId="77777777" w:rsidTr="00CD5528">
        <w:trPr>
          <w:trHeight w:val="226"/>
        </w:trPr>
        <w:tc>
          <w:tcPr>
            <w:tcW w:w="1106" w:type="dxa"/>
            <w:tcBorders>
              <w:top w:val="single" w:sz="4" w:space="0" w:color="auto"/>
              <w:left w:val="single" w:sz="4" w:space="0" w:color="auto"/>
              <w:bottom w:val="single" w:sz="4" w:space="0" w:color="auto"/>
              <w:right w:val="single" w:sz="4" w:space="0" w:color="auto"/>
            </w:tcBorders>
          </w:tcPr>
          <w:p w14:paraId="278F6BC3" w14:textId="77777777" w:rsidR="00995714" w:rsidRPr="0077368F" w:rsidRDefault="00995714" w:rsidP="0016720B">
            <w:pPr>
              <w:rPr>
                <w:rFonts w:cs="Times New Roman"/>
                <w:sz w:val="20"/>
                <w:szCs w:val="20"/>
              </w:rPr>
            </w:pPr>
          </w:p>
        </w:tc>
        <w:tc>
          <w:tcPr>
            <w:tcW w:w="14413" w:type="dxa"/>
            <w:gridSpan w:val="24"/>
            <w:tcBorders>
              <w:top w:val="single" w:sz="4" w:space="0" w:color="auto"/>
              <w:left w:val="single" w:sz="4" w:space="0" w:color="auto"/>
              <w:bottom w:val="single" w:sz="4" w:space="0" w:color="auto"/>
              <w:right w:val="single" w:sz="4" w:space="0" w:color="auto"/>
            </w:tcBorders>
            <w:vAlign w:val="center"/>
          </w:tcPr>
          <w:p w14:paraId="4425CCAA" w14:textId="77777777" w:rsidR="00995714" w:rsidRPr="0077368F" w:rsidRDefault="00995714" w:rsidP="0016720B">
            <w:pPr>
              <w:jc w:val="center"/>
              <w:rPr>
                <w:rFonts w:cs="Times New Roman"/>
                <w:sz w:val="18"/>
                <w:szCs w:val="18"/>
              </w:rPr>
            </w:pPr>
            <w:r w:rsidRPr="0077368F">
              <w:rPr>
                <w:rFonts w:cs="Times New Roman"/>
                <w:sz w:val="20"/>
                <w:szCs w:val="20"/>
              </w:rPr>
              <w:t>Scale for the spherical parametrization</w:t>
            </w:r>
            <w:r w:rsidRPr="0077368F">
              <w:rPr>
                <w:rFonts w:cs="Times New Roman"/>
                <w:sz w:val="18"/>
                <w:szCs w:val="18"/>
              </w:rPr>
              <w:t xml:space="preserve"> = 1.2</w:t>
            </w:r>
          </w:p>
        </w:tc>
      </w:tr>
      <w:tr w:rsidR="00995714" w:rsidRPr="0077368F" w14:paraId="768DFE39" w14:textId="77777777" w:rsidTr="00CD5528">
        <w:trPr>
          <w:trHeight w:val="453"/>
        </w:trPr>
        <w:tc>
          <w:tcPr>
            <w:tcW w:w="1106" w:type="dxa"/>
            <w:tcBorders>
              <w:top w:val="single" w:sz="4" w:space="0" w:color="auto"/>
              <w:left w:val="single" w:sz="4" w:space="0" w:color="auto"/>
              <w:right w:val="single" w:sz="4" w:space="0" w:color="auto"/>
            </w:tcBorders>
          </w:tcPr>
          <w:p w14:paraId="45FE6E81" w14:textId="77777777" w:rsidR="00995714" w:rsidRPr="0077368F" w:rsidRDefault="00995714" w:rsidP="0016720B">
            <w:pPr>
              <w:rPr>
                <w:rFonts w:cs="Times New Roman"/>
                <w:sz w:val="20"/>
                <w:szCs w:val="20"/>
              </w:rPr>
            </w:pPr>
            <w:r w:rsidRPr="0077368F">
              <w:rPr>
                <w:rFonts w:cs="Times New Roman"/>
                <w:sz w:val="20"/>
                <w:szCs w:val="20"/>
              </w:rPr>
              <w:t>Estimated value</w:t>
            </w:r>
          </w:p>
        </w:tc>
        <w:tc>
          <w:tcPr>
            <w:tcW w:w="622" w:type="dxa"/>
            <w:tcBorders>
              <w:top w:val="single" w:sz="4" w:space="0" w:color="auto"/>
              <w:left w:val="single" w:sz="4" w:space="0" w:color="auto"/>
            </w:tcBorders>
            <w:vAlign w:val="center"/>
          </w:tcPr>
          <w:p w14:paraId="4CE21FE8" w14:textId="77777777" w:rsidR="00995714" w:rsidRPr="0077368F" w:rsidRDefault="00995714" w:rsidP="0016720B">
            <w:pPr>
              <w:jc w:val="center"/>
              <w:rPr>
                <w:rFonts w:cs="Times New Roman"/>
                <w:sz w:val="18"/>
                <w:szCs w:val="18"/>
              </w:rPr>
            </w:pPr>
            <w:r w:rsidRPr="0077368F">
              <w:rPr>
                <w:rFonts w:cs="Times New Roman"/>
                <w:color w:val="000000"/>
                <w:sz w:val="18"/>
                <w:szCs w:val="18"/>
              </w:rPr>
              <w:t>-0.29</w:t>
            </w:r>
          </w:p>
        </w:tc>
        <w:tc>
          <w:tcPr>
            <w:tcW w:w="621" w:type="dxa"/>
            <w:tcBorders>
              <w:top w:val="single" w:sz="4" w:space="0" w:color="auto"/>
            </w:tcBorders>
            <w:vAlign w:val="center"/>
          </w:tcPr>
          <w:p w14:paraId="19EEE758" w14:textId="77777777" w:rsidR="00995714" w:rsidRPr="0077368F" w:rsidRDefault="00995714" w:rsidP="0016720B">
            <w:pPr>
              <w:jc w:val="center"/>
              <w:rPr>
                <w:rFonts w:cs="Times New Roman"/>
                <w:sz w:val="18"/>
                <w:szCs w:val="18"/>
              </w:rPr>
            </w:pPr>
            <w:r w:rsidRPr="0077368F">
              <w:rPr>
                <w:rFonts w:cs="Times New Roman"/>
                <w:color w:val="000000"/>
                <w:sz w:val="18"/>
                <w:szCs w:val="18"/>
              </w:rPr>
              <w:t>-0.49</w:t>
            </w:r>
          </w:p>
        </w:tc>
        <w:tc>
          <w:tcPr>
            <w:tcW w:w="609" w:type="dxa"/>
            <w:tcBorders>
              <w:top w:val="single" w:sz="4" w:space="0" w:color="auto"/>
            </w:tcBorders>
            <w:vAlign w:val="center"/>
          </w:tcPr>
          <w:p w14:paraId="7D2DC932" w14:textId="77777777" w:rsidR="00995714" w:rsidRPr="0077368F" w:rsidRDefault="00995714" w:rsidP="0016720B">
            <w:pPr>
              <w:jc w:val="center"/>
              <w:rPr>
                <w:rFonts w:cs="Times New Roman"/>
                <w:sz w:val="18"/>
                <w:szCs w:val="18"/>
              </w:rPr>
            </w:pPr>
            <w:r w:rsidRPr="0077368F">
              <w:rPr>
                <w:rFonts w:cs="Times New Roman"/>
                <w:color w:val="000000"/>
                <w:sz w:val="18"/>
                <w:szCs w:val="18"/>
              </w:rPr>
              <w:t>0.47</w:t>
            </w:r>
          </w:p>
        </w:tc>
        <w:tc>
          <w:tcPr>
            <w:tcW w:w="604" w:type="dxa"/>
            <w:tcBorders>
              <w:top w:val="single" w:sz="4" w:space="0" w:color="auto"/>
            </w:tcBorders>
            <w:vAlign w:val="center"/>
          </w:tcPr>
          <w:p w14:paraId="608C8623" w14:textId="77777777" w:rsidR="00995714" w:rsidRPr="0077368F" w:rsidRDefault="00995714" w:rsidP="0016720B">
            <w:pPr>
              <w:jc w:val="center"/>
              <w:rPr>
                <w:rFonts w:cs="Times New Roman"/>
                <w:sz w:val="18"/>
                <w:szCs w:val="18"/>
              </w:rPr>
            </w:pPr>
            <w:r w:rsidRPr="0077368F">
              <w:rPr>
                <w:rFonts w:cs="Times New Roman"/>
                <w:color w:val="000000"/>
                <w:sz w:val="18"/>
                <w:szCs w:val="18"/>
              </w:rPr>
              <w:t>1.02</w:t>
            </w:r>
          </w:p>
        </w:tc>
        <w:tc>
          <w:tcPr>
            <w:tcW w:w="621" w:type="dxa"/>
            <w:tcBorders>
              <w:top w:val="single" w:sz="4" w:space="0" w:color="auto"/>
            </w:tcBorders>
            <w:vAlign w:val="center"/>
          </w:tcPr>
          <w:p w14:paraId="0A02DA0A" w14:textId="77777777" w:rsidR="00995714" w:rsidRPr="0077368F" w:rsidRDefault="00995714" w:rsidP="0016720B">
            <w:pPr>
              <w:jc w:val="center"/>
              <w:rPr>
                <w:rFonts w:cs="Times New Roman"/>
                <w:sz w:val="18"/>
                <w:szCs w:val="18"/>
              </w:rPr>
            </w:pPr>
            <w:r w:rsidRPr="0077368F">
              <w:rPr>
                <w:rFonts w:cs="Times New Roman"/>
                <w:color w:val="000000"/>
                <w:sz w:val="18"/>
                <w:szCs w:val="18"/>
              </w:rPr>
              <w:t>0.98</w:t>
            </w:r>
          </w:p>
        </w:tc>
        <w:tc>
          <w:tcPr>
            <w:tcW w:w="604" w:type="dxa"/>
            <w:tcBorders>
              <w:top w:val="single" w:sz="4" w:space="0" w:color="auto"/>
            </w:tcBorders>
            <w:vAlign w:val="center"/>
          </w:tcPr>
          <w:p w14:paraId="2A7365A2" w14:textId="77777777" w:rsidR="00995714" w:rsidRPr="0077368F" w:rsidRDefault="00995714" w:rsidP="0016720B">
            <w:pPr>
              <w:jc w:val="center"/>
              <w:rPr>
                <w:rFonts w:cs="Times New Roman"/>
                <w:sz w:val="18"/>
                <w:szCs w:val="18"/>
              </w:rPr>
            </w:pPr>
            <w:r w:rsidRPr="0077368F">
              <w:rPr>
                <w:rFonts w:cs="Times New Roman"/>
                <w:color w:val="000000"/>
                <w:sz w:val="18"/>
                <w:szCs w:val="18"/>
              </w:rPr>
              <w:t>0.98</w:t>
            </w:r>
          </w:p>
        </w:tc>
        <w:tc>
          <w:tcPr>
            <w:tcW w:w="531" w:type="dxa"/>
            <w:tcBorders>
              <w:top w:val="single" w:sz="4" w:space="0" w:color="auto"/>
            </w:tcBorders>
            <w:vAlign w:val="center"/>
          </w:tcPr>
          <w:p w14:paraId="280ED3F1" w14:textId="77777777" w:rsidR="00995714" w:rsidRPr="0077368F" w:rsidRDefault="00995714" w:rsidP="0016720B">
            <w:pPr>
              <w:jc w:val="center"/>
              <w:rPr>
                <w:rFonts w:cs="Times New Roman"/>
                <w:sz w:val="18"/>
                <w:szCs w:val="18"/>
              </w:rPr>
            </w:pPr>
            <w:r w:rsidRPr="0077368F">
              <w:rPr>
                <w:rFonts w:cs="Times New Roman"/>
                <w:color w:val="000000"/>
                <w:sz w:val="18"/>
                <w:szCs w:val="18"/>
              </w:rPr>
              <w:t>0.49</w:t>
            </w:r>
          </w:p>
        </w:tc>
        <w:tc>
          <w:tcPr>
            <w:tcW w:w="531" w:type="dxa"/>
            <w:tcBorders>
              <w:top w:val="single" w:sz="4" w:space="0" w:color="auto"/>
            </w:tcBorders>
            <w:vAlign w:val="center"/>
          </w:tcPr>
          <w:p w14:paraId="5BE58117" w14:textId="77777777" w:rsidR="00995714" w:rsidRPr="0077368F" w:rsidRDefault="00995714" w:rsidP="0016720B">
            <w:pPr>
              <w:jc w:val="center"/>
              <w:rPr>
                <w:rFonts w:cs="Times New Roman"/>
                <w:sz w:val="18"/>
                <w:szCs w:val="18"/>
              </w:rPr>
            </w:pPr>
            <w:r w:rsidRPr="0077368F">
              <w:rPr>
                <w:rFonts w:cs="Times New Roman"/>
                <w:color w:val="000000"/>
                <w:sz w:val="18"/>
                <w:szCs w:val="18"/>
              </w:rPr>
              <w:t>0.73</w:t>
            </w:r>
          </w:p>
        </w:tc>
        <w:tc>
          <w:tcPr>
            <w:tcW w:w="634" w:type="dxa"/>
            <w:tcBorders>
              <w:top w:val="single" w:sz="4" w:space="0" w:color="auto"/>
            </w:tcBorders>
            <w:vAlign w:val="center"/>
          </w:tcPr>
          <w:p w14:paraId="0E964692" w14:textId="77777777" w:rsidR="00995714" w:rsidRPr="0077368F" w:rsidRDefault="00995714" w:rsidP="0016720B">
            <w:pPr>
              <w:jc w:val="center"/>
              <w:rPr>
                <w:rFonts w:cs="Times New Roman"/>
                <w:sz w:val="18"/>
                <w:szCs w:val="18"/>
              </w:rPr>
            </w:pPr>
            <w:r w:rsidRPr="0077368F">
              <w:rPr>
                <w:rFonts w:cs="Times New Roman"/>
                <w:color w:val="000000"/>
                <w:sz w:val="18"/>
                <w:szCs w:val="18"/>
              </w:rPr>
              <w:t>1.00</w:t>
            </w:r>
          </w:p>
        </w:tc>
        <w:tc>
          <w:tcPr>
            <w:tcW w:w="665" w:type="dxa"/>
            <w:tcBorders>
              <w:top w:val="single" w:sz="4" w:space="0" w:color="auto"/>
            </w:tcBorders>
            <w:vAlign w:val="center"/>
          </w:tcPr>
          <w:p w14:paraId="361E0224" w14:textId="77777777" w:rsidR="00995714" w:rsidRPr="0077368F" w:rsidRDefault="00995714" w:rsidP="0016720B">
            <w:pPr>
              <w:jc w:val="center"/>
              <w:rPr>
                <w:rFonts w:cs="Times New Roman"/>
                <w:sz w:val="18"/>
                <w:szCs w:val="18"/>
              </w:rPr>
            </w:pPr>
            <w:r w:rsidRPr="0077368F">
              <w:rPr>
                <w:rFonts w:cs="Times New Roman"/>
                <w:color w:val="000000"/>
                <w:sz w:val="18"/>
                <w:szCs w:val="18"/>
              </w:rPr>
              <w:t>-1.50</w:t>
            </w:r>
          </w:p>
        </w:tc>
        <w:tc>
          <w:tcPr>
            <w:tcW w:w="531" w:type="dxa"/>
            <w:tcBorders>
              <w:top w:val="single" w:sz="4" w:space="0" w:color="auto"/>
            </w:tcBorders>
            <w:vAlign w:val="center"/>
          </w:tcPr>
          <w:p w14:paraId="3844F446" w14:textId="77777777" w:rsidR="00995714" w:rsidRPr="0077368F" w:rsidRDefault="00995714" w:rsidP="0016720B">
            <w:pPr>
              <w:jc w:val="center"/>
              <w:rPr>
                <w:rFonts w:cs="Times New Roman"/>
                <w:sz w:val="18"/>
                <w:szCs w:val="18"/>
              </w:rPr>
            </w:pPr>
            <w:r w:rsidRPr="0077368F">
              <w:rPr>
                <w:rFonts w:cs="Times New Roman"/>
                <w:color w:val="000000"/>
                <w:sz w:val="18"/>
                <w:szCs w:val="18"/>
              </w:rPr>
              <w:t>0.56</w:t>
            </w:r>
          </w:p>
        </w:tc>
        <w:tc>
          <w:tcPr>
            <w:tcW w:w="686" w:type="dxa"/>
            <w:tcBorders>
              <w:top w:val="single" w:sz="4" w:space="0" w:color="auto"/>
            </w:tcBorders>
            <w:vAlign w:val="center"/>
          </w:tcPr>
          <w:p w14:paraId="485BE910" w14:textId="77777777" w:rsidR="00995714" w:rsidRPr="0077368F" w:rsidRDefault="00995714" w:rsidP="0016720B">
            <w:pPr>
              <w:jc w:val="center"/>
              <w:rPr>
                <w:rFonts w:cs="Times New Roman"/>
                <w:color w:val="000000"/>
                <w:sz w:val="18"/>
                <w:szCs w:val="18"/>
              </w:rPr>
            </w:pPr>
            <w:r w:rsidRPr="0077368F">
              <w:rPr>
                <w:rFonts w:cs="Times New Roman"/>
                <w:color w:val="000000"/>
                <w:sz w:val="18"/>
                <w:szCs w:val="18"/>
              </w:rPr>
              <w:t>0</w:t>
            </w:r>
          </w:p>
          <w:p w14:paraId="0908D72B" w14:textId="77777777" w:rsidR="00995714" w:rsidRPr="0077368F" w:rsidRDefault="00995714" w:rsidP="0016720B">
            <w:pPr>
              <w:jc w:val="center"/>
              <w:rPr>
                <w:rFonts w:cs="Times New Roman"/>
                <w:sz w:val="18"/>
                <w:szCs w:val="18"/>
              </w:rPr>
            </w:pPr>
            <w:r w:rsidRPr="0077368F">
              <w:rPr>
                <w:rFonts w:cs="Times New Roman"/>
                <w:i/>
                <w:iCs/>
                <w:sz w:val="18"/>
                <w:szCs w:val="18"/>
              </w:rPr>
              <w:t>(fixed)</w:t>
            </w:r>
          </w:p>
        </w:tc>
        <w:tc>
          <w:tcPr>
            <w:tcW w:w="604" w:type="dxa"/>
            <w:tcBorders>
              <w:top w:val="single" w:sz="4" w:space="0" w:color="auto"/>
            </w:tcBorders>
            <w:vAlign w:val="center"/>
          </w:tcPr>
          <w:p w14:paraId="3333439F" w14:textId="77777777" w:rsidR="00995714" w:rsidRPr="0077368F" w:rsidRDefault="00995714" w:rsidP="0016720B">
            <w:pPr>
              <w:jc w:val="center"/>
              <w:rPr>
                <w:rFonts w:cs="Times New Roman"/>
                <w:sz w:val="18"/>
                <w:szCs w:val="18"/>
              </w:rPr>
            </w:pPr>
            <w:r w:rsidRPr="0077368F">
              <w:rPr>
                <w:rFonts w:cs="Times New Roman"/>
                <w:color w:val="000000"/>
                <w:sz w:val="18"/>
                <w:szCs w:val="18"/>
              </w:rPr>
              <w:t>-0.49</w:t>
            </w:r>
          </w:p>
        </w:tc>
        <w:tc>
          <w:tcPr>
            <w:tcW w:w="604" w:type="dxa"/>
            <w:tcBorders>
              <w:top w:val="single" w:sz="4" w:space="0" w:color="auto"/>
            </w:tcBorders>
            <w:vAlign w:val="center"/>
          </w:tcPr>
          <w:p w14:paraId="50B5EAAD" w14:textId="77777777" w:rsidR="00995714" w:rsidRPr="0077368F" w:rsidRDefault="00995714" w:rsidP="0016720B">
            <w:pPr>
              <w:jc w:val="center"/>
              <w:rPr>
                <w:rFonts w:cs="Times New Roman"/>
                <w:sz w:val="18"/>
                <w:szCs w:val="18"/>
              </w:rPr>
            </w:pPr>
            <w:r w:rsidRPr="0077368F">
              <w:rPr>
                <w:rFonts w:cs="Times New Roman"/>
                <w:color w:val="000000"/>
                <w:sz w:val="18"/>
                <w:szCs w:val="18"/>
              </w:rPr>
              <w:t>-0.49</w:t>
            </w:r>
          </w:p>
        </w:tc>
        <w:tc>
          <w:tcPr>
            <w:tcW w:w="531" w:type="dxa"/>
            <w:tcBorders>
              <w:top w:val="single" w:sz="4" w:space="0" w:color="auto"/>
            </w:tcBorders>
            <w:vAlign w:val="center"/>
          </w:tcPr>
          <w:p w14:paraId="6DF8C65D" w14:textId="77777777" w:rsidR="00995714" w:rsidRPr="0077368F" w:rsidRDefault="00995714" w:rsidP="0016720B">
            <w:pPr>
              <w:jc w:val="center"/>
              <w:rPr>
                <w:rFonts w:cs="Times New Roman"/>
                <w:sz w:val="18"/>
                <w:szCs w:val="18"/>
              </w:rPr>
            </w:pPr>
            <w:r w:rsidRPr="0077368F">
              <w:rPr>
                <w:rFonts w:cs="Times New Roman"/>
                <w:color w:val="000000"/>
                <w:sz w:val="18"/>
                <w:szCs w:val="18"/>
              </w:rPr>
              <w:t>0.58</w:t>
            </w:r>
          </w:p>
        </w:tc>
        <w:tc>
          <w:tcPr>
            <w:tcW w:w="686" w:type="dxa"/>
            <w:tcBorders>
              <w:top w:val="single" w:sz="4" w:space="0" w:color="auto"/>
            </w:tcBorders>
            <w:vAlign w:val="center"/>
          </w:tcPr>
          <w:p w14:paraId="7BDEBD9D" w14:textId="77777777" w:rsidR="00995714" w:rsidRPr="0077368F" w:rsidRDefault="00995714" w:rsidP="0016720B">
            <w:pPr>
              <w:jc w:val="center"/>
              <w:rPr>
                <w:rFonts w:cs="Times New Roman"/>
                <w:color w:val="000000"/>
                <w:sz w:val="18"/>
                <w:szCs w:val="18"/>
              </w:rPr>
            </w:pPr>
            <w:r w:rsidRPr="0077368F">
              <w:rPr>
                <w:rFonts w:cs="Times New Roman"/>
                <w:color w:val="000000"/>
                <w:sz w:val="18"/>
                <w:szCs w:val="18"/>
              </w:rPr>
              <w:t>0</w:t>
            </w:r>
          </w:p>
          <w:p w14:paraId="2B1D3C87" w14:textId="77777777" w:rsidR="00995714" w:rsidRPr="0077368F" w:rsidRDefault="00995714" w:rsidP="0016720B">
            <w:pPr>
              <w:jc w:val="center"/>
              <w:rPr>
                <w:rFonts w:cs="Times New Roman"/>
                <w:sz w:val="18"/>
                <w:szCs w:val="18"/>
              </w:rPr>
            </w:pPr>
            <w:r w:rsidRPr="0077368F">
              <w:rPr>
                <w:rFonts w:cs="Times New Roman"/>
                <w:i/>
                <w:iCs/>
                <w:sz w:val="18"/>
                <w:szCs w:val="18"/>
              </w:rPr>
              <w:t>(fixed)</w:t>
            </w:r>
          </w:p>
        </w:tc>
        <w:tc>
          <w:tcPr>
            <w:tcW w:w="604" w:type="dxa"/>
            <w:tcBorders>
              <w:top w:val="single" w:sz="4" w:space="0" w:color="auto"/>
            </w:tcBorders>
            <w:vAlign w:val="center"/>
          </w:tcPr>
          <w:p w14:paraId="1BA7D0B3" w14:textId="77777777" w:rsidR="00995714" w:rsidRPr="0077368F" w:rsidRDefault="00995714" w:rsidP="0016720B">
            <w:pPr>
              <w:jc w:val="center"/>
              <w:rPr>
                <w:rFonts w:cs="Times New Roman"/>
                <w:sz w:val="18"/>
                <w:szCs w:val="18"/>
              </w:rPr>
            </w:pPr>
            <w:r w:rsidRPr="0077368F">
              <w:rPr>
                <w:rFonts w:cs="Times New Roman"/>
                <w:color w:val="000000"/>
                <w:sz w:val="18"/>
                <w:szCs w:val="18"/>
              </w:rPr>
              <w:t>-0.52</w:t>
            </w:r>
          </w:p>
        </w:tc>
        <w:tc>
          <w:tcPr>
            <w:tcW w:w="604" w:type="dxa"/>
            <w:tcBorders>
              <w:top w:val="single" w:sz="4" w:space="0" w:color="auto"/>
            </w:tcBorders>
            <w:vAlign w:val="center"/>
          </w:tcPr>
          <w:p w14:paraId="0FFE2BB6" w14:textId="77777777" w:rsidR="00995714" w:rsidRPr="0077368F" w:rsidRDefault="00995714" w:rsidP="0016720B">
            <w:pPr>
              <w:jc w:val="center"/>
              <w:rPr>
                <w:rFonts w:cs="Times New Roman"/>
                <w:sz w:val="18"/>
                <w:szCs w:val="18"/>
              </w:rPr>
            </w:pPr>
            <w:r w:rsidRPr="0077368F">
              <w:rPr>
                <w:rFonts w:cs="Times New Roman"/>
                <w:color w:val="000000"/>
                <w:sz w:val="18"/>
                <w:szCs w:val="18"/>
              </w:rPr>
              <w:t>0.61</w:t>
            </w:r>
          </w:p>
        </w:tc>
        <w:tc>
          <w:tcPr>
            <w:tcW w:w="531" w:type="dxa"/>
            <w:tcBorders>
              <w:top w:val="single" w:sz="4" w:space="0" w:color="auto"/>
            </w:tcBorders>
            <w:vAlign w:val="center"/>
          </w:tcPr>
          <w:p w14:paraId="24DF9FF0" w14:textId="77777777" w:rsidR="00995714" w:rsidRPr="0077368F" w:rsidRDefault="00995714" w:rsidP="0016720B">
            <w:pPr>
              <w:jc w:val="center"/>
              <w:rPr>
                <w:rFonts w:cs="Times New Roman"/>
                <w:sz w:val="18"/>
                <w:szCs w:val="18"/>
              </w:rPr>
            </w:pPr>
            <w:r w:rsidRPr="0077368F">
              <w:rPr>
                <w:rFonts w:cs="Times New Roman"/>
                <w:color w:val="000000"/>
                <w:sz w:val="18"/>
                <w:szCs w:val="18"/>
              </w:rPr>
              <w:t>0.20</w:t>
            </w:r>
          </w:p>
        </w:tc>
        <w:tc>
          <w:tcPr>
            <w:tcW w:w="531" w:type="dxa"/>
            <w:tcBorders>
              <w:top w:val="single" w:sz="4" w:space="0" w:color="auto"/>
            </w:tcBorders>
            <w:vAlign w:val="center"/>
          </w:tcPr>
          <w:p w14:paraId="32078438" w14:textId="77777777" w:rsidR="00995714" w:rsidRPr="0077368F" w:rsidRDefault="00995714" w:rsidP="0016720B">
            <w:pPr>
              <w:jc w:val="center"/>
              <w:rPr>
                <w:rFonts w:cs="Times New Roman"/>
                <w:sz w:val="18"/>
                <w:szCs w:val="18"/>
              </w:rPr>
            </w:pPr>
            <w:r w:rsidRPr="0077368F">
              <w:rPr>
                <w:rFonts w:cs="Times New Roman"/>
                <w:color w:val="000000"/>
                <w:sz w:val="18"/>
                <w:szCs w:val="18"/>
              </w:rPr>
              <w:t>0.60</w:t>
            </w:r>
          </w:p>
        </w:tc>
        <w:tc>
          <w:tcPr>
            <w:tcW w:w="621" w:type="dxa"/>
            <w:tcBorders>
              <w:top w:val="single" w:sz="4" w:space="0" w:color="auto"/>
            </w:tcBorders>
            <w:vAlign w:val="center"/>
          </w:tcPr>
          <w:p w14:paraId="65681D80" w14:textId="77777777" w:rsidR="00995714" w:rsidRPr="0077368F" w:rsidRDefault="00995714" w:rsidP="0016720B">
            <w:pPr>
              <w:jc w:val="center"/>
              <w:rPr>
                <w:rFonts w:cs="Times New Roman"/>
                <w:sz w:val="18"/>
                <w:szCs w:val="18"/>
              </w:rPr>
            </w:pPr>
            <w:r w:rsidRPr="0077368F">
              <w:rPr>
                <w:rFonts w:cs="Times New Roman"/>
                <w:color w:val="000000"/>
                <w:sz w:val="18"/>
                <w:szCs w:val="18"/>
              </w:rPr>
              <w:t>1.41</w:t>
            </w:r>
          </w:p>
        </w:tc>
        <w:tc>
          <w:tcPr>
            <w:tcW w:w="621" w:type="dxa"/>
            <w:tcBorders>
              <w:top w:val="single" w:sz="4" w:space="0" w:color="auto"/>
            </w:tcBorders>
            <w:vAlign w:val="center"/>
          </w:tcPr>
          <w:p w14:paraId="6640AA70" w14:textId="77777777" w:rsidR="00995714" w:rsidRPr="0077368F" w:rsidRDefault="00995714" w:rsidP="0016720B">
            <w:pPr>
              <w:jc w:val="center"/>
              <w:rPr>
                <w:rFonts w:cs="Times New Roman"/>
                <w:sz w:val="18"/>
                <w:szCs w:val="18"/>
              </w:rPr>
            </w:pPr>
            <w:r w:rsidRPr="0077368F">
              <w:rPr>
                <w:rFonts w:cs="Times New Roman"/>
                <w:color w:val="000000"/>
                <w:sz w:val="18"/>
                <w:szCs w:val="18"/>
              </w:rPr>
              <w:t>1.44</w:t>
            </w:r>
          </w:p>
        </w:tc>
        <w:tc>
          <w:tcPr>
            <w:tcW w:w="612" w:type="dxa"/>
            <w:tcBorders>
              <w:top w:val="single" w:sz="4" w:space="0" w:color="auto"/>
            </w:tcBorders>
            <w:vAlign w:val="center"/>
          </w:tcPr>
          <w:p w14:paraId="59D77CF4" w14:textId="77777777" w:rsidR="00995714" w:rsidRPr="0077368F" w:rsidRDefault="00995714" w:rsidP="0016720B">
            <w:pPr>
              <w:jc w:val="center"/>
              <w:rPr>
                <w:rFonts w:cs="Times New Roman"/>
                <w:sz w:val="18"/>
                <w:szCs w:val="18"/>
              </w:rPr>
            </w:pPr>
            <w:r w:rsidRPr="0077368F">
              <w:rPr>
                <w:rFonts w:cs="Times New Roman"/>
                <w:color w:val="000000"/>
                <w:sz w:val="18"/>
                <w:szCs w:val="18"/>
              </w:rPr>
              <w:t>1.97</w:t>
            </w:r>
          </w:p>
        </w:tc>
        <w:tc>
          <w:tcPr>
            <w:tcW w:w="605" w:type="dxa"/>
            <w:tcBorders>
              <w:top w:val="single" w:sz="4" w:space="0" w:color="auto"/>
              <w:right w:val="single" w:sz="4" w:space="0" w:color="auto"/>
            </w:tcBorders>
            <w:vAlign w:val="center"/>
          </w:tcPr>
          <w:p w14:paraId="3AE1768E" w14:textId="77777777" w:rsidR="00995714" w:rsidRPr="0077368F" w:rsidRDefault="00995714" w:rsidP="0016720B">
            <w:pPr>
              <w:jc w:val="center"/>
              <w:rPr>
                <w:rFonts w:cs="Times New Roman"/>
                <w:sz w:val="18"/>
                <w:szCs w:val="18"/>
              </w:rPr>
            </w:pPr>
            <w:r w:rsidRPr="0077368F">
              <w:rPr>
                <w:rFonts w:cs="Times New Roman"/>
                <w:color w:val="000000"/>
                <w:sz w:val="18"/>
                <w:szCs w:val="18"/>
              </w:rPr>
              <w:t>2.00</w:t>
            </w:r>
          </w:p>
        </w:tc>
      </w:tr>
      <w:tr w:rsidR="00995714" w:rsidRPr="0077368F" w14:paraId="2284BAAF" w14:textId="77777777" w:rsidTr="00CD5528">
        <w:trPr>
          <w:trHeight w:val="226"/>
        </w:trPr>
        <w:tc>
          <w:tcPr>
            <w:tcW w:w="1106" w:type="dxa"/>
            <w:tcBorders>
              <w:left w:val="single" w:sz="4" w:space="0" w:color="auto"/>
              <w:right w:val="single" w:sz="4" w:space="0" w:color="auto"/>
            </w:tcBorders>
          </w:tcPr>
          <w:p w14:paraId="405ECC57" w14:textId="77777777" w:rsidR="00995714" w:rsidRPr="0077368F" w:rsidRDefault="00995714" w:rsidP="0016720B">
            <w:pPr>
              <w:rPr>
                <w:rFonts w:cs="Times New Roman"/>
                <w:sz w:val="20"/>
                <w:szCs w:val="20"/>
              </w:rPr>
            </w:pPr>
            <w:r w:rsidRPr="0077368F">
              <w:rPr>
                <w:rFonts w:cs="Times New Roman"/>
                <w:sz w:val="20"/>
                <w:szCs w:val="20"/>
              </w:rPr>
              <w:t>APB</w:t>
            </w:r>
          </w:p>
        </w:tc>
        <w:tc>
          <w:tcPr>
            <w:tcW w:w="622" w:type="dxa"/>
            <w:tcBorders>
              <w:left w:val="single" w:sz="4" w:space="0" w:color="auto"/>
            </w:tcBorders>
            <w:vAlign w:val="center"/>
          </w:tcPr>
          <w:p w14:paraId="0FD1F45C" w14:textId="77777777" w:rsidR="00995714" w:rsidRPr="0077368F" w:rsidRDefault="00995714" w:rsidP="0016720B">
            <w:pPr>
              <w:jc w:val="center"/>
              <w:rPr>
                <w:rFonts w:cs="Times New Roman"/>
                <w:sz w:val="18"/>
                <w:szCs w:val="18"/>
              </w:rPr>
            </w:pPr>
            <w:r w:rsidRPr="0077368F">
              <w:rPr>
                <w:rFonts w:cs="Times New Roman"/>
                <w:color w:val="000000"/>
                <w:sz w:val="18"/>
                <w:szCs w:val="18"/>
              </w:rPr>
              <w:t>16.23</w:t>
            </w:r>
          </w:p>
        </w:tc>
        <w:tc>
          <w:tcPr>
            <w:tcW w:w="621" w:type="dxa"/>
            <w:vAlign w:val="center"/>
          </w:tcPr>
          <w:p w14:paraId="04981D3B" w14:textId="77777777" w:rsidR="00995714" w:rsidRPr="0077368F" w:rsidRDefault="00995714" w:rsidP="0016720B">
            <w:pPr>
              <w:jc w:val="center"/>
              <w:rPr>
                <w:rFonts w:cs="Times New Roman"/>
                <w:sz w:val="18"/>
                <w:szCs w:val="18"/>
              </w:rPr>
            </w:pPr>
            <w:r w:rsidRPr="0077368F">
              <w:rPr>
                <w:rFonts w:cs="Times New Roman"/>
                <w:color w:val="000000"/>
                <w:sz w:val="18"/>
                <w:szCs w:val="18"/>
              </w:rPr>
              <w:t>1.09</w:t>
            </w:r>
          </w:p>
        </w:tc>
        <w:tc>
          <w:tcPr>
            <w:tcW w:w="609" w:type="dxa"/>
            <w:vAlign w:val="center"/>
          </w:tcPr>
          <w:p w14:paraId="5AA60F90" w14:textId="77777777" w:rsidR="00995714" w:rsidRPr="0077368F" w:rsidRDefault="00995714" w:rsidP="0016720B">
            <w:pPr>
              <w:jc w:val="center"/>
              <w:rPr>
                <w:rFonts w:cs="Times New Roman"/>
                <w:sz w:val="18"/>
                <w:szCs w:val="18"/>
              </w:rPr>
            </w:pPr>
            <w:r w:rsidRPr="0077368F">
              <w:rPr>
                <w:rFonts w:cs="Times New Roman"/>
                <w:color w:val="000000"/>
                <w:sz w:val="18"/>
                <w:szCs w:val="18"/>
              </w:rPr>
              <w:t>5.90</w:t>
            </w:r>
          </w:p>
        </w:tc>
        <w:tc>
          <w:tcPr>
            <w:tcW w:w="604" w:type="dxa"/>
            <w:vAlign w:val="center"/>
          </w:tcPr>
          <w:p w14:paraId="2FAFEAD2" w14:textId="77777777" w:rsidR="00995714" w:rsidRPr="0077368F" w:rsidRDefault="00995714" w:rsidP="0016720B">
            <w:pPr>
              <w:jc w:val="center"/>
              <w:rPr>
                <w:rFonts w:cs="Times New Roman"/>
                <w:sz w:val="18"/>
                <w:szCs w:val="18"/>
              </w:rPr>
            </w:pPr>
            <w:r w:rsidRPr="0077368F">
              <w:rPr>
                <w:rFonts w:cs="Times New Roman"/>
                <w:color w:val="000000"/>
                <w:sz w:val="18"/>
                <w:szCs w:val="18"/>
              </w:rPr>
              <w:t>2.20</w:t>
            </w:r>
          </w:p>
        </w:tc>
        <w:tc>
          <w:tcPr>
            <w:tcW w:w="621" w:type="dxa"/>
            <w:vAlign w:val="center"/>
          </w:tcPr>
          <w:p w14:paraId="0AD03629" w14:textId="77777777" w:rsidR="00995714" w:rsidRPr="0077368F" w:rsidRDefault="00995714" w:rsidP="0016720B">
            <w:pPr>
              <w:jc w:val="center"/>
              <w:rPr>
                <w:rFonts w:cs="Times New Roman"/>
                <w:sz w:val="18"/>
                <w:szCs w:val="18"/>
              </w:rPr>
            </w:pPr>
            <w:r w:rsidRPr="0077368F">
              <w:rPr>
                <w:rFonts w:cs="Times New Roman"/>
                <w:color w:val="000000"/>
                <w:sz w:val="18"/>
                <w:szCs w:val="18"/>
              </w:rPr>
              <w:t>2.49</w:t>
            </w:r>
          </w:p>
        </w:tc>
        <w:tc>
          <w:tcPr>
            <w:tcW w:w="604" w:type="dxa"/>
            <w:vAlign w:val="center"/>
          </w:tcPr>
          <w:p w14:paraId="70BA7B63" w14:textId="77777777" w:rsidR="00995714" w:rsidRPr="0077368F" w:rsidRDefault="00995714" w:rsidP="0016720B">
            <w:pPr>
              <w:jc w:val="center"/>
              <w:rPr>
                <w:rFonts w:cs="Times New Roman"/>
                <w:sz w:val="18"/>
                <w:szCs w:val="18"/>
              </w:rPr>
            </w:pPr>
            <w:r w:rsidRPr="0077368F">
              <w:rPr>
                <w:rFonts w:cs="Times New Roman"/>
                <w:color w:val="000000"/>
                <w:sz w:val="18"/>
                <w:szCs w:val="18"/>
              </w:rPr>
              <w:t>1.95</w:t>
            </w:r>
          </w:p>
        </w:tc>
        <w:tc>
          <w:tcPr>
            <w:tcW w:w="531" w:type="dxa"/>
            <w:vAlign w:val="center"/>
          </w:tcPr>
          <w:p w14:paraId="3D1C8385" w14:textId="77777777" w:rsidR="00995714" w:rsidRPr="0077368F" w:rsidRDefault="00995714" w:rsidP="0016720B">
            <w:pPr>
              <w:jc w:val="center"/>
              <w:rPr>
                <w:rFonts w:cs="Times New Roman"/>
                <w:sz w:val="18"/>
                <w:szCs w:val="18"/>
              </w:rPr>
            </w:pPr>
            <w:r w:rsidRPr="0077368F">
              <w:rPr>
                <w:rFonts w:cs="Times New Roman"/>
                <w:color w:val="000000"/>
                <w:sz w:val="18"/>
                <w:szCs w:val="18"/>
              </w:rPr>
              <w:t>1.79</w:t>
            </w:r>
          </w:p>
        </w:tc>
        <w:tc>
          <w:tcPr>
            <w:tcW w:w="531" w:type="dxa"/>
            <w:vAlign w:val="center"/>
          </w:tcPr>
          <w:p w14:paraId="09EE5737" w14:textId="77777777" w:rsidR="00995714" w:rsidRPr="0077368F" w:rsidRDefault="00995714" w:rsidP="0016720B">
            <w:pPr>
              <w:jc w:val="center"/>
              <w:rPr>
                <w:rFonts w:cs="Times New Roman"/>
                <w:sz w:val="18"/>
                <w:szCs w:val="18"/>
              </w:rPr>
            </w:pPr>
            <w:r w:rsidRPr="0077368F">
              <w:rPr>
                <w:rFonts w:cs="Times New Roman"/>
                <w:color w:val="000000"/>
                <w:sz w:val="18"/>
                <w:szCs w:val="18"/>
              </w:rPr>
              <w:t>2.13</w:t>
            </w:r>
          </w:p>
        </w:tc>
        <w:tc>
          <w:tcPr>
            <w:tcW w:w="634" w:type="dxa"/>
            <w:vAlign w:val="center"/>
          </w:tcPr>
          <w:p w14:paraId="1794A0EA" w14:textId="77777777" w:rsidR="00995714" w:rsidRPr="0077368F" w:rsidRDefault="00995714" w:rsidP="0016720B">
            <w:pPr>
              <w:jc w:val="center"/>
              <w:rPr>
                <w:rFonts w:cs="Times New Roman"/>
                <w:sz w:val="18"/>
                <w:szCs w:val="18"/>
              </w:rPr>
            </w:pPr>
            <w:r w:rsidRPr="0077368F">
              <w:rPr>
                <w:rFonts w:cs="Times New Roman"/>
                <w:color w:val="000000"/>
                <w:sz w:val="18"/>
                <w:szCs w:val="18"/>
              </w:rPr>
              <w:t>0.16</w:t>
            </w:r>
          </w:p>
        </w:tc>
        <w:tc>
          <w:tcPr>
            <w:tcW w:w="665" w:type="dxa"/>
            <w:vAlign w:val="center"/>
          </w:tcPr>
          <w:p w14:paraId="3BEDF2DF" w14:textId="77777777" w:rsidR="00995714" w:rsidRPr="0077368F" w:rsidRDefault="00995714" w:rsidP="0016720B">
            <w:pPr>
              <w:jc w:val="center"/>
              <w:rPr>
                <w:rFonts w:cs="Times New Roman"/>
                <w:sz w:val="18"/>
                <w:szCs w:val="18"/>
              </w:rPr>
            </w:pPr>
            <w:r w:rsidRPr="0077368F">
              <w:rPr>
                <w:rFonts w:cs="Times New Roman"/>
                <w:color w:val="000000"/>
                <w:sz w:val="18"/>
                <w:szCs w:val="18"/>
              </w:rPr>
              <w:t>0.04</w:t>
            </w:r>
          </w:p>
        </w:tc>
        <w:tc>
          <w:tcPr>
            <w:tcW w:w="531" w:type="dxa"/>
            <w:vAlign w:val="center"/>
          </w:tcPr>
          <w:p w14:paraId="328B21E4" w14:textId="77777777" w:rsidR="00995714" w:rsidRPr="0077368F" w:rsidRDefault="00995714" w:rsidP="0016720B">
            <w:pPr>
              <w:jc w:val="center"/>
              <w:rPr>
                <w:rFonts w:cs="Times New Roman"/>
                <w:sz w:val="18"/>
                <w:szCs w:val="18"/>
              </w:rPr>
            </w:pPr>
            <w:r w:rsidRPr="0077368F">
              <w:rPr>
                <w:rFonts w:cs="Times New Roman"/>
                <w:color w:val="000000"/>
                <w:sz w:val="18"/>
                <w:szCs w:val="18"/>
              </w:rPr>
              <w:t>7.23</w:t>
            </w:r>
          </w:p>
        </w:tc>
        <w:tc>
          <w:tcPr>
            <w:tcW w:w="686" w:type="dxa"/>
            <w:vAlign w:val="center"/>
          </w:tcPr>
          <w:p w14:paraId="1E9FE93E" w14:textId="77777777" w:rsidR="00995714" w:rsidRPr="0077368F" w:rsidRDefault="00995714" w:rsidP="0016720B">
            <w:pPr>
              <w:jc w:val="center"/>
              <w:rPr>
                <w:rFonts w:cs="Times New Roman"/>
                <w:sz w:val="18"/>
                <w:szCs w:val="18"/>
              </w:rPr>
            </w:pPr>
            <w:r w:rsidRPr="0077368F">
              <w:rPr>
                <w:rFonts w:cs="Times New Roman"/>
                <w:sz w:val="18"/>
                <w:szCs w:val="18"/>
              </w:rPr>
              <w:t>--</w:t>
            </w:r>
          </w:p>
        </w:tc>
        <w:tc>
          <w:tcPr>
            <w:tcW w:w="604" w:type="dxa"/>
            <w:vAlign w:val="center"/>
          </w:tcPr>
          <w:p w14:paraId="77C3B8F3" w14:textId="77777777" w:rsidR="00995714" w:rsidRPr="0077368F" w:rsidRDefault="00995714" w:rsidP="0016720B">
            <w:pPr>
              <w:jc w:val="center"/>
              <w:rPr>
                <w:rFonts w:cs="Times New Roman"/>
                <w:sz w:val="18"/>
                <w:szCs w:val="18"/>
              </w:rPr>
            </w:pPr>
            <w:r w:rsidRPr="0077368F">
              <w:rPr>
                <w:rFonts w:cs="Times New Roman"/>
                <w:color w:val="000000"/>
                <w:sz w:val="18"/>
                <w:szCs w:val="18"/>
              </w:rPr>
              <w:t>2.59</w:t>
            </w:r>
          </w:p>
        </w:tc>
        <w:tc>
          <w:tcPr>
            <w:tcW w:w="604" w:type="dxa"/>
            <w:vAlign w:val="center"/>
          </w:tcPr>
          <w:p w14:paraId="2A9B42C8" w14:textId="77777777" w:rsidR="00995714" w:rsidRPr="0077368F" w:rsidRDefault="00995714" w:rsidP="0016720B">
            <w:pPr>
              <w:jc w:val="center"/>
              <w:rPr>
                <w:rFonts w:cs="Times New Roman"/>
                <w:sz w:val="18"/>
                <w:szCs w:val="18"/>
              </w:rPr>
            </w:pPr>
            <w:r w:rsidRPr="0077368F">
              <w:rPr>
                <w:rFonts w:cs="Times New Roman"/>
                <w:color w:val="000000"/>
                <w:sz w:val="18"/>
                <w:szCs w:val="18"/>
              </w:rPr>
              <w:t>2.59</w:t>
            </w:r>
          </w:p>
        </w:tc>
        <w:tc>
          <w:tcPr>
            <w:tcW w:w="531" w:type="dxa"/>
            <w:vAlign w:val="center"/>
          </w:tcPr>
          <w:p w14:paraId="215DB9EA" w14:textId="77777777" w:rsidR="00995714" w:rsidRPr="0077368F" w:rsidRDefault="00995714" w:rsidP="0016720B">
            <w:pPr>
              <w:jc w:val="center"/>
              <w:rPr>
                <w:rFonts w:cs="Times New Roman"/>
                <w:sz w:val="18"/>
                <w:szCs w:val="18"/>
              </w:rPr>
            </w:pPr>
            <w:r w:rsidRPr="0077368F">
              <w:rPr>
                <w:rFonts w:cs="Times New Roman"/>
                <w:color w:val="000000"/>
                <w:sz w:val="18"/>
                <w:szCs w:val="18"/>
              </w:rPr>
              <w:t>2.71</w:t>
            </w:r>
          </w:p>
        </w:tc>
        <w:tc>
          <w:tcPr>
            <w:tcW w:w="686" w:type="dxa"/>
            <w:vAlign w:val="center"/>
          </w:tcPr>
          <w:p w14:paraId="23B215E2" w14:textId="77777777" w:rsidR="00995714" w:rsidRPr="0077368F" w:rsidRDefault="00995714" w:rsidP="0016720B">
            <w:pPr>
              <w:jc w:val="center"/>
              <w:rPr>
                <w:rFonts w:cs="Times New Roman"/>
                <w:sz w:val="18"/>
                <w:szCs w:val="18"/>
              </w:rPr>
            </w:pPr>
            <w:r w:rsidRPr="0077368F">
              <w:rPr>
                <w:rFonts w:cs="Times New Roman"/>
                <w:sz w:val="18"/>
                <w:szCs w:val="18"/>
              </w:rPr>
              <w:t>--</w:t>
            </w:r>
          </w:p>
        </w:tc>
        <w:tc>
          <w:tcPr>
            <w:tcW w:w="604" w:type="dxa"/>
            <w:vAlign w:val="center"/>
          </w:tcPr>
          <w:p w14:paraId="01FE4AB5" w14:textId="77777777" w:rsidR="00995714" w:rsidRPr="0077368F" w:rsidRDefault="00995714" w:rsidP="0016720B">
            <w:pPr>
              <w:jc w:val="center"/>
              <w:rPr>
                <w:rFonts w:cs="Times New Roman"/>
                <w:sz w:val="18"/>
                <w:szCs w:val="18"/>
              </w:rPr>
            </w:pPr>
            <w:r w:rsidRPr="0077368F">
              <w:rPr>
                <w:rFonts w:cs="Times New Roman"/>
                <w:color w:val="000000"/>
                <w:sz w:val="18"/>
                <w:szCs w:val="18"/>
              </w:rPr>
              <w:t>3.44</w:t>
            </w:r>
          </w:p>
        </w:tc>
        <w:tc>
          <w:tcPr>
            <w:tcW w:w="604" w:type="dxa"/>
            <w:vAlign w:val="center"/>
          </w:tcPr>
          <w:p w14:paraId="1384BFCC" w14:textId="77777777" w:rsidR="00995714" w:rsidRPr="0077368F" w:rsidRDefault="00995714" w:rsidP="0016720B">
            <w:pPr>
              <w:jc w:val="center"/>
              <w:rPr>
                <w:rFonts w:cs="Times New Roman"/>
                <w:sz w:val="18"/>
                <w:szCs w:val="18"/>
              </w:rPr>
            </w:pPr>
            <w:r w:rsidRPr="0077368F">
              <w:rPr>
                <w:rFonts w:cs="Times New Roman"/>
                <w:color w:val="000000"/>
                <w:sz w:val="18"/>
                <w:szCs w:val="18"/>
              </w:rPr>
              <w:t>0.93</w:t>
            </w:r>
          </w:p>
        </w:tc>
        <w:tc>
          <w:tcPr>
            <w:tcW w:w="531" w:type="dxa"/>
            <w:vAlign w:val="center"/>
          </w:tcPr>
          <w:p w14:paraId="66BEB7DF" w14:textId="77777777" w:rsidR="00995714" w:rsidRPr="0077368F" w:rsidRDefault="00995714" w:rsidP="0016720B">
            <w:pPr>
              <w:jc w:val="center"/>
              <w:rPr>
                <w:rFonts w:cs="Times New Roman"/>
                <w:sz w:val="18"/>
                <w:szCs w:val="18"/>
              </w:rPr>
            </w:pPr>
            <w:r w:rsidRPr="0077368F">
              <w:rPr>
                <w:rFonts w:cs="Times New Roman"/>
                <w:color w:val="000000"/>
                <w:sz w:val="18"/>
                <w:szCs w:val="18"/>
              </w:rPr>
              <w:t>1.45</w:t>
            </w:r>
          </w:p>
        </w:tc>
        <w:tc>
          <w:tcPr>
            <w:tcW w:w="531" w:type="dxa"/>
            <w:vAlign w:val="center"/>
          </w:tcPr>
          <w:p w14:paraId="3DA0D0C9" w14:textId="77777777" w:rsidR="00995714" w:rsidRPr="0077368F" w:rsidRDefault="00995714" w:rsidP="0016720B">
            <w:pPr>
              <w:jc w:val="center"/>
              <w:rPr>
                <w:rFonts w:cs="Times New Roman"/>
                <w:sz w:val="18"/>
                <w:szCs w:val="18"/>
              </w:rPr>
            </w:pPr>
            <w:r w:rsidRPr="0077368F">
              <w:rPr>
                <w:rFonts w:cs="Times New Roman"/>
                <w:color w:val="000000"/>
                <w:sz w:val="18"/>
                <w:szCs w:val="18"/>
              </w:rPr>
              <w:t>0.41</w:t>
            </w:r>
          </w:p>
        </w:tc>
        <w:tc>
          <w:tcPr>
            <w:tcW w:w="621" w:type="dxa"/>
            <w:vAlign w:val="center"/>
          </w:tcPr>
          <w:p w14:paraId="5D7682A3" w14:textId="77777777" w:rsidR="00995714" w:rsidRPr="0077368F" w:rsidRDefault="00995714" w:rsidP="0016720B">
            <w:pPr>
              <w:jc w:val="center"/>
              <w:rPr>
                <w:rFonts w:cs="Times New Roman"/>
                <w:sz w:val="18"/>
                <w:szCs w:val="18"/>
              </w:rPr>
            </w:pPr>
            <w:r w:rsidRPr="0077368F">
              <w:rPr>
                <w:rFonts w:cs="Times New Roman"/>
                <w:color w:val="000000"/>
                <w:sz w:val="18"/>
                <w:szCs w:val="18"/>
              </w:rPr>
              <w:t>6.24</w:t>
            </w:r>
          </w:p>
        </w:tc>
        <w:tc>
          <w:tcPr>
            <w:tcW w:w="621" w:type="dxa"/>
            <w:vAlign w:val="center"/>
          </w:tcPr>
          <w:p w14:paraId="267E9C54" w14:textId="77777777" w:rsidR="00995714" w:rsidRPr="0077368F" w:rsidRDefault="00995714" w:rsidP="0016720B">
            <w:pPr>
              <w:jc w:val="center"/>
              <w:rPr>
                <w:rFonts w:cs="Times New Roman"/>
                <w:sz w:val="18"/>
                <w:szCs w:val="18"/>
              </w:rPr>
            </w:pPr>
            <w:r w:rsidRPr="0077368F">
              <w:rPr>
                <w:rFonts w:cs="Times New Roman"/>
                <w:color w:val="000000"/>
                <w:sz w:val="18"/>
                <w:szCs w:val="18"/>
              </w:rPr>
              <w:t>3.67</w:t>
            </w:r>
          </w:p>
        </w:tc>
        <w:tc>
          <w:tcPr>
            <w:tcW w:w="612" w:type="dxa"/>
            <w:vAlign w:val="center"/>
          </w:tcPr>
          <w:p w14:paraId="624018AE" w14:textId="77777777" w:rsidR="00995714" w:rsidRPr="0077368F" w:rsidRDefault="00995714" w:rsidP="0016720B">
            <w:pPr>
              <w:jc w:val="center"/>
              <w:rPr>
                <w:rFonts w:cs="Times New Roman"/>
                <w:sz w:val="18"/>
                <w:szCs w:val="18"/>
              </w:rPr>
            </w:pPr>
            <w:r w:rsidRPr="0077368F">
              <w:rPr>
                <w:rFonts w:cs="Times New Roman"/>
                <w:color w:val="000000"/>
                <w:sz w:val="18"/>
                <w:szCs w:val="18"/>
              </w:rPr>
              <w:t>1.53</w:t>
            </w:r>
          </w:p>
        </w:tc>
        <w:tc>
          <w:tcPr>
            <w:tcW w:w="605" w:type="dxa"/>
            <w:tcBorders>
              <w:right w:val="single" w:sz="4" w:space="0" w:color="auto"/>
            </w:tcBorders>
            <w:vAlign w:val="center"/>
          </w:tcPr>
          <w:p w14:paraId="4FFFC711" w14:textId="77777777" w:rsidR="00995714" w:rsidRPr="0077368F" w:rsidRDefault="00995714" w:rsidP="0016720B">
            <w:pPr>
              <w:jc w:val="center"/>
              <w:rPr>
                <w:rFonts w:cs="Times New Roman"/>
                <w:sz w:val="18"/>
                <w:szCs w:val="18"/>
              </w:rPr>
            </w:pPr>
            <w:r w:rsidRPr="0077368F">
              <w:rPr>
                <w:rFonts w:cs="Times New Roman"/>
                <w:color w:val="000000"/>
                <w:sz w:val="18"/>
                <w:szCs w:val="18"/>
              </w:rPr>
              <w:t>0.05</w:t>
            </w:r>
          </w:p>
        </w:tc>
      </w:tr>
      <w:tr w:rsidR="00995714" w:rsidRPr="0077368F" w14:paraId="5590C1C2" w14:textId="77777777" w:rsidTr="00CD5528">
        <w:trPr>
          <w:trHeight w:val="226"/>
        </w:trPr>
        <w:tc>
          <w:tcPr>
            <w:tcW w:w="1106" w:type="dxa"/>
            <w:tcBorders>
              <w:left w:val="single" w:sz="4" w:space="0" w:color="auto"/>
              <w:right w:val="single" w:sz="4" w:space="0" w:color="auto"/>
            </w:tcBorders>
          </w:tcPr>
          <w:p w14:paraId="58FA8771" w14:textId="77777777" w:rsidR="00995714" w:rsidRPr="0077368F" w:rsidRDefault="00995714" w:rsidP="0016720B">
            <w:pPr>
              <w:rPr>
                <w:rFonts w:cs="Times New Roman"/>
                <w:sz w:val="20"/>
                <w:szCs w:val="20"/>
              </w:rPr>
            </w:pPr>
            <w:r w:rsidRPr="0077368F">
              <w:rPr>
                <w:rFonts w:cs="Times New Roman"/>
                <w:sz w:val="20"/>
                <w:szCs w:val="20"/>
              </w:rPr>
              <w:t>ASE</w:t>
            </w:r>
          </w:p>
        </w:tc>
        <w:tc>
          <w:tcPr>
            <w:tcW w:w="622" w:type="dxa"/>
            <w:tcBorders>
              <w:left w:val="single" w:sz="4" w:space="0" w:color="auto"/>
            </w:tcBorders>
            <w:vAlign w:val="center"/>
          </w:tcPr>
          <w:p w14:paraId="1E2AD8EA" w14:textId="77777777" w:rsidR="00995714" w:rsidRPr="0077368F" w:rsidRDefault="00995714" w:rsidP="0016720B">
            <w:pPr>
              <w:jc w:val="center"/>
              <w:rPr>
                <w:rFonts w:cs="Times New Roman"/>
                <w:sz w:val="18"/>
                <w:szCs w:val="18"/>
              </w:rPr>
            </w:pPr>
            <w:r w:rsidRPr="0077368F">
              <w:rPr>
                <w:rFonts w:cs="Times New Roman"/>
                <w:color w:val="000000"/>
                <w:sz w:val="18"/>
                <w:szCs w:val="18"/>
              </w:rPr>
              <w:t>0.06</w:t>
            </w:r>
          </w:p>
        </w:tc>
        <w:tc>
          <w:tcPr>
            <w:tcW w:w="621" w:type="dxa"/>
            <w:vAlign w:val="center"/>
          </w:tcPr>
          <w:p w14:paraId="6CD03AD5" w14:textId="77777777" w:rsidR="00995714" w:rsidRPr="0077368F" w:rsidRDefault="00995714" w:rsidP="0016720B">
            <w:pPr>
              <w:jc w:val="center"/>
              <w:rPr>
                <w:rFonts w:cs="Times New Roman"/>
                <w:sz w:val="18"/>
                <w:szCs w:val="18"/>
              </w:rPr>
            </w:pPr>
            <w:r w:rsidRPr="0077368F">
              <w:rPr>
                <w:rFonts w:cs="Times New Roman"/>
                <w:color w:val="000000"/>
                <w:sz w:val="18"/>
                <w:szCs w:val="18"/>
              </w:rPr>
              <w:t>0.12</w:t>
            </w:r>
          </w:p>
        </w:tc>
        <w:tc>
          <w:tcPr>
            <w:tcW w:w="609" w:type="dxa"/>
            <w:vAlign w:val="center"/>
          </w:tcPr>
          <w:p w14:paraId="0B6DF591" w14:textId="77777777" w:rsidR="00995714" w:rsidRPr="0077368F" w:rsidRDefault="00995714" w:rsidP="0016720B">
            <w:pPr>
              <w:jc w:val="center"/>
              <w:rPr>
                <w:rFonts w:cs="Times New Roman"/>
                <w:sz w:val="18"/>
                <w:szCs w:val="18"/>
              </w:rPr>
            </w:pPr>
            <w:r w:rsidRPr="0077368F">
              <w:rPr>
                <w:rFonts w:cs="Times New Roman"/>
                <w:color w:val="000000"/>
                <w:sz w:val="18"/>
                <w:szCs w:val="18"/>
              </w:rPr>
              <w:t>0.06</w:t>
            </w:r>
          </w:p>
        </w:tc>
        <w:tc>
          <w:tcPr>
            <w:tcW w:w="604" w:type="dxa"/>
            <w:vAlign w:val="center"/>
          </w:tcPr>
          <w:p w14:paraId="14727CA4" w14:textId="77777777" w:rsidR="00995714" w:rsidRPr="0077368F" w:rsidRDefault="00995714" w:rsidP="0016720B">
            <w:pPr>
              <w:jc w:val="center"/>
              <w:rPr>
                <w:rFonts w:cs="Times New Roman"/>
                <w:sz w:val="18"/>
                <w:szCs w:val="18"/>
              </w:rPr>
            </w:pPr>
            <w:r w:rsidRPr="0077368F">
              <w:rPr>
                <w:rFonts w:cs="Times New Roman"/>
                <w:color w:val="000000"/>
                <w:sz w:val="18"/>
                <w:szCs w:val="18"/>
              </w:rPr>
              <w:t>0.06</w:t>
            </w:r>
          </w:p>
        </w:tc>
        <w:tc>
          <w:tcPr>
            <w:tcW w:w="621" w:type="dxa"/>
            <w:vAlign w:val="center"/>
          </w:tcPr>
          <w:p w14:paraId="07246591" w14:textId="77777777" w:rsidR="00995714" w:rsidRPr="0077368F" w:rsidRDefault="00995714" w:rsidP="0016720B">
            <w:pPr>
              <w:jc w:val="center"/>
              <w:rPr>
                <w:rFonts w:cs="Times New Roman"/>
                <w:sz w:val="18"/>
                <w:szCs w:val="18"/>
              </w:rPr>
            </w:pPr>
            <w:r w:rsidRPr="0077368F">
              <w:rPr>
                <w:rFonts w:cs="Times New Roman"/>
                <w:color w:val="000000"/>
                <w:sz w:val="18"/>
                <w:szCs w:val="18"/>
              </w:rPr>
              <w:t>0.12</w:t>
            </w:r>
          </w:p>
        </w:tc>
        <w:tc>
          <w:tcPr>
            <w:tcW w:w="604" w:type="dxa"/>
            <w:vAlign w:val="center"/>
          </w:tcPr>
          <w:p w14:paraId="1A5911D1" w14:textId="77777777" w:rsidR="00995714" w:rsidRPr="0077368F" w:rsidRDefault="00995714" w:rsidP="0016720B">
            <w:pPr>
              <w:jc w:val="center"/>
              <w:rPr>
                <w:rFonts w:cs="Times New Roman"/>
                <w:sz w:val="18"/>
                <w:szCs w:val="18"/>
              </w:rPr>
            </w:pPr>
            <w:r w:rsidRPr="0077368F">
              <w:rPr>
                <w:rFonts w:cs="Times New Roman"/>
                <w:color w:val="000000"/>
                <w:sz w:val="18"/>
                <w:szCs w:val="18"/>
              </w:rPr>
              <w:t>0.12</w:t>
            </w:r>
          </w:p>
        </w:tc>
        <w:tc>
          <w:tcPr>
            <w:tcW w:w="531" w:type="dxa"/>
            <w:vAlign w:val="center"/>
          </w:tcPr>
          <w:p w14:paraId="660D43DC" w14:textId="77777777" w:rsidR="00995714" w:rsidRPr="0077368F" w:rsidRDefault="00995714" w:rsidP="0016720B">
            <w:pPr>
              <w:jc w:val="center"/>
              <w:rPr>
                <w:rFonts w:cs="Times New Roman"/>
                <w:sz w:val="18"/>
                <w:szCs w:val="18"/>
              </w:rPr>
            </w:pPr>
            <w:r w:rsidRPr="0077368F">
              <w:rPr>
                <w:rFonts w:cs="Times New Roman"/>
                <w:color w:val="000000"/>
                <w:sz w:val="18"/>
                <w:szCs w:val="18"/>
              </w:rPr>
              <w:t>0.05</w:t>
            </w:r>
          </w:p>
        </w:tc>
        <w:tc>
          <w:tcPr>
            <w:tcW w:w="531" w:type="dxa"/>
            <w:vAlign w:val="center"/>
          </w:tcPr>
          <w:p w14:paraId="25F12CF5" w14:textId="77777777" w:rsidR="00995714" w:rsidRPr="0077368F" w:rsidRDefault="00995714" w:rsidP="0016720B">
            <w:pPr>
              <w:jc w:val="center"/>
              <w:rPr>
                <w:rFonts w:cs="Times New Roman"/>
                <w:sz w:val="18"/>
                <w:szCs w:val="18"/>
              </w:rPr>
            </w:pPr>
            <w:r w:rsidRPr="0077368F">
              <w:rPr>
                <w:rFonts w:cs="Times New Roman"/>
                <w:color w:val="000000"/>
                <w:sz w:val="18"/>
                <w:szCs w:val="18"/>
              </w:rPr>
              <w:t>0.08</w:t>
            </w:r>
          </w:p>
        </w:tc>
        <w:tc>
          <w:tcPr>
            <w:tcW w:w="634" w:type="dxa"/>
            <w:vAlign w:val="center"/>
          </w:tcPr>
          <w:p w14:paraId="30568B45" w14:textId="77777777" w:rsidR="00995714" w:rsidRPr="0077368F" w:rsidRDefault="00995714" w:rsidP="0016720B">
            <w:pPr>
              <w:jc w:val="center"/>
              <w:rPr>
                <w:rFonts w:cs="Times New Roman"/>
                <w:sz w:val="18"/>
                <w:szCs w:val="18"/>
              </w:rPr>
            </w:pPr>
            <w:r w:rsidRPr="0077368F">
              <w:rPr>
                <w:rFonts w:cs="Times New Roman"/>
                <w:color w:val="000000"/>
                <w:sz w:val="18"/>
                <w:szCs w:val="18"/>
              </w:rPr>
              <w:t>0.04</w:t>
            </w:r>
          </w:p>
        </w:tc>
        <w:tc>
          <w:tcPr>
            <w:tcW w:w="665" w:type="dxa"/>
            <w:vAlign w:val="center"/>
          </w:tcPr>
          <w:p w14:paraId="0329AEDC" w14:textId="77777777" w:rsidR="00995714" w:rsidRPr="0077368F" w:rsidRDefault="00995714" w:rsidP="0016720B">
            <w:pPr>
              <w:jc w:val="center"/>
              <w:rPr>
                <w:rFonts w:cs="Times New Roman"/>
                <w:sz w:val="18"/>
                <w:szCs w:val="18"/>
              </w:rPr>
            </w:pPr>
            <w:r w:rsidRPr="0077368F">
              <w:rPr>
                <w:rFonts w:cs="Times New Roman"/>
                <w:color w:val="000000"/>
                <w:sz w:val="18"/>
                <w:szCs w:val="18"/>
              </w:rPr>
              <w:t>0.06</w:t>
            </w:r>
          </w:p>
        </w:tc>
        <w:tc>
          <w:tcPr>
            <w:tcW w:w="531" w:type="dxa"/>
            <w:vAlign w:val="center"/>
          </w:tcPr>
          <w:p w14:paraId="7125EAC3" w14:textId="77777777" w:rsidR="00995714" w:rsidRPr="0077368F" w:rsidRDefault="00995714" w:rsidP="0016720B">
            <w:pPr>
              <w:jc w:val="center"/>
              <w:rPr>
                <w:rFonts w:cs="Times New Roman"/>
                <w:sz w:val="18"/>
                <w:szCs w:val="18"/>
              </w:rPr>
            </w:pPr>
            <w:r w:rsidRPr="0077368F">
              <w:rPr>
                <w:rFonts w:cs="Times New Roman"/>
                <w:color w:val="000000"/>
                <w:sz w:val="18"/>
                <w:szCs w:val="18"/>
              </w:rPr>
              <w:t>0.06</w:t>
            </w:r>
          </w:p>
        </w:tc>
        <w:tc>
          <w:tcPr>
            <w:tcW w:w="686" w:type="dxa"/>
            <w:vAlign w:val="center"/>
          </w:tcPr>
          <w:p w14:paraId="56AC2790" w14:textId="77777777" w:rsidR="00995714" w:rsidRPr="0077368F" w:rsidRDefault="00995714" w:rsidP="0016720B">
            <w:pPr>
              <w:jc w:val="center"/>
              <w:rPr>
                <w:rFonts w:cs="Times New Roman"/>
                <w:sz w:val="18"/>
                <w:szCs w:val="18"/>
              </w:rPr>
            </w:pPr>
            <w:r w:rsidRPr="0077368F">
              <w:rPr>
                <w:rFonts w:cs="Times New Roman"/>
                <w:color w:val="000000"/>
                <w:sz w:val="18"/>
                <w:szCs w:val="18"/>
              </w:rPr>
              <w:t>--</w:t>
            </w:r>
          </w:p>
        </w:tc>
        <w:tc>
          <w:tcPr>
            <w:tcW w:w="604" w:type="dxa"/>
            <w:vAlign w:val="center"/>
          </w:tcPr>
          <w:p w14:paraId="25769F4C" w14:textId="77777777" w:rsidR="00995714" w:rsidRPr="0077368F" w:rsidRDefault="00995714" w:rsidP="0016720B">
            <w:pPr>
              <w:jc w:val="center"/>
              <w:rPr>
                <w:rFonts w:cs="Times New Roman"/>
                <w:sz w:val="18"/>
                <w:szCs w:val="18"/>
              </w:rPr>
            </w:pPr>
            <w:r w:rsidRPr="0077368F">
              <w:rPr>
                <w:rFonts w:cs="Times New Roman"/>
                <w:color w:val="000000"/>
                <w:sz w:val="18"/>
                <w:szCs w:val="18"/>
              </w:rPr>
              <w:t>0.03</w:t>
            </w:r>
          </w:p>
        </w:tc>
        <w:tc>
          <w:tcPr>
            <w:tcW w:w="604" w:type="dxa"/>
            <w:vAlign w:val="center"/>
          </w:tcPr>
          <w:p w14:paraId="52C9F43C" w14:textId="77777777" w:rsidR="00995714" w:rsidRPr="0077368F" w:rsidRDefault="00995714" w:rsidP="0016720B">
            <w:pPr>
              <w:jc w:val="center"/>
              <w:rPr>
                <w:rFonts w:cs="Times New Roman"/>
                <w:sz w:val="18"/>
                <w:szCs w:val="18"/>
              </w:rPr>
            </w:pPr>
            <w:r w:rsidRPr="0077368F">
              <w:rPr>
                <w:rFonts w:cs="Times New Roman"/>
                <w:color w:val="000000"/>
                <w:sz w:val="18"/>
                <w:szCs w:val="18"/>
              </w:rPr>
              <w:t>0.04</w:t>
            </w:r>
          </w:p>
        </w:tc>
        <w:tc>
          <w:tcPr>
            <w:tcW w:w="531" w:type="dxa"/>
            <w:vAlign w:val="center"/>
          </w:tcPr>
          <w:p w14:paraId="28AB8288" w14:textId="77777777" w:rsidR="00995714" w:rsidRPr="0077368F" w:rsidRDefault="00995714" w:rsidP="0016720B">
            <w:pPr>
              <w:jc w:val="center"/>
              <w:rPr>
                <w:rFonts w:cs="Times New Roman"/>
                <w:sz w:val="18"/>
                <w:szCs w:val="18"/>
              </w:rPr>
            </w:pPr>
            <w:r w:rsidRPr="0077368F">
              <w:rPr>
                <w:rFonts w:cs="Times New Roman"/>
                <w:color w:val="000000"/>
                <w:sz w:val="18"/>
                <w:szCs w:val="18"/>
              </w:rPr>
              <w:t>0.03</w:t>
            </w:r>
          </w:p>
        </w:tc>
        <w:tc>
          <w:tcPr>
            <w:tcW w:w="686" w:type="dxa"/>
            <w:vAlign w:val="center"/>
          </w:tcPr>
          <w:p w14:paraId="56BB61FD" w14:textId="77777777" w:rsidR="00995714" w:rsidRPr="0077368F" w:rsidRDefault="00995714" w:rsidP="0016720B">
            <w:pPr>
              <w:jc w:val="center"/>
              <w:rPr>
                <w:rFonts w:cs="Times New Roman"/>
                <w:sz w:val="18"/>
                <w:szCs w:val="18"/>
              </w:rPr>
            </w:pPr>
            <w:r w:rsidRPr="0077368F">
              <w:rPr>
                <w:rFonts w:cs="Times New Roman"/>
                <w:color w:val="000000"/>
                <w:sz w:val="18"/>
                <w:szCs w:val="18"/>
              </w:rPr>
              <w:t>--</w:t>
            </w:r>
          </w:p>
        </w:tc>
        <w:tc>
          <w:tcPr>
            <w:tcW w:w="604" w:type="dxa"/>
            <w:vAlign w:val="center"/>
          </w:tcPr>
          <w:p w14:paraId="6DAB04CB" w14:textId="77777777" w:rsidR="00995714" w:rsidRPr="0077368F" w:rsidRDefault="00995714" w:rsidP="0016720B">
            <w:pPr>
              <w:jc w:val="center"/>
              <w:rPr>
                <w:rFonts w:cs="Times New Roman"/>
                <w:sz w:val="18"/>
                <w:szCs w:val="18"/>
              </w:rPr>
            </w:pPr>
            <w:r w:rsidRPr="0077368F">
              <w:rPr>
                <w:rFonts w:cs="Times New Roman"/>
                <w:color w:val="000000"/>
                <w:sz w:val="18"/>
                <w:szCs w:val="18"/>
              </w:rPr>
              <w:t>0.02</w:t>
            </w:r>
          </w:p>
        </w:tc>
        <w:tc>
          <w:tcPr>
            <w:tcW w:w="604" w:type="dxa"/>
            <w:vAlign w:val="center"/>
          </w:tcPr>
          <w:p w14:paraId="54E3D070" w14:textId="77777777" w:rsidR="00995714" w:rsidRPr="0077368F" w:rsidRDefault="00995714" w:rsidP="0016720B">
            <w:pPr>
              <w:jc w:val="center"/>
              <w:rPr>
                <w:rFonts w:cs="Times New Roman"/>
                <w:sz w:val="18"/>
                <w:szCs w:val="18"/>
              </w:rPr>
            </w:pPr>
            <w:r w:rsidRPr="0077368F">
              <w:rPr>
                <w:rFonts w:cs="Times New Roman"/>
                <w:color w:val="000000"/>
                <w:sz w:val="18"/>
                <w:szCs w:val="18"/>
              </w:rPr>
              <w:t>0.02</w:t>
            </w:r>
          </w:p>
        </w:tc>
        <w:tc>
          <w:tcPr>
            <w:tcW w:w="531" w:type="dxa"/>
            <w:vAlign w:val="center"/>
          </w:tcPr>
          <w:p w14:paraId="42C039B8" w14:textId="77777777" w:rsidR="00995714" w:rsidRPr="0077368F" w:rsidRDefault="00995714" w:rsidP="0016720B">
            <w:pPr>
              <w:jc w:val="center"/>
              <w:rPr>
                <w:rFonts w:cs="Times New Roman"/>
                <w:sz w:val="18"/>
                <w:szCs w:val="18"/>
              </w:rPr>
            </w:pPr>
            <w:r w:rsidRPr="0077368F">
              <w:rPr>
                <w:rFonts w:cs="Times New Roman"/>
                <w:color w:val="000000"/>
                <w:sz w:val="18"/>
                <w:szCs w:val="18"/>
              </w:rPr>
              <w:t>0.03</w:t>
            </w:r>
          </w:p>
        </w:tc>
        <w:tc>
          <w:tcPr>
            <w:tcW w:w="531" w:type="dxa"/>
            <w:vAlign w:val="center"/>
          </w:tcPr>
          <w:p w14:paraId="63732A4C" w14:textId="77777777" w:rsidR="00995714" w:rsidRPr="0077368F" w:rsidRDefault="00995714" w:rsidP="0016720B">
            <w:pPr>
              <w:jc w:val="center"/>
              <w:rPr>
                <w:rFonts w:cs="Times New Roman"/>
                <w:sz w:val="18"/>
                <w:szCs w:val="18"/>
              </w:rPr>
            </w:pPr>
            <w:r w:rsidRPr="0077368F">
              <w:rPr>
                <w:rFonts w:cs="Times New Roman"/>
                <w:color w:val="000000"/>
                <w:sz w:val="18"/>
                <w:szCs w:val="18"/>
              </w:rPr>
              <w:t>0.01</w:t>
            </w:r>
          </w:p>
        </w:tc>
        <w:tc>
          <w:tcPr>
            <w:tcW w:w="621" w:type="dxa"/>
            <w:vAlign w:val="center"/>
          </w:tcPr>
          <w:p w14:paraId="542A995F" w14:textId="77777777" w:rsidR="00995714" w:rsidRPr="0077368F" w:rsidRDefault="00995714" w:rsidP="0016720B">
            <w:pPr>
              <w:jc w:val="center"/>
              <w:rPr>
                <w:rFonts w:cs="Times New Roman"/>
                <w:sz w:val="18"/>
                <w:szCs w:val="18"/>
              </w:rPr>
            </w:pPr>
            <w:r w:rsidRPr="0077368F">
              <w:rPr>
                <w:rFonts w:cs="Times New Roman"/>
                <w:color w:val="000000"/>
                <w:sz w:val="18"/>
                <w:szCs w:val="18"/>
              </w:rPr>
              <w:t>0.17</w:t>
            </w:r>
          </w:p>
        </w:tc>
        <w:tc>
          <w:tcPr>
            <w:tcW w:w="621" w:type="dxa"/>
            <w:vAlign w:val="center"/>
          </w:tcPr>
          <w:p w14:paraId="014AC3B5" w14:textId="77777777" w:rsidR="00995714" w:rsidRPr="0077368F" w:rsidRDefault="00995714" w:rsidP="0016720B">
            <w:pPr>
              <w:jc w:val="center"/>
              <w:rPr>
                <w:rFonts w:cs="Times New Roman"/>
                <w:sz w:val="18"/>
                <w:szCs w:val="18"/>
              </w:rPr>
            </w:pPr>
            <w:r w:rsidRPr="0077368F">
              <w:rPr>
                <w:rFonts w:cs="Times New Roman"/>
                <w:color w:val="000000"/>
                <w:sz w:val="18"/>
                <w:szCs w:val="18"/>
              </w:rPr>
              <w:t>0.18</w:t>
            </w:r>
          </w:p>
        </w:tc>
        <w:tc>
          <w:tcPr>
            <w:tcW w:w="612" w:type="dxa"/>
            <w:vAlign w:val="center"/>
          </w:tcPr>
          <w:p w14:paraId="2C42A356" w14:textId="77777777" w:rsidR="00995714" w:rsidRPr="0077368F" w:rsidRDefault="00995714" w:rsidP="0016720B">
            <w:pPr>
              <w:jc w:val="center"/>
              <w:rPr>
                <w:rFonts w:cs="Times New Roman"/>
                <w:sz w:val="18"/>
                <w:szCs w:val="18"/>
              </w:rPr>
            </w:pPr>
            <w:r w:rsidRPr="0077368F">
              <w:rPr>
                <w:rFonts w:cs="Times New Roman"/>
                <w:color w:val="000000"/>
                <w:sz w:val="18"/>
                <w:szCs w:val="18"/>
              </w:rPr>
              <w:t>0.09</w:t>
            </w:r>
          </w:p>
        </w:tc>
        <w:tc>
          <w:tcPr>
            <w:tcW w:w="605" w:type="dxa"/>
            <w:tcBorders>
              <w:right w:val="single" w:sz="4" w:space="0" w:color="auto"/>
            </w:tcBorders>
            <w:vAlign w:val="center"/>
          </w:tcPr>
          <w:p w14:paraId="1380F702" w14:textId="77777777" w:rsidR="00995714" w:rsidRPr="0077368F" w:rsidRDefault="00995714" w:rsidP="0016720B">
            <w:pPr>
              <w:jc w:val="center"/>
              <w:rPr>
                <w:rFonts w:cs="Times New Roman"/>
                <w:sz w:val="18"/>
                <w:szCs w:val="18"/>
              </w:rPr>
            </w:pPr>
            <w:r w:rsidRPr="0077368F">
              <w:rPr>
                <w:rFonts w:cs="Times New Roman"/>
                <w:color w:val="000000"/>
                <w:sz w:val="18"/>
                <w:szCs w:val="18"/>
              </w:rPr>
              <w:t>0.03</w:t>
            </w:r>
          </w:p>
        </w:tc>
      </w:tr>
      <w:tr w:rsidR="00995714" w:rsidRPr="0077368F" w14:paraId="09A4624F" w14:textId="77777777" w:rsidTr="00CD5528">
        <w:trPr>
          <w:trHeight w:val="226"/>
        </w:trPr>
        <w:tc>
          <w:tcPr>
            <w:tcW w:w="1106" w:type="dxa"/>
            <w:tcBorders>
              <w:left w:val="single" w:sz="4" w:space="0" w:color="auto"/>
              <w:right w:val="single" w:sz="4" w:space="0" w:color="auto"/>
            </w:tcBorders>
          </w:tcPr>
          <w:p w14:paraId="2D66103F" w14:textId="77777777" w:rsidR="00995714" w:rsidRPr="0077368F" w:rsidRDefault="00995714" w:rsidP="0016720B">
            <w:pPr>
              <w:rPr>
                <w:rFonts w:cs="Times New Roman"/>
                <w:sz w:val="20"/>
                <w:szCs w:val="20"/>
              </w:rPr>
            </w:pPr>
            <w:r w:rsidRPr="0077368F">
              <w:rPr>
                <w:rFonts w:cs="Times New Roman"/>
                <w:sz w:val="20"/>
                <w:szCs w:val="20"/>
              </w:rPr>
              <w:t>FSSD</w:t>
            </w:r>
          </w:p>
        </w:tc>
        <w:tc>
          <w:tcPr>
            <w:tcW w:w="622" w:type="dxa"/>
            <w:tcBorders>
              <w:left w:val="single" w:sz="4" w:space="0" w:color="auto"/>
            </w:tcBorders>
            <w:vAlign w:val="center"/>
          </w:tcPr>
          <w:p w14:paraId="3F8A1E19" w14:textId="77777777" w:rsidR="00995714" w:rsidRPr="0077368F" w:rsidRDefault="00995714" w:rsidP="0016720B">
            <w:pPr>
              <w:jc w:val="center"/>
              <w:rPr>
                <w:rFonts w:cs="Times New Roman"/>
                <w:sz w:val="18"/>
                <w:szCs w:val="18"/>
              </w:rPr>
            </w:pPr>
            <w:r w:rsidRPr="0077368F">
              <w:rPr>
                <w:rFonts w:cs="Times New Roman"/>
                <w:color w:val="000000"/>
                <w:sz w:val="18"/>
                <w:szCs w:val="18"/>
              </w:rPr>
              <w:t>0.05</w:t>
            </w:r>
          </w:p>
        </w:tc>
        <w:tc>
          <w:tcPr>
            <w:tcW w:w="621" w:type="dxa"/>
            <w:vAlign w:val="center"/>
          </w:tcPr>
          <w:p w14:paraId="30B17D6C" w14:textId="77777777" w:rsidR="00995714" w:rsidRPr="0077368F" w:rsidRDefault="00995714" w:rsidP="0016720B">
            <w:pPr>
              <w:jc w:val="center"/>
              <w:rPr>
                <w:rFonts w:cs="Times New Roman"/>
                <w:sz w:val="18"/>
                <w:szCs w:val="18"/>
              </w:rPr>
            </w:pPr>
            <w:r w:rsidRPr="0077368F">
              <w:rPr>
                <w:rFonts w:cs="Times New Roman"/>
                <w:color w:val="000000"/>
                <w:sz w:val="18"/>
                <w:szCs w:val="18"/>
              </w:rPr>
              <w:t>0.08</w:t>
            </w:r>
          </w:p>
        </w:tc>
        <w:tc>
          <w:tcPr>
            <w:tcW w:w="609" w:type="dxa"/>
            <w:vAlign w:val="center"/>
          </w:tcPr>
          <w:p w14:paraId="242577FF" w14:textId="77777777" w:rsidR="00995714" w:rsidRPr="0077368F" w:rsidRDefault="00995714" w:rsidP="0016720B">
            <w:pPr>
              <w:jc w:val="center"/>
              <w:rPr>
                <w:rFonts w:cs="Times New Roman"/>
                <w:sz w:val="18"/>
                <w:szCs w:val="18"/>
              </w:rPr>
            </w:pPr>
            <w:r w:rsidRPr="0077368F">
              <w:rPr>
                <w:rFonts w:cs="Times New Roman"/>
                <w:color w:val="000000"/>
                <w:sz w:val="18"/>
                <w:szCs w:val="18"/>
              </w:rPr>
              <w:t>0.05</w:t>
            </w:r>
          </w:p>
        </w:tc>
        <w:tc>
          <w:tcPr>
            <w:tcW w:w="604" w:type="dxa"/>
            <w:vAlign w:val="center"/>
          </w:tcPr>
          <w:p w14:paraId="4C792A5B" w14:textId="77777777" w:rsidR="00995714" w:rsidRPr="0077368F" w:rsidRDefault="00995714" w:rsidP="0016720B">
            <w:pPr>
              <w:jc w:val="center"/>
              <w:rPr>
                <w:rFonts w:cs="Times New Roman"/>
                <w:sz w:val="18"/>
                <w:szCs w:val="18"/>
              </w:rPr>
            </w:pPr>
            <w:r w:rsidRPr="0077368F">
              <w:rPr>
                <w:rFonts w:cs="Times New Roman"/>
                <w:color w:val="000000"/>
                <w:sz w:val="18"/>
                <w:szCs w:val="18"/>
              </w:rPr>
              <w:t>0.06</w:t>
            </w:r>
          </w:p>
        </w:tc>
        <w:tc>
          <w:tcPr>
            <w:tcW w:w="621" w:type="dxa"/>
            <w:vAlign w:val="center"/>
          </w:tcPr>
          <w:p w14:paraId="5F5AD227" w14:textId="77777777" w:rsidR="00995714" w:rsidRPr="0077368F" w:rsidRDefault="00995714" w:rsidP="0016720B">
            <w:pPr>
              <w:jc w:val="center"/>
              <w:rPr>
                <w:rFonts w:cs="Times New Roman"/>
                <w:sz w:val="18"/>
                <w:szCs w:val="18"/>
              </w:rPr>
            </w:pPr>
            <w:r w:rsidRPr="0077368F">
              <w:rPr>
                <w:rFonts w:cs="Times New Roman"/>
                <w:color w:val="000000"/>
                <w:sz w:val="18"/>
                <w:szCs w:val="18"/>
              </w:rPr>
              <w:t>0.13</w:t>
            </w:r>
          </w:p>
        </w:tc>
        <w:tc>
          <w:tcPr>
            <w:tcW w:w="604" w:type="dxa"/>
            <w:vAlign w:val="center"/>
          </w:tcPr>
          <w:p w14:paraId="3A3D0DFE" w14:textId="77777777" w:rsidR="00995714" w:rsidRPr="0077368F" w:rsidRDefault="00995714" w:rsidP="0016720B">
            <w:pPr>
              <w:jc w:val="center"/>
              <w:rPr>
                <w:rFonts w:cs="Times New Roman"/>
                <w:sz w:val="18"/>
                <w:szCs w:val="18"/>
              </w:rPr>
            </w:pPr>
            <w:r w:rsidRPr="0077368F">
              <w:rPr>
                <w:rFonts w:cs="Times New Roman"/>
                <w:color w:val="000000"/>
                <w:sz w:val="18"/>
                <w:szCs w:val="18"/>
              </w:rPr>
              <w:t>0.16</w:t>
            </w:r>
          </w:p>
        </w:tc>
        <w:tc>
          <w:tcPr>
            <w:tcW w:w="531" w:type="dxa"/>
            <w:vAlign w:val="center"/>
          </w:tcPr>
          <w:p w14:paraId="534E8B5C" w14:textId="77777777" w:rsidR="00995714" w:rsidRPr="0077368F" w:rsidRDefault="00995714" w:rsidP="0016720B">
            <w:pPr>
              <w:jc w:val="center"/>
              <w:rPr>
                <w:rFonts w:cs="Times New Roman"/>
                <w:sz w:val="18"/>
                <w:szCs w:val="18"/>
              </w:rPr>
            </w:pPr>
            <w:r w:rsidRPr="0077368F">
              <w:rPr>
                <w:rFonts w:cs="Times New Roman"/>
                <w:color w:val="000000"/>
                <w:sz w:val="18"/>
                <w:szCs w:val="18"/>
              </w:rPr>
              <w:t>0.06</w:t>
            </w:r>
          </w:p>
        </w:tc>
        <w:tc>
          <w:tcPr>
            <w:tcW w:w="531" w:type="dxa"/>
            <w:vAlign w:val="center"/>
          </w:tcPr>
          <w:p w14:paraId="07452A35" w14:textId="77777777" w:rsidR="00995714" w:rsidRPr="0077368F" w:rsidRDefault="00995714" w:rsidP="0016720B">
            <w:pPr>
              <w:jc w:val="center"/>
              <w:rPr>
                <w:rFonts w:cs="Times New Roman"/>
                <w:sz w:val="18"/>
                <w:szCs w:val="18"/>
              </w:rPr>
            </w:pPr>
            <w:r w:rsidRPr="0077368F">
              <w:rPr>
                <w:rFonts w:cs="Times New Roman"/>
                <w:color w:val="000000"/>
                <w:sz w:val="18"/>
                <w:szCs w:val="18"/>
              </w:rPr>
              <w:t>0.08</w:t>
            </w:r>
          </w:p>
        </w:tc>
        <w:tc>
          <w:tcPr>
            <w:tcW w:w="634" w:type="dxa"/>
            <w:vAlign w:val="center"/>
          </w:tcPr>
          <w:p w14:paraId="0370E84F" w14:textId="77777777" w:rsidR="00995714" w:rsidRPr="0077368F" w:rsidRDefault="00995714" w:rsidP="0016720B">
            <w:pPr>
              <w:jc w:val="center"/>
              <w:rPr>
                <w:rFonts w:cs="Times New Roman"/>
                <w:sz w:val="18"/>
                <w:szCs w:val="18"/>
              </w:rPr>
            </w:pPr>
            <w:r w:rsidRPr="0077368F">
              <w:rPr>
                <w:rFonts w:cs="Times New Roman"/>
                <w:color w:val="000000"/>
                <w:sz w:val="18"/>
                <w:szCs w:val="18"/>
              </w:rPr>
              <w:t>0.04</w:t>
            </w:r>
          </w:p>
        </w:tc>
        <w:tc>
          <w:tcPr>
            <w:tcW w:w="665" w:type="dxa"/>
            <w:vAlign w:val="center"/>
          </w:tcPr>
          <w:p w14:paraId="1D8CC2E4" w14:textId="77777777" w:rsidR="00995714" w:rsidRPr="0077368F" w:rsidRDefault="00995714" w:rsidP="0016720B">
            <w:pPr>
              <w:jc w:val="center"/>
              <w:rPr>
                <w:rFonts w:cs="Times New Roman"/>
                <w:sz w:val="18"/>
                <w:szCs w:val="18"/>
              </w:rPr>
            </w:pPr>
            <w:r w:rsidRPr="0077368F">
              <w:rPr>
                <w:rFonts w:cs="Times New Roman"/>
                <w:color w:val="000000"/>
                <w:sz w:val="18"/>
                <w:szCs w:val="18"/>
              </w:rPr>
              <w:t>0.06</w:t>
            </w:r>
          </w:p>
        </w:tc>
        <w:tc>
          <w:tcPr>
            <w:tcW w:w="531" w:type="dxa"/>
            <w:vAlign w:val="center"/>
          </w:tcPr>
          <w:p w14:paraId="3C1D7467" w14:textId="77777777" w:rsidR="00995714" w:rsidRPr="0077368F" w:rsidRDefault="00995714" w:rsidP="0016720B">
            <w:pPr>
              <w:jc w:val="center"/>
              <w:rPr>
                <w:rFonts w:cs="Times New Roman"/>
                <w:sz w:val="18"/>
                <w:szCs w:val="18"/>
              </w:rPr>
            </w:pPr>
            <w:r w:rsidRPr="0077368F">
              <w:rPr>
                <w:rFonts w:cs="Times New Roman"/>
                <w:color w:val="000000"/>
                <w:sz w:val="18"/>
                <w:szCs w:val="18"/>
              </w:rPr>
              <w:t>0.04</w:t>
            </w:r>
          </w:p>
        </w:tc>
        <w:tc>
          <w:tcPr>
            <w:tcW w:w="686" w:type="dxa"/>
            <w:vAlign w:val="center"/>
          </w:tcPr>
          <w:p w14:paraId="51076983" w14:textId="77777777" w:rsidR="00995714" w:rsidRPr="0077368F" w:rsidRDefault="00995714" w:rsidP="0016720B">
            <w:pPr>
              <w:jc w:val="center"/>
              <w:rPr>
                <w:rFonts w:cs="Times New Roman"/>
                <w:sz w:val="18"/>
                <w:szCs w:val="18"/>
              </w:rPr>
            </w:pPr>
            <w:r w:rsidRPr="0077368F">
              <w:rPr>
                <w:rFonts w:cs="Times New Roman"/>
                <w:color w:val="000000"/>
                <w:sz w:val="18"/>
                <w:szCs w:val="18"/>
              </w:rPr>
              <w:t>--</w:t>
            </w:r>
          </w:p>
        </w:tc>
        <w:tc>
          <w:tcPr>
            <w:tcW w:w="604" w:type="dxa"/>
            <w:vAlign w:val="center"/>
          </w:tcPr>
          <w:p w14:paraId="2467951E" w14:textId="77777777" w:rsidR="00995714" w:rsidRPr="0077368F" w:rsidRDefault="00995714" w:rsidP="0016720B">
            <w:pPr>
              <w:jc w:val="center"/>
              <w:rPr>
                <w:rFonts w:cs="Times New Roman"/>
                <w:sz w:val="18"/>
                <w:szCs w:val="18"/>
              </w:rPr>
            </w:pPr>
            <w:r w:rsidRPr="0077368F">
              <w:rPr>
                <w:rFonts w:cs="Times New Roman"/>
                <w:color w:val="000000"/>
                <w:sz w:val="18"/>
                <w:szCs w:val="18"/>
              </w:rPr>
              <w:t>0.02</w:t>
            </w:r>
          </w:p>
        </w:tc>
        <w:tc>
          <w:tcPr>
            <w:tcW w:w="604" w:type="dxa"/>
            <w:vAlign w:val="center"/>
          </w:tcPr>
          <w:p w14:paraId="34D06129" w14:textId="77777777" w:rsidR="00995714" w:rsidRPr="0077368F" w:rsidRDefault="00995714" w:rsidP="0016720B">
            <w:pPr>
              <w:jc w:val="center"/>
              <w:rPr>
                <w:rFonts w:cs="Times New Roman"/>
                <w:sz w:val="18"/>
                <w:szCs w:val="18"/>
              </w:rPr>
            </w:pPr>
            <w:r w:rsidRPr="0077368F">
              <w:rPr>
                <w:rFonts w:cs="Times New Roman"/>
                <w:color w:val="000000"/>
                <w:sz w:val="18"/>
                <w:szCs w:val="18"/>
              </w:rPr>
              <w:t>0.02</w:t>
            </w:r>
          </w:p>
        </w:tc>
        <w:tc>
          <w:tcPr>
            <w:tcW w:w="531" w:type="dxa"/>
            <w:vAlign w:val="center"/>
          </w:tcPr>
          <w:p w14:paraId="392C43C0" w14:textId="77777777" w:rsidR="00995714" w:rsidRPr="0077368F" w:rsidRDefault="00995714" w:rsidP="0016720B">
            <w:pPr>
              <w:jc w:val="center"/>
              <w:rPr>
                <w:rFonts w:cs="Times New Roman"/>
                <w:sz w:val="18"/>
                <w:szCs w:val="18"/>
              </w:rPr>
            </w:pPr>
            <w:r w:rsidRPr="0077368F">
              <w:rPr>
                <w:rFonts w:cs="Times New Roman"/>
                <w:color w:val="000000"/>
                <w:sz w:val="18"/>
                <w:szCs w:val="18"/>
              </w:rPr>
              <w:t>0.03</w:t>
            </w:r>
          </w:p>
        </w:tc>
        <w:tc>
          <w:tcPr>
            <w:tcW w:w="686" w:type="dxa"/>
            <w:vAlign w:val="center"/>
          </w:tcPr>
          <w:p w14:paraId="722FFF21" w14:textId="77777777" w:rsidR="00995714" w:rsidRPr="0077368F" w:rsidRDefault="00995714" w:rsidP="0016720B">
            <w:pPr>
              <w:jc w:val="center"/>
              <w:rPr>
                <w:rFonts w:cs="Times New Roman"/>
                <w:sz w:val="18"/>
                <w:szCs w:val="18"/>
              </w:rPr>
            </w:pPr>
            <w:r w:rsidRPr="0077368F">
              <w:rPr>
                <w:rFonts w:cs="Times New Roman"/>
                <w:color w:val="000000"/>
                <w:sz w:val="18"/>
                <w:szCs w:val="18"/>
              </w:rPr>
              <w:t>--</w:t>
            </w:r>
          </w:p>
        </w:tc>
        <w:tc>
          <w:tcPr>
            <w:tcW w:w="604" w:type="dxa"/>
            <w:vAlign w:val="center"/>
          </w:tcPr>
          <w:p w14:paraId="365B81C9" w14:textId="77777777" w:rsidR="00995714" w:rsidRPr="0077368F" w:rsidRDefault="00995714" w:rsidP="0016720B">
            <w:pPr>
              <w:jc w:val="center"/>
              <w:rPr>
                <w:rFonts w:cs="Times New Roman"/>
                <w:sz w:val="18"/>
                <w:szCs w:val="18"/>
              </w:rPr>
            </w:pPr>
            <w:r w:rsidRPr="0077368F">
              <w:rPr>
                <w:rFonts w:cs="Times New Roman"/>
                <w:color w:val="000000"/>
                <w:sz w:val="18"/>
                <w:szCs w:val="18"/>
              </w:rPr>
              <w:t>0.02</w:t>
            </w:r>
          </w:p>
        </w:tc>
        <w:tc>
          <w:tcPr>
            <w:tcW w:w="604" w:type="dxa"/>
            <w:vAlign w:val="center"/>
          </w:tcPr>
          <w:p w14:paraId="6F8ECBF7" w14:textId="77777777" w:rsidR="00995714" w:rsidRPr="0077368F" w:rsidRDefault="00995714" w:rsidP="0016720B">
            <w:pPr>
              <w:jc w:val="center"/>
              <w:rPr>
                <w:rFonts w:cs="Times New Roman"/>
                <w:sz w:val="18"/>
                <w:szCs w:val="18"/>
              </w:rPr>
            </w:pPr>
            <w:r w:rsidRPr="0077368F">
              <w:rPr>
                <w:rFonts w:cs="Times New Roman"/>
                <w:color w:val="000000"/>
                <w:sz w:val="18"/>
                <w:szCs w:val="18"/>
              </w:rPr>
              <w:t>0.02</w:t>
            </w:r>
          </w:p>
        </w:tc>
        <w:tc>
          <w:tcPr>
            <w:tcW w:w="531" w:type="dxa"/>
            <w:vAlign w:val="center"/>
          </w:tcPr>
          <w:p w14:paraId="5433BBAA" w14:textId="77777777" w:rsidR="00995714" w:rsidRPr="0077368F" w:rsidRDefault="00995714" w:rsidP="0016720B">
            <w:pPr>
              <w:jc w:val="center"/>
              <w:rPr>
                <w:rFonts w:cs="Times New Roman"/>
                <w:sz w:val="18"/>
                <w:szCs w:val="18"/>
              </w:rPr>
            </w:pPr>
            <w:r w:rsidRPr="0077368F">
              <w:rPr>
                <w:rFonts w:cs="Times New Roman"/>
                <w:color w:val="000000"/>
                <w:sz w:val="18"/>
                <w:szCs w:val="18"/>
              </w:rPr>
              <w:t>0.03</w:t>
            </w:r>
          </w:p>
        </w:tc>
        <w:tc>
          <w:tcPr>
            <w:tcW w:w="531" w:type="dxa"/>
            <w:vAlign w:val="center"/>
          </w:tcPr>
          <w:p w14:paraId="5FB34930" w14:textId="77777777" w:rsidR="00995714" w:rsidRPr="0077368F" w:rsidRDefault="00995714" w:rsidP="0016720B">
            <w:pPr>
              <w:jc w:val="center"/>
              <w:rPr>
                <w:rFonts w:cs="Times New Roman"/>
                <w:sz w:val="18"/>
                <w:szCs w:val="18"/>
              </w:rPr>
            </w:pPr>
            <w:r w:rsidRPr="0077368F">
              <w:rPr>
                <w:rFonts w:cs="Times New Roman"/>
                <w:color w:val="000000"/>
                <w:sz w:val="18"/>
                <w:szCs w:val="18"/>
              </w:rPr>
              <w:t>0.01</w:t>
            </w:r>
          </w:p>
        </w:tc>
        <w:tc>
          <w:tcPr>
            <w:tcW w:w="621" w:type="dxa"/>
            <w:vAlign w:val="center"/>
          </w:tcPr>
          <w:p w14:paraId="7C0BADDF" w14:textId="77777777" w:rsidR="00995714" w:rsidRPr="0077368F" w:rsidRDefault="00995714" w:rsidP="0016720B">
            <w:pPr>
              <w:jc w:val="center"/>
              <w:rPr>
                <w:rFonts w:cs="Times New Roman"/>
                <w:sz w:val="18"/>
                <w:szCs w:val="18"/>
              </w:rPr>
            </w:pPr>
            <w:r w:rsidRPr="0077368F">
              <w:rPr>
                <w:rFonts w:cs="Times New Roman"/>
                <w:color w:val="000000"/>
                <w:sz w:val="18"/>
                <w:szCs w:val="18"/>
              </w:rPr>
              <w:t>0.19</w:t>
            </w:r>
          </w:p>
        </w:tc>
        <w:tc>
          <w:tcPr>
            <w:tcW w:w="621" w:type="dxa"/>
            <w:vAlign w:val="center"/>
          </w:tcPr>
          <w:p w14:paraId="671A3261" w14:textId="77777777" w:rsidR="00995714" w:rsidRPr="0077368F" w:rsidRDefault="00995714" w:rsidP="0016720B">
            <w:pPr>
              <w:jc w:val="center"/>
              <w:rPr>
                <w:rFonts w:cs="Times New Roman"/>
                <w:sz w:val="18"/>
                <w:szCs w:val="18"/>
              </w:rPr>
            </w:pPr>
            <w:r w:rsidRPr="0077368F">
              <w:rPr>
                <w:rFonts w:cs="Times New Roman"/>
                <w:color w:val="000000"/>
                <w:sz w:val="18"/>
                <w:szCs w:val="18"/>
              </w:rPr>
              <w:t>0.14</w:t>
            </w:r>
          </w:p>
        </w:tc>
        <w:tc>
          <w:tcPr>
            <w:tcW w:w="612" w:type="dxa"/>
            <w:vAlign w:val="center"/>
          </w:tcPr>
          <w:p w14:paraId="730BA281" w14:textId="77777777" w:rsidR="00995714" w:rsidRPr="0077368F" w:rsidRDefault="00995714" w:rsidP="0016720B">
            <w:pPr>
              <w:jc w:val="center"/>
              <w:rPr>
                <w:rFonts w:cs="Times New Roman"/>
                <w:sz w:val="18"/>
                <w:szCs w:val="18"/>
              </w:rPr>
            </w:pPr>
            <w:r w:rsidRPr="0077368F">
              <w:rPr>
                <w:rFonts w:cs="Times New Roman"/>
                <w:color w:val="000000"/>
                <w:sz w:val="18"/>
                <w:szCs w:val="18"/>
              </w:rPr>
              <w:t>0.09</w:t>
            </w:r>
          </w:p>
        </w:tc>
        <w:tc>
          <w:tcPr>
            <w:tcW w:w="605" w:type="dxa"/>
            <w:tcBorders>
              <w:right w:val="single" w:sz="4" w:space="0" w:color="auto"/>
            </w:tcBorders>
            <w:vAlign w:val="center"/>
          </w:tcPr>
          <w:p w14:paraId="206624F4" w14:textId="77777777" w:rsidR="00995714" w:rsidRPr="0077368F" w:rsidRDefault="00995714" w:rsidP="0016720B">
            <w:pPr>
              <w:jc w:val="center"/>
              <w:rPr>
                <w:rFonts w:cs="Times New Roman"/>
                <w:sz w:val="18"/>
                <w:szCs w:val="18"/>
              </w:rPr>
            </w:pPr>
            <w:r w:rsidRPr="0077368F">
              <w:rPr>
                <w:rFonts w:cs="Times New Roman"/>
                <w:color w:val="000000"/>
                <w:sz w:val="18"/>
                <w:szCs w:val="18"/>
              </w:rPr>
              <w:t>0.03</w:t>
            </w:r>
          </w:p>
        </w:tc>
      </w:tr>
      <w:tr w:rsidR="00995714" w:rsidRPr="0077368F" w14:paraId="5CBA0A81" w14:textId="77777777" w:rsidTr="00CD5528">
        <w:trPr>
          <w:trHeight w:val="226"/>
        </w:trPr>
        <w:tc>
          <w:tcPr>
            <w:tcW w:w="1106" w:type="dxa"/>
            <w:tcBorders>
              <w:left w:val="single" w:sz="4" w:space="0" w:color="auto"/>
              <w:right w:val="single" w:sz="4" w:space="0" w:color="auto"/>
            </w:tcBorders>
          </w:tcPr>
          <w:p w14:paraId="025C36FC" w14:textId="77777777" w:rsidR="00995714" w:rsidRPr="0077368F" w:rsidRDefault="00995714" w:rsidP="00995714">
            <w:pPr>
              <w:rPr>
                <w:rFonts w:cs="Times New Roman"/>
                <w:sz w:val="20"/>
                <w:szCs w:val="20"/>
              </w:rPr>
            </w:pPr>
            <w:r w:rsidRPr="0077368F">
              <w:rPr>
                <w:rFonts w:cs="Times New Roman"/>
                <w:sz w:val="20"/>
                <w:szCs w:val="20"/>
              </w:rPr>
              <w:t>RE</w:t>
            </w:r>
          </w:p>
        </w:tc>
        <w:tc>
          <w:tcPr>
            <w:tcW w:w="622" w:type="dxa"/>
            <w:tcBorders>
              <w:left w:val="single" w:sz="4" w:space="0" w:color="auto"/>
            </w:tcBorders>
            <w:vAlign w:val="bottom"/>
          </w:tcPr>
          <w:p w14:paraId="26B62390" w14:textId="79BA3B43" w:rsidR="00995714" w:rsidRPr="0077368F" w:rsidRDefault="00995714" w:rsidP="00995714">
            <w:pPr>
              <w:jc w:val="center"/>
              <w:rPr>
                <w:rFonts w:cs="Times New Roman"/>
                <w:color w:val="000000"/>
                <w:sz w:val="18"/>
                <w:szCs w:val="18"/>
              </w:rPr>
            </w:pPr>
            <w:r w:rsidRPr="0077368F">
              <w:rPr>
                <w:rFonts w:cs="Times New Roman"/>
                <w:color w:val="000000"/>
                <w:sz w:val="18"/>
                <w:szCs w:val="18"/>
              </w:rPr>
              <w:t>1.23</w:t>
            </w:r>
          </w:p>
        </w:tc>
        <w:tc>
          <w:tcPr>
            <w:tcW w:w="621" w:type="dxa"/>
            <w:vAlign w:val="bottom"/>
          </w:tcPr>
          <w:p w14:paraId="347EFFC4" w14:textId="78806FA6" w:rsidR="00995714" w:rsidRPr="0077368F" w:rsidRDefault="00995714" w:rsidP="00995714">
            <w:pPr>
              <w:jc w:val="center"/>
              <w:rPr>
                <w:rFonts w:cs="Times New Roman"/>
                <w:color w:val="000000"/>
                <w:sz w:val="18"/>
                <w:szCs w:val="18"/>
              </w:rPr>
            </w:pPr>
            <w:r w:rsidRPr="0077368F">
              <w:rPr>
                <w:rFonts w:cs="Times New Roman"/>
                <w:color w:val="000000"/>
                <w:sz w:val="18"/>
                <w:szCs w:val="18"/>
              </w:rPr>
              <w:t>1.45</w:t>
            </w:r>
          </w:p>
        </w:tc>
        <w:tc>
          <w:tcPr>
            <w:tcW w:w="609" w:type="dxa"/>
            <w:vAlign w:val="bottom"/>
          </w:tcPr>
          <w:p w14:paraId="0726D261" w14:textId="72482C50" w:rsidR="00995714" w:rsidRPr="0077368F" w:rsidRDefault="00995714" w:rsidP="00995714">
            <w:pPr>
              <w:jc w:val="center"/>
              <w:rPr>
                <w:rFonts w:cs="Times New Roman"/>
                <w:color w:val="000000"/>
                <w:sz w:val="18"/>
                <w:szCs w:val="18"/>
              </w:rPr>
            </w:pPr>
            <w:r w:rsidRPr="0077368F">
              <w:rPr>
                <w:rFonts w:cs="Times New Roman"/>
                <w:color w:val="000000"/>
                <w:sz w:val="18"/>
                <w:szCs w:val="18"/>
              </w:rPr>
              <w:t>1.16</w:t>
            </w:r>
          </w:p>
        </w:tc>
        <w:tc>
          <w:tcPr>
            <w:tcW w:w="604" w:type="dxa"/>
            <w:vAlign w:val="bottom"/>
          </w:tcPr>
          <w:p w14:paraId="77619459" w14:textId="55D8E063" w:rsidR="00995714" w:rsidRPr="0077368F" w:rsidRDefault="00995714" w:rsidP="00995714">
            <w:pPr>
              <w:jc w:val="center"/>
              <w:rPr>
                <w:rFonts w:cs="Times New Roman"/>
                <w:color w:val="000000"/>
                <w:sz w:val="18"/>
                <w:szCs w:val="18"/>
              </w:rPr>
            </w:pPr>
            <w:r w:rsidRPr="0077368F">
              <w:rPr>
                <w:rFonts w:cs="Times New Roman"/>
                <w:color w:val="000000"/>
                <w:sz w:val="18"/>
                <w:szCs w:val="18"/>
              </w:rPr>
              <w:t>1.11</w:t>
            </w:r>
          </w:p>
        </w:tc>
        <w:tc>
          <w:tcPr>
            <w:tcW w:w="621" w:type="dxa"/>
            <w:vAlign w:val="bottom"/>
          </w:tcPr>
          <w:p w14:paraId="7585149D" w14:textId="7C252262" w:rsidR="00995714" w:rsidRPr="0077368F" w:rsidRDefault="00995714" w:rsidP="00995714">
            <w:pPr>
              <w:jc w:val="center"/>
              <w:rPr>
                <w:rFonts w:cs="Times New Roman"/>
                <w:color w:val="000000"/>
                <w:sz w:val="18"/>
                <w:szCs w:val="18"/>
              </w:rPr>
            </w:pPr>
            <w:r w:rsidRPr="0077368F">
              <w:rPr>
                <w:rFonts w:cs="Times New Roman"/>
                <w:color w:val="000000"/>
                <w:sz w:val="18"/>
                <w:szCs w:val="18"/>
              </w:rPr>
              <w:t>0.88</w:t>
            </w:r>
          </w:p>
        </w:tc>
        <w:tc>
          <w:tcPr>
            <w:tcW w:w="604" w:type="dxa"/>
            <w:vAlign w:val="bottom"/>
          </w:tcPr>
          <w:p w14:paraId="0D74B5A9" w14:textId="37A50370" w:rsidR="00995714" w:rsidRPr="0077368F" w:rsidRDefault="00995714" w:rsidP="00995714">
            <w:pPr>
              <w:jc w:val="center"/>
              <w:rPr>
                <w:rFonts w:cs="Times New Roman"/>
                <w:color w:val="000000"/>
                <w:sz w:val="18"/>
                <w:szCs w:val="18"/>
              </w:rPr>
            </w:pPr>
            <w:r w:rsidRPr="0077368F">
              <w:rPr>
                <w:rFonts w:cs="Times New Roman"/>
                <w:color w:val="000000"/>
                <w:sz w:val="18"/>
                <w:szCs w:val="18"/>
              </w:rPr>
              <w:t>0.73</w:t>
            </w:r>
          </w:p>
        </w:tc>
        <w:tc>
          <w:tcPr>
            <w:tcW w:w="531" w:type="dxa"/>
            <w:vAlign w:val="bottom"/>
          </w:tcPr>
          <w:p w14:paraId="5169DA27" w14:textId="5081A0A6" w:rsidR="00995714" w:rsidRPr="0077368F" w:rsidRDefault="00995714" w:rsidP="00995714">
            <w:pPr>
              <w:jc w:val="center"/>
              <w:rPr>
                <w:rFonts w:cs="Times New Roman"/>
                <w:color w:val="000000"/>
                <w:sz w:val="18"/>
                <w:szCs w:val="18"/>
              </w:rPr>
            </w:pPr>
            <w:r w:rsidRPr="0077368F">
              <w:rPr>
                <w:rFonts w:cs="Times New Roman"/>
                <w:color w:val="000000"/>
                <w:sz w:val="18"/>
                <w:szCs w:val="18"/>
              </w:rPr>
              <w:t>0.96</w:t>
            </w:r>
          </w:p>
        </w:tc>
        <w:tc>
          <w:tcPr>
            <w:tcW w:w="531" w:type="dxa"/>
            <w:vAlign w:val="bottom"/>
          </w:tcPr>
          <w:p w14:paraId="64E2E820" w14:textId="17FCECA7" w:rsidR="00995714" w:rsidRPr="0077368F" w:rsidRDefault="00995714" w:rsidP="00995714">
            <w:pPr>
              <w:jc w:val="center"/>
              <w:rPr>
                <w:rFonts w:cs="Times New Roman"/>
                <w:color w:val="000000"/>
                <w:sz w:val="18"/>
                <w:szCs w:val="18"/>
              </w:rPr>
            </w:pPr>
            <w:r w:rsidRPr="0077368F">
              <w:rPr>
                <w:rFonts w:cs="Times New Roman"/>
                <w:color w:val="000000"/>
                <w:sz w:val="18"/>
                <w:szCs w:val="18"/>
              </w:rPr>
              <w:t>0.99</w:t>
            </w:r>
          </w:p>
        </w:tc>
        <w:tc>
          <w:tcPr>
            <w:tcW w:w="634" w:type="dxa"/>
            <w:vAlign w:val="bottom"/>
          </w:tcPr>
          <w:p w14:paraId="6FF00B48" w14:textId="5D0F8F2B" w:rsidR="00995714" w:rsidRPr="0077368F" w:rsidRDefault="00995714" w:rsidP="00995714">
            <w:pPr>
              <w:jc w:val="center"/>
              <w:rPr>
                <w:rFonts w:cs="Times New Roman"/>
                <w:color w:val="000000"/>
                <w:sz w:val="18"/>
                <w:szCs w:val="18"/>
              </w:rPr>
            </w:pPr>
            <w:r w:rsidRPr="0077368F">
              <w:rPr>
                <w:rFonts w:cs="Times New Roman"/>
                <w:color w:val="000000"/>
                <w:sz w:val="18"/>
                <w:szCs w:val="18"/>
              </w:rPr>
              <w:t>0.95</w:t>
            </w:r>
          </w:p>
        </w:tc>
        <w:tc>
          <w:tcPr>
            <w:tcW w:w="665" w:type="dxa"/>
            <w:vAlign w:val="bottom"/>
          </w:tcPr>
          <w:p w14:paraId="66EDCC6E" w14:textId="38F44FEB" w:rsidR="00995714" w:rsidRPr="0077368F" w:rsidRDefault="00995714" w:rsidP="00995714">
            <w:pPr>
              <w:jc w:val="center"/>
              <w:rPr>
                <w:rFonts w:cs="Times New Roman"/>
                <w:color w:val="000000"/>
                <w:sz w:val="18"/>
                <w:szCs w:val="18"/>
              </w:rPr>
            </w:pPr>
            <w:r w:rsidRPr="0077368F">
              <w:rPr>
                <w:rFonts w:cs="Times New Roman"/>
                <w:color w:val="000000"/>
                <w:sz w:val="18"/>
                <w:szCs w:val="18"/>
              </w:rPr>
              <w:t>1.02</w:t>
            </w:r>
          </w:p>
        </w:tc>
        <w:tc>
          <w:tcPr>
            <w:tcW w:w="531" w:type="dxa"/>
            <w:vAlign w:val="bottom"/>
          </w:tcPr>
          <w:p w14:paraId="4BC87ACA" w14:textId="0FAAC869" w:rsidR="00995714" w:rsidRPr="0077368F" w:rsidRDefault="00995714" w:rsidP="00995714">
            <w:pPr>
              <w:jc w:val="center"/>
              <w:rPr>
                <w:rFonts w:cs="Times New Roman"/>
                <w:color w:val="000000"/>
                <w:sz w:val="18"/>
                <w:szCs w:val="18"/>
              </w:rPr>
            </w:pPr>
            <w:r w:rsidRPr="0077368F">
              <w:rPr>
                <w:rFonts w:cs="Times New Roman"/>
                <w:color w:val="000000"/>
                <w:sz w:val="18"/>
                <w:szCs w:val="18"/>
              </w:rPr>
              <w:t>1.57</w:t>
            </w:r>
          </w:p>
        </w:tc>
        <w:tc>
          <w:tcPr>
            <w:tcW w:w="686" w:type="dxa"/>
            <w:vAlign w:val="bottom"/>
          </w:tcPr>
          <w:p w14:paraId="651B87A0" w14:textId="1F49C960" w:rsidR="00995714" w:rsidRPr="0077368F" w:rsidRDefault="00995714" w:rsidP="00995714">
            <w:pPr>
              <w:jc w:val="center"/>
              <w:rPr>
                <w:rFonts w:cs="Times New Roman"/>
                <w:color w:val="000000"/>
                <w:sz w:val="18"/>
                <w:szCs w:val="18"/>
              </w:rPr>
            </w:pPr>
            <w:r w:rsidRPr="0077368F">
              <w:rPr>
                <w:rFonts w:cs="Times New Roman"/>
                <w:color w:val="000000"/>
                <w:sz w:val="18"/>
                <w:szCs w:val="18"/>
              </w:rPr>
              <w:t>--</w:t>
            </w:r>
          </w:p>
        </w:tc>
        <w:tc>
          <w:tcPr>
            <w:tcW w:w="604" w:type="dxa"/>
            <w:vAlign w:val="bottom"/>
          </w:tcPr>
          <w:p w14:paraId="6C2EE2B5" w14:textId="4775A326" w:rsidR="00995714" w:rsidRPr="0077368F" w:rsidRDefault="00995714" w:rsidP="00995714">
            <w:pPr>
              <w:jc w:val="center"/>
              <w:rPr>
                <w:rFonts w:cs="Times New Roman"/>
                <w:color w:val="000000"/>
                <w:sz w:val="18"/>
                <w:szCs w:val="18"/>
              </w:rPr>
            </w:pPr>
            <w:r w:rsidRPr="0077368F">
              <w:rPr>
                <w:rFonts w:cs="Times New Roman"/>
                <w:color w:val="000000"/>
                <w:sz w:val="18"/>
                <w:szCs w:val="18"/>
              </w:rPr>
              <w:t>1.25</w:t>
            </w:r>
          </w:p>
        </w:tc>
        <w:tc>
          <w:tcPr>
            <w:tcW w:w="604" w:type="dxa"/>
            <w:vAlign w:val="bottom"/>
          </w:tcPr>
          <w:p w14:paraId="5DBC34EF" w14:textId="0700CC03" w:rsidR="00995714" w:rsidRPr="0077368F" w:rsidRDefault="00995714" w:rsidP="00995714">
            <w:pPr>
              <w:jc w:val="center"/>
              <w:rPr>
                <w:rFonts w:cs="Times New Roman"/>
                <w:color w:val="000000"/>
                <w:sz w:val="18"/>
                <w:szCs w:val="18"/>
              </w:rPr>
            </w:pPr>
            <w:r w:rsidRPr="0077368F">
              <w:rPr>
                <w:rFonts w:cs="Times New Roman"/>
                <w:color w:val="000000"/>
                <w:sz w:val="18"/>
                <w:szCs w:val="18"/>
              </w:rPr>
              <w:t>1.43</w:t>
            </w:r>
          </w:p>
        </w:tc>
        <w:tc>
          <w:tcPr>
            <w:tcW w:w="531" w:type="dxa"/>
            <w:vAlign w:val="bottom"/>
          </w:tcPr>
          <w:p w14:paraId="1847A658" w14:textId="449F5573" w:rsidR="00995714" w:rsidRPr="0077368F" w:rsidRDefault="00995714" w:rsidP="00995714">
            <w:pPr>
              <w:jc w:val="center"/>
              <w:rPr>
                <w:rFonts w:cs="Times New Roman"/>
                <w:color w:val="000000"/>
                <w:sz w:val="18"/>
                <w:szCs w:val="18"/>
              </w:rPr>
            </w:pPr>
            <w:r w:rsidRPr="0077368F">
              <w:rPr>
                <w:rFonts w:cs="Times New Roman"/>
                <w:color w:val="000000"/>
                <w:sz w:val="18"/>
                <w:szCs w:val="18"/>
              </w:rPr>
              <w:t>1.09</w:t>
            </w:r>
          </w:p>
        </w:tc>
        <w:tc>
          <w:tcPr>
            <w:tcW w:w="686" w:type="dxa"/>
            <w:vAlign w:val="bottom"/>
          </w:tcPr>
          <w:p w14:paraId="0FC53891" w14:textId="7ED60BD5" w:rsidR="00995714" w:rsidRPr="0077368F" w:rsidRDefault="00995714" w:rsidP="00995714">
            <w:pPr>
              <w:jc w:val="center"/>
              <w:rPr>
                <w:rFonts w:cs="Times New Roman"/>
                <w:color w:val="000000"/>
                <w:sz w:val="18"/>
                <w:szCs w:val="18"/>
              </w:rPr>
            </w:pPr>
            <w:r w:rsidRPr="0077368F">
              <w:rPr>
                <w:rFonts w:cs="Times New Roman"/>
                <w:color w:val="000000"/>
                <w:sz w:val="18"/>
                <w:szCs w:val="18"/>
              </w:rPr>
              <w:t>--</w:t>
            </w:r>
          </w:p>
        </w:tc>
        <w:tc>
          <w:tcPr>
            <w:tcW w:w="604" w:type="dxa"/>
            <w:vAlign w:val="bottom"/>
          </w:tcPr>
          <w:p w14:paraId="1C17C7CD" w14:textId="57841A2B" w:rsidR="00995714" w:rsidRPr="0077368F" w:rsidRDefault="00995714" w:rsidP="00995714">
            <w:pPr>
              <w:jc w:val="center"/>
              <w:rPr>
                <w:rFonts w:cs="Times New Roman"/>
                <w:color w:val="000000"/>
                <w:sz w:val="18"/>
                <w:szCs w:val="18"/>
              </w:rPr>
            </w:pPr>
            <w:r w:rsidRPr="0077368F">
              <w:rPr>
                <w:rFonts w:cs="Times New Roman"/>
                <w:color w:val="000000"/>
                <w:sz w:val="18"/>
                <w:szCs w:val="18"/>
              </w:rPr>
              <w:t>1.10</w:t>
            </w:r>
          </w:p>
        </w:tc>
        <w:tc>
          <w:tcPr>
            <w:tcW w:w="604" w:type="dxa"/>
            <w:vAlign w:val="bottom"/>
          </w:tcPr>
          <w:p w14:paraId="5758D4FE" w14:textId="01ECC389" w:rsidR="00995714" w:rsidRPr="0077368F" w:rsidRDefault="00995714" w:rsidP="00995714">
            <w:pPr>
              <w:jc w:val="center"/>
              <w:rPr>
                <w:rFonts w:cs="Times New Roman"/>
                <w:color w:val="000000"/>
                <w:sz w:val="18"/>
                <w:szCs w:val="18"/>
              </w:rPr>
            </w:pPr>
            <w:r w:rsidRPr="0077368F">
              <w:rPr>
                <w:rFonts w:cs="Times New Roman"/>
                <w:color w:val="000000"/>
                <w:sz w:val="18"/>
                <w:szCs w:val="18"/>
              </w:rPr>
              <w:t>1.09</w:t>
            </w:r>
          </w:p>
        </w:tc>
        <w:tc>
          <w:tcPr>
            <w:tcW w:w="531" w:type="dxa"/>
            <w:vAlign w:val="bottom"/>
          </w:tcPr>
          <w:p w14:paraId="05F00618" w14:textId="7315FF10" w:rsidR="00995714" w:rsidRPr="0077368F" w:rsidRDefault="00995714" w:rsidP="00995714">
            <w:pPr>
              <w:jc w:val="center"/>
              <w:rPr>
                <w:rFonts w:cs="Times New Roman"/>
                <w:color w:val="000000"/>
                <w:sz w:val="18"/>
                <w:szCs w:val="18"/>
              </w:rPr>
            </w:pPr>
            <w:r w:rsidRPr="0077368F">
              <w:rPr>
                <w:rFonts w:cs="Times New Roman"/>
                <w:color w:val="000000"/>
                <w:sz w:val="18"/>
                <w:szCs w:val="18"/>
              </w:rPr>
              <w:t>1.07</w:t>
            </w:r>
          </w:p>
        </w:tc>
        <w:tc>
          <w:tcPr>
            <w:tcW w:w="531" w:type="dxa"/>
            <w:vAlign w:val="bottom"/>
          </w:tcPr>
          <w:p w14:paraId="642676D2" w14:textId="2DE6EDAB" w:rsidR="00995714" w:rsidRPr="0077368F" w:rsidRDefault="00995714" w:rsidP="00995714">
            <w:pPr>
              <w:jc w:val="center"/>
              <w:rPr>
                <w:rFonts w:cs="Times New Roman"/>
                <w:color w:val="000000"/>
                <w:sz w:val="18"/>
                <w:szCs w:val="18"/>
              </w:rPr>
            </w:pPr>
            <w:r w:rsidRPr="0077368F">
              <w:rPr>
                <w:rFonts w:cs="Times New Roman"/>
                <w:color w:val="000000"/>
                <w:sz w:val="18"/>
                <w:szCs w:val="18"/>
              </w:rPr>
              <w:t>1.06</w:t>
            </w:r>
          </w:p>
        </w:tc>
        <w:tc>
          <w:tcPr>
            <w:tcW w:w="621" w:type="dxa"/>
            <w:vAlign w:val="bottom"/>
          </w:tcPr>
          <w:p w14:paraId="32A947A8" w14:textId="0F389669" w:rsidR="00995714" w:rsidRPr="0077368F" w:rsidRDefault="00995714" w:rsidP="00995714">
            <w:pPr>
              <w:jc w:val="center"/>
              <w:rPr>
                <w:rFonts w:cs="Times New Roman"/>
                <w:color w:val="000000"/>
                <w:sz w:val="18"/>
                <w:szCs w:val="18"/>
              </w:rPr>
            </w:pPr>
            <w:r w:rsidRPr="0077368F">
              <w:rPr>
                <w:rFonts w:cs="Times New Roman"/>
                <w:color w:val="000000"/>
                <w:sz w:val="18"/>
                <w:szCs w:val="18"/>
              </w:rPr>
              <w:t>0.88</w:t>
            </w:r>
          </w:p>
        </w:tc>
        <w:tc>
          <w:tcPr>
            <w:tcW w:w="621" w:type="dxa"/>
            <w:vAlign w:val="bottom"/>
          </w:tcPr>
          <w:p w14:paraId="232ECB0E" w14:textId="08EEF318" w:rsidR="00995714" w:rsidRPr="0077368F" w:rsidRDefault="00995714" w:rsidP="00995714">
            <w:pPr>
              <w:jc w:val="center"/>
              <w:rPr>
                <w:rFonts w:cs="Times New Roman"/>
                <w:color w:val="000000"/>
                <w:sz w:val="18"/>
                <w:szCs w:val="18"/>
              </w:rPr>
            </w:pPr>
            <w:r w:rsidRPr="0077368F">
              <w:rPr>
                <w:rFonts w:cs="Times New Roman"/>
                <w:color w:val="000000"/>
                <w:sz w:val="18"/>
                <w:szCs w:val="18"/>
              </w:rPr>
              <w:t>1.24</w:t>
            </w:r>
          </w:p>
        </w:tc>
        <w:tc>
          <w:tcPr>
            <w:tcW w:w="612" w:type="dxa"/>
            <w:vAlign w:val="bottom"/>
          </w:tcPr>
          <w:p w14:paraId="55309574" w14:textId="51F094FE" w:rsidR="00995714" w:rsidRPr="0077368F" w:rsidRDefault="00995714" w:rsidP="00995714">
            <w:pPr>
              <w:jc w:val="center"/>
              <w:rPr>
                <w:rFonts w:cs="Times New Roman"/>
                <w:color w:val="000000"/>
                <w:sz w:val="18"/>
                <w:szCs w:val="18"/>
              </w:rPr>
            </w:pPr>
            <w:r w:rsidRPr="0077368F">
              <w:rPr>
                <w:rFonts w:cs="Times New Roman"/>
                <w:color w:val="000000"/>
                <w:sz w:val="18"/>
                <w:szCs w:val="18"/>
              </w:rPr>
              <w:t>0.99</w:t>
            </w:r>
          </w:p>
        </w:tc>
        <w:tc>
          <w:tcPr>
            <w:tcW w:w="605" w:type="dxa"/>
            <w:tcBorders>
              <w:right w:val="single" w:sz="4" w:space="0" w:color="auto"/>
            </w:tcBorders>
            <w:vAlign w:val="bottom"/>
          </w:tcPr>
          <w:p w14:paraId="43E253EA" w14:textId="1590B3BC" w:rsidR="00995714" w:rsidRPr="0077368F" w:rsidRDefault="00995714" w:rsidP="00995714">
            <w:pPr>
              <w:jc w:val="center"/>
              <w:rPr>
                <w:rFonts w:cs="Times New Roman"/>
                <w:color w:val="000000"/>
                <w:sz w:val="18"/>
                <w:szCs w:val="18"/>
              </w:rPr>
            </w:pPr>
            <w:r w:rsidRPr="0077368F">
              <w:rPr>
                <w:rFonts w:cs="Times New Roman"/>
                <w:color w:val="000000"/>
                <w:sz w:val="18"/>
                <w:szCs w:val="18"/>
              </w:rPr>
              <w:t>1.00</w:t>
            </w:r>
          </w:p>
        </w:tc>
      </w:tr>
      <w:tr w:rsidR="00995714" w:rsidRPr="0077368F" w14:paraId="4FD54092" w14:textId="77777777" w:rsidTr="00CD5528">
        <w:trPr>
          <w:trHeight w:val="226"/>
        </w:trPr>
        <w:tc>
          <w:tcPr>
            <w:tcW w:w="1106" w:type="dxa"/>
            <w:tcBorders>
              <w:left w:val="single" w:sz="4" w:space="0" w:color="auto"/>
              <w:bottom w:val="single" w:sz="4" w:space="0" w:color="auto"/>
              <w:right w:val="single" w:sz="4" w:space="0" w:color="auto"/>
            </w:tcBorders>
          </w:tcPr>
          <w:p w14:paraId="6A020AD4" w14:textId="77777777" w:rsidR="00995714" w:rsidRPr="0077368F" w:rsidRDefault="00995714" w:rsidP="0016720B">
            <w:pPr>
              <w:rPr>
                <w:rFonts w:cs="Times New Roman"/>
                <w:sz w:val="20"/>
                <w:szCs w:val="20"/>
              </w:rPr>
            </w:pPr>
            <w:r w:rsidRPr="0077368F">
              <w:rPr>
                <w:rFonts w:cs="Times New Roman"/>
                <w:sz w:val="20"/>
                <w:szCs w:val="20"/>
              </w:rPr>
              <w:t>Avg. LL</w:t>
            </w:r>
          </w:p>
        </w:tc>
        <w:tc>
          <w:tcPr>
            <w:tcW w:w="14413" w:type="dxa"/>
            <w:gridSpan w:val="24"/>
            <w:tcBorders>
              <w:left w:val="single" w:sz="4" w:space="0" w:color="auto"/>
              <w:bottom w:val="single" w:sz="4" w:space="0" w:color="auto"/>
              <w:right w:val="single" w:sz="4" w:space="0" w:color="auto"/>
            </w:tcBorders>
            <w:vAlign w:val="center"/>
          </w:tcPr>
          <w:p w14:paraId="6B6654EF" w14:textId="77777777" w:rsidR="00995714" w:rsidRPr="0077368F" w:rsidRDefault="00995714" w:rsidP="0016720B">
            <w:pPr>
              <w:jc w:val="center"/>
              <w:rPr>
                <w:rFonts w:cs="Times New Roman"/>
                <w:sz w:val="18"/>
                <w:szCs w:val="18"/>
              </w:rPr>
            </w:pPr>
            <w:r w:rsidRPr="0077368F">
              <w:rPr>
                <w:rFonts w:cs="Times New Roman"/>
                <w:sz w:val="18"/>
                <w:szCs w:val="18"/>
              </w:rPr>
              <w:t>-11219.812</w:t>
            </w:r>
          </w:p>
        </w:tc>
      </w:tr>
    </w:tbl>
    <w:p w14:paraId="7CBEB362" w14:textId="1AC8C11A" w:rsidR="00995714" w:rsidRPr="0077368F" w:rsidRDefault="00995714" w:rsidP="00995714">
      <w:pPr>
        <w:rPr>
          <w:rFonts w:cs="Times New Roman"/>
          <w:sz w:val="18"/>
          <w:szCs w:val="18"/>
        </w:rPr>
      </w:pPr>
      <w:r w:rsidRPr="0077368F">
        <w:rPr>
          <w:rFonts w:cs="Times New Roman"/>
          <w:sz w:val="18"/>
          <w:szCs w:val="18"/>
        </w:rPr>
        <w:t>--: Not applicable. APB: Absolute percentage bias. ASE: Asymptotic standard error. FSS</w:t>
      </w:r>
      <w:r w:rsidR="005A70FD">
        <w:rPr>
          <w:rFonts w:cs="Times New Roman"/>
          <w:sz w:val="18"/>
          <w:szCs w:val="18"/>
        </w:rPr>
        <w:t>D</w:t>
      </w:r>
      <w:r w:rsidRPr="0077368F">
        <w:rPr>
          <w:rFonts w:cs="Times New Roman"/>
          <w:sz w:val="18"/>
          <w:szCs w:val="18"/>
        </w:rPr>
        <w:t xml:space="preserve">: Finite sample standard deviation. </w:t>
      </w:r>
    </w:p>
    <w:p w14:paraId="3AF4B010" w14:textId="36E1E81D" w:rsidR="00995714" w:rsidRPr="0077368F" w:rsidRDefault="00995714" w:rsidP="00995714">
      <w:pPr>
        <w:rPr>
          <w:rFonts w:cs="Times New Roman"/>
          <w:sz w:val="18"/>
          <w:szCs w:val="18"/>
        </w:rPr>
      </w:pPr>
      <w:r w:rsidRPr="0077368F">
        <w:rPr>
          <w:rFonts w:cs="Times New Roman"/>
          <w:sz w:val="18"/>
          <w:szCs w:val="18"/>
        </w:rPr>
        <w:t xml:space="preserve">  </w:t>
      </w:r>
      <w:r w:rsidR="000A54AF">
        <w:rPr>
          <w:rFonts w:cs="Times New Roman"/>
          <w:sz w:val="18"/>
          <w:szCs w:val="18"/>
        </w:rPr>
        <w:t xml:space="preserve">RE: Relative efficiency. </w:t>
      </w:r>
      <w:r w:rsidRPr="0077368F">
        <w:rPr>
          <w:rFonts w:cs="Times New Roman"/>
          <w:sz w:val="18"/>
          <w:szCs w:val="18"/>
        </w:rPr>
        <w:t>Avg. LL: Average log-likelihood across the 500 datasets.</w:t>
      </w:r>
    </w:p>
    <w:p w14:paraId="36169B97" w14:textId="77777777" w:rsidR="00995714" w:rsidRPr="0077368F" w:rsidRDefault="00995714" w:rsidP="004F4777">
      <w:pPr>
        <w:autoSpaceDE w:val="0"/>
        <w:autoSpaceDN w:val="0"/>
        <w:adjustRightInd w:val="0"/>
        <w:spacing w:line="276" w:lineRule="auto"/>
        <w:ind w:firstLine="720"/>
        <w:jc w:val="both"/>
        <w:rPr>
          <w:rFonts w:cs="Times New Roman"/>
        </w:rPr>
        <w:sectPr w:rsidR="00995714" w:rsidRPr="0077368F" w:rsidSect="00995714">
          <w:pgSz w:w="16838" w:h="11906" w:orient="landscape" w:code="9"/>
          <w:pgMar w:top="1440" w:right="1440" w:bottom="1440" w:left="1440" w:header="720" w:footer="720" w:gutter="0"/>
          <w:cols w:space="720"/>
          <w:docGrid w:linePitch="360"/>
        </w:sectPr>
      </w:pPr>
    </w:p>
    <w:p w14:paraId="3E77434F" w14:textId="7D6479B8" w:rsidR="00387932" w:rsidRPr="0077368F" w:rsidRDefault="004F4777" w:rsidP="004F4777">
      <w:pPr>
        <w:autoSpaceDE w:val="0"/>
        <w:autoSpaceDN w:val="0"/>
        <w:adjustRightInd w:val="0"/>
        <w:spacing w:line="276" w:lineRule="auto"/>
        <w:ind w:firstLine="720"/>
        <w:jc w:val="both"/>
        <w:rPr>
          <w:rFonts w:cs="Times New Roman"/>
        </w:rPr>
      </w:pPr>
      <w:r w:rsidRPr="0077368F">
        <w:rPr>
          <w:rFonts w:cs="Times New Roman"/>
        </w:rPr>
        <w:lastRenderedPageBreak/>
        <w:t>Lastly, t</w:t>
      </w:r>
      <w:r w:rsidR="008B01C1" w:rsidRPr="0077368F">
        <w:rPr>
          <w:rFonts w:cs="Times New Roman"/>
        </w:rPr>
        <w:t>he goodness-of</w:t>
      </w:r>
      <w:r w:rsidR="00A1116A">
        <w:rPr>
          <w:rFonts w:cs="Times New Roman"/>
        </w:rPr>
        <w:t>-</w:t>
      </w:r>
      <w:r w:rsidR="008B01C1" w:rsidRPr="0077368F">
        <w:rPr>
          <w:rFonts w:cs="Times New Roman"/>
        </w:rPr>
        <w:t xml:space="preserve">fit values </w:t>
      </w:r>
      <w:r w:rsidR="00A57EBF" w:rsidRPr="0077368F">
        <w:rPr>
          <w:rFonts w:cs="Times New Roman"/>
        </w:rPr>
        <w:t>were</w:t>
      </w:r>
      <w:r w:rsidR="008B01C1" w:rsidRPr="0077368F">
        <w:rPr>
          <w:rFonts w:cs="Times New Roman"/>
        </w:rPr>
        <w:t xml:space="preserve"> not significantly different</w:t>
      </w:r>
      <w:r w:rsidR="00A57EBF" w:rsidRPr="0077368F">
        <w:rPr>
          <w:rFonts w:cs="Times New Roman"/>
        </w:rPr>
        <w:t xml:space="preserve"> across the three scale levels in the case of </w:t>
      </w:r>
      <w:r w:rsidR="00A1116A">
        <w:rPr>
          <w:rFonts w:cs="Times New Roman"/>
        </w:rPr>
        <w:t xml:space="preserve">the </w:t>
      </w:r>
      <w:r w:rsidR="00A57EBF" w:rsidRPr="0077368F">
        <w:rPr>
          <w:rFonts w:cs="Times New Roman"/>
        </w:rPr>
        <w:t>spherical parameterization approach</w:t>
      </w:r>
      <w:r w:rsidR="00A87F30" w:rsidRPr="0077368F">
        <w:rPr>
          <w:rFonts w:cs="Times New Roman"/>
        </w:rPr>
        <w:t xml:space="preserve">, with the likelihood value being the </w:t>
      </w:r>
      <w:r w:rsidR="00494126">
        <w:rPr>
          <w:rFonts w:cs="Times New Roman"/>
        </w:rPr>
        <w:t>highest</w:t>
      </w:r>
      <w:r w:rsidR="00A87F30" w:rsidRPr="0077368F">
        <w:rPr>
          <w:rFonts w:cs="Times New Roman"/>
        </w:rPr>
        <w:t xml:space="preserve"> for the case with the scale</w:t>
      </w:r>
      <w:r w:rsidR="00A15CC1" w:rsidRPr="0077368F">
        <w:rPr>
          <w:rFonts w:cs="Times New Roman"/>
        </w:rPr>
        <w:t xml:space="preserve"> level</w:t>
      </w:r>
      <w:r w:rsidR="00A87F30" w:rsidRPr="0077368F">
        <w:rPr>
          <w:rFonts w:cs="Times New Roman"/>
        </w:rPr>
        <w:t xml:space="preserve"> of 1.2</w:t>
      </w:r>
      <w:r w:rsidR="00B17FA8" w:rsidRPr="0077368F">
        <w:rPr>
          <w:rFonts w:cs="Times New Roman"/>
        </w:rPr>
        <w:t xml:space="preserve">. However, despite </w:t>
      </w:r>
      <w:r w:rsidR="00A87F30" w:rsidRPr="0077368F">
        <w:rPr>
          <w:rFonts w:cs="Times New Roman"/>
        </w:rPr>
        <w:t>higher</w:t>
      </w:r>
      <w:r w:rsidR="00B17FA8" w:rsidRPr="0077368F">
        <w:rPr>
          <w:rFonts w:cs="Times New Roman"/>
        </w:rPr>
        <w:t xml:space="preserve"> number of parameters in the traditional Cholesky factorization approach, the average </w:t>
      </w:r>
      <w:r w:rsidR="00C71445" w:rsidRPr="0077368F">
        <w:rPr>
          <w:rFonts w:cs="Times New Roman"/>
        </w:rPr>
        <w:t>log-</w:t>
      </w:r>
      <w:r w:rsidR="00B17FA8" w:rsidRPr="0077368F">
        <w:rPr>
          <w:rFonts w:cs="Times New Roman"/>
        </w:rPr>
        <w:t>likelihood</w:t>
      </w:r>
      <w:r w:rsidR="00C71445" w:rsidRPr="0077368F">
        <w:rPr>
          <w:rFonts w:cs="Times New Roman"/>
        </w:rPr>
        <w:t xml:space="preserve"> value was </w:t>
      </w:r>
      <w:r w:rsidR="002F6E98">
        <w:rPr>
          <w:rFonts w:cs="Times New Roman"/>
        </w:rPr>
        <w:t>lower</w:t>
      </w:r>
      <w:r w:rsidR="002F6E98" w:rsidRPr="0077368F">
        <w:rPr>
          <w:rFonts w:cs="Times New Roman"/>
        </w:rPr>
        <w:t xml:space="preserve"> </w:t>
      </w:r>
      <w:r w:rsidR="00C71445" w:rsidRPr="0077368F">
        <w:rPr>
          <w:rFonts w:cs="Times New Roman"/>
        </w:rPr>
        <w:t xml:space="preserve">than that </w:t>
      </w:r>
      <w:r w:rsidR="00A1116A">
        <w:rPr>
          <w:rFonts w:cs="Times New Roman"/>
        </w:rPr>
        <w:t>in</w:t>
      </w:r>
      <w:r w:rsidR="00C71445" w:rsidRPr="0077368F">
        <w:rPr>
          <w:rFonts w:cs="Times New Roman"/>
        </w:rPr>
        <w:t xml:space="preserve"> the spherical </w:t>
      </w:r>
      <w:r w:rsidR="00576913" w:rsidRPr="0077368F">
        <w:rPr>
          <w:rFonts w:cs="Times New Roman"/>
        </w:rPr>
        <w:t>parametrization</w:t>
      </w:r>
      <w:r w:rsidR="00C71445" w:rsidRPr="0077368F">
        <w:rPr>
          <w:rFonts w:cs="Times New Roman"/>
        </w:rPr>
        <w:t xml:space="preserve"> approach</w:t>
      </w:r>
      <w:r w:rsidR="00B72343">
        <w:rPr>
          <w:rFonts w:cs="Times New Roman"/>
        </w:rPr>
        <w:t xml:space="preserve"> (an average log-likelihood value of </w:t>
      </w:r>
      <w:r w:rsidR="00CD5528">
        <w:rPr>
          <w:rFonts w:cs="Times New Roman"/>
        </w:rPr>
        <w:t>–</w:t>
      </w:r>
      <w:r w:rsidR="00970AC3">
        <w:rPr>
          <w:rFonts w:cs="Times New Roman"/>
        </w:rPr>
        <w:t>11222.59 with 24 parameters</w:t>
      </w:r>
      <w:r w:rsidR="00B72343">
        <w:rPr>
          <w:rFonts w:cs="Times New Roman"/>
        </w:rPr>
        <w:t xml:space="preserve"> for the Cholesky decomposition</w:t>
      </w:r>
      <w:r w:rsidR="002C5837">
        <w:rPr>
          <w:rFonts w:cs="Times New Roman"/>
        </w:rPr>
        <w:t xml:space="preserve"> </w:t>
      </w:r>
      <w:r w:rsidR="00970AC3">
        <w:rPr>
          <w:rFonts w:cs="Times New Roman"/>
        </w:rPr>
        <w:t xml:space="preserve">as compared to an average log-likelihood of </w:t>
      </w:r>
      <w:r w:rsidR="00CD5528">
        <w:rPr>
          <w:rFonts w:cs="Times New Roman"/>
        </w:rPr>
        <w:t xml:space="preserve">              –</w:t>
      </w:r>
      <w:r w:rsidR="00970AC3">
        <w:rPr>
          <w:rFonts w:cs="Times New Roman"/>
        </w:rPr>
        <w:t>11219.81 with 22 parameters for the separation-based spherical parameterization approach)</w:t>
      </w:r>
      <w:r w:rsidR="00EC6BDC">
        <w:rPr>
          <w:rStyle w:val="FootnoteReference"/>
          <w:rFonts w:cs="Times New Roman"/>
        </w:rPr>
        <w:footnoteReference w:id="6"/>
      </w:r>
      <w:r w:rsidR="00C26D56">
        <w:rPr>
          <w:rFonts w:cs="Times New Roman"/>
        </w:rPr>
        <w:t>.</w:t>
      </w:r>
      <w:r w:rsidR="00576913" w:rsidRPr="0077368F">
        <w:rPr>
          <w:rFonts w:cs="Times New Roman"/>
        </w:rPr>
        <w:t xml:space="preserve"> </w:t>
      </w:r>
    </w:p>
    <w:p w14:paraId="7C50D1E0" w14:textId="1023B7AF" w:rsidR="00B172C8" w:rsidRDefault="00E0211A" w:rsidP="00494126">
      <w:pPr>
        <w:autoSpaceDE w:val="0"/>
        <w:autoSpaceDN w:val="0"/>
        <w:adjustRightInd w:val="0"/>
        <w:spacing w:line="276" w:lineRule="auto"/>
        <w:ind w:firstLine="720"/>
        <w:jc w:val="both"/>
        <w:rPr>
          <w:rFonts w:cs="Times New Roman"/>
        </w:rPr>
      </w:pPr>
      <w:r w:rsidRPr="0077368F">
        <w:rPr>
          <w:rFonts w:cs="Times New Roman"/>
        </w:rPr>
        <w:t>Overall, the simulation results highlight the eff</w:t>
      </w:r>
      <w:r w:rsidR="00DD43A1">
        <w:rPr>
          <w:rFonts w:cs="Times New Roman"/>
        </w:rPr>
        <w:t>ectiveness</w:t>
      </w:r>
      <w:r w:rsidRPr="0077368F">
        <w:rPr>
          <w:rFonts w:cs="Times New Roman"/>
        </w:rPr>
        <w:t xml:space="preserve"> of the separation</w:t>
      </w:r>
      <w:r w:rsidR="00A15CC1" w:rsidRPr="0077368F">
        <w:rPr>
          <w:rFonts w:cs="Times New Roman"/>
        </w:rPr>
        <w:t>-</w:t>
      </w:r>
      <w:r w:rsidRPr="0077368F">
        <w:rPr>
          <w:rFonts w:cs="Times New Roman"/>
        </w:rPr>
        <w:t>based strategy</w:t>
      </w:r>
      <w:r w:rsidR="000F2D01" w:rsidRPr="0077368F">
        <w:rPr>
          <w:rFonts w:cs="Times New Roman"/>
        </w:rPr>
        <w:t xml:space="preserve"> with </w:t>
      </w:r>
      <w:r w:rsidR="000A43C2" w:rsidRPr="0077368F">
        <w:rPr>
          <w:rFonts w:cs="Times New Roman"/>
        </w:rPr>
        <w:t>spherical</w:t>
      </w:r>
      <w:r w:rsidR="000F2D01" w:rsidRPr="0077368F">
        <w:rPr>
          <w:rFonts w:cs="Times New Roman"/>
        </w:rPr>
        <w:t xml:space="preserve"> parameterization</w:t>
      </w:r>
      <w:r w:rsidR="000A43C2" w:rsidRPr="0077368F">
        <w:rPr>
          <w:rFonts w:cs="Times New Roman"/>
        </w:rPr>
        <w:t>s of the Cholesky matrix</w:t>
      </w:r>
      <w:r w:rsidR="00A15CC1" w:rsidRPr="0077368F">
        <w:rPr>
          <w:rFonts w:cs="Times New Roman"/>
        </w:rPr>
        <w:t xml:space="preserve"> </w:t>
      </w:r>
      <w:r w:rsidR="0023599D" w:rsidRPr="0077368F">
        <w:rPr>
          <w:rFonts w:cs="Times New Roman"/>
        </w:rPr>
        <w:t>in</w:t>
      </w:r>
      <w:r w:rsidR="00A15CC1" w:rsidRPr="0077368F">
        <w:rPr>
          <w:rFonts w:cs="Times New Roman"/>
        </w:rPr>
        <w:t xml:space="preserve"> estimat</w:t>
      </w:r>
      <w:r w:rsidR="0023599D" w:rsidRPr="0077368F">
        <w:rPr>
          <w:rFonts w:cs="Times New Roman"/>
        </w:rPr>
        <w:t>ing</w:t>
      </w:r>
      <w:r w:rsidR="00A15CC1" w:rsidRPr="0077368F">
        <w:rPr>
          <w:rFonts w:cs="Times New Roman"/>
        </w:rPr>
        <w:t xml:space="preserve"> the correlation matrix, especially when restrictions are imposed on specific correlation values. Even in situations when no restrictions are imposed on the covariance matrix, the </w:t>
      </w:r>
      <w:r w:rsidR="000A43C2" w:rsidRPr="0077368F">
        <w:rPr>
          <w:rFonts w:cs="Times New Roman"/>
        </w:rPr>
        <w:t>proposed strategy</w:t>
      </w:r>
      <w:r w:rsidR="00A15CC1" w:rsidRPr="0077368F">
        <w:rPr>
          <w:rFonts w:cs="Times New Roman"/>
        </w:rPr>
        <w:t xml:space="preserve"> can </w:t>
      </w:r>
      <w:r w:rsidR="000A43C2" w:rsidRPr="0077368F">
        <w:rPr>
          <w:rFonts w:cs="Times New Roman"/>
        </w:rPr>
        <w:t>serve as</w:t>
      </w:r>
      <w:r w:rsidR="00A15CC1" w:rsidRPr="0077368F">
        <w:rPr>
          <w:rFonts w:cs="Times New Roman"/>
        </w:rPr>
        <w:t xml:space="preserve"> an alternative to the traditional Cholesky factorization</w:t>
      </w:r>
      <w:r w:rsidR="008E222B" w:rsidRPr="0077368F">
        <w:rPr>
          <w:rFonts w:cs="Times New Roman"/>
        </w:rPr>
        <w:t>-</w:t>
      </w:r>
      <w:r w:rsidR="00A15CC1" w:rsidRPr="0077368F">
        <w:rPr>
          <w:rFonts w:cs="Times New Roman"/>
        </w:rPr>
        <w:t>based approach</w:t>
      </w:r>
      <w:r w:rsidR="008E222B" w:rsidRPr="0077368F">
        <w:rPr>
          <w:rFonts w:cs="Times New Roman"/>
        </w:rPr>
        <w:t xml:space="preserve"> </w:t>
      </w:r>
      <w:r w:rsidR="00A1116A">
        <w:rPr>
          <w:rFonts w:cs="Times New Roman"/>
        </w:rPr>
        <w:t>for</w:t>
      </w:r>
      <w:r w:rsidR="008E222B" w:rsidRPr="0077368F">
        <w:rPr>
          <w:rFonts w:cs="Times New Roman"/>
        </w:rPr>
        <w:t xml:space="preserve"> estimat</w:t>
      </w:r>
      <w:r w:rsidR="00A1116A">
        <w:rPr>
          <w:rFonts w:cs="Times New Roman"/>
        </w:rPr>
        <w:t>ing</w:t>
      </w:r>
      <w:r w:rsidR="008E222B" w:rsidRPr="0077368F">
        <w:rPr>
          <w:rFonts w:cs="Times New Roman"/>
        </w:rPr>
        <w:t xml:space="preserve"> covariance matrices in multivariate models.</w:t>
      </w:r>
    </w:p>
    <w:p w14:paraId="454A5D1C" w14:textId="77777777" w:rsidR="00CD5528" w:rsidRPr="0077368F" w:rsidRDefault="00CD5528" w:rsidP="00494126">
      <w:pPr>
        <w:autoSpaceDE w:val="0"/>
        <w:autoSpaceDN w:val="0"/>
        <w:adjustRightInd w:val="0"/>
        <w:spacing w:line="276" w:lineRule="auto"/>
        <w:ind w:firstLine="720"/>
        <w:jc w:val="both"/>
        <w:rPr>
          <w:rFonts w:eastAsia="Times New Roman" w:cs="Times New Roman"/>
          <w:b/>
          <w:bCs/>
          <w:szCs w:val="24"/>
        </w:rPr>
      </w:pPr>
    </w:p>
    <w:p w14:paraId="4997D4C3" w14:textId="5FA6CA40" w:rsidR="00C11959" w:rsidRPr="00CD5528" w:rsidRDefault="00A15CC1" w:rsidP="00CD5528">
      <w:pPr>
        <w:pStyle w:val="Heading1"/>
        <w:spacing w:after="120"/>
        <w:ind w:left="360" w:hanging="360"/>
        <w:rPr>
          <w:rFonts w:eastAsia="Times New Roman" w:cs="Times New Roman"/>
          <w:caps/>
        </w:rPr>
      </w:pPr>
      <w:r w:rsidRPr="00CD5528">
        <w:rPr>
          <w:rFonts w:eastAsia="Times New Roman" w:cs="Times New Roman"/>
          <w:caps/>
        </w:rPr>
        <w:t xml:space="preserve">Empirical </w:t>
      </w:r>
      <w:r w:rsidR="00CD5528" w:rsidRPr="00CD5528">
        <w:rPr>
          <w:rFonts w:eastAsia="Times New Roman" w:cs="Times New Roman"/>
          <w:caps/>
        </w:rPr>
        <w:t>A</w:t>
      </w:r>
      <w:r w:rsidRPr="00CD5528">
        <w:rPr>
          <w:rFonts w:eastAsia="Times New Roman" w:cs="Times New Roman"/>
          <w:caps/>
        </w:rPr>
        <w:t>nalysis</w:t>
      </w:r>
    </w:p>
    <w:p w14:paraId="5318442E" w14:textId="494A4665" w:rsidR="00743887" w:rsidRPr="0077368F" w:rsidRDefault="004D2D7F" w:rsidP="00CD5528">
      <w:pPr>
        <w:pStyle w:val="Heading2"/>
        <w:ind w:left="540" w:hanging="540"/>
        <w:rPr>
          <w:rFonts w:cs="Times New Roman"/>
        </w:rPr>
      </w:pPr>
      <w:r>
        <w:rPr>
          <w:rFonts w:cs="Times New Roman"/>
        </w:rPr>
        <w:t>The</w:t>
      </w:r>
      <w:r w:rsidRPr="0077368F">
        <w:rPr>
          <w:rFonts w:cs="Times New Roman"/>
        </w:rPr>
        <w:t xml:space="preserve"> </w:t>
      </w:r>
      <w:r w:rsidR="00CD5528">
        <w:rPr>
          <w:rFonts w:cs="Times New Roman"/>
        </w:rPr>
        <w:t>E</w:t>
      </w:r>
      <w:r w:rsidR="00743887" w:rsidRPr="0077368F">
        <w:rPr>
          <w:rFonts w:cs="Times New Roman"/>
        </w:rPr>
        <w:t xml:space="preserve">mpirical </w:t>
      </w:r>
      <w:r w:rsidR="00CD5528">
        <w:rPr>
          <w:rFonts w:cs="Times New Roman"/>
        </w:rPr>
        <w:t>C</w:t>
      </w:r>
      <w:r w:rsidR="00743887" w:rsidRPr="0077368F">
        <w:rPr>
          <w:rFonts w:cs="Times New Roman"/>
        </w:rPr>
        <w:t>ontext</w:t>
      </w:r>
      <w:r w:rsidR="0058288E" w:rsidRPr="0077368F">
        <w:rPr>
          <w:rFonts w:cs="Times New Roman"/>
        </w:rPr>
        <w:t xml:space="preserve">: Analyzing </w:t>
      </w:r>
      <w:r w:rsidR="00C837BB" w:rsidRPr="0077368F">
        <w:rPr>
          <w:rFonts w:cs="Times New Roman"/>
        </w:rPr>
        <w:t xml:space="preserve">the </w:t>
      </w:r>
      <w:r w:rsidR="00CD5528">
        <w:rPr>
          <w:rFonts w:cs="Times New Roman"/>
        </w:rPr>
        <w:t>U</w:t>
      </w:r>
      <w:r w:rsidR="0058288E" w:rsidRPr="0077368F">
        <w:rPr>
          <w:rFonts w:cs="Times New Roman"/>
        </w:rPr>
        <w:t>sage</w:t>
      </w:r>
      <w:r w:rsidR="00C837BB" w:rsidRPr="0077368F">
        <w:rPr>
          <w:rFonts w:cs="Times New Roman"/>
        </w:rPr>
        <w:t xml:space="preserve"> (and the </w:t>
      </w:r>
      <w:r w:rsidR="00CD5528">
        <w:rPr>
          <w:rFonts w:cs="Times New Roman"/>
        </w:rPr>
        <w:t>E</w:t>
      </w:r>
      <w:r w:rsidR="00C837BB" w:rsidRPr="0077368F">
        <w:rPr>
          <w:rFonts w:cs="Times New Roman"/>
        </w:rPr>
        <w:t xml:space="preserve">xtent of </w:t>
      </w:r>
      <w:r w:rsidR="00CD5528">
        <w:rPr>
          <w:rFonts w:cs="Times New Roman"/>
        </w:rPr>
        <w:t>U</w:t>
      </w:r>
      <w:r w:rsidR="00C837BB" w:rsidRPr="0077368F">
        <w:rPr>
          <w:rFonts w:cs="Times New Roman"/>
        </w:rPr>
        <w:t>se)</w:t>
      </w:r>
      <w:r w:rsidR="0058288E" w:rsidRPr="0077368F">
        <w:rPr>
          <w:rFonts w:cs="Times New Roman"/>
        </w:rPr>
        <w:t xml:space="preserve"> of </w:t>
      </w:r>
      <w:r w:rsidR="00CD5528">
        <w:rPr>
          <w:rFonts w:cs="Times New Roman"/>
        </w:rPr>
        <w:t>N</w:t>
      </w:r>
      <w:r w:rsidR="0058288E" w:rsidRPr="0077368F">
        <w:rPr>
          <w:rFonts w:cs="Times New Roman"/>
        </w:rPr>
        <w:t>on-</w:t>
      </w:r>
      <w:r w:rsidR="00CD5528">
        <w:rPr>
          <w:rFonts w:cs="Times New Roman"/>
        </w:rPr>
        <w:t>P</w:t>
      </w:r>
      <w:r w:rsidR="0058288E" w:rsidRPr="0077368F">
        <w:rPr>
          <w:rFonts w:cs="Times New Roman"/>
        </w:rPr>
        <w:t xml:space="preserve">rivate </w:t>
      </w:r>
      <w:r w:rsidR="00CD5528">
        <w:rPr>
          <w:rFonts w:cs="Times New Roman"/>
        </w:rPr>
        <w:t>M</w:t>
      </w:r>
      <w:r w:rsidR="0058288E" w:rsidRPr="0077368F">
        <w:rPr>
          <w:rFonts w:cs="Times New Roman"/>
        </w:rPr>
        <w:t>odes</w:t>
      </w:r>
      <w:r w:rsidR="00C837BB" w:rsidRPr="0077368F">
        <w:rPr>
          <w:rFonts w:cs="Times New Roman"/>
        </w:rPr>
        <w:t xml:space="preserve"> of </w:t>
      </w:r>
      <w:r w:rsidR="00CD5528">
        <w:rPr>
          <w:rFonts w:cs="Times New Roman"/>
        </w:rPr>
        <w:t>T</w:t>
      </w:r>
      <w:r>
        <w:rPr>
          <w:rFonts w:cs="Times New Roman"/>
        </w:rPr>
        <w:t xml:space="preserve">ransport in </w:t>
      </w:r>
      <w:r w:rsidR="00043432">
        <w:rPr>
          <w:rFonts w:cs="Times New Roman"/>
        </w:rPr>
        <w:t>Bengaluru</w:t>
      </w:r>
      <w:r>
        <w:rPr>
          <w:rFonts w:cs="Times New Roman"/>
        </w:rPr>
        <w:t>, India</w:t>
      </w:r>
    </w:p>
    <w:p w14:paraId="586C452F" w14:textId="26EC5E3D" w:rsidR="006D7975" w:rsidRPr="0077368F" w:rsidRDefault="00743887" w:rsidP="00352915">
      <w:pPr>
        <w:autoSpaceDE w:val="0"/>
        <w:autoSpaceDN w:val="0"/>
        <w:adjustRightInd w:val="0"/>
        <w:spacing w:line="276" w:lineRule="auto"/>
        <w:jc w:val="both"/>
        <w:rPr>
          <w:rFonts w:eastAsia="Times New Roman" w:cs="Times New Roman"/>
          <w:szCs w:val="24"/>
        </w:rPr>
      </w:pPr>
      <w:r w:rsidRPr="0077368F">
        <w:rPr>
          <w:rFonts w:cs="Times New Roman"/>
          <w:szCs w:val="24"/>
        </w:rPr>
        <w:t xml:space="preserve">In this section, we illustrate the use of the separation strategy as well as the procedure developed for restricting specific correlation values to zero for an empirical application </w:t>
      </w:r>
      <w:r w:rsidR="00E711AB">
        <w:rPr>
          <w:rFonts w:cs="Times New Roman"/>
          <w:szCs w:val="24"/>
        </w:rPr>
        <w:t>to</w:t>
      </w:r>
      <w:r w:rsidR="00E711AB" w:rsidRPr="0077368F">
        <w:rPr>
          <w:rFonts w:eastAsia="Times New Roman" w:cs="Times New Roman"/>
          <w:szCs w:val="24"/>
        </w:rPr>
        <w:t xml:space="preserve"> </w:t>
      </w:r>
      <w:r w:rsidR="003A0DB5" w:rsidRPr="0077368F">
        <w:rPr>
          <w:rFonts w:eastAsia="Times New Roman" w:cs="Times New Roman"/>
          <w:szCs w:val="24"/>
        </w:rPr>
        <w:t>analyz</w:t>
      </w:r>
      <w:r w:rsidRPr="0077368F">
        <w:rPr>
          <w:rFonts w:eastAsia="Times New Roman" w:cs="Times New Roman"/>
          <w:szCs w:val="24"/>
        </w:rPr>
        <w:t>ing</w:t>
      </w:r>
      <w:r w:rsidR="003A0DB5" w:rsidRPr="0077368F">
        <w:rPr>
          <w:rFonts w:eastAsia="Times New Roman" w:cs="Times New Roman"/>
          <w:szCs w:val="24"/>
        </w:rPr>
        <w:t xml:space="preserve"> usage (i.e., usage and the extent of use) of </w:t>
      </w:r>
      <w:r w:rsidR="005C6D94">
        <w:rPr>
          <w:rFonts w:eastAsia="Times New Roman" w:cs="Times New Roman"/>
          <w:szCs w:val="24"/>
        </w:rPr>
        <w:t xml:space="preserve">different </w:t>
      </w:r>
      <w:r w:rsidR="003A0DB5" w:rsidRPr="0077368F">
        <w:rPr>
          <w:rFonts w:eastAsia="Times New Roman" w:cs="Times New Roman"/>
          <w:szCs w:val="24"/>
        </w:rPr>
        <w:t>non-private</w:t>
      </w:r>
      <w:r w:rsidR="002C33BE" w:rsidRPr="0077368F">
        <w:rPr>
          <w:rStyle w:val="FootnoteReference"/>
          <w:rFonts w:eastAsia="Times New Roman" w:cs="Times New Roman"/>
          <w:szCs w:val="24"/>
        </w:rPr>
        <w:footnoteReference w:id="7"/>
      </w:r>
      <w:r w:rsidR="003A0DB5" w:rsidRPr="0077368F">
        <w:rPr>
          <w:rFonts w:eastAsia="Times New Roman" w:cs="Times New Roman"/>
          <w:szCs w:val="24"/>
        </w:rPr>
        <w:t xml:space="preserve"> modes of transportation in </w:t>
      </w:r>
      <w:r w:rsidR="00043432">
        <w:rPr>
          <w:rFonts w:eastAsia="Times New Roman" w:cs="Times New Roman"/>
          <w:szCs w:val="24"/>
        </w:rPr>
        <w:t>Bengaluru</w:t>
      </w:r>
      <w:r w:rsidR="003A0DB5" w:rsidRPr="0077368F">
        <w:rPr>
          <w:rFonts w:eastAsia="Times New Roman" w:cs="Times New Roman"/>
          <w:szCs w:val="24"/>
        </w:rPr>
        <w:t>, a metropolis in</w:t>
      </w:r>
      <w:r w:rsidR="00D22601" w:rsidRPr="0077368F">
        <w:rPr>
          <w:rFonts w:eastAsia="Times New Roman" w:cs="Times New Roman"/>
          <w:szCs w:val="24"/>
        </w:rPr>
        <w:t xml:space="preserve"> the</w:t>
      </w:r>
      <w:r w:rsidRPr="0077368F">
        <w:rPr>
          <w:rFonts w:eastAsia="Times New Roman" w:cs="Times New Roman"/>
          <w:szCs w:val="24"/>
        </w:rPr>
        <w:t xml:space="preserve"> southern region of</w:t>
      </w:r>
      <w:r w:rsidR="003A0DB5" w:rsidRPr="0077368F">
        <w:rPr>
          <w:rFonts w:eastAsia="Times New Roman" w:cs="Times New Roman"/>
          <w:szCs w:val="24"/>
        </w:rPr>
        <w:t xml:space="preserve"> India. </w:t>
      </w:r>
    </w:p>
    <w:p w14:paraId="7EDD7FBE" w14:textId="53867901" w:rsidR="00743887" w:rsidRPr="0077368F" w:rsidRDefault="00043432" w:rsidP="006D7975">
      <w:pPr>
        <w:autoSpaceDE w:val="0"/>
        <w:autoSpaceDN w:val="0"/>
        <w:adjustRightInd w:val="0"/>
        <w:spacing w:line="276" w:lineRule="auto"/>
        <w:ind w:firstLine="720"/>
        <w:jc w:val="both"/>
        <w:rPr>
          <w:rFonts w:eastAsia="Times New Roman" w:cs="Times New Roman"/>
          <w:szCs w:val="24"/>
        </w:rPr>
      </w:pPr>
      <w:r>
        <w:rPr>
          <w:rFonts w:eastAsia="Times New Roman" w:cs="Times New Roman"/>
          <w:szCs w:val="24"/>
        </w:rPr>
        <w:t>Bengaluru</w:t>
      </w:r>
      <w:r w:rsidR="00FF28A1" w:rsidRPr="0077368F">
        <w:rPr>
          <w:rFonts w:eastAsia="Times New Roman" w:cs="Times New Roman"/>
          <w:szCs w:val="24"/>
        </w:rPr>
        <w:t xml:space="preserve">, like most major cities around the globe, has a </w:t>
      </w:r>
      <w:r w:rsidR="00A41B1B">
        <w:rPr>
          <w:rFonts w:eastAsia="Times New Roman" w:cs="Times New Roman"/>
          <w:szCs w:val="24"/>
        </w:rPr>
        <w:t>variety</w:t>
      </w:r>
      <w:r w:rsidR="00FF28A1" w:rsidRPr="0077368F">
        <w:rPr>
          <w:rFonts w:eastAsia="Times New Roman" w:cs="Times New Roman"/>
          <w:szCs w:val="24"/>
        </w:rPr>
        <w:t xml:space="preserve"> of </w:t>
      </w:r>
      <w:r w:rsidR="00A6190D">
        <w:rPr>
          <w:rFonts w:eastAsia="Times New Roman" w:cs="Times New Roman"/>
          <w:szCs w:val="24"/>
        </w:rPr>
        <w:t xml:space="preserve">non-private transport </w:t>
      </w:r>
      <w:r w:rsidR="00AC1574">
        <w:rPr>
          <w:rFonts w:eastAsia="Times New Roman" w:cs="Times New Roman"/>
          <w:szCs w:val="24"/>
        </w:rPr>
        <w:t>modes</w:t>
      </w:r>
      <w:r w:rsidR="00A6190D">
        <w:rPr>
          <w:rFonts w:eastAsia="Times New Roman" w:cs="Times New Roman"/>
          <w:szCs w:val="24"/>
        </w:rPr>
        <w:t>. These include</w:t>
      </w:r>
      <w:r w:rsidR="00A41B1B" w:rsidRPr="00A41B1B">
        <w:rPr>
          <w:rFonts w:eastAsia="Times New Roman" w:cs="Times New Roman"/>
          <w:szCs w:val="24"/>
        </w:rPr>
        <w:t xml:space="preserve"> </w:t>
      </w:r>
      <w:r w:rsidR="00A6190D">
        <w:rPr>
          <w:rFonts w:eastAsia="Times New Roman" w:cs="Times New Roman"/>
          <w:szCs w:val="24"/>
        </w:rPr>
        <w:t>public</w:t>
      </w:r>
      <w:r w:rsidR="00A41B1B">
        <w:rPr>
          <w:rFonts w:eastAsia="Times New Roman" w:cs="Times New Roman"/>
          <w:szCs w:val="24"/>
        </w:rPr>
        <w:t xml:space="preserve"> transport </w:t>
      </w:r>
      <w:r w:rsidR="00FF28A1" w:rsidRPr="0077368F">
        <w:rPr>
          <w:rFonts w:eastAsia="Times New Roman" w:cs="Times New Roman"/>
          <w:szCs w:val="24"/>
        </w:rPr>
        <w:t>options such as bu</w:t>
      </w:r>
      <w:r w:rsidR="0077368F">
        <w:rPr>
          <w:rFonts w:eastAsia="Times New Roman" w:cs="Times New Roman"/>
          <w:szCs w:val="24"/>
        </w:rPr>
        <w:t>se</w:t>
      </w:r>
      <w:r w:rsidR="00FF28A1" w:rsidRPr="0077368F">
        <w:rPr>
          <w:rFonts w:eastAsia="Times New Roman" w:cs="Times New Roman"/>
          <w:szCs w:val="24"/>
        </w:rPr>
        <w:t>s</w:t>
      </w:r>
      <w:r w:rsidR="00A6190D">
        <w:rPr>
          <w:rFonts w:eastAsia="Times New Roman" w:cs="Times New Roman"/>
          <w:szCs w:val="24"/>
        </w:rPr>
        <w:t xml:space="preserve"> and</w:t>
      </w:r>
      <w:r w:rsidR="00FF28A1" w:rsidRPr="0077368F">
        <w:rPr>
          <w:rFonts w:eastAsia="Times New Roman" w:cs="Times New Roman"/>
          <w:szCs w:val="24"/>
        </w:rPr>
        <w:t xml:space="preserve"> </w:t>
      </w:r>
      <w:r w:rsidR="00A41B1B">
        <w:rPr>
          <w:rFonts w:eastAsia="Times New Roman" w:cs="Times New Roman"/>
          <w:szCs w:val="24"/>
        </w:rPr>
        <w:t xml:space="preserve">metro trains, </w:t>
      </w:r>
      <w:r w:rsidR="00FF28A1" w:rsidRPr="0077368F">
        <w:rPr>
          <w:rFonts w:eastAsia="Times New Roman" w:cs="Times New Roman"/>
          <w:szCs w:val="24"/>
        </w:rPr>
        <w:t>intermediate public transit (IPT) options such as auto</w:t>
      </w:r>
      <w:r w:rsidR="0077368F">
        <w:rPr>
          <w:rFonts w:eastAsia="Times New Roman" w:cs="Times New Roman"/>
          <w:szCs w:val="24"/>
        </w:rPr>
        <w:t>-</w:t>
      </w:r>
      <w:r w:rsidR="00FF28A1" w:rsidRPr="0077368F">
        <w:rPr>
          <w:rFonts w:eastAsia="Times New Roman" w:cs="Times New Roman"/>
          <w:szCs w:val="24"/>
        </w:rPr>
        <w:t xml:space="preserve">rickshaws, ride-hailing services such as Ola and Uber, and shared ride </w:t>
      </w:r>
      <w:r w:rsidR="00AC1574">
        <w:rPr>
          <w:rFonts w:eastAsia="Times New Roman" w:cs="Times New Roman"/>
          <w:szCs w:val="24"/>
        </w:rPr>
        <w:t>modes</w:t>
      </w:r>
      <w:r w:rsidR="00AC1574" w:rsidRPr="0077368F">
        <w:rPr>
          <w:rFonts w:eastAsia="Times New Roman" w:cs="Times New Roman"/>
          <w:szCs w:val="24"/>
        </w:rPr>
        <w:t xml:space="preserve"> </w:t>
      </w:r>
      <w:r w:rsidR="00FF28A1" w:rsidRPr="0077368F">
        <w:rPr>
          <w:rFonts w:eastAsia="Times New Roman" w:cs="Times New Roman"/>
          <w:szCs w:val="24"/>
        </w:rPr>
        <w:t xml:space="preserve">such as shared taxis and other informal carpool options. </w:t>
      </w:r>
      <w:r w:rsidR="00890099">
        <w:rPr>
          <w:rFonts w:eastAsia="Times New Roman" w:cs="Times New Roman"/>
          <w:szCs w:val="24"/>
        </w:rPr>
        <w:t>This</w:t>
      </w:r>
      <w:r w:rsidR="006D7975" w:rsidRPr="0077368F">
        <w:rPr>
          <w:rFonts w:eastAsia="Times New Roman" w:cs="Times New Roman"/>
          <w:szCs w:val="24"/>
        </w:rPr>
        <w:t xml:space="preserve"> section </w:t>
      </w:r>
      <w:r w:rsidR="00890099">
        <w:rPr>
          <w:rFonts w:eastAsia="Times New Roman" w:cs="Times New Roman"/>
          <w:szCs w:val="24"/>
        </w:rPr>
        <w:t>presents a multivariate analysis of</w:t>
      </w:r>
      <w:r w:rsidR="006D7975" w:rsidRPr="0077368F">
        <w:rPr>
          <w:rFonts w:eastAsia="Times New Roman" w:cs="Times New Roman"/>
          <w:szCs w:val="24"/>
        </w:rPr>
        <w:t xml:space="preserve"> the </w:t>
      </w:r>
      <w:r w:rsidR="002347B3">
        <w:rPr>
          <w:rFonts w:eastAsia="Times New Roman" w:cs="Times New Roman"/>
          <w:szCs w:val="24"/>
        </w:rPr>
        <w:t xml:space="preserve">socio-demographic </w:t>
      </w:r>
      <w:r w:rsidR="006D7975" w:rsidRPr="0077368F">
        <w:rPr>
          <w:rFonts w:eastAsia="Times New Roman" w:cs="Times New Roman"/>
          <w:szCs w:val="24"/>
        </w:rPr>
        <w:t xml:space="preserve">determinants of </w:t>
      </w:r>
      <w:r w:rsidR="002347B3">
        <w:rPr>
          <w:rFonts w:eastAsia="Times New Roman" w:cs="Times New Roman"/>
          <w:szCs w:val="24"/>
        </w:rPr>
        <w:t>indiv</w:t>
      </w:r>
      <w:r w:rsidR="00195E6D">
        <w:rPr>
          <w:rFonts w:eastAsia="Times New Roman" w:cs="Times New Roman"/>
          <w:szCs w:val="24"/>
        </w:rPr>
        <w:t>i</w:t>
      </w:r>
      <w:r w:rsidR="002347B3">
        <w:rPr>
          <w:rFonts w:eastAsia="Times New Roman" w:cs="Times New Roman"/>
          <w:szCs w:val="24"/>
        </w:rPr>
        <w:t>duals’ choice and extent of usage</w:t>
      </w:r>
      <w:r w:rsidR="002347B3" w:rsidRPr="0077368F">
        <w:rPr>
          <w:rFonts w:eastAsia="Times New Roman" w:cs="Times New Roman"/>
          <w:szCs w:val="24"/>
        </w:rPr>
        <w:t xml:space="preserve"> </w:t>
      </w:r>
      <w:r w:rsidR="006D7975" w:rsidRPr="0077368F">
        <w:rPr>
          <w:rFonts w:eastAsia="Times New Roman" w:cs="Times New Roman"/>
          <w:szCs w:val="24"/>
        </w:rPr>
        <w:t>of these non-private modes of transportation</w:t>
      </w:r>
      <w:r w:rsidR="002C33BE" w:rsidRPr="0077368F">
        <w:rPr>
          <w:rFonts w:eastAsia="Times New Roman" w:cs="Times New Roman"/>
          <w:szCs w:val="24"/>
        </w:rPr>
        <w:t>.</w:t>
      </w:r>
      <w:r w:rsidR="009E0AE4">
        <w:rPr>
          <w:rFonts w:eastAsia="Times New Roman" w:cs="Times New Roman"/>
          <w:szCs w:val="24"/>
        </w:rPr>
        <w:t xml:space="preserve"> </w:t>
      </w:r>
      <w:r w:rsidR="00635690">
        <w:rPr>
          <w:rFonts w:eastAsia="Times New Roman" w:cs="Times New Roman"/>
          <w:szCs w:val="24"/>
        </w:rPr>
        <w:t>T</w:t>
      </w:r>
      <w:r w:rsidR="009E0AE4">
        <w:rPr>
          <w:rFonts w:eastAsia="Times New Roman" w:cs="Times New Roman"/>
          <w:szCs w:val="24"/>
        </w:rPr>
        <w:t xml:space="preserve">he primary purpose of this analysis is to demonstrate the </w:t>
      </w:r>
      <w:r w:rsidR="00C26D56">
        <w:rPr>
          <w:rFonts w:eastAsia="Times New Roman" w:cs="Times New Roman"/>
          <w:szCs w:val="24"/>
        </w:rPr>
        <w:t xml:space="preserve">benefits </w:t>
      </w:r>
      <w:r w:rsidR="009E0AE4">
        <w:rPr>
          <w:rFonts w:eastAsia="Times New Roman" w:cs="Times New Roman"/>
          <w:szCs w:val="24"/>
        </w:rPr>
        <w:t xml:space="preserve">of the separation strategy vis-à-vis the traditional </w:t>
      </w:r>
      <w:r w:rsidR="00D25149">
        <w:rPr>
          <w:rFonts w:eastAsia="Times New Roman" w:cs="Times New Roman"/>
          <w:szCs w:val="24"/>
        </w:rPr>
        <w:t xml:space="preserve">Cholesky factorization approach for estimating </w:t>
      </w:r>
      <w:r w:rsidR="006C502C">
        <w:rPr>
          <w:rFonts w:eastAsia="Times New Roman" w:cs="Times New Roman"/>
          <w:szCs w:val="24"/>
        </w:rPr>
        <w:t xml:space="preserve">correlation matrices </w:t>
      </w:r>
      <w:r w:rsidR="00635690">
        <w:rPr>
          <w:rFonts w:eastAsia="Times New Roman" w:cs="Times New Roman"/>
          <w:szCs w:val="24"/>
        </w:rPr>
        <w:t>with a</w:t>
      </w:r>
      <w:r w:rsidR="00195E6D">
        <w:rPr>
          <w:rFonts w:eastAsia="Times New Roman" w:cs="Times New Roman"/>
          <w:szCs w:val="24"/>
        </w:rPr>
        <w:t xml:space="preserve"> </w:t>
      </w:r>
      <w:r w:rsidR="00635690">
        <w:rPr>
          <w:rFonts w:eastAsia="Times New Roman" w:cs="Times New Roman"/>
          <w:szCs w:val="24"/>
        </w:rPr>
        <w:t>priori structure imposed in such multivariate dependent variable models.</w:t>
      </w:r>
      <w:r w:rsidR="000D0D3C">
        <w:rPr>
          <w:rFonts w:eastAsia="Times New Roman" w:cs="Times New Roman"/>
          <w:szCs w:val="24"/>
        </w:rPr>
        <w:t xml:space="preserve"> </w:t>
      </w:r>
      <w:r w:rsidR="00260274">
        <w:rPr>
          <w:rFonts w:eastAsia="Times New Roman" w:cs="Times New Roman"/>
          <w:szCs w:val="24"/>
        </w:rPr>
        <w:t>W</w:t>
      </w:r>
      <w:r w:rsidR="000D0D3C">
        <w:rPr>
          <w:rFonts w:eastAsia="Times New Roman" w:cs="Times New Roman"/>
          <w:szCs w:val="24"/>
        </w:rPr>
        <w:t xml:space="preserve">e also briefly discuss substantive findings related to the </w:t>
      </w:r>
      <w:r w:rsidR="005C6D94">
        <w:rPr>
          <w:rFonts w:eastAsia="Times New Roman" w:cs="Times New Roman"/>
          <w:szCs w:val="24"/>
        </w:rPr>
        <w:t>influence</w:t>
      </w:r>
      <w:r w:rsidR="004D2D7F">
        <w:rPr>
          <w:rFonts w:eastAsia="Times New Roman" w:cs="Times New Roman"/>
          <w:szCs w:val="24"/>
        </w:rPr>
        <w:t xml:space="preserve"> of </w:t>
      </w:r>
      <w:r w:rsidR="00195E6D">
        <w:rPr>
          <w:rFonts w:eastAsia="Times New Roman" w:cs="Times New Roman"/>
          <w:szCs w:val="24"/>
        </w:rPr>
        <w:t>sociodemographic attributes</w:t>
      </w:r>
      <w:r w:rsidR="004D2D7F">
        <w:rPr>
          <w:rFonts w:eastAsia="Times New Roman" w:cs="Times New Roman"/>
          <w:szCs w:val="24"/>
        </w:rPr>
        <w:t xml:space="preserve"> on the usage of various non-private modes in B</w:t>
      </w:r>
      <w:r w:rsidR="00A1116A">
        <w:rPr>
          <w:rFonts w:eastAsia="Times New Roman" w:cs="Times New Roman"/>
          <w:szCs w:val="24"/>
        </w:rPr>
        <w:t>e</w:t>
      </w:r>
      <w:r w:rsidR="004D2D7F">
        <w:rPr>
          <w:rFonts w:eastAsia="Times New Roman" w:cs="Times New Roman"/>
          <w:szCs w:val="24"/>
        </w:rPr>
        <w:t>ngal</w:t>
      </w:r>
      <w:r w:rsidR="00A1116A">
        <w:rPr>
          <w:rFonts w:eastAsia="Times New Roman" w:cs="Times New Roman"/>
          <w:szCs w:val="24"/>
        </w:rPr>
        <w:t>uru</w:t>
      </w:r>
      <w:r w:rsidR="004D2D7F">
        <w:rPr>
          <w:rFonts w:eastAsia="Times New Roman" w:cs="Times New Roman"/>
          <w:szCs w:val="24"/>
        </w:rPr>
        <w:t>, India.</w:t>
      </w:r>
    </w:p>
    <w:p w14:paraId="7BF43F65" w14:textId="643106DE" w:rsidR="00743887" w:rsidRPr="0077368F" w:rsidRDefault="00743887" w:rsidP="00352915">
      <w:pPr>
        <w:autoSpaceDE w:val="0"/>
        <w:autoSpaceDN w:val="0"/>
        <w:adjustRightInd w:val="0"/>
        <w:spacing w:line="276" w:lineRule="auto"/>
        <w:jc w:val="both"/>
        <w:rPr>
          <w:rFonts w:eastAsia="Times New Roman" w:cs="Times New Roman"/>
          <w:szCs w:val="24"/>
        </w:rPr>
      </w:pPr>
    </w:p>
    <w:p w14:paraId="47E1522F" w14:textId="451E6E99" w:rsidR="00743887" w:rsidRPr="0077368F" w:rsidRDefault="00743887" w:rsidP="00CD5528">
      <w:pPr>
        <w:pStyle w:val="Heading2"/>
        <w:ind w:left="540" w:hanging="540"/>
        <w:rPr>
          <w:rFonts w:cs="Times New Roman"/>
        </w:rPr>
      </w:pPr>
      <w:r w:rsidRPr="0077368F">
        <w:rPr>
          <w:rFonts w:cs="Times New Roman"/>
        </w:rPr>
        <w:t>Data</w:t>
      </w:r>
    </w:p>
    <w:p w14:paraId="31CF2A74" w14:textId="4F7DE938" w:rsidR="00400AB1" w:rsidRDefault="003A0DB5" w:rsidP="0077368F">
      <w:pPr>
        <w:autoSpaceDE w:val="0"/>
        <w:autoSpaceDN w:val="0"/>
        <w:adjustRightInd w:val="0"/>
        <w:spacing w:line="276" w:lineRule="auto"/>
        <w:jc w:val="both"/>
        <w:rPr>
          <w:rFonts w:eastAsia="Times New Roman" w:cs="Times New Roman"/>
          <w:szCs w:val="24"/>
        </w:rPr>
      </w:pPr>
      <w:r w:rsidRPr="0077368F">
        <w:rPr>
          <w:rFonts w:eastAsia="Times New Roman" w:cs="Times New Roman"/>
          <w:szCs w:val="24"/>
        </w:rPr>
        <w:t>The empirical data for the analysis is drawn from the Ease of Moving Index survey conducted by the Ola Mobility Institute in India</w:t>
      </w:r>
      <w:r w:rsidR="00400AB1" w:rsidRPr="0077368F">
        <w:rPr>
          <w:rFonts w:eastAsia="Times New Roman" w:cs="Times New Roman"/>
          <w:szCs w:val="24"/>
        </w:rPr>
        <w:t xml:space="preserve"> in 2018</w:t>
      </w:r>
      <w:r w:rsidRPr="0077368F">
        <w:rPr>
          <w:rFonts w:eastAsia="Times New Roman" w:cs="Times New Roman"/>
          <w:szCs w:val="24"/>
        </w:rPr>
        <w:t xml:space="preserve">. The survey collected information on </w:t>
      </w:r>
      <w:r w:rsidR="00243263">
        <w:rPr>
          <w:rFonts w:eastAsia="Times New Roman" w:cs="Times New Roman"/>
          <w:szCs w:val="24"/>
        </w:rPr>
        <w:t>individuals’</w:t>
      </w:r>
      <w:r w:rsidR="00243263" w:rsidRPr="0077368F">
        <w:rPr>
          <w:rFonts w:eastAsia="Times New Roman" w:cs="Times New Roman"/>
          <w:szCs w:val="24"/>
        </w:rPr>
        <w:t xml:space="preserve"> </w:t>
      </w:r>
      <w:r w:rsidRPr="0077368F">
        <w:rPr>
          <w:rFonts w:eastAsia="Times New Roman" w:cs="Times New Roman"/>
          <w:szCs w:val="24"/>
        </w:rPr>
        <w:t>usual mode</w:t>
      </w:r>
      <w:r w:rsidR="0077368F">
        <w:rPr>
          <w:rFonts w:eastAsia="Times New Roman" w:cs="Times New Roman"/>
          <w:szCs w:val="24"/>
        </w:rPr>
        <w:t>s</w:t>
      </w:r>
      <w:r w:rsidRPr="0077368F">
        <w:rPr>
          <w:rFonts w:eastAsia="Times New Roman" w:cs="Times New Roman"/>
          <w:szCs w:val="24"/>
        </w:rPr>
        <w:t xml:space="preserve"> of travel and the frequency of usage of </w:t>
      </w:r>
      <w:r w:rsidR="00C16609">
        <w:rPr>
          <w:rFonts w:eastAsia="Times New Roman" w:cs="Times New Roman"/>
          <w:szCs w:val="24"/>
        </w:rPr>
        <w:t>those</w:t>
      </w:r>
      <w:r w:rsidRPr="0077368F">
        <w:rPr>
          <w:rFonts w:eastAsia="Times New Roman" w:cs="Times New Roman"/>
          <w:szCs w:val="24"/>
        </w:rPr>
        <w:t xml:space="preserve"> modes. In addition, the survey collected </w:t>
      </w:r>
      <w:r w:rsidR="005A70FD">
        <w:rPr>
          <w:rFonts w:eastAsia="Times New Roman" w:cs="Times New Roman"/>
          <w:szCs w:val="24"/>
        </w:rPr>
        <w:lastRenderedPageBreak/>
        <w:t>individuals</w:t>
      </w:r>
      <w:r w:rsidR="005A70FD" w:rsidRPr="0077368F">
        <w:rPr>
          <w:rFonts w:eastAsia="Times New Roman" w:cs="Times New Roman"/>
          <w:szCs w:val="24"/>
        </w:rPr>
        <w:t xml:space="preserve">’ </w:t>
      </w:r>
      <w:r w:rsidR="00743887" w:rsidRPr="0077368F">
        <w:rPr>
          <w:rFonts w:eastAsia="Times New Roman" w:cs="Times New Roman"/>
          <w:szCs w:val="24"/>
        </w:rPr>
        <w:t xml:space="preserve">socio-demographic information as well as their </w:t>
      </w:r>
      <w:r w:rsidR="00C16609" w:rsidRPr="0077368F">
        <w:rPr>
          <w:rFonts w:eastAsia="Times New Roman" w:cs="Times New Roman"/>
          <w:szCs w:val="24"/>
        </w:rPr>
        <w:t>attitud</w:t>
      </w:r>
      <w:r w:rsidR="00C16609">
        <w:rPr>
          <w:rFonts w:eastAsia="Times New Roman" w:cs="Times New Roman"/>
          <w:szCs w:val="24"/>
        </w:rPr>
        <w:t>es</w:t>
      </w:r>
      <w:r w:rsidR="00C16609" w:rsidRPr="0077368F">
        <w:rPr>
          <w:rFonts w:eastAsia="Times New Roman" w:cs="Times New Roman"/>
          <w:szCs w:val="24"/>
        </w:rPr>
        <w:t xml:space="preserve"> </w:t>
      </w:r>
      <w:r w:rsidR="00743887" w:rsidRPr="0077368F">
        <w:rPr>
          <w:rFonts w:eastAsia="Times New Roman" w:cs="Times New Roman"/>
          <w:szCs w:val="24"/>
        </w:rPr>
        <w:t>and perceptions o</w:t>
      </w:r>
      <w:r w:rsidR="0077368F">
        <w:rPr>
          <w:rFonts w:eastAsia="Times New Roman" w:cs="Times New Roman"/>
          <w:szCs w:val="24"/>
        </w:rPr>
        <w:t>f</w:t>
      </w:r>
      <w:r w:rsidR="00743887" w:rsidRPr="0077368F">
        <w:rPr>
          <w:rFonts w:eastAsia="Times New Roman" w:cs="Times New Roman"/>
          <w:szCs w:val="24"/>
        </w:rPr>
        <w:t xml:space="preserve"> transit service. </w:t>
      </w:r>
    </w:p>
    <w:p w14:paraId="37D22825" w14:textId="77777777" w:rsidR="00CD5528" w:rsidRPr="0077368F" w:rsidRDefault="00CD5528" w:rsidP="0077368F">
      <w:pPr>
        <w:autoSpaceDE w:val="0"/>
        <w:autoSpaceDN w:val="0"/>
        <w:adjustRightInd w:val="0"/>
        <w:spacing w:line="276" w:lineRule="auto"/>
        <w:jc w:val="both"/>
        <w:rPr>
          <w:rFonts w:eastAsia="Times New Roman" w:cs="Times New Roman"/>
          <w:szCs w:val="24"/>
        </w:rPr>
      </w:pPr>
    </w:p>
    <w:p w14:paraId="7D52551C" w14:textId="573B978E" w:rsidR="00266B44" w:rsidRPr="0077368F" w:rsidRDefault="009F508B" w:rsidP="00352915">
      <w:pPr>
        <w:autoSpaceDE w:val="0"/>
        <w:autoSpaceDN w:val="0"/>
        <w:adjustRightInd w:val="0"/>
        <w:spacing w:line="276" w:lineRule="auto"/>
        <w:jc w:val="both"/>
        <w:rPr>
          <w:rFonts w:eastAsia="Times New Roman" w:cs="Times New Roman"/>
          <w:b/>
          <w:bCs/>
          <w:szCs w:val="24"/>
        </w:rPr>
      </w:pPr>
      <w:r w:rsidRPr="0077368F">
        <w:rPr>
          <w:rFonts w:eastAsia="Times New Roman" w:cs="Times New Roman"/>
          <w:b/>
          <w:bCs/>
          <w:szCs w:val="24"/>
        </w:rPr>
        <w:t>T</w:t>
      </w:r>
      <w:r w:rsidR="0058288E" w:rsidRPr="0077368F">
        <w:rPr>
          <w:rFonts w:eastAsia="Times New Roman" w:cs="Times New Roman"/>
          <w:b/>
          <w:bCs/>
          <w:szCs w:val="24"/>
        </w:rPr>
        <w:t>able 2.</w:t>
      </w:r>
      <w:r w:rsidR="00C837BB" w:rsidRPr="0077368F">
        <w:rPr>
          <w:rFonts w:eastAsia="Times New Roman" w:cs="Times New Roman"/>
          <w:b/>
          <w:bCs/>
          <w:szCs w:val="24"/>
        </w:rPr>
        <w:t xml:space="preserve"> Descriptive </w:t>
      </w:r>
      <w:r w:rsidR="00CD5528">
        <w:rPr>
          <w:rFonts w:eastAsia="Times New Roman" w:cs="Times New Roman"/>
          <w:b/>
          <w:bCs/>
          <w:szCs w:val="24"/>
        </w:rPr>
        <w:t>S</w:t>
      </w:r>
      <w:r w:rsidR="00C837BB" w:rsidRPr="0077368F">
        <w:rPr>
          <w:rFonts w:eastAsia="Times New Roman" w:cs="Times New Roman"/>
          <w:b/>
          <w:bCs/>
          <w:szCs w:val="24"/>
        </w:rPr>
        <w:t xml:space="preserve">tatistics of the </w:t>
      </w:r>
      <w:r w:rsidR="00CD5528">
        <w:rPr>
          <w:rFonts w:eastAsia="Times New Roman" w:cs="Times New Roman"/>
          <w:b/>
          <w:bCs/>
          <w:szCs w:val="24"/>
        </w:rPr>
        <w:t>S</w:t>
      </w:r>
      <w:r w:rsidR="00C837BB" w:rsidRPr="0077368F">
        <w:rPr>
          <w:rFonts w:eastAsia="Times New Roman" w:cs="Times New Roman"/>
          <w:b/>
          <w:bCs/>
          <w:szCs w:val="24"/>
        </w:rPr>
        <w:t>ample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900"/>
        <w:gridCol w:w="1440"/>
        <w:gridCol w:w="360"/>
        <w:gridCol w:w="990"/>
        <w:gridCol w:w="1080"/>
      </w:tblGrid>
      <w:tr w:rsidR="0058288E" w:rsidRPr="0077368F" w14:paraId="08EF9DE0" w14:textId="77777777" w:rsidTr="00B12906">
        <w:tc>
          <w:tcPr>
            <w:tcW w:w="8995" w:type="dxa"/>
            <w:gridSpan w:val="6"/>
            <w:tcBorders>
              <w:top w:val="single" w:sz="8" w:space="0" w:color="auto"/>
              <w:bottom w:val="single" w:sz="8" w:space="0" w:color="auto"/>
            </w:tcBorders>
          </w:tcPr>
          <w:p w14:paraId="2E33812E" w14:textId="77777777" w:rsidR="0058288E" w:rsidRPr="0077368F" w:rsidRDefault="0058288E" w:rsidP="0016720B">
            <w:pPr>
              <w:rPr>
                <w:rFonts w:cs="Times New Roman"/>
                <w:b/>
                <w:bCs/>
                <w:sz w:val="20"/>
                <w:szCs w:val="20"/>
              </w:rPr>
            </w:pPr>
            <w:r w:rsidRPr="0077368F">
              <w:rPr>
                <w:rFonts w:cs="Times New Roman"/>
                <w:b/>
                <w:bCs/>
                <w:sz w:val="20"/>
                <w:szCs w:val="20"/>
              </w:rPr>
              <w:t>Dependent outcomes</w:t>
            </w:r>
          </w:p>
        </w:tc>
      </w:tr>
      <w:tr w:rsidR="0058288E" w:rsidRPr="0077368F" w14:paraId="4D65CD8B" w14:textId="77777777" w:rsidTr="00B12906">
        <w:tc>
          <w:tcPr>
            <w:tcW w:w="4225" w:type="dxa"/>
            <w:tcBorders>
              <w:top w:val="single" w:sz="8" w:space="0" w:color="auto"/>
            </w:tcBorders>
          </w:tcPr>
          <w:p w14:paraId="6B885DE2" w14:textId="77777777" w:rsidR="0058288E" w:rsidRPr="0077368F" w:rsidRDefault="0058288E" w:rsidP="0016720B">
            <w:pPr>
              <w:rPr>
                <w:rFonts w:cs="Times New Roman"/>
                <w:sz w:val="20"/>
                <w:szCs w:val="20"/>
              </w:rPr>
            </w:pPr>
            <w:bookmarkStart w:id="9" w:name="_Hlk124649476"/>
          </w:p>
        </w:tc>
        <w:tc>
          <w:tcPr>
            <w:tcW w:w="900" w:type="dxa"/>
            <w:tcBorders>
              <w:top w:val="single" w:sz="8" w:space="0" w:color="auto"/>
              <w:bottom w:val="single" w:sz="8" w:space="0" w:color="auto"/>
            </w:tcBorders>
            <w:vAlign w:val="center"/>
          </w:tcPr>
          <w:p w14:paraId="69869A30" w14:textId="77777777" w:rsidR="0058288E" w:rsidRPr="0077368F" w:rsidRDefault="0058288E" w:rsidP="0016720B">
            <w:pPr>
              <w:jc w:val="center"/>
              <w:rPr>
                <w:rFonts w:cs="Times New Roman"/>
                <w:sz w:val="20"/>
                <w:szCs w:val="20"/>
              </w:rPr>
            </w:pPr>
            <w:r w:rsidRPr="0077368F">
              <w:rPr>
                <w:rFonts w:cs="Times New Roman"/>
                <w:sz w:val="20"/>
                <w:szCs w:val="20"/>
              </w:rPr>
              <w:t>Transit</w:t>
            </w:r>
          </w:p>
        </w:tc>
        <w:tc>
          <w:tcPr>
            <w:tcW w:w="1440" w:type="dxa"/>
            <w:tcBorders>
              <w:top w:val="single" w:sz="8" w:space="0" w:color="auto"/>
              <w:bottom w:val="single" w:sz="8" w:space="0" w:color="auto"/>
            </w:tcBorders>
            <w:vAlign w:val="center"/>
          </w:tcPr>
          <w:p w14:paraId="6BD623A3" w14:textId="5D41DDA2" w:rsidR="0058288E" w:rsidRPr="0077368F" w:rsidRDefault="0058288E" w:rsidP="0016720B">
            <w:pPr>
              <w:jc w:val="center"/>
              <w:rPr>
                <w:rFonts w:cs="Times New Roman"/>
                <w:sz w:val="20"/>
                <w:szCs w:val="20"/>
              </w:rPr>
            </w:pPr>
            <w:r w:rsidRPr="0077368F">
              <w:rPr>
                <w:rFonts w:cs="Times New Roman"/>
                <w:sz w:val="20"/>
                <w:szCs w:val="20"/>
              </w:rPr>
              <w:t>Ride</w:t>
            </w:r>
            <w:r w:rsidR="00C837BB" w:rsidRPr="0077368F">
              <w:rPr>
                <w:rFonts w:cs="Times New Roman"/>
                <w:sz w:val="20"/>
                <w:szCs w:val="20"/>
              </w:rPr>
              <w:t>-</w:t>
            </w:r>
            <w:r w:rsidRPr="0077368F">
              <w:rPr>
                <w:rFonts w:cs="Times New Roman"/>
                <w:sz w:val="20"/>
                <w:szCs w:val="20"/>
              </w:rPr>
              <w:t>hailing</w:t>
            </w:r>
          </w:p>
        </w:tc>
        <w:tc>
          <w:tcPr>
            <w:tcW w:w="1350" w:type="dxa"/>
            <w:gridSpan w:val="2"/>
            <w:tcBorders>
              <w:top w:val="single" w:sz="8" w:space="0" w:color="auto"/>
              <w:bottom w:val="single" w:sz="8" w:space="0" w:color="auto"/>
            </w:tcBorders>
            <w:vAlign w:val="center"/>
          </w:tcPr>
          <w:p w14:paraId="11221C41" w14:textId="77777777" w:rsidR="0058288E" w:rsidRPr="0077368F" w:rsidRDefault="0058288E" w:rsidP="0016720B">
            <w:pPr>
              <w:jc w:val="center"/>
              <w:rPr>
                <w:rFonts w:cs="Times New Roman"/>
                <w:sz w:val="20"/>
                <w:szCs w:val="20"/>
              </w:rPr>
            </w:pPr>
            <w:r w:rsidRPr="0077368F">
              <w:rPr>
                <w:rFonts w:cs="Times New Roman"/>
                <w:sz w:val="20"/>
                <w:szCs w:val="20"/>
              </w:rPr>
              <w:t>Shared ride</w:t>
            </w:r>
          </w:p>
        </w:tc>
        <w:tc>
          <w:tcPr>
            <w:tcW w:w="1080" w:type="dxa"/>
            <w:tcBorders>
              <w:top w:val="single" w:sz="8" w:space="0" w:color="auto"/>
              <w:bottom w:val="single" w:sz="8" w:space="0" w:color="auto"/>
            </w:tcBorders>
            <w:vAlign w:val="center"/>
          </w:tcPr>
          <w:p w14:paraId="64A29CCA" w14:textId="77777777" w:rsidR="0058288E" w:rsidRPr="0077368F" w:rsidRDefault="0058288E" w:rsidP="0016720B">
            <w:pPr>
              <w:jc w:val="center"/>
              <w:rPr>
                <w:rFonts w:cs="Times New Roman"/>
                <w:sz w:val="20"/>
                <w:szCs w:val="20"/>
              </w:rPr>
            </w:pPr>
            <w:r w:rsidRPr="0077368F">
              <w:rPr>
                <w:rFonts w:cs="Times New Roman"/>
                <w:sz w:val="20"/>
                <w:szCs w:val="20"/>
              </w:rPr>
              <w:t>IPT</w:t>
            </w:r>
          </w:p>
        </w:tc>
      </w:tr>
      <w:tr w:rsidR="0058288E" w:rsidRPr="0077368F" w14:paraId="5808356A" w14:textId="77777777" w:rsidTr="00B12906">
        <w:tc>
          <w:tcPr>
            <w:tcW w:w="4225" w:type="dxa"/>
            <w:vAlign w:val="center"/>
          </w:tcPr>
          <w:p w14:paraId="558B375E" w14:textId="6FB27C01" w:rsidR="0058288E" w:rsidRPr="0077368F" w:rsidRDefault="006823FE" w:rsidP="0016720B">
            <w:pPr>
              <w:ind w:left="-10"/>
              <w:rPr>
                <w:rFonts w:cs="Times New Roman"/>
                <w:b/>
                <w:bCs/>
                <w:sz w:val="20"/>
                <w:szCs w:val="20"/>
              </w:rPr>
            </w:pPr>
            <w:r>
              <w:rPr>
                <w:rFonts w:cs="Times New Roman"/>
                <w:b/>
                <w:bCs/>
                <w:sz w:val="20"/>
                <w:szCs w:val="20"/>
              </w:rPr>
              <w:t>Percentage of those who used the mode</w:t>
            </w:r>
          </w:p>
        </w:tc>
        <w:tc>
          <w:tcPr>
            <w:tcW w:w="900" w:type="dxa"/>
            <w:tcBorders>
              <w:top w:val="single" w:sz="8" w:space="0" w:color="auto"/>
            </w:tcBorders>
            <w:vAlign w:val="center"/>
          </w:tcPr>
          <w:p w14:paraId="58D8043D" w14:textId="0BB77DD8" w:rsidR="0058288E" w:rsidRPr="0077368F" w:rsidRDefault="0058288E" w:rsidP="0016720B">
            <w:pPr>
              <w:jc w:val="center"/>
              <w:rPr>
                <w:rFonts w:cs="Times New Roman"/>
                <w:sz w:val="20"/>
                <w:szCs w:val="20"/>
              </w:rPr>
            </w:pPr>
            <w:r w:rsidRPr="0077368F">
              <w:rPr>
                <w:rFonts w:cs="Times New Roman"/>
                <w:sz w:val="20"/>
                <w:szCs w:val="20"/>
              </w:rPr>
              <w:t>23.</w:t>
            </w:r>
            <w:r w:rsidR="00D856E5" w:rsidRPr="0077368F">
              <w:rPr>
                <w:rFonts w:cs="Times New Roman"/>
                <w:sz w:val="20"/>
                <w:szCs w:val="20"/>
              </w:rPr>
              <w:t>1</w:t>
            </w:r>
            <w:r w:rsidRPr="0077368F">
              <w:rPr>
                <w:rFonts w:cs="Times New Roman"/>
                <w:sz w:val="20"/>
                <w:szCs w:val="20"/>
              </w:rPr>
              <w:t>%</w:t>
            </w:r>
          </w:p>
        </w:tc>
        <w:tc>
          <w:tcPr>
            <w:tcW w:w="1440" w:type="dxa"/>
            <w:tcBorders>
              <w:top w:val="single" w:sz="8" w:space="0" w:color="auto"/>
            </w:tcBorders>
            <w:vAlign w:val="center"/>
          </w:tcPr>
          <w:p w14:paraId="722771FF" w14:textId="459AA959" w:rsidR="0058288E" w:rsidRPr="0077368F" w:rsidRDefault="0058288E" w:rsidP="0016720B">
            <w:pPr>
              <w:jc w:val="center"/>
              <w:rPr>
                <w:rFonts w:cs="Times New Roman"/>
                <w:sz w:val="20"/>
                <w:szCs w:val="20"/>
              </w:rPr>
            </w:pPr>
            <w:r w:rsidRPr="0077368F">
              <w:rPr>
                <w:rFonts w:cs="Times New Roman"/>
                <w:sz w:val="20"/>
                <w:szCs w:val="20"/>
              </w:rPr>
              <w:t>11.1%</w:t>
            </w:r>
          </w:p>
        </w:tc>
        <w:tc>
          <w:tcPr>
            <w:tcW w:w="1350" w:type="dxa"/>
            <w:gridSpan w:val="2"/>
            <w:tcBorders>
              <w:top w:val="single" w:sz="8" w:space="0" w:color="auto"/>
            </w:tcBorders>
            <w:vAlign w:val="center"/>
          </w:tcPr>
          <w:p w14:paraId="6E4D3BAB" w14:textId="6300E554" w:rsidR="0058288E" w:rsidRPr="0077368F" w:rsidRDefault="0058288E" w:rsidP="0016720B">
            <w:pPr>
              <w:jc w:val="center"/>
              <w:rPr>
                <w:rFonts w:cs="Times New Roman"/>
                <w:sz w:val="20"/>
                <w:szCs w:val="20"/>
              </w:rPr>
            </w:pPr>
            <w:r w:rsidRPr="0077368F">
              <w:rPr>
                <w:rFonts w:cs="Times New Roman"/>
                <w:sz w:val="20"/>
                <w:szCs w:val="20"/>
              </w:rPr>
              <w:t>22.2%</w:t>
            </w:r>
          </w:p>
        </w:tc>
        <w:tc>
          <w:tcPr>
            <w:tcW w:w="1080" w:type="dxa"/>
            <w:tcBorders>
              <w:top w:val="single" w:sz="8" w:space="0" w:color="auto"/>
            </w:tcBorders>
            <w:vAlign w:val="center"/>
          </w:tcPr>
          <w:p w14:paraId="23F70F07" w14:textId="11ED9885" w:rsidR="0058288E" w:rsidRPr="0077368F" w:rsidRDefault="0058288E" w:rsidP="0016720B">
            <w:pPr>
              <w:jc w:val="center"/>
              <w:rPr>
                <w:rFonts w:cs="Times New Roman"/>
                <w:sz w:val="20"/>
                <w:szCs w:val="20"/>
              </w:rPr>
            </w:pPr>
            <w:r w:rsidRPr="0077368F">
              <w:rPr>
                <w:rFonts w:cs="Times New Roman"/>
                <w:sz w:val="20"/>
                <w:szCs w:val="20"/>
              </w:rPr>
              <w:t>12.</w:t>
            </w:r>
            <w:r w:rsidR="00D856E5" w:rsidRPr="0077368F">
              <w:rPr>
                <w:rFonts w:cs="Times New Roman"/>
                <w:sz w:val="20"/>
                <w:szCs w:val="20"/>
              </w:rPr>
              <w:t>9</w:t>
            </w:r>
            <w:r w:rsidRPr="0077368F">
              <w:rPr>
                <w:rFonts w:cs="Times New Roman"/>
                <w:sz w:val="20"/>
                <w:szCs w:val="20"/>
              </w:rPr>
              <w:t>%</w:t>
            </w:r>
          </w:p>
        </w:tc>
      </w:tr>
      <w:bookmarkEnd w:id="9"/>
      <w:tr w:rsidR="0058288E" w:rsidRPr="0077368F" w14:paraId="4E4518D3" w14:textId="77777777" w:rsidTr="00FB0C53">
        <w:trPr>
          <w:trHeight w:val="288"/>
        </w:trPr>
        <w:tc>
          <w:tcPr>
            <w:tcW w:w="4225" w:type="dxa"/>
          </w:tcPr>
          <w:p w14:paraId="4DF61459" w14:textId="4AD287A3" w:rsidR="0058288E" w:rsidRPr="0077368F" w:rsidRDefault="00287753" w:rsidP="0016720B">
            <w:pPr>
              <w:rPr>
                <w:rFonts w:cs="Times New Roman"/>
                <w:b/>
                <w:bCs/>
                <w:sz w:val="20"/>
                <w:szCs w:val="20"/>
              </w:rPr>
            </w:pPr>
            <w:r>
              <w:rPr>
                <w:rFonts w:cs="Times New Roman"/>
                <w:b/>
                <w:bCs/>
                <w:sz w:val="20"/>
                <w:szCs w:val="20"/>
              </w:rPr>
              <w:t>E</w:t>
            </w:r>
            <w:r w:rsidR="00C837BB" w:rsidRPr="0077368F">
              <w:rPr>
                <w:rFonts w:cs="Times New Roman"/>
                <w:b/>
                <w:bCs/>
                <w:sz w:val="20"/>
                <w:szCs w:val="20"/>
              </w:rPr>
              <w:t>xtent</w:t>
            </w:r>
            <w:r w:rsidR="0058288E" w:rsidRPr="0077368F">
              <w:rPr>
                <w:rFonts w:cs="Times New Roman"/>
                <w:b/>
                <w:bCs/>
                <w:sz w:val="20"/>
                <w:szCs w:val="20"/>
              </w:rPr>
              <w:t xml:space="preserve"> of usage (</w:t>
            </w:r>
            <w:r>
              <w:rPr>
                <w:rFonts w:cs="Times New Roman"/>
                <w:b/>
                <w:bCs/>
                <w:sz w:val="20"/>
                <w:szCs w:val="20"/>
              </w:rPr>
              <w:t>for</w:t>
            </w:r>
            <w:r w:rsidRPr="0077368F">
              <w:rPr>
                <w:rFonts w:cs="Times New Roman"/>
                <w:b/>
                <w:bCs/>
                <w:sz w:val="20"/>
                <w:szCs w:val="20"/>
              </w:rPr>
              <w:t xml:space="preserve"> </w:t>
            </w:r>
            <w:r w:rsidR="0058288E" w:rsidRPr="0077368F">
              <w:rPr>
                <w:rFonts w:cs="Times New Roman"/>
                <w:b/>
                <w:bCs/>
                <w:sz w:val="20"/>
                <w:szCs w:val="20"/>
              </w:rPr>
              <w:t>those who used)</w:t>
            </w:r>
          </w:p>
        </w:tc>
        <w:tc>
          <w:tcPr>
            <w:tcW w:w="900" w:type="dxa"/>
            <w:vAlign w:val="center"/>
          </w:tcPr>
          <w:p w14:paraId="7477894C" w14:textId="77777777" w:rsidR="0058288E" w:rsidRPr="0077368F" w:rsidRDefault="0058288E" w:rsidP="0016720B">
            <w:pPr>
              <w:jc w:val="center"/>
              <w:rPr>
                <w:rFonts w:cs="Times New Roman"/>
                <w:sz w:val="20"/>
                <w:szCs w:val="20"/>
              </w:rPr>
            </w:pPr>
          </w:p>
        </w:tc>
        <w:tc>
          <w:tcPr>
            <w:tcW w:w="1440" w:type="dxa"/>
            <w:vAlign w:val="center"/>
          </w:tcPr>
          <w:p w14:paraId="28DB2930" w14:textId="77777777" w:rsidR="0058288E" w:rsidRPr="0077368F" w:rsidRDefault="0058288E" w:rsidP="0016720B">
            <w:pPr>
              <w:jc w:val="center"/>
              <w:rPr>
                <w:rFonts w:cs="Times New Roman"/>
                <w:sz w:val="20"/>
                <w:szCs w:val="20"/>
              </w:rPr>
            </w:pPr>
          </w:p>
        </w:tc>
        <w:tc>
          <w:tcPr>
            <w:tcW w:w="1350" w:type="dxa"/>
            <w:gridSpan w:val="2"/>
            <w:vAlign w:val="center"/>
          </w:tcPr>
          <w:p w14:paraId="7AC7E496" w14:textId="77777777" w:rsidR="0058288E" w:rsidRPr="0077368F" w:rsidRDefault="0058288E" w:rsidP="0016720B">
            <w:pPr>
              <w:jc w:val="center"/>
              <w:rPr>
                <w:rFonts w:cs="Times New Roman"/>
                <w:sz w:val="20"/>
                <w:szCs w:val="20"/>
              </w:rPr>
            </w:pPr>
          </w:p>
        </w:tc>
        <w:tc>
          <w:tcPr>
            <w:tcW w:w="1080" w:type="dxa"/>
            <w:vAlign w:val="center"/>
          </w:tcPr>
          <w:p w14:paraId="619939A3" w14:textId="77777777" w:rsidR="0058288E" w:rsidRPr="0077368F" w:rsidRDefault="0058288E" w:rsidP="0016720B">
            <w:pPr>
              <w:jc w:val="center"/>
              <w:rPr>
                <w:rFonts w:cs="Times New Roman"/>
                <w:sz w:val="20"/>
                <w:szCs w:val="20"/>
              </w:rPr>
            </w:pPr>
          </w:p>
        </w:tc>
      </w:tr>
      <w:tr w:rsidR="0058288E" w:rsidRPr="0077368F" w14:paraId="17C140ED" w14:textId="77777777" w:rsidTr="0016720B">
        <w:tc>
          <w:tcPr>
            <w:tcW w:w="4225" w:type="dxa"/>
          </w:tcPr>
          <w:p w14:paraId="4BD64519" w14:textId="77777777" w:rsidR="0058288E" w:rsidRPr="0077368F" w:rsidRDefault="0058288E" w:rsidP="0016720B">
            <w:pPr>
              <w:ind w:left="256"/>
              <w:rPr>
                <w:rFonts w:cs="Times New Roman"/>
                <w:sz w:val="20"/>
                <w:szCs w:val="20"/>
              </w:rPr>
            </w:pPr>
            <w:r w:rsidRPr="0077368F">
              <w:rPr>
                <w:rFonts w:cs="Times New Roman"/>
                <w:sz w:val="20"/>
                <w:szCs w:val="20"/>
              </w:rPr>
              <w:t>Monthly (1-2 times in a month)</w:t>
            </w:r>
          </w:p>
        </w:tc>
        <w:tc>
          <w:tcPr>
            <w:tcW w:w="900" w:type="dxa"/>
            <w:vAlign w:val="center"/>
          </w:tcPr>
          <w:p w14:paraId="76259FE1" w14:textId="1963703C" w:rsidR="0058288E" w:rsidRPr="0077368F" w:rsidRDefault="0058288E" w:rsidP="0016720B">
            <w:pPr>
              <w:jc w:val="center"/>
              <w:rPr>
                <w:rFonts w:cs="Times New Roman"/>
                <w:sz w:val="20"/>
                <w:szCs w:val="20"/>
              </w:rPr>
            </w:pPr>
            <w:r w:rsidRPr="0077368F">
              <w:rPr>
                <w:rFonts w:cs="Times New Roman"/>
                <w:sz w:val="20"/>
                <w:szCs w:val="20"/>
              </w:rPr>
              <w:t>9.1%</w:t>
            </w:r>
          </w:p>
        </w:tc>
        <w:tc>
          <w:tcPr>
            <w:tcW w:w="1440" w:type="dxa"/>
            <w:vAlign w:val="center"/>
          </w:tcPr>
          <w:p w14:paraId="1C7365BD" w14:textId="16D55A15" w:rsidR="0058288E" w:rsidRPr="0077368F" w:rsidRDefault="0058288E" w:rsidP="0016720B">
            <w:pPr>
              <w:jc w:val="center"/>
              <w:rPr>
                <w:rFonts w:cs="Times New Roman"/>
                <w:sz w:val="20"/>
                <w:szCs w:val="20"/>
              </w:rPr>
            </w:pPr>
            <w:r w:rsidRPr="0077368F">
              <w:rPr>
                <w:rFonts w:cs="Times New Roman"/>
                <w:sz w:val="20"/>
                <w:szCs w:val="20"/>
              </w:rPr>
              <w:t>25</w:t>
            </w:r>
            <w:r w:rsidR="00D856E5" w:rsidRPr="0077368F">
              <w:rPr>
                <w:rFonts w:cs="Times New Roman"/>
                <w:sz w:val="20"/>
                <w:szCs w:val="20"/>
              </w:rPr>
              <w:t>.0</w:t>
            </w:r>
            <w:r w:rsidRPr="0077368F">
              <w:rPr>
                <w:rFonts w:cs="Times New Roman"/>
                <w:sz w:val="20"/>
                <w:szCs w:val="20"/>
              </w:rPr>
              <w:t>%</w:t>
            </w:r>
          </w:p>
        </w:tc>
        <w:tc>
          <w:tcPr>
            <w:tcW w:w="1350" w:type="dxa"/>
            <w:gridSpan w:val="2"/>
            <w:vAlign w:val="center"/>
          </w:tcPr>
          <w:p w14:paraId="1212C5D3" w14:textId="77777777" w:rsidR="0058288E" w:rsidRPr="0077368F" w:rsidRDefault="0058288E" w:rsidP="0016720B">
            <w:pPr>
              <w:jc w:val="center"/>
              <w:rPr>
                <w:rFonts w:cs="Times New Roman"/>
                <w:sz w:val="20"/>
                <w:szCs w:val="20"/>
              </w:rPr>
            </w:pPr>
            <w:r w:rsidRPr="0077368F">
              <w:rPr>
                <w:rFonts w:cs="Times New Roman"/>
                <w:sz w:val="20"/>
                <w:szCs w:val="20"/>
              </w:rPr>
              <w:t>21.3%</w:t>
            </w:r>
          </w:p>
        </w:tc>
        <w:tc>
          <w:tcPr>
            <w:tcW w:w="1080" w:type="dxa"/>
            <w:vAlign w:val="center"/>
          </w:tcPr>
          <w:p w14:paraId="753BF209" w14:textId="77777777" w:rsidR="0058288E" w:rsidRPr="0077368F" w:rsidRDefault="0058288E" w:rsidP="0016720B">
            <w:pPr>
              <w:jc w:val="center"/>
              <w:rPr>
                <w:rFonts w:cs="Times New Roman"/>
                <w:sz w:val="20"/>
                <w:szCs w:val="20"/>
              </w:rPr>
            </w:pPr>
            <w:r w:rsidRPr="0077368F">
              <w:rPr>
                <w:rFonts w:cs="Times New Roman"/>
                <w:sz w:val="20"/>
                <w:szCs w:val="20"/>
              </w:rPr>
              <w:t>44.8%</w:t>
            </w:r>
          </w:p>
        </w:tc>
      </w:tr>
      <w:tr w:rsidR="0058288E" w:rsidRPr="0077368F" w14:paraId="6E06ACCA" w14:textId="77777777" w:rsidTr="0016720B">
        <w:tc>
          <w:tcPr>
            <w:tcW w:w="4225" w:type="dxa"/>
          </w:tcPr>
          <w:p w14:paraId="6BE48F19" w14:textId="77777777" w:rsidR="0058288E" w:rsidRPr="0077368F" w:rsidRDefault="0058288E" w:rsidP="0016720B">
            <w:pPr>
              <w:ind w:left="256"/>
              <w:rPr>
                <w:rFonts w:cs="Times New Roman"/>
                <w:sz w:val="20"/>
                <w:szCs w:val="20"/>
              </w:rPr>
            </w:pPr>
            <w:r w:rsidRPr="0077368F">
              <w:rPr>
                <w:rFonts w:cs="Times New Roman"/>
                <w:sz w:val="20"/>
                <w:szCs w:val="20"/>
              </w:rPr>
              <w:t>Weekly (1-2 times a week)</w:t>
            </w:r>
          </w:p>
        </w:tc>
        <w:tc>
          <w:tcPr>
            <w:tcW w:w="900" w:type="dxa"/>
            <w:vAlign w:val="center"/>
          </w:tcPr>
          <w:p w14:paraId="3A52AB77" w14:textId="0F105094" w:rsidR="0058288E" w:rsidRPr="0077368F" w:rsidRDefault="0058288E" w:rsidP="0016720B">
            <w:pPr>
              <w:jc w:val="center"/>
              <w:rPr>
                <w:rFonts w:cs="Times New Roman"/>
                <w:sz w:val="20"/>
                <w:szCs w:val="20"/>
              </w:rPr>
            </w:pPr>
            <w:r w:rsidRPr="0077368F">
              <w:rPr>
                <w:rFonts w:cs="Times New Roman"/>
                <w:sz w:val="20"/>
                <w:szCs w:val="20"/>
              </w:rPr>
              <w:t>29.5 %</w:t>
            </w:r>
          </w:p>
        </w:tc>
        <w:tc>
          <w:tcPr>
            <w:tcW w:w="1440" w:type="dxa"/>
            <w:vAlign w:val="center"/>
          </w:tcPr>
          <w:p w14:paraId="1088D7F7" w14:textId="77777777" w:rsidR="0058288E" w:rsidRPr="0077368F" w:rsidRDefault="0058288E" w:rsidP="0016720B">
            <w:pPr>
              <w:jc w:val="center"/>
              <w:rPr>
                <w:rFonts w:cs="Times New Roman"/>
                <w:sz w:val="20"/>
                <w:szCs w:val="20"/>
              </w:rPr>
            </w:pPr>
            <w:r w:rsidRPr="0077368F">
              <w:rPr>
                <w:rFonts w:cs="Times New Roman"/>
                <w:sz w:val="20"/>
                <w:szCs w:val="20"/>
              </w:rPr>
              <w:t>52.3 %</w:t>
            </w:r>
          </w:p>
        </w:tc>
        <w:tc>
          <w:tcPr>
            <w:tcW w:w="1350" w:type="dxa"/>
            <w:gridSpan w:val="2"/>
            <w:vAlign w:val="center"/>
          </w:tcPr>
          <w:p w14:paraId="6CD1C923" w14:textId="77777777" w:rsidR="0058288E" w:rsidRPr="0077368F" w:rsidRDefault="0058288E" w:rsidP="0016720B">
            <w:pPr>
              <w:jc w:val="center"/>
              <w:rPr>
                <w:rFonts w:cs="Times New Roman"/>
                <w:sz w:val="20"/>
                <w:szCs w:val="20"/>
              </w:rPr>
            </w:pPr>
            <w:r w:rsidRPr="0077368F">
              <w:rPr>
                <w:rFonts w:cs="Times New Roman"/>
                <w:sz w:val="20"/>
                <w:szCs w:val="20"/>
              </w:rPr>
              <w:t>46.2%</w:t>
            </w:r>
          </w:p>
        </w:tc>
        <w:tc>
          <w:tcPr>
            <w:tcW w:w="1080" w:type="dxa"/>
            <w:vAlign w:val="center"/>
          </w:tcPr>
          <w:p w14:paraId="471E3C93" w14:textId="77777777" w:rsidR="0058288E" w:rsidRPr="0077368F" w:rsidRDefault="0058288E" w:rsidP="0016720B">
            <w:pPr>
              <w:jc w:val="center"/>
              <w:rPr>
                <w:rFonts w:cs="Times New Roman"/>
                <w:sz w:val="20"/>
                <w:szCs w:val="20"/>
              </w:rPr>
            </w:pPr>
            <w:r w:rsidRPr="0077368F">
              <w:rPr>
                <w:rFonts w:cs="Times New Roman"/>
                <w:sz w:val="20"/>
                <w:szCs w:val="20"/>
              </w:rPr>
              <w:t>44.5%</w:t>
            </w:r>
          </w:p>
        </w:tc>
      </w:tr>
      <w:tr w:rsidR="0058288E" w:rsidRPr="0077368F" w14:paraId="5DF5D25F" w14:textId="77777777" w:rsidTr="00B12906">
        <w:tc>
          <w:tcPr>
            <w:tcW w:w="4225" w:type="dxa"/>
            <w:tcBorders>
              <w:bottom w:val="single" w:sz="8" w:space="0" w:color="auto"/>
            </w:tcBorders>
          </w:tcPr>
          <w:p w14:paraId="111FB5F9" w14:textId="77777777" w:rsidR="0058288E" w:rsidRPr="0077368F" w:rsidRDefault="0058288E" w:rsidP="0016720B">
            <w:pPr>
              <w:ind w:left="256"/>
              <w:rPr>
                <w:rFonts w:cs="Times New Roman"/>
                <w:sz w:val="20"/>
                <w:szCs w:val="20"/>
              </w:rPr>
            </w:pPr>
            <w:r w:rsidRPr="0077368F">
              <w:rPr>
                <w:rFonts w:cs="Times New Roman"/>
                <w:sz w:val="20"/>
                <w:szCs w:val="20"/>
              </w:rPr>
              <w:t>Daily (more than 3 times a week)</w:t>
            </w:r>
          </w:p>
        </w:tc>
        <w:tc>
          <w:tcPr>
            <w:tcW w:w="900" w:type="dxa"/>
            <w:tcBorders>
              <w:bottom w:val="single" w:sz="8" w:space="0" w:color="auto"/>
            </w:tcBorders>
            <w:vAlign w:val="center"/>
          </w:tcPr>
          <w:p w14:paraId="0894DD37" w14:textId="7FEFF12A" w:rsidR="0058288E" w:rsidRPr="0077368F" w:rsidRDefault="0058288E" w:rsidP="0016720B">
            <w:pPr>
              <w:jc w:val="center"/>
              <w:rPr>
                <w:rFonts w:cs="Times New Roman"/>
                <w:sz w:val="20"/>
                <w:szCs w:val="20"/>
              </w:rPr>
            </w:pPr>
            <w:r w:rsidRPr="0077368F">
              <w:rPr>
                <w:rFonts w:cs="Times New Roman"/>
                <w:sz w:val="20"/>
                <w:szCs w:val="20"/>
              </w:rPr>
              <w:t>61.4 %</w:t>
            </w:r>
          </w:p>
        </w:tc>
        <w:tc>
          <w:tcPr>
            <w:tcW w:w="1440" w:type="dxa"/>
            <w:tcBorders>
              <w:bottom w:val="single" w:sz="8" w:space="0" w:color="auto"/>
            </w:tcBorders>
            <w:vAlign w:val="center"/>
          </w:tcPr>
          <w:p w14:paraId="51F72C98" w14:textId="77777777" w:rsidR="0058288E" w:rsidRPr="0077368F" w:rsidRDefault="0058288E" w:rsidP="0016720B">
            <w:pPr>
              <w:jc w:val="center"/>
              <w:rPr>
                <w:rFonts w:cs="Times New Roman"/>
                <w:sz w:val="20"/>
                <w:szCs w:val="20"/>
              </w:rPr>
            </w:pPr>
            <w:r w:rsidRPr="0077368F">
              <w:rPr>
                <w:rFonts w:cs="Times New Roman"/>
                <w:sz w:val="20"/>
                <w:szCs w:val="20"/>
              </w:rPr>
              <w:t>22.7%</w:t>
            </w:r>
          </w:p>
        </w:tc>
        <w:tc>
          <w:tcPr>
            <w:tcW w:w="1350" w:type="dxa"/>
            <w:gridSpan w:val="2"/>
            <w:tcBorders>
              <w:bottom w:val="single" w:sz="8" w:space="0" w:color="auto"/>
            </w:tcBorders>
            <w:vAlign w:val="center"/>
          </w:tcPr>
          <w:p w14:paraId="1276A41B" w14:textId="77777777" w:rsidR="0058288E" w:rsidRPr="0077368F" w:rsidRDefault="0058288E" w:rsidP="0016720B">
            <w:pPr>
              <w:jc w:val="center"/>
              <w:rPr>
                <w:rFonts w:cs="Times New Roman"/>
                <w:sz w:val="20"/>
                <w:szCs w:val="20"/>
              </w:rPr>
            </w:pPr>
            <w:r w:rsidRPr="0077368F">
              <w:rPr>
                <w:rFonts w:cs="Times New Roman"/>
                <w:sz w:val="20"/>
                <w:szCs w:val="20"/>
              </w:rPr>
              <w:t>32.5%</w:t>
            </w:r>
          </w:p>
        </w:tc>
        <w:tc>
          <w:tcPr>
            <w:tcW w:w="1080" w:type="dxa"/>
            <w:tcBorders>
              <w:bottom w:val="single" w:sz="8" w:space="0" w:color="auto"/>
            </w:tcBorders>
            <w:vAlign w:val="center"/>
          </w:tcPr>
          <w:p w14:paraId="6C824DF6" w14:textId="77777777" w:rsidR="0058288E" w:rsidRPr="0077368F" w:rsidRDefault="0058288E" w:rsidP="0016720B">
            <w:pPr>
              <w:jc w:val="center"/>
              <w:rPr>
                <w:rFonts w:cs="Times New Roman"/>
                <w:sz w:val="20"/>
                <w:szCs w:val="20"/>
              </w:rPr>
            </w:pPr>
            <w:r w:rsidRPr="0077368F">
              <w:rPr>
                <w:rFonts w:cs="Times New Roman"/>
                <w:sz w:val="20"/>
                <w:szCs w:val="20"/>
              </w:rPr>
              <w:t>10.7%</w:t>
            </w:r>
          </w:p>
        </w:tc>
      </w:tr>
      <w:tr w:rsidR="0058288E" w:rsidRPr="0077368F" w14:paraId="6CCD857F" w14:textId="77777777" w:rsidTr="00B12906">
        <w:tc>
          <w:tcPr>
            <w:tcW w:w="8995" w:type="dxa"/>
            <w:gridSpan w:val="6"/>
            <w:tcBorders>
              <w:top w:val="single" w:sz="8" w:space="0" w:color="auto"/>
              <w:bottom w:val="single" w:sz="8" w:space="0" w:color="auto"/>
            </w:tcBorders>
          </w:tcPr>
          <w:p w14:paraId="3A947807" w14:textId="42E08AE2" w:rsidR="0058288E" w:rsidRPr="0077368F" w:rsidRDefault="0058288E" w:rsidP="0016720B">
            <w:pPr>
              <w:rPr>
                <w:rFonts w:cs="Times New Roman"/>
                <w:b/>
                <w:bCs/>
                <w:sz w:val="20"/>
                <w:szCs w:val="20"/>
              </w:rPr>
            </w:pPr>
            <w:r w:rsidRPr="0077368F">
              <w:rPr>
                <w:rFonts w:cs="Times New Roman"/>
                <w:b/>
                <w:bCs/>
                <w:sz w:val="20"/>
                <w:szCs w:val="20"/>
              </w:rPr>
              <w:t>Descriptive statistic</w:t>
            </w:r>
            <w:r w:rsidR="00C837BB" w:rsidRPr="0077368F">
              <w:rPr>
                <w:rFonts w:cs="Times New Roman"/>
                <w:b/>
                <w:bCs/>
                <w:sz w:val="20"/>
                <w:szCs w:val="20"/>
              </w:rPr>
              <w:t>s</w:t>
            </w:r>
            <w:r w:rsidRPr="0077368F">
              <w:rPr>
                <w:rFonts w:cs="Times New Roman"/>
                <w:b/>
                <w:bCs/>
                <w:sz w:val="20"/>
                <w:szCs w:val="20"/>
              </w:rPr>
              <w:t xml:space="preserve"> of the exogenous variables</w:t>
            </w:r>
          </w:p>
        </w:tc>
      </w:tr>
      <w:tr w:rsidR="0058288E" w:rsidRPr="0077368F" w14:paraId="1ABA6D82" w14:textId="77777777" w:rsidTr="00B12906">
        <w:tc>
          <w:tcPr>
            <w:tcW w:w="8995" w:type="dxa"/>
            <w:gridSpan w:val="6"/>
            <w:tcBorders>
              <w:top w:val="single" w:sz="8" w:space="0" w:color="auto"/>
              <w:bottom w:val="single" w:sz="8" w:space="0" w:color="auto"/>
            </w:tcBorders>
          </w:tcPr>
          <w:p w14:paraId="23875AFD" w14:textId="77777777" w:rsidR="0058288E" w:rsidRPr="0077368F" w:rsidRDefault="0058288E" w:rsidP="0016720B">
            <w:pPr>
              <w:jc w:val="right"/>
              <w:rPr>
                <w:rFonts w:cs="Times New Roman"/>
                <w:b/>
                <w:bCs/>
                <w:sz w:val="20"/>
                <w:szCs w:val="20"/>
              </w:rPr>
            </w:pPr>
            <w:r w:rsidRPr="0077368F">
              <w:rPr>
                <w:rFonts w:cs="Times New Roman"/>
                <w:b/>
                <w:bCs/>
                <w:sz w:val="20"/>
                <w:szCs w:val="20"/>
              </w:rPr>
              <w:t>Sample shares</w:t>
            </w:r>
          </w:p>
        </w:tc>
      </w:tr>
      <w:tr w:rsidR="0058288E" w:rsidRPr="0077368F" w14:paraId="2A45121F" w14:textId="77777777" w:rsidTr="00B12906">
        <w:tc>
          <w:tcPr>
            <w:tcW w:w="6925" w:type="dxa"/>
            <w:gridSpan w:val="4"/>
            <w:tcBorders>
              <w:top w:val="single" w:sz="8" w:space="0" w:color="auto"/>
            </w:tcBorders>
          </w:tcPr>
          <w:p w14:paraId="7D07E6A5" w14:textId="77777777" w:rsidR="0058288E" w:rsidRPr="0077368F" w:rsidRDefault="0058288E" w:rsidP="0016720B">
            <w:pPr>
              <w:rPr>
                <w:rFonts w:cs="Times New Roman"/>
                <w:i/>
                <w:iCs/>
                <w:sz w:val="20"/>
                <w:szCs w:val="20"/>
              </w:rPr>
            </w:pPr>
            <w:r w:rsidRPr="0077368F">
              <w:rPr>
                <w:rFonts w:cs="Times New Roman"/>
                <w:i/>
                <w:iCs/>
                <w:sz w:val="20"/>
                <w:szCs w:val="20"/>
              </w:rPr>
              <w:t>Gender</w:t>
            </w:r>
          </w:p>
        </w:tc>
        <w:tc>
          <w:tcPr>
            <w:tcW w:w="2070" w:type="dxa"/>
            <w:gridSpan w:val="2"/>
            <w:tcBorders>
              <w:top w:val="single" w:sz="8" w:space="0" w:color="auto"/>
            </w:tcBorders>
          </w:tcPr>
          <w:p w14:paraId="332840A7" w14:textId="77777777" w:rsidR="0058288E" w:rsidRPr="0077368F" w:rsidRDefault="0058288E" w:rsidP="0016720B">
            <w:pPr>
              <w:rPr>
                <w:rFonts w:cs="Times New Roman"/>
                <w:sz w:val="20"/>
                <w:szCs w:val="20"/>
              </w:rPr>
            </w:pPr>
          </w:p>
        </w:tc>
      </w:tr>
      <w:tr w:rsidR="0058288E" w:rsidRPr="0077368F" w14:paraId="14D64736" w14:textId="77777777" w:rsidTr="0016720B">
        <w:tc>
          <w:tcPr>
            <w:tcW w:w="6925" w:type="dxa"/>
            <w:gridSpan w:val="4"/>
          </w:tcPr>
          <w:p w14:paraId="36D505BB" w14:textId="77777777" w:rsidR="0058288E" w:rsidRPr="0077368F" w:rsidRDefault="0058288E" w:rsidP="0016720B">
            <w:pPr>
              <w:ind w:left="243"/>
              <w:rPr>
                <w:rFonts w:cs="Times New Roman"/>
                <w:sz w:val="20"/>
                <w:szCs w:val="20"/>
              </w:rPr>
            </w:pPr>
            <w:r w:rsidRPr="0077368F">
              <w:rPr>
                <w:rFonts w:cs="Times New Roman"/>
                <w:sz w:val="20"/>
                <w:szCs w:val="20"/>
              </w:rPr>
              <w:t>Males</w:t>
            </w:r>
          </w:p>
        </w:tc>
        <w:tc>
          <w:tcPr>
            <w:tcW w:w="2070" w:type="dxa"/>
            <w:gridSpan w:val="2"/>
            <w:vAlign w:val="center"/>
          </w:tcPr>
          <w:p w14:paraId="2549A1F0" w14:textId="77777777" w:rsidR="0058288E" w:rsidRPr="0077368F" w:rsidRDefault="0058288E" w:rsidP="0016720B">
            <w:pPr>
              <w:jc w:val="right"/>
              <w:rPr>
                <w:rFonts w:cs="Times New Roman"/>
                <w:sz w:val="20"/>
                <w:szCs w:val="20"/>
              </w:rPr>
            </w:pPr>
            <w:r w:rsidRPr="0077368F">
              <w:rPr>
                <w:rFonts w:cs="Times New Roman"/>
                <w:sz w:val="20"/>
                <w:szCs w:val="20"/>
              </w:rPr>
              <w:t>57.9%</w:t>
            </w:r>
          </w:p>
        </w:tc>
      </w:tr>
      <w:tr w:rsidR="0058288E" w:rsidRPr="0077368F" w14:paraId="22F6B770" w14:textId="77777777" w:rsidTr="0016720B">
        <w:tc>
          <w:tcPr>
            <w:tcW w:w="6925" w:type="dxa"/>
            <w:gridSpan w:val="4"/>
          </w:tcPr>
          <w:p w14:paraId="7B769FFB" w14:textId="77777777" w:rsidR="0058288E" w:rsidRPr="0077368F" w:rsidRDefault="0058288E" w:rsidP="0016720B">
            <w:pPr>
              <w:ind w:left="243"/>
              <w:rPr>
                <w:rFonts w:cs="Times New Roman"/>
                <w:sz w:val="20"/>
                <w:szCs w:val="20"/>
              </w:rPr>
            </w:pPr>
            <w:r w:rsidRPr="0077368F">
              <w:rPr>
                <w:rFonts w:cs="Times New Roman"/>
                <w:sz w:val="20"/>
                <w:szCs w:val="20"/>
              </w:rPr>
              <w:t>Females</w:t>
            </w:r>
          </w:p>
        </w:tc>
        <w:tc>
          <w:tcPr>
            <w:tcW w:w="2070" w:type="dxa"/>
            <w:gridSpan w:val="2"/>
            <w:vAlign w:val="center"/>
          </w:tcPr>
          <w:p w14:paraId="10E45753" w14:textId="77777777" w:rsidR="0058288E" w:rsidRPr="0077368F" w:rsidRDefault="0058288E" w:rsidP="0016720B">
            <w:pPr>
              <w:jc w:val="right"/>
              <w:rPr>
                <w:rFonts w:cs="Times New Roman"/>
                <w:sz w:val="20"/>
                <w:szCs w:val="20"/>
              </w:rPr>
            </w:pPr>
            <w:r w:rsidRPr="0077368F">
              <w:rPr>
                <w:rFonts w:cs="Times New Roman"/>
                <w:sz w:val="20"/>
                <w:szCs w:val="20"/>
              </w:rPr>
              <w:t>42.1%</w:t>
            </w:r>
          </w:p>
        </w:tc>
      </w:tr>
      <w:tr w:rsidR="0058288E" w:rsidRPr="0077368F" w14:paraId="3801A95B" w14:textId="77777777" w:rsidTr="0016720B">
        <w:trPr>
          <w:trHeight w:val="288"/>
        </w:trPr>
        <w:tc>
          <w:tcPr>
            <w:tcW w:w="6925" w:type="dxa"/>
            <w:gridSpan w:val="4"/>
          </w:tcPr>
          <w:p w14:paraId="6DE80493" w14:textId="77777777" w:rsidR="0058288E" w:rsidRPr="0077368F" w:rsidRDefault="0058288E" w:rsidP="0016720B">
            <w:pPr>
              <w:rPr>
                <w:rFonts w:cs="Times New Roman"/>
                <w:i/>
                <w:iCs/>
                <w:sz w:val="20"/>
                <w:szCs w:val="20"/>
              </w:rPr>
            </w:pPr>
            <w:r w:rsidRPr="0077368F">
              <w:rPr>
                <w:rFonts w:cs="Times New Roman"/>
                <w:i/>
                <w:iCs/>
                <w:sz w:val="20"/>
                <w:szCs w:val="20"/>
              </w:rPr>
              <w:t>Age</w:t>
            </w:r>
          </w:p>
        </w:tc>
        <w:tc>
          <w:tcPr>
            <w:tcW w:w="2070" w:type="dxa"/>
            <w:gridSpan w:val="2"/>
          </w:tcPr>
          <w:p w14:paraId="790460C7" w14:textId="77777777" w:rsidR="0058288E" w:rsidRPr="0077368F" w:rsidRDefault="0058288E" w:rsidP="0016720B">
            <w:pPr>
              <w:rPr>
                <w:rFonts w:cs="Times New Roman"/>
                <w:sz w:val="20"/>
                <w:szCs w:val="20"/>
              </w:rPr>
            </w:pPr>
          </w:p>
        </w:tc>
      </w:tr>
      <w:tr w:rsidR="0058288E" w:rsidRPr="0077368F" w14:paraId="303E213C" w14:textId="77777777" w:rsidTr="0016720B">
        <w:tc>
          <w:tcPr>
            <w:tcW w:w="6925" w:type="dxa"/>
            <w:gridSpan w:val="4"/>
          </w:tcPr>
          <w:p w14:paraId="32CAD3AA" w14:textId="77777777" w:rsidR="0058288E" w:rsidRPr="0077368F" w:rsidRDefault="0058288E" w:rsidP="0016720B">
            <w:pPr>
              <w:ind w:left="243"/>
              <w:rPr>
                <w:rFonts w:cs="Times New Roman"/>
                <w:sz w:val="20"/>
                <w:szCs w:val="20"/>
              </w:rPr>
            </w:pPr>
            <w:r w:rsidRPr="0077368F">
              <w:rPr>
                <w:rFonts w:cs="Times New Roman"/>
                <w:sz w:val="20"/>
                <w:szCs w:val="20"/>
              </w:rPr>
              <w:t>Age less than 20 years</w:t>
            </w:r>
          </w:p>
        </w:tc>
        <w:tc>
          <w:tcPr>
            <w:tcW w:w="2070" w:type="dxa"/>
            <w:gridSpan w:val="2"/>
            <w:vAlign w:val="center"/>
          </w:tcPr>
          <w:p w14:paraId="2A26DECD" w14:textId="77777777" w:rsidR="0058288E" w:rsidRPr="0077368F" w:rsidRDefault="0058288E" w:rsidP="0016720B">
            <w:pPr>
              <w:jc w:val="right"/>
              <w:rPr>
                <w:rFonts w:cs="Times New Roman"/>
                <w:sz w:val="20"/>
                <w:szCs w:val="20"/>
              </w:rPr>
            </w:pPr>
            <w:r w:rsidRPr="0077368F">
              <w:rPr>
                <w:rFonts w:cs="Times New Roman"/>
                <w:sz w:val="20"/>
                <w:szCs w:val="20"/>
              </w:rPr>
              <w:t>21.7%</w:t>
            </w:r>
          </w:p>
        </w:tc>
      </w:tr>
      <w:tr w:rsidR="0058288E" w:rsidRPr="0077368F" w14:paraId="158256B7" w14:textId="77777777" w:rsidTr="0016720B">
        <w:tc>
          <w:tcPr>
            <w:tcW w:w="6925" w:type="dxa"/>
            <w:gridSpan w:val="4"/>
          </w:tcPr>
          <w:p w14:paraId="5A8DCE91" w14:textId="77777777" w:rsidR="0058288E" w:rsidRPr="0077368F" w:rsidRDefault="0058288E" w:rsidP="0016720B">
            <w:pPr>
              <w:ind w:left="243"/>
              <w:rPr>
                <w:rFonts w:cs="Times New Roman"/>
                <w:sz w:val="20"/>
                <w:szCs w:val="20"/>
              </w:rPr>
            </w:pPr>
            <w:r w:rsidRPr="0077368F">
              <w:rPr>
                <w:rFonts w:cs="Times New Roman"/>
                <w:sz w:val="20"/>
                <w:szCs w:val="20"/>
              </w:rPr>
              <w:t>Age between 20 and 40 years</w:t>
            </w:r>
          </w:p>
        </w:tc>
        <w:tc>
          <w:tcPr>
            <w:tcW w:w="2070" w:type="dxa"/>
            <w:gridSpan w:val="2"/>
            <w:vAlign w:val="center"/>
          </w:tcPr>
          <w:p w14:paraId="0D3A6D5E" w14:textId="77777777" w:rsidR="0058288E" w:rsidRPr="0077368F" w:rsidRDefault="0058288E" w:rsidP="0016720B">
            <w:pPr>
              <w:jc w:val="right"/>
              <w:rPr>
                <w:rFonts w:cs="Times New Roman"/>
                <w:sz w:val="20"/>
                <w:szCs w:val="20"/>
              </w:rPr>
            </w:pPr>
            <w:r w:rsidRPr="0077368F">
              <w:rPr>
                <w:rFonts w:cs="Times New Roman"/>
                <w:sz w:val="20"/>
                <w:szCs w:val="20"/>
              </w:rPr>
              <w:t>47.8%</w:t>
            </w:r>
          </w:p>
        </w:tc>
      </w:tr>
      <w:tr w:rsidR="0058288E" w:rsidRPr="0077368F" w14:paraId="5C40587C" w14:textId="77777777" w:rsidTr="0016720B">
        <w:tc>
          <w:tcPr>
            <w:tcW w:w="6925" w:type="dxa"/>
            <w:gridSpan w:val="4"/>
            <w:vAlign w:val="center"/>
          </w:tcPr>
          <w:p w14:paraId="44455A5C" w14:textId="77777777" w:rsidR="0058288E" w:rsidRPr="0077368F" w:rsidRDefault="0058288E" w:rsidP="0016720B">
            <w:pPr>
              <w:ind w:left="243"/>
              <w:rPr>
                <w:rFonts w:cs="Times New Roman"/>
                <w:sz w:val="20"/>
                <w:szCs w:val="20"/>
              </w:rPr>
            </w:pPr>
            <w:r w:rsidRPr="0077368F">
              <w:rPr>
                <w:rFonts w:cs="Times New Roman"/>
                <w:color w:val="000000"/>
                <w:sz w:val="20"/>
                <w:szCs w:val="20"/>
              </w:rPr>
              <w:t>Age more than 40 years</w:t>
            </w:r>
          </w:p>
        </w:tc>
        <w:tc>
          <w:tcPr>
            <w:tcW w:w="2070" w:type="dxa"/>
            <w:gridSpan w:val="2"/>
            <w:vAlign w:val="center"/>
          </w:tcPr>
          <w:p w14:paraId="33A857E2" w14:textId="77777777" w:rsidR="0058288E" w:rsidRPr="0077368F" w:rsidRDefault="0058288E" w:rsidP="0016720B">
            <w:pPr>
              <w:jc w:val="right"/>
              <w:rPr>
                <w:rFonts w:cs="Times New Roman"/>
                <w:sz w:val="20"/>
                <w:szCs w:val="20"/>
              </w:rPr>
            </w:pPr>
            <w:r w:rsidRPr="0077368F">
              <w:rPr>
                <w:rFonts w:cs="Times New Roman"/>
                <w:sz w:val="20"/>
                <w:szCs w:val="20"/>
              </w:rPr>
              <w:t>30.5%</w:t>
            </w:r>
          </w:p>
        </w:tc>
      </w:tr>
      <w:tr w:rsidR="0058288E" w:rsidRPr="0077368F" w14:paraId="00ED5151" w14:textId="77777777" w:rsidTr="0016720B">
        <w:trPr>
          <w:trHeight w:val="288"/>
        </w:trPr>
        <w:tc>
          <w:tcPr>
            <w:tcW w:w="6925" w:type="dxa"/>
            <w:gridSpan w:val="4"/>
            <w:vAlign w:val="center"/>
          </w:tcPr>
          <w:p w14:paraId="2B8F6FA7" w14:textId="77777777" w:rsidR="0058288E" w:rsidRPr="0077368F" w:rsidRDefault="0058288E" w:rsidP="0016720B">
            <w:pPr>
              <w:rPr>
                <w:rFonts w:cs="Times New Roman"/>
                <w:i/>
                <w:iCs/>
                <w:sz w:val="20"/>
                <w:szCs w:val="20"/>
              </w:rPr>
            </w:pPr>
            <w:r w:rsidRPr="0077368F">
              <w:rPr>
                <w:rFonts w:cs="Times New Roman"/>
                <w:i/>
                <w:iCs/>
                <w:color w:val="000000"/>
                <w:sz w:val="20"/>
                <w:szCs w:val="20"/>
              </w:rPr>
              <w:t>Educational qualification</w:t>
            </w:r>
          </w:p>
        </w:tc>
        <w:tc>
          <w:tcPr>
            <w:tcW w:w="2070" w:type="dxa"/>
            <w:gridSpan w:val="2"/>
            <w:vAlign w:val="center"/>
          </w:tcPr>
          <w:p w14:paraId="38BB3502" w14:textId="77777777" w:rsidR="0058288E" w:rsidRPr="0077368F" w:rsidRDefault="0058288E" w:rsidP="0016720B">
            <w:pPr>
              <w:jc w:val="right"/>
              <w:rPr>
                <w:rFonts w:cs="Times New Roman"/>
                <w:sz w:val="20"/>
                <w:szCs w:val="20"/>
              </w:rPr>
            </w:pPr>
          </w:p>
        </w:tc>
      </w:tr>
      <w:tr w:rsidR="0058288E" w:rsidRPr="0077368F" w14:paraId="28B388B7" w14:textId="77777777" w:rsidTr="0016720B">
        <w:tc>
          <w:tcPr>
            <w:tcW w:w="6925" w:type="dxa"/>
            <w:gridSpan w:val="4"/>
            <w:vAlign w:val="center"/>
          </w:tcPr>
          <w:p w14:paraId="2B553DC2" w14:textId="77777777" w:rsidR="0058288E" w:rsidRPr="0077368F" w:rsidRDefault="0058288E" w:rsidP="0016720B">
            <w:pPr>
              <w:ind w:left="243"/>
              <w:rPr>
                <w:rFonts w:cs="Times New Roman"/>
                <w:sz w:val="20"/>
                <w:szCs w:val="20"/>
              </w:rPr>
            </w:pPr>
            <w:r w:rsidRPr="0077368F">
              <w:rPr>
                <w:rFonts w:cs="Times New Roman"/>
                <w:color w:val="000000"/>
                <w:sz w:val="20"/>
                <w:szCs w:val="20"/>
              </w:rPr>
              <w:t>Less than 10</w:t>
            </w:r>
            <w:r w:rsidRPr="0077368F">
              <w:rPr>
                <w:rFonts w:cs="Times New Roman"/>
                <w:color w:val="000000"/>
                <w:sz w:val="20"/>
                <w:szCs w:val="20"/>
                <w:vertAlign w:val="superscript"/>
              </w:rPr>
              <w:t>th</w:t>
            </w:r>
            <w:r w:rsidRPr="0077368F">
              <w:rPr>
                <w:rFonts w:cs="Times New Roman"/>
                <w:color w:val="000000"/>
                <w:sz w:val="20"/>
                <w:szCs w:val="20"/>
              </w:rPr>
              <w:t xml:space="preserve"> grade</w:t>
            </w:r>
          </w:p>
        </w:tc>
        <w:tc>
          <w:tcPr>
            <w:tcW w:w="2070" w:type="dxa"/>
            <w:gridSpan w:val="2"/>
            <w:vAlign w:val="center"/>
          </w:tcPr>
          <w:p w14:paraId="002F1133" w14:textId="77777777" w:rsidR="0058288E" w:rsidRPr="0077368F" w:rsidRDefault="0058288E" w:rsidP="0016720B">
            <w:pPr>
              <w:jc w:val="right"/>
              <w:rPr>
                <w:rFonts w:cs="Times New Roman"/>
                <w:sz w:val="20"/>
                <w:szCs w:val="20"/>
              </w:rPr>
            </w:pPr>
            <w:r w:rsidRPr="0077368F">
              <w:rPr>
                <w:rFonts w:cs="Times New Roman"/>
                <w:sz w:val="20"/>
                <w:szCs w:val="20"/>
              </w:rPr>
              <w:t>1.7%</w:t>
            </w:r>
          </w:p>
        </w:tc>
      </w:tr>
      <w:tr w:rsidR="0058288E" w:rsidRPr="0077368F" w14:paraId="72D405D3" w14:textId="77777777" w:rsidTr="0016720B">
        <w:tc>
          <w:tcPr>
            <w:tcW w:w="6925" w:type="dxa"/>
            <w:gridSpan w:val="4"/>
            <w:vAlign w:val="center"/>
          </w:tcPr>
          <w:p w14:paraId="0A9092A3" w14:textId="77777777" w:rsidR="0058288E" w:rsidRPr="0077368F" w:rsidRDefault="0058288E" w:rsidP="0016720B">
            <w:pPr>
              <w:ind w:left="243"/>
              <w:rPr>
                <w:rFonts w:cs="Times New Roman"/>
                <w:sz w:val="20"/>
                <w:szCs w:val="20"/>
              </w:rPr>
            </w:pPr>
            <w:r w:rsidRPr="0077368F">
              <w:rPr>
                <w:rFonts w:cs="Times New Roman"/>
                <w:color w:val="000000"/>
                <w:sz w:val="20"/>
                <w:szCs w:val="20"/>
              </w:rPr>
              <w:t>Between 10</w:t>
            </w:r>
            <w:r w:rsidRPr="0077368F">
              <w:rPr>
                <w:rFonts w:cs="Times New Roman"/>
                <w:color w:val="000000"/>
                <w:sz w:val="20"/>
                <w:szCs w:val="20"/>
                <w:vertAlign w:val="superscript"/>
              </w:rPr>
              <w:t>th</w:t>
            </w:r>
            <w:r w:rsidRPr="0077368F">
              <w:rPr>
                <w:rFonts w:cs="Times New Roman"/>
                <w:color w:val="000000"/>
                <w:sz w:val="20"/>
                <w:szCs w:val="20"/>
              </w:rPr>
              <w:t xml:space="preserve"> and 12</w:t>
            </w:r>
            <w:r w:rsidRPr="0077368F">
              <w:rPr>
                <w:rFonts w:cs="Times New Roman"/>
                <w:color w:val="000000"/>
                <w:sz w:val="20"/>
                <w:szCs w:val="20"/>
                <w:vertAlign w:val="superscript"/>
              </w:rPr>
              <w:t>th</w:t>
            </w:r>
            <w:r w:rsidRPr="0077368F">
              <w:rPr>
                <w:rFonts w:cs="Times New Roman"/>
                <w:color w:val="000000"/>
                <w:sz w:val="20"/>
                <w:szCs w:val="20"/>
              </w:rPr>
              <w:t xml:space="preserve"> grade</w:t>
            </w:r>
          </w:p>
        </w:tc>
        <w:tc>
          <w:tcPr>
            <w:tcW w:w="2070" w:type="dxa"/>
            <w:gridSpan w:val="2"/>
            <w:vAlign w:val="center"/>
          </w:tcPr>
          <w:p w14:paraId="67563FA2" w14:textId="77777777" w:rsidR="0058288E" w:rsidRPr="0077368F" w:rsidRDefault="0058288E" w:rsidP="0016720B">
            <w:pPr>
              <w:jc w:val="right"/>
              <w:rPr>
                <w:rFonts w:cs="Times New Roman"/>
                <w:sz w:val="20"/>
                <w:szCs w:val="20"/>
              </w:rPr>
            </w:pPr>
            <w:r w:rsidRPr="0077368F">
              <w:rPr>
                <w:rFonts w:cs="Times New Roman"/>
                <w:sz w:val="20"/>
                <w:szCs w:val="20"/>
              </w:rPr>
              <w:t>19.1%</w:t>
            </w:r>
          </w:p>
        </w:tc>
      </w:tr>
      <w:tr w:rsidR="0058288E" w:rsidRPr="0077368F" w14:paraId="74F24EE3" w14:textId="77777777" w:rsidTr="0016720B">
        <w:tc>
          <w:tcPr>
            <w:tcW w:w="6925" w:type="dxa"/>
            <w:gridSpan w:val="4"/>
            <w:vAlign w:val="center"/>
          </w:tcPr>
          <w:p w14:paraId="4AF05B40" w14:textId="77777777" w:rsidR="0058288E" w:rsidRPr="0077368F" w:rsidRDefault="0058288E" w:rsidP="0016720B">
            <w:pPr>
              <w:ind w:left="243"/>
              <w:rPr>
                <w:rFonts w:cs="Times New Roman"/>
                <w:sz w:val="20"/>
                <w:szCs w:val="20"/>
              </w:rPr>
            </w:pPr>
            <w:r w:rsidRPr="0077368F">
              <w:rPr>
                <w:rFonts w:cs="Times New Roman"/>
                <w:color w:val="000000"/>
                <w:sz w:val="20"/>
                <w:szCs w:val="20"/>
              </w:rPr>
              <w:t>Graduate</w:t>
            </w:r>
          </w:p>
        </w:tc>
        <w:tc>
          <w:tcPr>
            <w:tcW w:w="2070" w:type="dxa"/>
            <w:gridSpan w:val="2"/>
            <w:vAlign w:val="center"/>
          </w:tcPr>
          <w:p w14:paraId="01E979CD" w14:textId="77777777" w:rsidR="0058288E" w:rsidRPr="0077368F" w:rsidRDefault="0058288E" w:rsidP="0016720B">
            <w:pPr>
              <w:jc w:val="right"/>
              <w:rPr>
                <w:rFonts w:cs="Times New Roman"/>
                <w:sz w:val="20"/>
                <w:szCs w:val="20"/>
              </w:rPr>
            </w:pPr>
            <w:r w:rsidRPr="0077368F">
              <w:rPr>
                <w:rFonts w:cs="Times New Roman"/>
                <w:sz w:val="20"/>
                <w:szCs w:val="20"/>
              </w:rPr>
              <w:t>41.2%</w:t>
            </w:r>
          </w:p>
        </w:tc>
      </w:tr>
      <w:tr w:rsidR="0058288E" w:rsidRPr="0077368F" w14:paraId="2F8AEFC7" w14:textId="77777777" w:rsidTr="0016720B">
        <w:tc>
          <w:tcPr>
            <w:tcW w:w="6925" w:type="dxa"/>
            <w:gridSpan w:val="4"/>
            <w:vAlign w:val="center"/>
          </w:tcPr>
          <w:p w14:paraId="0EC95B1F" w14:textId="77777777" w:rsidR="0058288E" w:rsidRPr="0077368F" w:rsidRDefault="0058288E" w:rsidP="0016720B">
            <w:pPr>
              <w:ind w:left="243"/>
              <w:rPr>
                <w:rFonts w:cs="Times New Roman"/>
                <w:sz w:val="20"/>
                <w:szCs w:val="20"/>
              </w:rPr>
            </w:pPr>
            <w:r w:rsidRPr="0077368F">
              <w:rPr>
                <w:rFonts w:cs="Times New Roman"/>
                <w:color w:val="000000"/>
                <w:sz w:val="20"/>
                <w:szCs w:val="20"/>
              </w:rPr>
              <w:t>Post-graduate and above</w:t>
            </w:r>
          </w:p>
        </w:tc>
        <w:tc>
          <w:tcPr>
            <w:tcW w:w="2070" w:type="dxa"/>
            <w:gridSpan w:val="2"/>
            <w:vAlign w:val="center"/>
          </w:tcPr>
          <w:p w14:paraId="5DB97A05" w14:textId="77777777" w:rsidR="0058288E" w:rsidRPr="0077368F" w:rsidRDefault="0058288E" w:rsidP="0016720B">
            <w:pPr>
              <w:jc w:val="right"/>
              <w:rPr>
                <w:rFonts w:cs="Times New Roman"/>
                <w:sz w:val="20"/>
                <w:szCs w:val="20"/>
              </w:rPr>
            </w:pPr>
            <w:r w:rsidRPr="0077368F">
              <w:rPr>
                <w:rFonts w:cs="Times New Roman"/>
                <w:sz w:val="20"/>
                <w:szCs w:val="20"/>
              </w:rPr>
              <w:t>38.0%</w:t>
            </w:r>
          </w:p>
        </w:tc>
      </w:tr>
      <w:tr w:rsidR="0058288E" w:rsidRPr="0077368F" w14:paraId="1CDC510A" w14:textId="77777777" w:rsidTr="0016720B">
        <w:tc>
          <w:tcPr>
            <w:tcW w:w="6925" w:type="dxa"/>
            <w:gridSpan w:val="4"/>
            <w:vAlign w:val="center"/>
          </w:tcPr>
          <w:p w14:paraId="001D7698" w14:textId="77777777" w:rsidR="0058288E" w:rsidRPr="0077368F" w:rsidRDefault="0058288E" w:rsidP="0016720B">
            <w:pPr>
              <w:rPr>
                <w:rFonts w:cs="Times New Roman"/>
                <w:i/>
                <w:iCs/>
                <w:sz w:val="20"/>
                <w:szCs w:val="20"/>
              </w:rPr>
            </w:pPr>
            <w:r w:rsidRPr="0077368F">
              <w:rPr>
                <w:rFonts w:cs="Times New Roman"/>
                <w:i/>
                <w:iCs/>
                <w:color w:val="000000"/>
                <w:sz w:val="20"/>
                <w:szCs w:val="20"/>
              </w:rPr>
              <w:t>Employment status</w:t>
            </w:r>
          </w:p>
        </w:tc>
        <w:tc>
          <w:tcPr>
            <w:tcW w:w="2070" w:type="dxa"/>
            <w:gridSpan w:val="2"/>
            <w:vAlign w:val="center"/>
          </w:tcPr>
          <w:p w14:paraId="055B5BC5" w14:textId="77777777" w:rsidR="0058288E" w:rsidRPr="0077368F" w:rsidRDefault="0058288E" w:rsidP="0016720B">
            <w:pPr>
              <w:jc w:val="right"/>
              <w:rPr>
                <w:rFonts w:cs="Times New Roman"/>
                <w:sz w:val="20"/>
                <w:szCs w:val="20"/>
              </w:rPr>
            </w:pPr>
          </w:p>
        </w:tc>
      </w:tr>
      <w:tr w:rsidR="0058288E" w:rsidRPr="0077368F" w14:paraId="0FBBDD46" w14:textId="77777777" w:rsidTr="0016720B">
        <w:tc>
          <w:tcPr>
            <w:tcW w:w="6925" w:type="dxa"/>
            <w:gridSpan w:val="4"/>
            <w:vAlign w:val="center"/>
          </w:tcPr>
          <w:p w14:paraId="4B1D9E85" w14:textId="77777777" w:rsidR="0058288E" w:rsidRPr="0077368F" w:rsidRDefault="0058288E" w:rsidP="0016720B">
            <w:pPr>
              <w:ind w:left="243"/>
              <w:rPr>
                <w:rFonts w:cs="Times New Roman"/>
                <w:sz w:val="20"/>
                <w:szCs w:val="20"/>
              </w:rPr>
            </w:pPr>
            <w:r w:rsidRPr="0077368F">
              <w:rPr>
                <w:rFonts w:cs="Times New Roman"/>
                <w:color w:val="000000"/>
                <w:sz w:val="20"/>
                <w:szCs w:val="20"/>
              </w:rPr>
              <w:t>Student</w:t>
            </w:r>
          </w:p>
        </w:tc>
        <w:tc>
          <w:tcPr>
            <w:tcW w:w="2070" w:type="dxa"/>
            <w:gridSpan w:val="2"/>
            <w:vAlign w:val="center"/>
          </w:tcPr>
          <w:p w14:paraId="4A573C94" w14:textId="77777777" w:rsidR="0058288E" w:rsidRPr="0077368F" w:rsidRDefault="0058288E" w:rsidP="0016720B">
            <w:pPr>
              <w:jc w:val="right"/>
              <w:rPr>
                <w:rFonts w:cs="Times New Roman"/>
                <w:sz w:val="20"/>
                <w:szCs w:val="20"/>
              </w:rPr>
            </w:pPr>
            <w:r w:rsidRPr="0077368F">
              <w:rPr>
                <w:rFonts w:cs="Times New Roman"/>
                <w:sz w:val="20"/>
                <w:szCs w:val="20"/>
              </w:rPr>
              <w:t>29.9%</w:t>
            </w:r>
          </w:p>
        </w:tc>
      </w:tr>
      <w:tr w:rsidR="0058288E" w:rsidRPr="0077368F" w14:paraId="385EDFC9" w14:textId="77777777" w:rsidTr="0016720B">
        <w:tc>
          <w:tcPr>
            <w:tcW w:w="6925" w:type="dxa"/>
            <w:gridSpan w:val="4"/>
            <w:vAlign w:val="center"/>
          </w:tcPr>
          <w:p w14:paraId="3524824C" w14:textId="77777777" w:rsidR="0058288E" w:rsidRPr="0077368F" w:rsidRDefault="0058288E" w:rsidP="0016720B">
            <w:pPr>
              <w:ind w:left="243"/>
              <w:rPr>
                <w:rFonts w:cs="Times New Roman"/>
                <w:sz w:val="20"/>
                <w:szCs w:val="20"/>
              </w:rPr>
            </w:pPr>
            <w:r w:rsidRPr="0077368F">
              <w:rPr>
                <w:rFonts w:cs="Times New Roman"/>
                <w:color w:val="000000"/>
                <w:sz w:val="20"/>
                <w:szCs w:val="20"/>
              </w:rPr>
              <w:t>Employed</w:t>
            </w:r>
          </w:p>
        </w:tc>
        <w:tc>
          <w:tcPr>
            <w:tcW w:w="2070" w:type="dxa"/>
            <w:gridSpan w:val="2"/>
            <w:vAlign w:val="center"/>
          </w:tcPr>
          <w:p w14:paraId="54A77C78" w14:textId="77777777" w:rsidR="0058288E" w:rsidRPr="0077368F" w:rsidRDefault="0058288E" w:rsidP="0016720B">
            <w:pPr>
              <w:jc w:val="right"/>
              <w:rPr>
                <w:rFonts w:cs="Times New Roman"/>
                <w:sz w:val="20"/>
                <w:szCs w:val="20"/>
              </w:rPr>
            </w:pPr>
            <w:r w:rsidRPr="0077368F">
              <w:rPr>
                <w:rFonts w:cs="Times New Roman"/>
                <w:sz w:val="20"/>
                <w:szCs w:val="20"/>
              </w:rPr>
              <w:t>34.0%</w:t>
            </w:r>
          </w:p>
        </w:tc>
      </w:tr>
      <w:tr w:rsidR="0058288E" w:rsidRPr="0077368F" w14:paraId="4A14764F" w14:textId="77777777" w:rsidTr="0016720B">
        <w:tc>
          <w:tcPr>
            <w:tcW w:w="6925" w:type="dxa"/>
            <w:gridSpan w:val="4"/>
            <w:vAlign w:val="center"/>
          </w:tcPr>
          <w:p w14:paraId="2ABBF3D8" w14:textId="77777777" w:rsidR="0058288E" w:rsidRPr="0077368F" w:rsidRDefault="0058288E" w:rsidP="0016720B">
            <w:pPr>
              <w:ind w:left="243"/>
              <w:rPr>
                <w:rFonts w:cs="Times New Roman"/>
                <w:sz w:val="20"/>
                <w:szCs w:val="20"/>
              </w:rPr>
            </w:pPr>
            <w:r w:rsidRPr="0077368F">
              <w:rPr>
                <w:rFonts w:cs="Times New Roman"/>
                <w:color w:val="000000"/>
                <w:sz w:val="20"/>
                <w:szCs w:val="20"/>
              </w:rPr>
              <w:t>Unemployed</w:t>
            </w:r>
          </w:p>
        </w:tc>
        <w:tc>
          <w:tcPr>
            <w:tcW w:w="2070" w:type="dxa"/>
            <w:gridSpan w:val="2"/>
            <w:vAlign w:val="center"/>
          </w:tcPr>
          <w:p w14:paraId="0786666F" w14:textId="77777777" w:rsidR="0058288E" w:rsidRPr="0077368F" w:rsidRDefault="0058288E" w:rsidP="0016720B">
            <w:pPr>
              <w:jc w:val="right"/>
              <w:rPr>
                <w:rFonts w:cs="Times New Roman"/>
                <w:sz w:val="20"/>
                <w:szCs w:val="20"/>
              </w:rPr>
            </w:pPr>
            <w:r w:rsidRPr="0077368F">
              <w:rPr>
                <w:rFonts w:cs="Times New Roman"/>
                <w:sz w:val="20"/>
                <w:szCs w:val="20"/>
              </w:rPr>
              <w:t>23.9%</w:t>
            </w:r>
          </w:p>
        </w:tc>
      </w:tr>
      <w:tr w:rsidR="0058288E" w:rsidRPr="0077368F" w14:paraId="4323B8B0" w14:textId="77777777" w:rsidTr="0016720B">
        <w:tc>
          <w:tcPr>
            <w:tcW w:w="6925" w:type="dxa"/>
            <w:gridSpan w:val="4"/>
            <w:vAlign w:val="center"/>
          </w:tcPr>
          <w:p w14:paraId="0E0B8134" w14:textId="77777777" w:rsidR="0058288E" w:rsidRPr="0077368F" w:rsidRDefault="0058288E" w:rsidP="0016720B">
            <w:pPr>
              <w:ind w:left="243"/>
              <w:rPr>
                <w:rFonts w:cs="Times New Roman"/>
                <w:sz w:val="20"/>
                <w:szCs w:val="20"/>
              </w:rPr>
            </w:pPr>
            <w:r w:rsidRPr="0077368F">
              <w:rPr>
                <w:rFonts w:cs="Times New Roman"/>
                <w:color w:val="000000"/>
                <w:sz w:val="20"/>
                <w:szCs w:val="20"/>
              </w:rPr>
              <w:t>Homemaker</w:t>
            </w:r>
          </w:p>
        </w:tc>
        <w:tc>
          <w:tcPr>
            <w:tcW w:w="2070" w:type="dxa"/>
            <w:gridSpan w:val="2"/>
            <w:vAlign w:val="center"/>
          </w:tcPr>
          <w:p w14:paraId="6A686CD3" w14:textId="77777777" w:rsidR="0058288E" w:rsidRPr="0077368F" w:rsidRDefault="0058288E" w:rsidP="0016720B">
            <w:pPr>
              <w:jc w:val="right"/>
              <w:rPr>
                <w:rFonts w:cs="Times New Roman"/>
                <w:sz w:val="20"/>
                <w:szCs w:val="20"/>
              </w:rPr>
            </w:pPr>
            <w:r w:rsidRPr="0077368F">
              <w:rPr>
                <w:rFonts w:cs="Times New Roman"/>
                <w:sz w:val="20"/>
                <w:szCs w:val="20"/>
              </w:rPr>
              <w:t>12.1%</w:t>
            </w:r>
          </w:p>
        </w:tc>
      </w:tr>
      <w:tr w:rsidR="0058288E" w:rsidRPr="0077368F" w14:paraId="6F6DBD6A" w14:textId="77777777" w:rsidTr="0016720B">
        <w:tc>
          <w:tcPr>
            <w:tcW w:w="6925" w:type="dxa"/>
            <w:gridSpan w:val="4"/>
            <w:vAlign w:val="center"/>
          </w:tcPr>
          <w:p w14:paraId="4C711034" w14:textId="77777777" w:rsidR="0058288E" w:rsidRPr="0077368F" w:rsidRDefault="0058288E" w:rsidP="0016720B">
            <w:pPr>
              <w:rPr>
                <w:rFonts w:cs="Times New Roman"/>
                <w:i/>
                <w:iCs/>
                <w:sz w:val="20"/>
                <w:szCs w:val="20"/>
              </w:rPr>
            </w:pPr>
            <w:r w:rsidRPr="0077368F">
              <w:rPr>
                <w:rFonts w:cs="Times New Roman"/>
                <w:i/>
                <w:iCs/>
                <w:color w:val="000000"/>
                <w:sz w:val="20"/>
                <w:szCs w:val="20"/>
              </w:rPr>
              <w:t>Household two-wheeler ownership</w:t>
            </w:r>
          </w:p>
        </w:tc>
        <w:tc>
          <w:tcPr>
            <w:tcW w:w="2070" w:type="dxa"/>
            <w:gridSpan w:val="2"/>
          </w:tcPr>
          <w:p w14:paraId="288773AF" w14:textId="77777777" w:rsidR="0058288E" w:rsidRPr="0077368F" w:rsidRDefault="0058288E" w:rsidP="0016720B">
            <w:pPr>
              <w:rPr>
                <w:rFonts w:cs="Times New Roman"/>
                <w:sz w:val="20"/>
                <w:szCs w:val="20"/>
              </w:rPr>
            </w:pPr>
          </w:p>
        </w:tc>
      </w:tr>
      <w:tr w:rsidR="0058288E" w:rsidRPr="0077368F" w14:paraId="56F8F112" w14:textId="77777777" w:rsidTr="0016720B">
        <w:tc>
          <w:tcPr>
            <w:tcW w:w="6925" w:type="dxa"/>
            <w:gridSpan w:val="4"/>
            <w:vAlign w:val="center"/>
          </w:tcPr>
          <w:p w14:paraId="6008783A" w14:textId="77777777" w:rsidR="0058288E" w:rsidRPr="0077368F" w:rsidRDefault="0058288E" w:rsidP="0016720B">
            <w:pPr>
              <w:ind w:left="243"/>
              <w:rPr>
                <w:rFonts w:cs="Times New Roman"/>
                <w:sz w:val="20"/>
                <w:szCs w:val="20"/>
              </w:rPr>
            </w:pPr>
            <w:r w:rsidRPr="0077368F">
              <w:rPr>
                <w:rFonts w:cs="Times New Roman"/>
                <w:color w:val="000000"/>
                <w:sz w:val="20"/>
                <w:szCs w:val="20"/>
              </w:rPr>
              <w:t>Zero two-wheeler</w:t>
            </w:r>
          </w:p>
        </w:tc>
        <w:tc>
          <w:tcPr>
            <w:tcW w:w="2070" w:type="dxa"/>
            <w:gridSpan w:val="2"/>
            <w:vAlign w:val="center"/>
          </w:tcPr>
          <w:p w14:paraId="3FF9387D" w14:textId="77777777" w:rsidR="0058288E" w:rsidRPr="0077368F" w:rsidRDefault="0058288E" w:rsidP="0016720B">
            <w:pPr>
              <w:jc w:val="right"/>
              <w:rPr>
                <w:rFonts w:cs="Times New Roman"/>
                <w:sz w:val="20"/>
                <w:szCs w:val="20"/>
              </w:rPr>
            </w:pPr>
            <w:r w:rsidRPr="0077368F">
              <w:rPr>
                <w:rFonts w:cs="Times New Roman"/>
                <w:sz w:val="20"/>
                <w:szCs w:val="20"/>
              </w:rPr>
              <w:t>36.1%</w:t>
            </w:r>
          </w:p>
        </w:tc>
      </w:tr>
      <w:tr w:rsidR="0058288E" w:rsidRPr="0077368F" w14:paraId="3657D831" w14:textId="77777777" w:rsidTr="0016720B">
        <w:tc>
          <w:tcPr>
            <w:tcW w:w="6925" w:type="dxa"/>
            <w:gridSpan w:val="4"/>
            <w:vAlign w:val="center"/>
          </w:tcPr>
          <w:p w14:paraId="27451B54" w14:textId="77777777" w:rsidR="0058288E" w:rsidRPr="0077368F" w:rsidRDefault="0058288E" w:rsidP="0016720B">
            <w:pPr>
              <w:ind w:left="243"/>
              <w:rPr>
                <w:rFonts w:cs="Times New Roman"/>
                <w:sz w:val="20"/>
                <w:szCs w:val="20"/>
              </w:rPr>
            </w:pPr>
            <w:r w:rsidRPr="0077368F">
              <w:rPr>
                <w:rFonts w:cs="Times New Roman"/>
                <w:color w:val="000000"/>
                <w:sz w:val="20"/>
                <w:szCs w:val="20"/>
              </w:rPr>
              <w:t>One two-wheeler</w:t>
            </w:r>
          </w:p>
        </w:tc>
        <w:tc>
          <w:tcPr>
            <w:tcW w:w="2070" w:type="dxa"/>
            <w:gridSpan w:val="2"/>
            <w:vAlign w:val="center"/>
          </w:tcPr>
          <w:p w14:paraId="21362C8D" w14:textId="77777777" w:rsidR="0058288E" w:rsidRPr="0077368F" w:rsidRDefault="0058288E" w:rsidP="0016720B">
            <w:pPr>
              <w:jc w:val="right"/>
              <w:rPr>
                <w:rFonts w:cs="Times New Roman"/>
                <w:sz w:val="20"/>
                <w:szCs w:val="20"/>
              </w:rPr>
            </w:pPr>
            <w:r w:rsidRPr="0077368F">
              <w:rPr>
                <w:rFonts w:cs="Times New Roman"/>
                <w:sz w:val="20"/>
                <w:szCs w:val="20"/>
              </w:rPr>
              <w:t>12.8%</w:t>
            </w:r>
          </w:p>
        </w:tc>
      </w:tr>
      <w:tr w:rsidR="0058288E" w:rsidRPr="0077368F" w14:paraId="32487B60" w14:textId="77777777" w:rsidTr="0016720B">
        <w:tc>
          <w:tcPr>
            <w:tcW w:w="6925" w:type="dxa"/>
            <w:gridSpan w:val="4"/>
            <w:vAlign w:val="center"/>
          </w:tcPr>
          <w:p w14:paraId="630DA7C4" w14:textId="77777777" w:rsidR="0058288E" w:rsidRPr="0077368F" w:rsidRDefault="0058288E" w:rsidP="0016720B">
            <w:pPr>
              <w:ind w:left="243"/>
              <w:rPr>
                <w:rFonts w:cs="Times New Roman"/>
                <w:sz w:val="20"/>
                <w:szCs w:val="20"/>
              </w:rPr>
            </w:pPr>
            <w:r w:rsidRPr="0077368F">
              <w:rPr>
                <w:rFonts w:cs="Times New Roman"/>
                <w:color w:val="000000"/>
                <w:sz w:val="20"/>
                <w:szCs w:val="20"/>
              </w:rPr>
              <w:t>Two or more two-wheelers</w:t>
            </w:r>
          </w:p>
        </w:tc>
        <w:tc>
          <w:tcPr>
            <w:tcW w:w="2070" w:type="dxa"/>
            <w:gridSpan w:val="2"/>
            <w:vAlign w:val="center"/>
          </w:tcPr>
          <w:p w14:paraId="1DE9ED7C" w14:textId="77777777" w:rsidR="0058288E" w:rsidRPr="0077368F" w:rsidRDefault="0058288E" w:rsidP="0016720B">
            <w:pPr>
              <w:jc w:val="right"/>
              <w:rPr>
                <w:rFonts w:cs="Times New Roman"/>
                <w:sz w:val="20"/>
                <w:szCs w:val="20"/>
              </w:rPr>
            </w:pPr>
            <w:r w:rsidRPr="0077368F">
              <w:rPr>
                <w:rFonts w:cs="Times New Roman"/>
                <w:sz w:val="20"/>
                <w:szCs w:val="20"/>
              </w:rPr>
              <w:t>51.1%</w:t>
            </w:r>
          </w:p>
        </w:tc>
      </w:tr>
      <w:tr w:rsidR="0058288E" w:rsidRPr="0077368F" w14:paraId="7911E92B" w14:textId="77777777" w:rsidTr="0016720B">
        <w:tc>
          <w:tcPr>
            <w:tcW w:w="6925" w:type="dxa"/>
            <w:gridSpan w:val="4"/>
            <w:vAlign w:val="center"/>
          </w:tcPr>
          <w:p w14:paraId="21B1D6BC" w14:textId="77777777" w:rsidR="0058288E" w:rsidRPr="0077368F" w:rsidRDefault="0058288E" w:rsidP="0016720B">
            <w:pPr>
              <w:rPr>
                <w:rFonts w:cs="Times New Roman"/>
                <w:i/>
                <w:iCs/>
                <w:sz w:val="20"/>
                <w:szCs w:val="20"/>
              </w:rPr>
            </w:pPr>
            <w:r w:rsidRPr="0077368F">
              <w:rPr>
                <w:rFonts w:cs="Times New Roman"/>
                <w:i/>
                <w:iCs/>
                <w:color w:val="000000"/>
                <w:sz w:val="20"/>
                <w:szCs w:val="20"/>
              </w:rPr>
              <w:t>Household car ownership</w:t>
            </w:r>
          </w:p>
        </w:tc>
        <w:tc>
          <w:tcPr>
            <w:tcW w:w="2070" w:type="dxa"/>
            <w:gridSpan w:val="2"/>
          </w:tcPr>
          <w:p w14:paraId="3E87C15D" w14:textId="77777777" w:rsidR="0058288E" w:rsidRPr="0077368F" w:rsidRDefault="0058288E" w:rsidP="0016720B">
            <w:pPr>
              <w:rPr>
                <w:rFonts w:cs="Times New Roman"/>
                <w:sz w:val="20"/>
                <w:szCs w:val="20"/>
              </w:rPr>
            </w:pPr>
          </w:p>
        </w:tc>
      </w:tr>
      <w:tr w:rsidR="0058288E" w:rsidRPr="0077368F" w14:paraId="35B6639F" w14:textId="77777777" w:rsidTr="0016720B">
        <w:tc>
          <w:tcPr>
            <w:tcW w:w="6925" w:type="dxa"/>
            <w:gridSpan w:val="4"/>
            <w:vAlign w:val="center"/>
          </w:tcPr>
          <w:p w14:paraId="3F2B1566" w14:textId="77777777" w:rsidR="0058288E" w:rsidRPr="0077368F" w:rsidRDefault="0058288E" w:rsidP="0016720B">
            <w:pPr>
              <w:ind w:left="243"/>
              <w:rPr>
                <w:rFonts w:cs="Times New Roman"/>
                <w:sz w:val="20"/>
                <w:szCs w:val="20"/>
              </w:rPr>
            </w:pPr>
            <w:r w:rsidRPr="0077368F">
              <w:rPr>
                <w:rFonts w:cs="Times New Roman"/>
                <w:sz w:val="20"/>
                <w:szCs w:val="20"/>
              </w:rPr>
              <w:t>Zero car</w:t>
            </w:r>
          </w:p>
        </w:tc>
        <w:tc>
          <w:tcPr>
            <w:tcW w:w="2070" w:type="dxa"/>
            <w:gridSpan w:val="2"/>
            <w:vAlign w:val="center"/>
          </w:tcPr>
          <w:p w14:paraId="72E0D0C7" w14:textId="77777777" w:rsidR="0058288E" w:rsidRPr="0077368F" w:rsidRDefault="0058288E" w:rsidP="0016720B">
            <w:pPr>
              <w:jc w:val="right"/>
              <w:rPr>
                <w:rFonts w:cs="Times New Roman"/>
                <w:sz w:val="20"/>
                <w:szCs w:val="20"/>
              </w:rPr>
            </w:pPr>
            <w:r w:rsidRPr="0077368F">
              <w:rPr>
                <w:rFonts w:cs="Times New Roman"/>
                <w:sz w:val="20"/>
                <w:szCs w:val="20"/>
              </w:rPr>
              <w:t>51.1%</w:t>
            </w:r>
          </w:p>
        </w:tc>
      </w:tr>
      <w:tr w:rsidR="0058288E" w:rsidRPr="0077368F" w14:paraId="1062E6E8" w14:textId="77777777" w:rsidTr="0016720B">
        <w:tc>
          <w:tcPr>
            <w:tcW w:w="6925" w:type="dxa"/>
            <w:gridSpan w:val="4"/>
          </w:tcPr>
          <w:p w14:paraId="31189205" w14:textId="77777777" w:rsidR="0058288E" w:rsidRPr="0077368F" w:rsidRDefault="0058288E" w:rsidP="0016720B">
            <w:pPr>
              <w:ind w:left="243"/>
              <w:rPr>
                <w:rFonts w:cs="Times New Roman"/>
                <w:sz w:val="20"/>
                <w:szCs w:val="20"/>
              </w:rPr>
            </w:pPr>
            <w:r w:rsidRPr="0077368F">
              <w:rPr>
                <w:rFonts w:cs="Times New Roman"/>
                <w:sz w:val="20"/>
                <w:szCs w:val="20"/>
              </w:rPr>
              <w:t>One car</w:t>
            </w:r>
          </w:p>
        </w:tc>
        <w:tc>
          <w:tcPr>
            <w:tcW w:w="2070" w:type="dxa"/>
            <w:gridSpan w:val="2"/>
            <w:vAlign w:val="center"/>
          </w:tcPr>
          <w:p w14:paraId="16A699B1" w14:textId="77777777" w:rsidR="0058288E" w:rsidRPr="0077368F" w:rsidRDefault="0058288E" w:rsidP="0016720B">
            <w:pPr>
              <w:jc w:val="right"/>
              <w:rPr>
                <w:rFonts w:cs="Times New Roman"/>
                <w:sz w:val="20"/>
                <w:szCs w:val="20"/>
              </w:rPr>
            </w:pPr>
            <w:r w:rsidRPr="0077368F">
              <w:rPr>
                <w:rFonts w:cs="Times New Roman"/>
                <w:sz w:val="20"/>
                <w:szCs w:val="20"/>
              </w:rPr>
              <w:t>34.7%</w:t>
            </w:r>
          </w:p>
        </w:tc>
      </w:tr>
      <w:tr w:rsidR="0058288E" w:rsidRPr="0077368F" w14:paraId="41A89EC7" w14:textId="77777777" w:rsidTr="0016720B">
        <w:tc>
          <w:tcPr>
            <w:tcW w:w="6925" w:type="dxa"/>
            <w:gridSpan w:val="4"/>
          </w:tcPr>
          <w:p w14:paraId="3D411053" w14:textId="77777777" w:rsidR="0058288E" w:rsidRPr="0077368F" w:rsidRDefault="0058288E" w:rsidP="0016720B">
            <w:pPr>
              <w:ind w:left="243"/>
              <w:rPr>
                <w:rFonts w:cs="Times New Roman"/>
                <w:sz w:val="20"/>
                <w:szCs w:val="20"/>
              </w:rPr>
            </w:pPr>
            <w:r w:rsidRPr="0077368F">
              <w:rPr>
                <w:rFonts w:cs="Times New Roman"/>
                <w:sz w:val="20"/>
                <w:szCs w:val="20"/>
              </w:rPr>
              <w:t>Two or more cars</w:t>
            </w:r>
          </w:p>
        </w:tc>
        <w:tc>
          <w:tcPr>
            <w:tcW w:w="2070" w:type="dxa"/>
            <w:gridSpan w:val="2"/>
            <w:vAlign w:val="center"/>
          </w:tcPr>
          <w:p w14:paraId="041C02EB" w14:textId="77777777" w:rsidR="0058288E" w:rsidRPr="0077368F" w:rsidRDefault="0058288E" w:rsidP="0016720B">
            <w:pPr>
              <w:jc w:val="right"/>
              <w:rPr>
                <w:rFonts w:cs="Times New Roman"/>
                <w:sz w:val="20"/>
                <w:szCs w:val="20"/>
              </w:rPr>
            </w:pPr>
            <w:r w:rsidRPr="0077368F">
              <w:rPr>
                <w:rFonts w:cs="Times New Roman"/>
                <w:sz w:val="20"/>
                <w:szCs w:val="20"/>
              </w:rPr>
              <w:t>14.1%</w:t>
            </w:r>
          </w:p>
        </w:tc>
      </w:tr>
      <w:tr w:rsidR="0058288E" w:rsidRPr="0077368F" w14:paraId="5EF79B6A" w14:textId="77777777" w:rsidTr="0016720B">
        <w:tc>
          <w:tcPr>
            <w:tcW w:w="6925" w:type="dxa"/>
            <w:gridSpan w:val="4"/>
          </w:tcPr>
          <w:p w14:paraId="7CE014FA" w14:textId="77777777" w:rsidR="0058288E" w:rsidRPr="0077368F" w:rsidRDefault="0058288E" w:rsidP="0016720B">
            <w:pPr>
              <w:rPr>
                <w:rFonts w:cs="Times New Roman"/>
                <w:i/>
                <w:iCs/>
                <w:sz w:val="20"/>
                <w:szCs w:val="20"/>
              </w:rPr>
            </w:pPr>
            <w:r w:rsidRPr="0077368F">
              <w:rPr>
                <w:rFonts w:cs="Times New Roman"/>
                <w:i/>
                <w:iCs/>
                <w:sz w:val="20"/>
                <w:szCs w:val="20"/>
              </w:rPr>
              <w:t>Individual monthly income (in INR; across those who are employed)</w:t>
            </w:r>
          </w:p>
        </w:tc>
        <w:tc>
          <w:tcPr>
            <w:tcW w:w="2070" w:type="dxa"/>
            <w:gridSpan w:val="2"/>
          </w:tcPr>
          <w:p w14:paraId="3B91AF1C" w14:textId="77777777" w:rsidR="0058288E" w:rsidRPr="0077368F" w:rsidRDefault="0058288E" w:rsidP="0016720B">
            <w:pPr>
              <w:rPr>
                <w:rFonts w:cs="Times New Roman"/>
                <w:sz w:val="20"/>
                <w:szCs w:val="20"/>
              </w:rPr>
            </w:pPr>
          </w:p>
        </w:tc>
      </w:tr>
      <w:tr w:rsidR="0058288E" w:rsidRPr="0077368F" w14:paraId="3A67A4ED" w14:textId="77777777" w:rsidTr="0016720B">
        <w:tc>
          <w:tcPr>
            <w:tcW w:w="6925" w:type="dxa"/>
            <w:gridSpan w:val="4"/>
          </w:tcPr>
          <w:p w14:paraId="5C120DF8" w14:textId="77777777" w:rsidR="0058288E" w:rsidRPr="0077368F" w:rsidRDefault="0058288E" w:rsidP="0016720B">
            <w:pPr>
              <w:ind w:left="243"/>
              <w:rPr>
                <w:rFonts w:cs="Times New Roman"/>
                <w:sz w:val="20"/>
                <w:szCs w:val="20"/>
              </w:rPr>
            </w:pPr>
            <w:r w:rsidRPr="0077368F">
              <w:rPr>
                <w:rFonts w:cs="Times New Roman"/>
                <w:sz w:val="20"/>
                <w:szCs w:val="20"/>
              </w:rPr>
              <w:t>Less than 15K</w:t>
            </w:r>
          </w:p>
        </w:tc>
        <w:tc>
          <w:tcPr>
            <w:tcW w:w="2070" w:type="dxa"/>
            <w:gridSpan w:val="2"/>
            <w:vAlign w:val="center"/>
          </w:tcPr>
          <w:p w14:paraId="3BAEC27A" w14:textId="77777777" w:rsidR="0058288E" w:rsidRPr="0077368F" w:rsidRDefault="0058288E" w:rsidP="0016720B">
            <w:pPr>
              <w:jc w:val="right"/>
              <w:rPr>
                <w:rFonts w:cs="Times New Roman"/>
                <w:sz w:val="20"/>
                <w:szCs w:val="20"/>
              </w:rPr>
            </w:pPr>
            <w:r w:rsidRPr="0077368F">
              <w:rPr>
                <w:rFonts w:cs="Times New Roman"/>
                <w:sz w:val="20"/>
                <w:szCs w:val="20"/>
              </w:rPr>
              <w:t>5.8%</w:t>
            </w:r>
          </w:p>
        </w:tc>
      </w:tr>
      <w:tr w:rsidR="0058288E" w:rsidRPr="0077368F" w14:paraId="0FDEF821" w14:textId="77777777" w:rsidTr="0016720B">
        <w:tc>
          <w:tcPr>
            <w:tcW w:w="6925" w:type="dxa"/>
            <w:gridSpan w:val="4"/>
          </w:tcPr>
          <w:p w14:paraId="352EF370" w14:textId="77777777" w:rsidR="0058288E" w:rsidRPr="0077368F" w:rsidRDefault="0058288E" w:rsidP="0016720B">
            <w:pPr>
              <w:ind w:left="243"/>
              <w:rPr>
                <w:rFonts w:cs="Times New Roman"/>
                <w:sz w:val="20"/>
                <w:szCs w:val="20"/>
              </w:rPr>
            </w:pPr>
            <w:r w:rsidRPr="0077368F">
              <w:rPr>
                <w:rFonts w:cs="Times New Roman"/>
                <w:sz w:val="20"/>
                <w:szCs w:val="20"/>
              </w:rPr>
              <w:t>Between 15K and 30K</w:t>
            </w:r>
          </w:p>
        </w:tc>
        <w:tc>
          <w:tcPr>
            <w:tcW w:w="2070" w:type="dxa"/>
            <w:gridSpan w:val="2"/>
            <w:vAlign w:val="center"/>
          </w:tcPr>
          <w:p w14:paraId="653DD345" w14:textId="77777777" w:rsidR="0058288E" w:rsidRPr="0077368F" w:rsidRDefault="0058288E" w:rsidP="0016720B">
            <w:pPr>
              <w:jc w:val="right"/>
              <w:rPr>
                <w:rFonts w:cs="Times New Roman"/>
                <w:sz w:val="20"/>
                <w:szCs w:val="20"/>
              </w:rPr>
            </w:pPr>
            <w:r w:rsidRPr="0077368F">
              <w:rPr>
                <w:rFonts w:cs="Times New Roman"/>
                <w:sz w:val="20"/>
                <w:szCs w:val="20"/>
              </w:rPr>
              <w:t>36.4%</w:t>
            </w:r>
          </w:p>
        </w:tc>
      </w:tr>
      <w:tr w:rsidR="0058288E" w:rsidRPr="0077368F" w14:paraId="1C9B6A66" w14:textId="77777777" w:rsidTr="0016720B">
        <w:tc>
          <w:tcPr>
            <w:tcW w:w="6925" w:type="dxa"/>
            <w:gridSpan w:val="4"/>
          </w:tcPr>
          <w:p w14:paraId="77E1B957" w14:textId="77777777" w:rsidR="0058288E" w:rsidRPr="0077368F" w:rsidRDefault="0058288E" w:rsidP="0016720B">
            <w:pPr>
              <w:ind w:left="243"/>
              <w:rPr>
                <w:rFonts w:cs="Times New Roman"/>
                <w:sz w:val="20"/>
                <w:szCs w:val="20"/>
              </w:rPr>
            </w:pPr>
            <w:r w:rsidRPr="0077368F">
              <w:rPr>
                <w:rFonts w:cs="Times New Roman"/>
                <w:sz w:val="20"/>
                <w:szCs w:val="20"/>
              </w:rPr>
              <w:t>Between 30K and 50K</w:t>
            </w:r>
          </w:p>
        </w:tc>
        <w:tc>
          <w:tcPr>
            <w:tcW w:w="2070" w:type="dxa"/>
            <w:gridSpan w:val="2"/>
            <w:vAlign w:val="center"/>
          </w:tcPr>
          <w:p w14:paraId="29903704" w14:textId="77777777" w:rsidR="0058288E" w:rsidRPr="0077368F" w:rsidRDefault="0058288E" w:rsidP="0016720B">
            <w:pPr>
              <w:jc w:val="right"/>
              <w:rPr>
                <w:rFonts w:cs="Times New Roman"/>
                <w:sz w:val="20"/>
                <w:szCs w:val="20"/>
              </w:rPr>
            </w:pPr>
            <w:r w:rsidRPr="0077368F">
              <w:rPr>
                <w:rFonts w:cs="Times New Roman"/>
                <w:sz w:val="20"/>
                <w:szCs w:val="20"/>
              </w:rPr>
              <w:t>40.3%</w:t>
            </w:r>
          </w:p>
        </w:tc>
      </w:tr>
      <w:tr w:rsidR="0058288E" w:rsidRPr="0077368F" w14:paraId="13B1B086" w14:textId="77777777" w:rsidTr="00B12906">
        <w:tc>
          <w:tcPr>
            <w:tcW w:w="6925" w:type="dxa"/>
            <w:gridSpan w:val="4"/>
            <w:tcBorders>
              <w:bottom w:val="single" w:sz="8" w:space="0" w:color="auto"/>
            </w:tcBorders>
          </w:tcPr>
          <w:p w14:paraId="114D8BA5" w14:textId="77777777" w:rsidR="0058288E" w:rsidRPr="0077368F" w:rsidRDefault="0058288E" w:rsidP="0016720B">
            <w:pPr>
              <w:ind w:left="243"/>
              <w:rPr>
                <w:rFonts w:cs="Times New Roman"/>
                <w:sz w:val="20"/>
                <w:szCs w:val="20"/>
              </w:rPr>
            </w:pPr>
            <w:r w:rsidRPr="0077368F">
              <w:rPr>
                <w:rFonts w:cs="Times New Roman"/>
                <w:sz w:val="20"/>
                <w:szCs w:val="20"/>
              </w:rPr>
              <w:t>More than 50K</w:t>
            </w:r>
          </w:p>
        </w:tc>
        <w:tc>
          <w:tcPr>
            <w:tcW w:w="2070" w:type="dxa"/>
            <w:gridSpan w:val="2"/>
            <w:tcBorders>
              <w:bottom w:val="single" w:sz="8" w:space="0" w:color="auto"/>
            </w:tcBorders>
            <w:vAlign w:val="center"/>
          </w:tcPr>
          <w:p w14:paraId="66F30272" w14:textId="77777777" w:rsidR="0058288E" w:rsidRPr="0077368F" w:rsidRDefault="0058288E" w:rsidP="0016720B">
            <w:pPr>
              <w:jc w:val="right"/>
              <w:rPr>
                <w:rFonts w:cs="Times New Roman"/>
                <w:sz w:val="20"/>
                <w:szCs w:val="20"/>
              </w:rPr>
            </w:pPr>
            <w:r w:rsidRPr="0077368F">
              <w:rPr>
                <w:rFonts w:cs="Times New Roman"/>
                <w:sz w:val="20"/>
                <w:szCs w:val="20"/>
              </w:rPr>
              <w:t>17.5%</w:t>
            </w:r>
          </w:p>
        </w:tc>
      </w:tr>
      <w:tr w:rsidR="0058288E" w:rsidRPr="0077368F" w14:paraId="515DB58A" w14:textId="77777777" w:rsidTr="00B12906">
        <w:tc>
          <w:tcPr>
            <w:tcW w:w="6925" w:type="dxa"/>
            <w:gridSpan w:val="4"/>
            <w:tcBorders>
              <w:top w:val="single" w:sz="8" w:space="0" w:color="auto"/>
              <w:bottom w:val="single" w:sz="8" w:space="0" w:color="auto"/>
            </w:tcBorders>
          </w:tcPr>
          <w:p w14:paraId="22CDC7BE" w14:textId="77777777" w:rsidR="0058288E" w:rsidRPr="0077368F" w:rsidRDefault="0058288E" w:rsidP="0016720B">
            <w:pPr>
              <w:rPr>
                <w:rFonts w:cs="Times New Roman"/>
                <w:b/>
                <w:bCs/>
                <w:sz w:val="20"/>
                <w:szCs w:val="20"/>
              </w:rPr>
            </w:pPr>
            <w:r w:rsidRPr="0077368F">
              <w:rPr>
                <w:rFonts w:cs="Times New Roman"/>
                <w:b/>
                <w:bCs/>
                <w:sz w:val="20"/>
                <w:szCs w:val="20"/>
              </w:rPr>
              <w:t>Sample size (</w:t>
            </w:r>
            <w:r w:rsidRPr="0077368F">
              <w:rPr>
                <w:rFonts w:cs="Times New Roman"/>
                <w:b/>
                <w:bCs/>
                <w:i/>
                <w:iCs/>
                <w:sz w:val="20"/>
                <w:szCs w:val="20"/>
              </w:rPr>
              <w:t>N</w:t>
            </w:r>
            <w:r w:rsidRPr="0077368F">
              <w:rPr>
                <w:rFonts w:cs="Times New Roman"/>
                <w:b/>
                <w:bCs/>
                <w:sz w:val="20"/>
                <w:szCs w:val="20"/>
              </w:rPr>
              <w:t>)</w:t>
            </w:r>
          </w:p>
        </w:tc>
        <w:tc>
          <w:tcPr>
            <w:tcW w:w="2070" w:type="dxa"/>
            <w:gridSpan w:val="2"/>
            <w:tcBorders>
              <w:top w:val="single" w:sz="8" w:space="0" w:color="auto"/>
              <w:bottom w:val="single" w:sz="8" w:space="0" w:color="auto"/>
            </w:tcBorders>
            <w:vAlign w:val="center"/>
          </w:tcPr>
          <w:p w14:paraId="4B748D4E" w14:textId="77777777" w:rsidR="0058288E" w:rsidRPr="0077368F" w:rsidRDefault="0058288E" w:rsidP="0016720B">
            <w:pPr>
              <w:jc w:val="right"/>
              <w:rPr>
                <w:rFonts w:cs="Times New Roman"/>
                <w:sz w:val="20"/>
                <w:szCs w:val="20"/>
              </w:rPr>
            </w:pPr>
            <w:r w:rsidRPr="0077368F">
              <w:rPr>
                <w:rFonts w:cs="Times New Roman"/>
                <w:sz w:val="20"/>
                <w:szCs w:val="20"/>
              </w:rPr>
              <w:t>2337</w:t>
            </w:r>
          </w:p>
        </w:tc>
      </w:tr>
    </w:tbl>
    <w:p w14:paraId="6C348ABC" w14:textId="7FCE5C80" w:rsidR="00C97C7F" w:rsidRDefault="00C97C7F" w:rsidP="00C97C7F">
      <w:pPr>
        <w:autoSpaceDE w:val="0"/>
        <w:autoSpaceDN w:val="0"/>
        <w:adjustRightInd w:val="0"/>
        <w:spacing w:line="276" w:lineRule="auto"/>
        <w:jc w:val="both"/>
        <w:rPr>
          <w:rFonts w:eastAsia="Times New Roman" w:cs="Times New Roman"/>
          <w:szCs w:val="24"/>
        </w:rPr>
      </w:pPr>
    </w:p>
    <w:p w14:paraId="1381FE6F" w14:textId="48862C69" w:rsidR="0077368F" w:rsidRPr="0077368F" w:rsidRDefault="005A70FD" w:rsidP="0077368F">
      <w:pPr>
        <w:autoSpaceDE w:val="0"/>
        <w:autoSpaceDN w:val="0"/>
        <w:adjustRightInd w:val="0"/>
        <w:spacing w:line="276" w:lineRule="auto"/>
        <w:jc w:val="both"/>
        <w:rPr>
          <w:rFonts w:eastAsia="Times New Roman" w:cs="Times New Roman"/>
          <w:szCs w:val="24"/>
        </w:rPr>
      </w:pPr>
      <w:r w:rsidRPr="0077368F">
        <w:rPr>
          <w:rFonts w:eastAsia="Times New Roman" w:cs="Times New Roman"/>
          <w:szCs w:val="24"/>
        </w:rPr>
        <w:t xml:space="preserve">For this empirical </w:t>
      </w:r>
      <w:r w:rsidR="0077368F" w:rsidRPr="0077368F">
        <w:rPr>
          <w:rFonts w:eastAsia="Times New Roman" w:cs="Times New Roman"/>
          <w:szCs w:val="24"/>
        </w:rPr>
        <w:t xml:space="preserve">context, we focused on </w:t>
      </w:r>
      <w:r w:rsidR="00FA1BDA">
        <w:rPr>
          <w:rFonts w:eastAsia="Times New Roman" w:cs="Times New Roman"/>
          <w:szCs w:val="24"/>
        </w:rPr>
        <w:t>individuals’ usage and the</w:t>
      </w:r>
      <w:r w:rsidR="0077368F" w:rsidRPr="0077368F">
        <w:rPr>
          <w:rFonts w:eastAsia="Times New Roman" w:cs="Times New Roman"/>
          <w:szCs w:val="24"/>
        </w:rPr>
        <w:t xml:space="preserve"> extent of us</w:t>
      </w:r>
      <w:r w:rsidR="00FA1BDA">
        <w:rPr>
          <w:rFonts w:eastAsia="Times New Roman" w:cs="Times New Roman"/>
          <w:szCs w:val="24"/>
        </w:rPr>
        <w:t>ag</w:t>
      </w:r>
      <w:r w:rsidR="0077368F" w:rsidRPr="0077368F">
        <w:rPr>
          <w:rFonts w:eastAsia="Times New Roman" w:cs="Times New Roman"/>
          <w:szCs w:val="24"/>
        </w:rPr>
        <w:t>e of non-private modes</w:t>
      </w:r>
      <w:r w:rsidR="00A1116A">
        <w:rPr>
          <w:rFonts w:eastAsia="Times New Roman" w:cs="Times New Roman"/>
          <w:szCs w:val="24"/>
        </w:rPr>
        <w:t>,</w:t>
      </w:r>
      <w:r w:rsidR="0077368F" w:rsidRPr="0077368F">
        <w:rPr>
          <w:rFonts w:eastAsia="Times New Roman" w:cs="Times New Roman"/>
          <w:szCs w:val="24"/>
        </w:rPr>
        <w:t xml:space="preserve"> </w:t>
      </w:r>
      <w:r w:rsidR="00DD43A1">
        <w:rPr>
          <w:rFonts w:eastAsia="Times New Roman" w:cs="Times New Roman"/>
          <w:szCs w:val="24"/>
        </w:rPr>
        <w:t xml:space="preserve">including </w:t>
      </w:r>
      <w:r w:rsidR="0077368F" w:rsidRPr="0077368F">
        <w:rPr>
          <w:rFonts w:eastAsia="Times New Roman" w:cs="Times New Roman"/>
          <w:szCs w:val="24"/>
        </w:rPr>
        <w:t>transit, ride-hailing services (such as Ola, Uber, etc.), shared ride (i.e., carpool, shared taxi, etc.), and intermediate public transport modes (i.e., IPT modes such as auto</w:t>
      </w:r>
      <w:r w:rsidR="00A1116A">
        <w:rPr>
          <w:rFonts w:eastAsia="Times New Roman" w:cs="Times New Roman"/>
          <w:szCs w:val="24"/>
        </w:rPr>
        <w:t>-</w:t>
      </w:r>
      <w:r w:rsidR="0077368F" w:rsidRPr="0077368F">
        <w:rPr>
          <w:rFonts w:eastAsia="Times New Roman" w:cs="Times New Roman"/>
          <w:szCs w:val="24"/>
        </w:rPr>
        <w:t xml:space="preserve">rickshaws </w:t>
      </w:r>
      <w:r w:rsidR="0077368F" w:rsidRPr="0077368F">
        <w:rPr>
          <w:rFonts w:eastAsia="Times New Roman" w:cs="Times New Roman"/>
          <w:szCs w:val="24"/>
        </w:rPr>
        <w:lastRenderedPageBreak/>
        <w:t>and e-rickshaws)</w:t>
      </w:r>
      <w:r w:rsidR="0077368F" w:rsidRPr="0077368F">
        <w:rPr>
          <w:rStyle w:val="FootnoteReference"/>
          <w:rFonts w:eastAsia="Times New Roman" w:cs="Times New Roman"/>
          <w:szCs w:val="24"/>
        </w:rPr>
        <w:footnoteReference w:id="8"/>
      </w:r>
      <w:r w:rsidR="0077368F" w:rsidRPr="0077368F">
        <w:rPr>
          <w:rFonts w:eastAsia="Times New Roman" w:cs="Times New Roman"/>
          <w:szCs w:val="24"/>
        </w:rPr>
        <w:t>.</w:t>
      </w:r>
      <w:r w:rsidR="00DD43A1">
        <w:rPr>
          <w:rFonts w:eastAsia="Times New Roman" w:cs="Times New Roman"/>
          <w:szCs w:val="24"/>
        </w:rPr>
        <w:t xml:space="preserve"> </w:t>
      </w:r>
      <w:r w:rsidR="0077368F" w:rsidRPr="0077368F">
        <w:rPr>
          <w:rFonts w:eastAsia="Times New Roman" w:cs="Times New Roman"/>
          <w:szCs w:val="24"/>
        </w:rPr>
        <w:t xml:space="preserve">The final sample used in the analysis </w:t>
      </w:r>
      <w:r w:rsidR="00EB15F7" w:rsidRPr="0077368F">
        <w:rPr>
          <w:rFonts w:eastAsia="Times New Roman" w:cs="Times New Roman"/>
          <w:szCs w:val="24"/>
        </w:rPr>
        <w:t>comprise</w:t>
      </w:r>
      <w:r w:rsidR="00EB15F7">
        <w:rPr>
          <w:rFonts w:eastAsia="Times New Roman" w:cs="Times New Roman"/>
          <w:szCs w:val="24"/>
        </w:rPr>
        <w:t>s</w:t>
      </w:r>
      <w:r w:rsidR="00EB15F7" w:rsidRPr="0077368F">
        <w:rPr>
          <w:rFonts w:eastAsia="Times New Roman" w:cs="Times New Roman"/>
          <w:szCs w:val="24"/>
        </w:rPr>
        <w:t xml:space="preserve"> </w:t>
      </w:r>
      <w:r w:rsidR="0077368F" w:rsidRPr="0077368F">
        <w:rPr>
          <w:rFonts w:eastAsia="Times New Roman" w:cs="Times New Roman"/>
          <w:szCs w:val="24"/>
        </w:rPr>
        <w:t>2</w:t>
      </w:r>
      <w:r w:rsidR="007B1EAB">
        <w:rPr>
          <w:rFonts w:eastAsia="Times New Roman" w:cs="Times New Roman"/>
          <w:szCs w:val="24"/>
        </w:rPr>
        <w:t>3</w:t>
      </w:r>
      <w:r w:rsidR="0077368F" w:rsidRPr="0077368F">
        <w:rPr>
          <w:rFonts w:eastAsia="Times New Roman" w:cs="Times New Roman"/>
          <w:szCs w:val="24"/>
        </w:rPr>
        <w:t xml:space="preserve">37 respondents. The details of the descriptive analysis of the sample are presented in Table 2. As </w:t>
      </w:r>
      <w:r w:rsidR="00013EAC">
        <w:rPr>
          <w:rFonts w:eastAsia="Times New Roman" w:cs="Times New Roman"/>
          <w:szCs w:val="24"/>
        </w:rPr>
        <w:t>can be observed</w:t>
      </w:r>
      <w:r w:rsidR="0077368F" w:rsidRPr="0077368F">
        <w:rPr>
          <w:rFonts w:eastAsia="Times New Roman" w:cs="Times New Roman"/>
          <w:szCs w:val="24"/>
        </w:rPr>
        <w:t xml:space="preserve"> from the </w:t>
      </w:r>
      <w:r w:rsidR="001E7B27">
        <w:rPr>
          <w:rFonts w:eastAsia="Times New Roman" w:cs="Times New Roman"/>
          <w:szCs w:val="24"/>
        </w:rPr>
        <w:t>percentage</w:t>
      </w:r>
      <w:r w:rsidR="00013EAC">
        <w:rPr>
          <w:rFonts w:eastAsia="Times New Roman" w:cs="Times New Roman"/>
          <w:szCs w:val="24"/>
        </w:rPr>
        <w:t>s</w:t>
      </w:r>
      <w:r w:rsidR="001E7B27" w:rsidRPr="0077368F">
        <w:rPr>
          <w:rFonts w:eastAsia="Times New Roman" w:cs="Times New Roman"/>
          <w:szCs w:val="24"/>
        </w:rPr>
        <w:t xml:space="preserve"> </w:t>
      </w:r>
      <w:r w:rsidR="0077368F" w:rsidRPr="0077368F">
        <w:rPr>
          <w:rFonts w:eastAsia="Times New Roman" w:cs="Times New Roman"/>
          <w:szCs w:val="24"/>
        </w:rPr>
        <w:t xml:space="preserve">of </w:t>
      </w:r>
      <w:r w:rsidR="001E7B27">
        <w:rPr>
          <w:rFonts w:eastAsia="Times New Roman" w:cs="Times New Roman"/>
          <w:szCs w:val="24"/>
        </w:rPr>
        <w:t xml:space="preserve">individuals using </w:t>
      </w:r>
      <w:r w:rsidR="0077368F" w:rsidRPr="0077368F">
        <w:rPr>
          <w:rFonts w:eastAsia="Times New Roman" w:cs="Times New Roman"/>
          <w:szCs w:val="24"/>
        </w:rPr>
        <w:t xml:space="preserve">different modes in Table 2, transit </w:t>
      </w:r>
      <w:r w:rsidR="00747106">
        <w:rPr>
          <w:rFonts w:eastAsia="Times New Roman" w:cs="Times New Roman"/>
          <w:szCs w:val="24"/>
        </w:rPr>
        <w:t>is</w:t>
      </w:r>
      <w:r w:rsidR="0077368F" w:rsidRPr="0077368F">
        <w:rPr>
          <w:rFonts w:eastAsia="Times New Roman" w:cs="Times New Roman"/>
          <w:szCs w:val="24"/>
        </w:rPr>
        <w:t xml:space="preserve"> the </w:t>
      </w:r>
      <w:r w:rsidR="00747106">
        <w:rPr>
          <w:rFonts w:eastAsia="Times New Roman" w:cs="Times New Roman"/>
          <w:szCs w:val="24"/>
        </w:rPr>
        <w:t>most used</w:t>
      </w:r>
      <w:r w:rsidR="00747106" w:rsidRPr="0077368F">
        <w:rPr>
          <w:rFonts w:eastAsia="Times New Roman" w:cs="Times New Roman"/>
          <w:szCs w:val="24"/>
        </w:rPr>
        <w:t xml:space="preserve"> </w:t>
      </w:r>
      <w:r w:rsidR="00747106">
        <w:rPr>
          <w:rFonts w:eastAsia="Times New Roman" w:cs="Times New Roman"/>
          <w:szCs w:val="24"/>
        </w:rPr>
        <w:t xml:space="preserve">non-private </w:t>
      </w:r>
      <w:r w:rsidR="0077368F" w:rsidRPr="0077368F">
        <w:rPr>
          <w:rFonts w:eastAsia="Times New Roman" w:cs="Times New Roman"/>
          <w:szCs w:val="24"/>
        </w:rPr>
        <w:t xml:space="preserve">mode considered in the analysis (i.e., more than 90% of the individuals who used transit used it at least 1-2 times a week, </w:t>
      </w:r>
      <w:r w:rsidR="002724FC">
        <w:rPr>
          <w:rFonts w:eastAsia="Times New Roman" w:cs="Times New Roman"/>
          <w:szCs w:val="24"/>
        </w:rPr>
        <w:t>and</w:t>
      </w:r>
      <w:r w:rsidR="002724FC" w:rsidRPr="0077368F">
        <w:rPr>
          <w:rFonts w:eastAsia="Times New Roman" w:cs="Times New Roman"/>
          <w:szCs w:val="24"/>
        </w:rPr>
        <w:t xml:space="preserve"> </w:t>
      </w:r>
      <w:r w:rsidR="0077368F" w:rsidRPr="0077368F">
        <w:rPr>
          <w:rFonts w:eastAsia="Times New Roman" w:cs="Times New Roman"/>
          <w:szCs w:val="24"/>
        </w:rPr>
        <w:t xml:space="preserve">more than 60% </w:t>
      </w:r>
      <w:r w:rsidR="002724FC">
        <w:rPr>
          <w:rFonts w:eastAsia="Times New Roman" w:cs="Times New Roman"/>
          <w:szCs w:val="24"/>
        </w:rPr>
        <w:t>used transit on a daily basis</w:t>
      </w:r>
      <w:r w:rsidR="0077368F" w:rsidRPr="0077368F">
        <w:rPr>
          <w:rFonts w:eastAsia="Times New Roman" w:cs="Times New Roman"/>
          <w:szCs w:val="24"/>
        </w:rPr>
        <w:t xml:space="preserve">). This is not surprising since </w:t>
      </w:r>
      <w:r w:rsidR="00043432">
        <w:rPr>
          <w:rFonts w:eastAsia="Times New Roman" w:cs="Times New Roman"/>
          <w:szCs w:val="24"/>
        </w:rPr>
        <w:t>Bengaluru</w:t>
      </w:r>
      <w:r w:rsidR="0077368F" w:rsidRPr="0077368F">
        <w:rPr>
          <w:rFonts w:eastAsia="Times New Roman" w:cs="Times New Roman"/>
          <w:szCs w:val="24"/>
        </w:rPr>
        <w:t xml:space="preserve"> has a</w:t>
      </w:r>
      <w:r w:rsidR="002C379A">
        <w:rPr>
          <w:rFonts w:eastAsia="Times New Roman" w:cs="Times New Roman"/>
          <w:szCs w:val="24"/>
        </w:rPr>
        <w:t>n extensive bus</w:t>
      </w:r>
      <w:r w:rsidR="0077368F" w:rsidRPr="0077368F">
        <w:rPr>
          <w:rFonts w:eastAsia="Times New Roman" w:cs="Times New Roman"/>
          <w:szCs w:val="24"/>
        </w:rPr>
        <w:t xml:space="preserve"> transit system, with more than 6000 buses plying daily with a daily ridership of more than 3 million</w:t>
      </w:r>
      <w:r w:rsidR="00F06CC5">
        <w:rPr>
          <w:rFonts w:eastAsia="Times New Roman" w:cs="Times New Roman"/>
          <w:szCs w:val="24"/>
        </w:rPr>
        <w:t xml:space="preserve"> (at the time of the survey)</w:t>
      </w:r>
      <w:r w:rsidR="0077368F" w:rsidRPr="0077368F">
        <w:rPr>
          <w:rFonts w:eastAsia="Times New Roman" w:cs="Times New Roman"/>
          <w:szCs w:val="24"/>
        </w:rPr>
        <w:t>.</w:t>
      </w:r>
      <w:r w:rsidR="00DD43A1">
        <w:rPr>
          <w:rFonts w:eastAsia="Times New Roman" w:cs="Times New Roman"/>
          <w:szCs w:val="24"/>
        </w:rPr>
        <w:t xml:space="preserve"> </w:t>
      </w:r>
      <w:bookmarkStart w:id="10" w:name="_Hlk124649753"/>
      <w:r w:rsidR="00DD43A1">
        <w:rPr>
          <w:rFonts w:eastAsia="Times New Roman" w:cs="Times New Roman"/>
          <w:szCs w:val="24"/>
        </w:rPr>
        <w:t xml:space="preserve">Also to be noted is that the percentages </w:t>
      </w:r>
      <w:r w:rsidR="005E427C">
        <w:rPr>
          <w:rFonts w:eastAsia="Times New Roman" w:cs="Times New Roman"/>
          <w:szCs w:val="24"/>
        </w:rPr>
        <w:t xml:space="preserve">of adoption of each mode (first line of Table 2) </w:t>
      </w:r>
      <w:r w:rsidR="00DD43A1">
        <w:rPr>
          <w:rFonts w:eastAsia="Times New Roman" w:cs="Times New Roman"/>
          <w:szCs w:val="24"/>
        </w:rPr>
        <w:t xml:space="preserve">do not sum to 100% across the four modes, because adoption is represented as a binary choice of whether that mode is part of the “usual” repertoire of modes chosen by individuals for their travel. </w:t>
      </w:r>
      <w:bookmarkEnd w:id="10"/>
      <w:r w:rsidR="00DD43A1">
        <w:rPr>
          <w:rFonts w:eastAsia="Times New Roman" w:cs="Times New Roman"/>
          <w:szCs w:val="24"/>
        </w:rPr>
        <w:t>These are not for a specific trip (such as the commute trip), but for overall usage (and hence the appearance of the frequency dimension for each mode too</w:t>
      </w:r>
      <w:r w:rsidR="005E427C">
        <w:rPr>
          <w:rFonts w:eastAsia="Times New Roman" w:cs="Times New Roman"/>
          <w:szCs w:val="24"/>
        </w:rPr>
        <w:t>, conditional on adoption</w:t>
      </w:r>
      <w:r w:rsidR="00DD43A1">
        <w:rPr>
          <w:rFonts w:eastAsia="Times New Roman" w:cs="Times New Roman"/>
          <w:szCs w:val="24"/>
        </w:rPr>
        <w:t xml:space="preserve">). </w:t>
      </w:r>
    </w:p>
    <w:p w14:paraId="2ABF99F4" w14:textId="6AEEA80D" w:rsidR="0077368F" w:rsidRPr="0077368F" w:rsidRDefault="0077368F" w:rsidP="00C97C7F">
      <w:pPr>
        <w:autoSpaceDE w:val="0"/>
        <w:autoSpaceDN w:val="0"/>
        <w:adjustRightInd w:val="0"/>
        <w:spacing w:line="276" w:lineRule="auto"/>
        <w:jc w:val="both"/>
        <w:rPr>
          <w:rFonts w:eastAsia="Times New Roman" w:cs="Times New Roman"/>
          <w:szCs w:val="24"/>
        </w:rPr>
      </w:pPr>
      <w:r w:rsidRPr="0077368F">
        <w:rPr>
          <w:rFonts w:eastAsia="Times New Roman" w:cs="Times New Roman"/>
          <w:szCs w:val="24"/>
        </w:rPr>
        <w:tab/>
      </w:r>
      <w:r w:rsidR="005E427C">
        <w:rPr>
          <w:rFonts w:eastAsia="Times New Roman" w:cs="Times New Roman"/>
          <w:szCs w:val="24"/>
        </w:rPr>
        <w:t>R</w:t>
      </w:r>
      <w:r w:rsidRPr="0077368F">
        <w:rPr>
          <w:rFonts w:eastAsia="Times New Roman" w:cs="Times New Roman"/>
          <w:szCs w:val="24"/>
        </w:rPr>
        <w:t xml:space="preserve">ide-hailing services have </w:t>
      </w:r>
      <w:r w:rsidR="00717AAC">
        <w:rPr>
          <w:rFonts w:eastAsia="Times New Roman" w:cs="Times New Roman"/>
          <w:szCs w:val="24"/>
        </w:rPr>
        <w:t>a</w:t>
      </w:r>
      <w:r w:rsidRPr="0077368F">
        <w:rPr>
          <w:rFonts w:eastAsia="Times New Roman" w:cs="Times New Roman"/>
          <w:szCs w:val="24"/>
        </w:rPr>
        <w:t xml:space="preserve"> share of around 11%, with 45% of these users opting to use ride-hailing services only once or twice a month. </w:t>
      </w:r>
      <w:r w:rsidR="00947F22">
        <w:rPr>
          <w:rFonts w:eastAsia="Times New Roman" w:cs="Times New Roman"/>
          <w:szCs w:val="24"/>
        </w:rPr>
        <w:t>While this appears to be a</w:t>
      </w:r>
      <w:r w:rsidR="00747C70">
        <w:rPr>
          <w:rFonts w:eastAsia="Times New Roman" w:cs="Times New Roman"/>
          <w:szCs w:val="24"/>
        </w:rPr>
        <w:t xml:space="preserve"> </w:t>
      </w:r>
      <w:r w:rsidRPr="0077368F">
        <w:rPr>
          <w:rFonts w:eastAsia="Times New Roman" w:cs="Times New Roman"/>
          <w:szCs w:val="24"/>
        </w:rPr>
        <w:t>low usage</w:t>
      </w:r>
      <w:r w:rsidR="008D49EE">
        <w:rPr>
          <w:rFonts w:eastAsia="Times New Roman" w:cs="Times New Roman"/>
          <w:szCs w:val="24"/>
        </w:rPr>
        <w:t>,</w:t>
      </w:r>
      <w:r w:rsidRPr="0077368F">
        <w:rPr>
          <w:rFonts w:eastAsia="Times New Roman" w:cs="Times New Roman"/>
          <w:szCs w:val="24"/>
        </w:rPr>
        <w:t xml:space="preserve"> </w:t>
      </w:r>
      <w:r w:rsidR="004922B5">
        <w:rPr>
          <w:rFonts w:eastAsia="Times New Roman" w:cs="Times New Roman"/>
          <w:szCs w:val="24"/>
        </w:rPr>
        <w:t>the</w:t>
      </w:r>
      <w:r w:rsidRPr="0077368F">
        <w:rPr>
          <w:rFonts w:eastAsia="Times New Roman" w:cs="Times New Roman"/>
          <w:szCs w:val="24"/>
        </w:rPr>
        <w:t xml:space="preserve"> </w:t>
      </w:r>
      <w:r w:rsidR="003C1952" w:rsidRPr="0077368F">
        <w:rPr>
          <w:rFonts w:eastAsia="Times New Roman" w:cs="Times New Roman"/>
          <w:szCs w:val="24"/>
        </w:rPr>
        <w:t>ride</w:t>
      </w:r>
      <w:r w:rsidR="003C1952">
        <w:rPr>
          <w:rFonts w:eastAsia="Times New Roman" w:cs="Times New Roman"/>
          <w:szCs w:val="24"/>
        </w:rPr>
        <w:t>-</w:t>
      </w:r>
      <w:r w:rsidR="003C1952" w:rsidRPr="0077368F">
        <w:rPr>
          <w:rFonts w:eastAsia="Times New Roman" w:cs="Times New Roman"/>
          <w:szCs w:val="24"/>
        </w:rPr>
        <w:t xml:space="preserve">hailing services </w:t>
      </w:r>
      <w:r w:rsidR="003C1952">
        <w:rPr>
          <w:rFonts w:eastAsia="Times New Roman" w:cs="Times New Roman"/>
          <w:szCs w:val="24"/>
        </w:rPr>
        <w:t xml:space="preserve">started in Indian cities </w:t>
      </w:r>
      <w:r w:rsidR="003A2233">
        <w:rPr>
          <w:rFonts w:eastAsia="Times New Roman" w:cs="Times New Roman"/>
          <w:szCs w:val="24"/>
        </w:rPr>
        <w:t xml:space="preserve">around 2013. Some literature suggests that the rapid increase in the </w:t>
      </w:r>
      <w:r w:rsidR="009536AF">
        <w:rPr>
          <w:rFonts w:eastAsia="Times New Roman" w:cs="Times New Roman"/>
          <w:szCs w:val="24"/>
        </w:rPr>
        <w:t xml:space="preserve">mode share of these services is leading </w:t>
      </w:r>
      <w:r w:rsidR="00B27887">
        <w:rPr>
          <w:rFonts w:eastAsia="Times New Roman" w:cs="Times New Roman"/>
          <w:szCs w:val="24"/>
        </w:rPr>
        <w:t xml:space="preserve">to </w:t>
      </w:r>
      <w:r w:rsidR="009536AF">
        <w:rPr>
          <w:rFonts w:eastAsia="Times New Roman" w:cs="Times New Roman"/>
          <w:szCs w:val="24"/>
        </w:rPr>
        <w:t>a decline in the public transit mode share</w:t>
      </w:r>
      <w:r w:rsidR="00B27887">
        <w:rPr>
          <w:rFonts w:eastAsia="Times New Roman" w:cs="Times New Roman"/>
          <w:szCs w:val="24"/>
        </w:rPr>
        <w:t xml:space="preserve"> (</w:t>
      </w:r>
      <w:r w:rsidR="000948D6">
        <w:rPr>
          <w:rFonts w:eastAsia="Times New Roman" w:cs="Times New Roman"/>
          <w:szCs w:val="24"/>
        </w:rPr>
        <w:t xml:space="preserve">Ngo et al., 2021; Babar and </w:t>
      </w:r>
      <w:proofErr w:type="spellStart"/>
      <w:r w:rsidR="000948D6">
        <w:rPr>
          <w:rFonts w:eastAsia="Times New Roman" w:cs="Times New Roman"/>
          <w:szCs w:val="24"/>
        </w:rPr>
        <w:t>Burtch</w:t>
      </w:r>
      <w:proofErr w:type="spellEnd"/>
      <w:r w:rsidR="000948D6">
        <w:rPr>
          <w:rFonts w:eastAsia="Times New Roman" w:cs="Times New Roman"/>
          <w:szCs w:val="24"/>
        </w:rPr>
        <w:t>, 2020</w:t>
      </w:r>
      <w:r w:rsidR="00B27887">
        <w:rPr>
          <w:rFonts w:eastAsia="Times New Roman" w:cs="Times New Roman"/>
          <w:szCs w:val="24"/>
        </w:rPr>
        <w:t>)</w:t>
      </w:r>
      <w:r w:rsidR="009536AF">
        <w:rPr>
          <w:rFonts w:eastAsia="Times New Roman" w:cs="Times New Roman"/>
          <w:szCs w:val="24"/>
        </w:rPr>
        <w:t>.</w:t>
      </w:r>
    </w:p>
    <w:p w14:paraId="44EDD0FA" w14:textId="2A549E30" w:rsidR="00C837BB" w:rsidRDefault="00C837BB" w:rsidP="00C837BB">
      <w:pPr>
        <w:autoSpaceDE w:val="0"/>
        <w:autoSpaceDN w:val="0"/>
        <w:adjustRightInd w:val="0"/>
        <w:spacing w:line="276" w:lineRule="auto"/>
        <w:ind w:firstLine="720"/>
        <w:jc w:val="both"/>
        <w:rPr>
          <w:rFonts w:eastAsia="Times New Roman" w:cs="Times New Roman"/>
          <w:szCs w:val="24"/>
        </w:rPr>
      </w:pPr>
      <w:r w:rsidRPr="0077368F">
        <w:rPr>
          <w:rFonts w:eastAsia="Times New Roman" w:cs="Times New Roman"/>
          <w:szCs w:val="24"/>
        </w:rPr>
        <w:t xml:space="preserve">As can be seen from Table 2, </w:t>
      </w:r>
      <w:r w:rsidR="003C648E" w:rsidRPr="0077368F">
        <w:rPr>
          <w:rFonts w:eastAsia="Times New Roman" w:cs="Times New Roman"/>
          <w:szCs w:val="24"/>
        </w:rPr>
        <w:t>the</w:t>
      </w:r>
      <w:r w:rsidR="003C648E">
        <w:rPr>
          <w:rFonts w:eastAsia="Times New Roman" w:cs="Times New Roman"/>
          <w:szCs w:val="24"/>
        </w:rPr>
        <w:t xml:space="preserve"> estimation sample has</w:t>
      </w:r>
      <w:r w:rsidRPr="0077368F">
        <w:rPr>
          <w:rFonts w:eastAsia="Times New Roman" w:cs="Times New Roman"/>
          <w:szCs w:val="24"/>
        </w:rPr>
        <w:t xml:space="preserve"> a larger proportion of men than women, a larger representation of employed individuals and students (than unemployed and homemakers) and a higher proportion of individuals with at least a graduate degree. This could be one reason for a significant proportion of individuals (around 49%) not using these non-private modes of transport and possibly using personal modes such as cars and two-wheelers.</w:t>
      </w:r>
    </w:p>
    <w:p w14:paraId="0B456537" w14:textId="77777777" w:rsidR="00B12906" w:rsidRPr="0077368F" w:rsidRDefault="00B12906" w:rsidP="00C837BB">
      <w:pPr>
        <w:autoSpaceDE w:val="0"/>
        <w:autoSpaceDN w:val="0"/>
        <w:adjustRightInd w:val="0"/>
        <w:spacing w:line="276" w:lineRule="auto"/>
        <w:ind w:firstLine="720"/>
        <w:jc w:val="both"/>
        <w:rPr>
          <w:rFonts w:eastAsia="Times New Roman" w:cs="Times New Roman"/>
          <w:szCs w:val="24"/>
        </w:rPr>
      </w:pPr>
    </w:p>
    <w:p w14:paraId="49CB0150" w14:textId="4FB5E1AC" w:rsidR="00C97C7F" w:rsidRPr="0077368F" w:rsidRDefault="00505A25" w:rsidP="00B12906">
      <w:pPr>
        <w:pStyle w:val="Heading2"/>
        <w:ind w:left="540" w:hanging="540"/>
        <w:jc w:val="both"/>
        <w:rPr>
          <w:rFonts w:cs="Times New Roman"/>
        </w:rPr>
      </w:pPr>
      <w:r w:rsidRPr="0077368F">
        <w:rPr>
          <w:rFonts w:cs="Times New Roman"/>
        </w:rPr>
        <w:t xml:space="preserve">Analytical </w:t>
      </w:r>
      <w:r w:rsidR="00B12906">
        <w:rPr>
          <w:rFonts w:cs="Times New Roman"/>
        </w:rPr>
        <w:t>F</w:t>
      </w:r>
      <w:r w:rsidRPr="0077368F">
        <w:rPr>
          <w:rFonts w:cs="Times New Roman"/>
        </w:rPr>
        <w:t>ramework</w:t>
      </w:r>
      <w:r w:rsidR="008A20EF">
        <w:rPr>
          <w:rFonts w:cs="Times New Roman"/>
        </w:rPr>
        <w:t xml:space="preserve"> </w:t>
      </w:r>
      <w:r w:rsidR="00B12906">
        <w:rPr>
          <w:rFonts w:cs="Times New Roman"/>
        </w:rPr>
        <w:t>U</w:t>
      </w:r>
      <w:r w:rsidR="008A20EF">
        <w:rPr>
          <w:rFonts w:cs="Times New Roman"/>
        </w:rPr>
        <w:t xml:space="preserve">sed for the </w:t>
      </w:r>
      <w:r w:rsidR="00B12906">
        <w:rPr>
          <w:rFonts w:cs="Times New Roman"/>
        </w:rPr>
        <w:t>E</w:t>
      </w:r>
      <w:r w:rsidR="008A20EF">
        <w:rPr>
          <w:rFonts w:cs="Times New Roman"/>
        </w:rPr>
        <w:t xml:space="preserve">mpirical </w:t>
      </w:r>
      <w:r w:rsidR="00B12906">
        <w:rPr>
          <w:rFonts w:cs="Times New Roman"/>
        </w:rPr>
        <w:t>A</w:t>
      </w:r>
      <w:r w:rsidR="008A20EF">
        <w:rPr>
          <w:rFonts w:cs="Times New Roman"/>
        </w:rPr>
        <w:t>nalysis</w:t>
      </w:r>
    </w:p>
    <w:p w14:paraId="5BD054F2" w14:textId="05CF4A80" w:rsidR="004A5E6A" w:rsidRPr="0077368F" w:rsidRDefault="00C97C7F" w:rsidP="00C97C7F">
      <w:pPr>
        <w:autoSpaceDE w:val="0"/>
        <w:autoSpaceDN w:val="0"/>
        <w:adjustRightInd w:val="0"/>
        <w:spacing w:line="276" w:lineRule="auto"/>
        <w:jc w:val="both"/>
        <w:rPr>
          <w:rFonts w:eastAsia="Times New Roman" w:cs="Times New Roman"/>
          <w:szCs w:val="24"/>
        </w:rPr>
      </w:pPr>
      <w:r w:rsidRPr="0077368F">
        <w:rPr>
          <w:rFonts w:eastAsia="Times New Roman" w:cs="Times New Roman"/>
          <w:szCs w:val="24"/>
        </w:rPr>
        <w:t xml:space="preserve">The analysis in this study is carried out using a joint, multivariate binary </w:t>
      </w:r>
      <w:r w:rsidR="00A92D88">
        <w:rPr>
          <w:rFonts w:eastAsia="Times New Roman" w:cs="Times New Roman"/>
          <w:szCs w:val="24"/>
        </w:rPr>
        <w:t xml:space="preserve">and </w:t>
      </w:r>
      <w:r w:rsidRPr="0077368F">
        <w:rPr>
          <w:rFonts w:eastAsia="Times New Roman" w:cs="Times New Roman"/>
          <w:szCs w:val="24"/>
        </w:rPr>
        <w:t>ord</w:t>
      </w:r>
      <w:r w:rsidR="00A92D88">
        <w:rPr>
          <w:rFonts w:eastAsia="Times New Roman" w:cs="Times New Roman"/>
          <w:szCs w:val="24"/>
        </w:rPr>
        <w:t>inal response</w:t>
      </w:r>
      <w:r w:rsidRPr="0077368F">
        <w:rPr>
          <w:rFonts w:eastAsia="Times New Roman" w:cs="Times New Roman"/>
          <w:szCs w:val="24"/>
        </w:rPr>
        <w:t xml:space="preserve"> probit model. That is, </w:t>
      </w:r>
      <w:r w:rsidR="007D187E" w:rsidRPr="0077368F">
        <w:rPr>
          <w:rFonts w:eastAsia="Times New Roman" w:cs="Times New Roman"/>
          <w:szCs w:val="24"/>
        </w:rPr>
        <w:t xml:space="preserve">we develop binary probit models to represent the </w:t>
      </w:r>
      <w:r w:rsidR="00C55AD6" w:rsidRPr="0077368F">
        <w:rPr>
          <w:rFonts w:eastAsia="Times New Roman" w:cs="Times New Roman"/>
          <w:szCs w:val="24"/>
        </w:rPr>
        <w:t xml:space="preserve">discrete decision of whether a mode is used or </w:t>
      </w:r>
      <w:r w:rsidR="00EA4024" w:rsidRPr="0077368F">
        <w:rPr>
          <w:rFonts w:eastAsia="Times New Roman" w:cs="Times New Roman"/>
          <w:szCs w:val="24"/>
        </w:rPr>
        <w:t>not and</w:t>
      </w:r>
      <w:r w:rsidR="007D187E" w:rsidRPr="0077368F">
        <w:rPr>
          <w:rFonts w:eastAsia="Times New Roman" w:cs="Times New Roman"/>
          <w:szCs w:val="24"/>
        </w:rPr>
        <w:t xml:space="preserve"> an ordinal response probit model to represent the frequency of usage </w:t>
      </w:r>
      <w:r w:rsidR="007C7A95">
        <w:rPr>
          <w:rFonts w:eastAsia="Times New Roman" w:cs="Times New Roman"/>
          <w:szCs w:val="24"/>
        </w:rPr>
        <w:t xml:space="preserve">of each mode </w:t>
      </w:r>
      <w:r w:rsidR="009C62C3">
        <w:rPr>
          <w:rFonts w:eastAsia="Times New Roman" w:cs="Times New Roman"/>
          <w:szCs w:val="24"/>
        </w:rPr>
        <w:t xml:space="preserve">– </w:t>
      </w:r>
      <w:r w:rsidR="007D187E" w:rsidRPr="0077368F">
        <w:rPr>
          <w:rFonts w:eastAsia="Times New Roman" w:cs="Times New Roman"/>
          <w:szCs w:val="24"/>
        </w:rPr>
        <w:t xml:space="preserve">as monthly, weekly, or daily </w:t>
      </w:r>
      <w:r w:rsidR="009C62C3">
        <w:rPr>
          <w:rFonts w:eastAsia="Times New Roman" w:cs="Times New Roman"/>
          <w:szCs w:val="24"/>
        </w:rPr>
        <w:t xml:space="preserve">– </w:t>
      </w:r>
      <w:r w:rsidR="007D187E" w:rsidRPr="0077368F">
        <w:rPr>
          <w:rFonts w:eastAsia="Times New Roman" w:cs="Times New Roman"/>
          <w:szCs w:val="24"/>
        </w:rPr>
        <w:t xml:space="preserve">if the mode is used. As a result, the model framework involves </w:t>
      </w:r>
      <w:r w:rsidR="007B26D4" w:rsidRPr="0077368F">
        <w:rPr>
          <w:rFonts w:eastAsia="Times New Roman" w:cs="Times New Roman"/>
          <w:szCs w:val="24"/>
        </w:rPr>
        <w:t>four</w:t>
      </w:r>
      <w:r w:rsidR="007D187E" w:rsidRPr="0077368F">
        <w:rPr>
          <w:rFonts w:eastAsia="Times New Roman" w:cs="Times New Roman"/>
          <w:szCs w:val="24"/>
        </w:rPr>
        <w:t xml:space="preserve"> binary outcomes</w:t>
      </w:r>
      <w:r w:rsidR="007B26D4" w:rsidRPr="0077368F">
        <w:rPr>
          <w:rFonts w:eastAsia="Times New Roman" w:cs="Times New Roman"/>
          <w:szCs w:val="24"/>
        </w:rPr>
        <w:t xml:space="preserve"> that correspond to the </w:t>
      </w:r>
      <w:r w:rsidR="004053B4" w:rsidRPr="0077368F">
        <w:rPr>
          <w:rFonts w:eastAsia="Times New Roman" w:cs="Times New Roman"/>
          <w:szCs w:val="24"/>
        </w:rPr>
        <w:t xml:space="preserve">discrete </w:t>
      </w:r>
      <w:r w:rsidR="003E161B">
        <w:rPr>
          <w:rFonts w:eastAsia="Times New Roman" w:cs="Times New Roman"/>
          <w:szCs w:val="24"/>
        </w:rPr>
        <w:t>choice</w:t>
      </w:r>
      <w:r w:rsidR="003E161B" w:rsidRPr="0077368F">
        <w:rPr>
          <w:rFonts w:eastAsia="Times New Roman" w:cs="Times New Roman"/>
          <w:szCs w:val="24"/>
        </w:rPr>
        <w:t xml:space="preserve"> </w:t>
      </w:r>
      <w:r w:rsidR="007B26D4" w:rsidRPr="0077368F">
        <w:rPr>
          <w:rFonts w:eastAsia="Times New Roman" w:cs="Times New Roman"/>
          <w:szCs w:val="24"/>
        </w:rPr>
        <w:t xml:space="preserve">of </w:t>
      </w:r>
      <w:r w:rsidR="003E161B">
        <w:rPr>
          <w:rFonts w:eastAsia="Times New Roman" w:cs="Times New Roman"/>
          <w:szCs w:val="24"/>
        </w:rPr>
        <w:t xml:space="preserve">each of </w:t>
      </w:r>
      <w:r w:rsidR="007B26D4" w:rsidRPr="0077368F">
        <w:rPr>
          <w:rFonts w:eastAsia="Times New Roman" w:cs="Times New Roman"/>
          <w:szCs w:val="24"/>
        </w:rPr>
        <w:t xml:space="preserve">the four modes </w:t>
      </w:r>
      <w:r w:rsidR="007D187E" w:rsidRPr="0077368F">
        <w:rPr>
          <w:rFonts w:eastAsia="Times New Roman" w:cs="Times New Roman"/>
          <w:szCs w:val="24"/>
        </w:rPr>
        <w:t xml:space="preserve">and </w:t>
      </w:r>
      <w:r w:rsidR="007B26D4" w:rsidRPr="0077368F">
        <w:rPr>
          <w:rFonts w:eastAsia="Times New Roman" w:cs="Times New Roman"/>
          <w:szCs w:val="24"/>
        </w:rPr>
        <w:t>four</w:t>
      </w:r>
      <w:r w:rsidR="007D187E" w:rsidRPr="0077368F">
        <w:rPr>
          <w:rFonts w:eastAsia="Times New Roman" w:cs="Times New Roman"/>
          <w:szCs w:val="24"/>
        </w:rPr>
        <w:t xml:space="preserve"> ordinal outcomes</w:t>
      </w:r>
      <w:r w:rsidR="007B26D4" w:rsidRPr="0077368F">
        <w:rPr>
          <w:rFonts w:eastAsia="Times New Roman" w:cs="Times New Roman"/>
          <w:szCs w:val="24"/>
        </w:rPr>
        <w:t xml:space="preserve"> </w:t>
      </w:r>
      <w:r w:rsidR="007C0760">
        <w:rPr>
          <w:rFonts w:eastAsia="Times New Roman" w:cs="Times New Roman"/>
          <w:szCs w:val="24"/>
        </w:rPr>
        <w:t>for</w:t>
      </w:r>
      <w:r w:rsidR="007B26D4" w:rsidRPr="0077368F">
        <w:rPr>
          <w:rFonts w:eastAsia="Times New Roman" w:cs="Times New Roman"/>
          <w:szCs w:val="24"/>
        </w:rPr>
        <w:t xml:space="preserve"> the frequency of usage of </w:t>
      </w:r>
      <w:r w:rsidR="007C0760">
        <w:rPr>
          <w:rFonts w:eastAsia="Times New Roman" w:cs="Times New Roman"/>
          <w:szCs w:val="24"/>
        </w:rPr>
        <w:t xml:space="preserve">each of </w:t>
      </w:r>
      <w:r w:rsidR="007B26D4" w:rsidRPr="0077368F">
        <w:rPr>
          <w:rFonts w:eastAsia="Times New Roman" w:cs="Times New Roman"/>
          <w:szCs w:val="24"/>
        </w:rPr>
        <w:t>the four modes</w:t>
      </w:r>
      <w:r w:rsidR="006C1A41">
        <w:rPr>
          <w:rFonts w:eastAsia="Times New Roman" w:cs="Times New Roman"/>
          <w:szCs w:val="24"/>
        </w:rPr>
        <w:t xml:space="preserve">. All these outcomes </w:t>
      </w:r>
      <w:r w:rsidR="007D187E" w:rsidRPr="0077368F">
        <w:rPr>
          <w:rFonts w:eastAsia="Times New Roman" w:cs="Times New Roman"/>
          <w:szCs w:val="24"/>
        </w:rPr>
        <w:t xml:space="preserve">are modelled in a joint multivariate framework. Such a model structure </w:t>
      </w:r>
      <w:r w:rsidR="00505A25" w:rsidRPr="0077368F">
        <w:rPr>
          <w:rFonts w:eastAsia="Times New Roman" w:cs="Times New Roman"/>
          <w:szCs w:val="24"/>
        </w:rPr>
        <w:t>involves</w:t>
      </w:r>
      <w:r w:rsidR="00213777" w:rsidRPr="0077368F">
        <w:rPr>
          <w:rFonts w:eastAsia="Times New Roman" w:cs="Times New Roman"/>
          <w:szCs w:val="24"/>
        </w:rPr>
        <w:t xml:space="preserve"> </w:t>
      </w:r>
      <w:r w:rsidR="00C837BB" w:rsidRPr="0077368F">
        <w:rPr>
          <w:rFonts w:eastAsia="Times New Roman" w:cs="Times New Roman"/>
          <w:szCs w:val="24"/>
        </w:rPr>
        <w:t xml:space="preserve">the </w:t>
      </w:r>
      <w:r w:rsidR="00213777" w:rsidRPr="0077368F">
        <w:rPr>
          <w:rFonts w:eastAsia="Times New Roman" w:cs="Times New Roman"/>
          <w:szCs w:val="24"/>
        </w:rPr>
        <w:t>estimation of</w:t>
      </w:r>
      <w:r w:rsidR="007D187E" w:rsidRPr="0077368F">
        <w:rPr>
          <w:rFonts w:eastAsia="Times New Roman" w:cs="Times New Roman"/>
          <w:szCs w:val="24"/>
        </w:rPr>
        <w:t xml:space="preserve"> an eight</w:t>
      </w:r>
      <w:r w:rsidR="00213777" w:rsidRPr="0077368F">
        <w:rPr>
          <w:rFonts w:eastAsia="Times New Roman" w:cs="Times New Roman"/>
          <w:szCs w:val="24"/>
        </w:rPr>
        <w:t>-</w:t>
      </w:r>
      <w:r w:rsidR="007D187E" w:rsidRPr="0077368F">
        <w:rPr>
          <w:rFonts w:eastAsia="Times New Roman" w:cs="Times New Roman"/>
          <w:szCs w:val="24"/>
        </w:rPr>
        <w:t>by</w:t>
      </w:r>
      <w:r w:rsidR="00213777" w:rsidRPr="0077368F">
        <w:rPr>
          <w:rFonts w:eastAsia="Times New Roman" w:cs="Times New Roman"/>
          <w:szCs w:val="24"/>
        </w:rPr>
        <w:t>-</w:t>
      </w:r>
      <w:r w:rsidR="007D187E" w:rsidRPr="0077368F">
        <w:rPr>
          <w:rFonts w:eastAsia="Times New Roman" w:cs="Times New Roman"/>
          <w:szCs w:val="24"/>
        </w:rPr>
        <w:t>eight correlation matrix</w:t>
      </w:r>
      <w:r w:rsidR="00213777" w:rsidRPr="0077368F">
        <w:rPr>
          <w:rStyle w:val="FootnoteReference"/>
          <w:rFonts w:eastAsia="Times New Roman" w:cs="Times New Roman"/>
          <w:szCs w:val="24"/>
        </w:rPr>
        <w:footnoteReference w:id="9"/>
      </w:r>
      <w:r w:rsidR="007D187E" w:rsidRPr="0077368F">
        <w:rPr>
          <w:rFonts w:eastAsia="Times New Roman" w:cs="Times New Roman"/>
          <w:szCs w:val="24"/>
        </w:rPr>
        <w:t xml:space="preserve"> </w:t>
      </w:r>
      <w:r w:rsidR="00213777" w:rsidRPr="0077368F">
        <w:rPr>
          <w:rFonts w:eastAsia="Times New Roman" w:cs="Times New Roman"/>
          <w:szCs w:val="24"/>
        </w:rPr>
        <w:t>(i.e., four dimensions corresponding to the discrete outcomes and the next four dimensions corresponding to the propensity of usage of each of the four modes in the analysis</w:t>
      </w:r>
      <w:r w:rsidR="004A5E6A" w:rsidRPr="0077368F">
        <w:rPr>
          <w:rFonts w:eastAsia="Times New Roman" w:cs="Times New Roman"/>
          <w:szCs w:val="24"/>
        </w:rPr>
        <w:t>)</w:t>
      </w:r>
      <w:r w:rsidR="00505A25" w:rsidRPr="0077368F">
        <w:rPr>
          <w:rFonts w:eastAsia="Times New Roman" w:cs="Times New Roman"/>
          <w:szCs w:val="24"/>
        </w:rPr>
        <w:t xml:space="preserve">, </w:t>
      </w:r>
      <w:r w:rsidR="00AE18F6">
        <w:rPr>
          <w:rFonts w:eastAsia="Times New Roman" w:cs="Times New Roman"/>
          <w:szCs w:val="24"/>
        </w:rPr>
        <w:t>with</w:t>
      </w:r>
      <w:r w:rsidR="00505A25" w:rsidRPr="0077368F">
        <w:rPr>
          <w:rFonts w:eastAsia="Times New Roman" w:cs="Times New Roman"/>
          <w:szCs w:val="24"/>
        </w:rPr>
        <w:t xml:space="preserve"> 28 correlation parameters.</w:t>
      </w:r>
    </w:p>
    <w:p w14:paraId="12FE20BB" w14:textId="67C90BA2" w:rsidR="000818AF" w:rsidRPr="00634889" w:rsidRDefault="00505A25" w:rsidP="00C97C7F">
      <w:pPr>
        <w:autoSpaceDE w:val="0"/>
        <w:autoSpaceDN w:val="0"/>
        <w:adjustRightInd w:val="0"/>
        <w:spacing w:line="276" w:lineRule="auto"/>
        <w:jc w:val="both"/>
        <w:rPr>
          <w:rFonts w:eastAsia="Times New Roman" w:cs="Times New Roman"/>
          <w:szCs w:val="24"/>
        </w:rPr>
      </w:pPr>
      <w:r w:rsidRPr="0077368F">
        <w:rPr>
          <w:rFonts w:eastAsia="Times New Roman" w:cs="Times New Roman"/>
          <w:szCs w:val="24"/>
        </w:rPr>
        <w:tab/>
      </w:r>
      <w:r w:rsidR="00423050">
        <w:rPr>
          <w:rFonts w:eastAsia="Times New Roman" w:cs="Times New Roman"/>
          <w:szCs w:val="24"/>
        </w:rPr>
        <w:t>T</w:t>
      </w:r>
      <w:r w:rsidRPr="0077368F">
        <w:rPr>
          <w:rFonts w:eastAsia="Times New Roman" w:cs="Times New Roman"/>
          <w:szCs w:val="24"/>
        </w:rPr>
        <w:t xml:space="preserve">here are several </w:t>
      </w:r>
      <w:r w:rsidR="00C81471" w:rsidRPr="0077368F">
        <w:rPr>
          <w:rFonts w:eastAsia="Times New Roman" w:cs="Times New Roman"/>
          <w:szCs w:val="24"/>
        </w:rPr>
        <w:t xml:space="preserve">reasons why the traditional Cholesky decomposition approach may be difficult to implement while estimating such a correlation matrix. </w:t>
      </w:r>
      <w:r w:rsidR="007B26D4" w:rsidRPr="0077368F">
        <w:rPr>
          <w:rFonts w:eastAsia="Times New Roman" w:cs="Times New Roman"/>
          <w:szCs w:val="24"/>
          <w:u w:val="single"/>
        </w:rPr>
        <w:t>First</w:t>
      </w:r>
      <w:r w:rsidR="007B26D4" w:rsidRPr="0077368F">
        <w:rPr>
          <w:rFonts w:eastAsia="Times New Roman" w:cs="Times New Roman"/>
          <w:szCs w:val="24"/>
        </w:rPr>
        <w:t xml:space="preserve">, estimating a correlation </w:t>
      </w:r>
      <w:r w:rsidR="007B26D4" w:rsidRPr="0077368F">
        <w:rPr>
          <w:rFonts w:eastAsia="Times New Roman" w:cs="Times New Roman"/>
          <w:szCs w:val="24"/>
        </w:rPr>
        <w:lastRenderedPageBreak/>
        <w:t>matrix using</w:t>
      </w:r>
      <w:r w:rsidR="00C55AD6" w:rsidRPr="0077368F">
        <w:rPr>
          <w:rFonts w:eastAsia="Times New Roman" w:cs="Times New Roman"/>
          <w:szCs w:val="24"/>
        </w:rPr>
        <w:t xml:space="preserve"> the</w:t>
      </w:r>
      <w:r w:rsidR="007B26D4" w:rsidRPr="0077368F">
        <w:rPr>
          <w:rFonts w:eastAsia="Times New Roman" w:cs="Times New Roman"/>
          <w:szCs w:val="24"/>
        </w:rPr>
        <w:t xml:space="preserve"> traditional Cholesky decomposition is </w:t>
      </w:r>
      <w:r w:rsidR="00400AB1" w:rsidRPr="0077368F">
        <w:rPr>
          <w:rFonts w:eastAsia="Times New Roman" w:cs="Times New Roman"/>
          <w:szCs w:val="24"/>
        </w:rPr>
        <w:t>infeasible</w:t>
      </w:r>
      <w:r w:rsidR="00C55AD6" w:rsidRPr="0077368F">
        <w:rPr>
          <w:rFonts w:eastAsia="Times New Roman" w:cs="Times New Roman"/>
          <w:szCs w:val="24"/>
        </w:rPr>
        <w:t xml:space="preserve"> since restricting the diagonal elements to one is not possible with the traditional Cholesky decomposition</w:t>
      </w:r>
      <w:r w:rsidR="000F2D01" w:rsidRPr="0077368F">
        <w:rPr>
          <w:rFonts w:eastAsia="Times New Roman" w:cs="Times New Roman"/>
          <w:szCs w:val="24"/>
        </w:rPr>
        <w:t xml:space="preserve">, unless </w:t>
      </w:r>
      <w:r w:rsidR="00C837BB" w:rsidRPr="0077368F">
        <w:rPr>
          <w:rFonts w:eastAsia="Times New Roman" w:cs="Times New Roman"/>
          <w:szCs w:val="24"/>
        </w:rPr>
        <w:t xml:space="preserve">the </w:t>
      </w:r>
      <w:r w:rsidR="000F2D01" w:rsidRPr="0077368F">
        <w:rPr>
          <w:rFonts w:eastAsia="Times New Roman" w:cs="Times New Roman"/>
          <w:szCs w:val="24"/>
        </w:rPr>
        <w:t>separation-based strategy is implemented</w:t>
      </w:r>
      <w:r w:rsidR="00C55AD6" w:rsidRPr="0077368F">
        <w:rPr>
          <w:rFonts w:eastAsia="Times New Roman" w:cs="Times New Roman"/>
          <w:szCs w:val="24"/>
        </w:rPr>
        <w:t>.</w:t>
      </w:r>
      <w:r w:rsidR="000F2D01" w:rsidRPr="0077368F">
        <w:rPr>
          <w:rFonts w:eastAsia="Times New Roman" w:cs="Times New Roman"/>
          <w:szCs w:val="24"/>
        </w:rPr>
        <w:t xml:space="preserve"> Moreover, as discussed in the </w:t>
      </w:r>
      <w:r w:rsidR="001927E1">
        <w:rPr>
          <w:rFonts w:eastAsia="Times New Roman" w:cs="Times New Roman"/>
          <w:szCs w:val="24"/>
        </w:rPr>
        <w:t>i</w:t>
      </w:r>
      <w:r w:rsidR="000F2D01" w:rsidRPr="0077368F">
        <w:rPr>
          <w:rFonts w:eastAsia="Times New Roman" w:cs="Times New Roman"/>
          <w:szCs w:val="24"/>
        </w:rPr>
        <w:t>ntroduction section, even the separation</w:t>
      </w:r>
      <w:r w:rsidR="00A53651" w:rsidRPr="0077368F">
        <w:rPr>
          <w:rFonts w:eastAsia="Times New Roman" w:cs="Times New Roman"/>
          <w:szCs w:val="24"/>
        </w:rPr>
        <w:t>-</w:t>
      </w:r>
      <w:r w:rsidR="000F2D01" w:rsidRPr="0077368F">
        <w:rPr>
          <w:rFonts w:eastAsia="Times New Roman" w:cs="Times New Roman"/>
          <w:szCs w:val="24"/>
        </w:rPr>
        <w:t>based strategy runs into estimation issues unless spherical parameterization is also implemented.</w:t>
      </w:r>
      <w:r w:rsidR="00C55AD6" w:rsidRPr="0077368F">
        <w:rPr>
          <w:rFonts w:eastAsia="Times New Roman" w:cs="Times New Roman"/>
          <w:szCs w:val="24"/>
        </w:rPr>
        <w:t xml:space="preserve"> </w:t>
      </w:r>
      <w:r w:rsidR="00C55AD6" w:rsidRPr="0077368F">
        <w:rPr>
          <w:rFonts w:eastAsia="Times New Roman" w:cs="Times New Roman"/>
          <w:szCs w:val="24"/>
          <w:u w:val="single"/>
        </w:rPr>
        <w:t>Second</w:t>
      </w:r>
      <w:r w:rsidR="00C55AD6" w:rsidRPr="0077368F">
        <w:rPr>
          <w:rFonts w:eastAsia="Times New Roman" w:cs="Times New Roman"/>
          <w:szCs w:val="24"/>
        </w:rPr>
        <w:t xml:space="preserve">, estimating such a large dimensional correlation matrix (with 28 correlation parameters) may not be </w:t>
      </w:r>
      <w:r w:rsidR="00782E57">
        <w:rPr>
          <w:rFonts w:eastAsia="Times New Roman" w:cs="Times New Roman"/>
          <w:szCs w:val="24"/>
        </w:rPr>
        <w:t>easy</w:t>
      </w:r>
      <w:r w:rsidR="00C55AD6" w:rsidRPr="0077368F">
        <w:rPr>
          <w:rFonts w:eastAsia="Times New Roman" w:cs="Times New Roman"/>
          <w:szCs w:val="24"/>
        </w:rPr>
        <w:t xml:space="preserve">. Moreover, there are no behavioral/logical reasons why certain specific dimensions must be correlated. For instance, the propensity of choosing a specific mode is likely to be correlated with the corresponding propensity that represents its frequency of use. However, there are no </w:t>
      </w:r>
      <w:r w:rsidR="002316B6">
        <w:rPr>
          <w:rFonts w:eastAsia="Times New Roman" w:cs="Times New Roman"/>
          <w:szCs w:val="24"/>
        </w:rPr>
        <w:t>substantive</w:t>
      </w:r>
      <w:r w:rsidR="002316B6" w:rsidRPr="0077368F">
        <w:rPr>
          <w:rFonts w:eastAsia="Times New Roman" w:cs="Times New Roman"/>
          <w:szCs w:val="24"/>
        </w:rPr>
        <w:t xml:space="preserve"> </w:t>
      </w:r>
      <w:r w:rsidR="00C55AD6" w:rsidRPr="0077368F">
        <w:rPr>
          <w:rFonts w:eastAsia="Times New Roman" w:cs="Times New Roman"/>
          <w:szCs w:val="24"/>
        </w:rPr>
        <w:t xml:space="preserve">reasons why the discrete preference of a mode must be correlated with </w:t>
      </w:r>
      <w:r w:rsidR="003E3C9A">
        <w:rPr>
          <w:rFonts w:eastAsia="Times New Roman" w:cs="Times New Roman"/>
          <w:szCs w:val="24"/>
        </w:rPr>
        <w:t xml:space="preserve">the </w:t>
      </w:r>
      <w:r w:rsidR="00C55AD6" w:rsidRPr="0077368F">
        <w:rPr>
          <w:rFonts w:eastAsia="Times New Roman" w:cs="Times New Roman"/>
          <w:szCs w:val="24"/>
        </w:rPr>
        <w:t xml:space="preserve">propensity representing the frequency of use of another mode. Alternatively, restricting such correlations to zero, while practical both from the standpoint of ease of estimation and behavioral interpretation, is not possible with the traditional Cholesky decomposition approach. In such a situation, the separation-based strategy not only allows </w:t>
      </w:r>
      <w:r w:rsidR="006373E4" w:rsidRPr="0077368F">
        <w:rPr>
          <w:rFonts w:eastAsia="Times New Roman" w:cs="Times New Roman"/>
          <w:szCs w:val="24"/>
        </w:rPr>
        <w:t>estimation of the correlation matrix by fixing the diagonal terms to one but also allows restricting certain specific correlation</w:t>
      </w:r>
      <w:r w:rsidR="00255444">
        <w:rPr>
          <w:rFonts w:eastAsia="Times New Roman" w:cs="Times New Roman"/>
          <w:szCs w:val="24"/>
        </w:rPr>
        <w:t xml:space="preserve"> term</w:t>
      </w:r>
      <w:r w:rsidR="006373E4" w:rsidRPr="0077368F">
        <w:rPr>
          <w:rFonts w:eastAsia="Times New Roman" w:cs="Times New Roman"/>
          <w:szCs w:val="24"/>
        </w:rPr>
        <w:t>s to zero. Such restrictions, in addition to being behaviorally consistent, also ease the estimation procedure by reducing the number of parameters to be estimated.</w:t>
      </w:r>
      <w:r w:rsidR="00647730" w:rsidRPr="0077368F">
        <w:rPr>
          <w:rFonts w:eastAsia="Times New Roman" w:cs="Times New Roman"/>
          <w:szCs w:val="24"/>
        </w:rPr>
        <w:t xml:space="preserve"> </w:t>
      </w:r>
      <w:r w:rsidR="00B9547B" w:rsidRPr="00494126">
        <w:rPr>
          <w:rFonts w:eastAsia="Times New Roman" w:cs="Times New Roman"/>
          <w:szCs w:val="24"/>
          <w:u w:val="single"/>
        </w:rPr>
        <w:t>Third</w:t>
      </w:r>
      <w:r w:rsidR="00647730" w:rsidRPr="0077368F">
        <w:rPr>
          <w:rFonts w:eastAsia="Times New Roman" w:cs="Times New Roman"/>
          <w:szCs w:val="24"/>
        </w:rPr>
        <w:t>, the ability to restrict</w:t>
      </w:r>
      <w:r w:rsidR="00D856E5" w:rsidRPr="0077368F">
        <w:rPr>
          <w:rFonts w:eastAsia="Times New Roman" w:cs="Times New Roman"/>
          <w:szCs w:val="24"/>
        </w:rPr>
        <w:t xml:space="preserve"> specific</w:t>
      </w:r>
      <w:r w:rsidR="00647730" w:rsidRPr="0077368F">
        <w:rPr>
          <w:rFonts w:eastAsia="Times New Roman" w:cs="Times New Roman"/>
          <w:szCs w:val="24"/>
        </w:rPr>
        <w:t xml:space="preserve"> correlation</w:t>
      </w:r>
      <w:r w:rsidR="00D856E5" w:rsidRPr="0077368F">
        <w:rPr>
          <w:rFonts w:eastAsia="Times New Roman" w:cs="Times New Roman"/>
          <w:szCs w:val="24"/>
        </w:rPr>
        <w:t xml:space="preserve"> values</w:t>
      </w:r>
      <w:r w:rsidR="00647730" w:rsidRPr="0077368F">
        <w:rPr>
          <w:rFonts w:eastAsia="Times New Roman" w:cs="Times New Roman"/>
          <w:szCs w:val="24"/>
        </w:rPr>
        <w:t xml:space="preserve"> to zero also allows </w:t>
      </w:r>
      <w:r w:rsidR="00B9547B">
        <w:rPr>
          <w:rFonts w:eastAsia="Times New Roman" w:cs="Times New Roman"/>
          <w:szCs w:val="24"/>
        </w:rPr>
        <w:t xml:space="preserve">one to </w:t>
      </w:r>
      <w:r w:rsidR="00647730" w:rsidRPr="0077368F">
        <w:rPr>
          <w:rFonts w:eastAsia="Times New Roman" w:cs="Times New Roman"/>
          <w:szCs w:val="24"/>
        </w:rPr>
        <w:t>drop statistically insignificant parameter estimates in the correlation matrix.</w:t>
      </w:r>
      <w:bookmarkStart w:id="11" w:name="_Hlk122711232"/>
      <w:r w:rsidR="00017DE1">
        <w:rPr>
          <w:rFonts w:eastAsia="Times New Roman" w:cs="Times New Roman"/>
          <w:color w:val="0070C0"/>
          <w:szCs w:val="24"/>
        </w:rPr>
        <w:t xml:space="preserve"> </w:t>
      </w:r>
      <w:bookmarkEnd w:id="11"/>
    </w:p>
    <w:p w14:paraId="44588AB4" w14:textId="4A09D6FE" w:rsidR="00E50ACC" w:rsidRPr="0077368F" w:rsidRDefault="00E50ACC" w:rsidP="00C97C7F">
      <w:pPr>
        <w:autoSpaceDE w:val="0"/>
        <w:autoSpaceDN w:val="0"/>
        <w:adjustRightInd w:val="0"/>
        <w:spacing w:line="276" w:lineRule="auto"/>
        <w:jc w:val="both"/>
        <w:rPr>
          <w:rFonts w:eastAsia="Times New Roman" w:cs="Times New Roman"/>
          <w:szCs w:val="24"/>
        </w:rPr>
      </w:pPr>
    </w:p>
    <w:p w14:paraId="609BBAB7" w14:textId="34E556B8" w:rsidR="00E50ACC" w:rsidRPr="0077368F" w:rsidRDefault="00E50ACC" w:rsidP="00B12906">
      <w:pPr>
        <w:pStyle w:val="Heading2"/>
        <w:ind w:left="540" w:hanging="540"/>
        <w:rPr>
          <w:rFonts w:cs="Times New Roman"/>
        </w:rPr>
      </w:pPr>
      <w:r w:rsidRPr="0077368F">
        <w:rPr>
          <w:rFonts w:cs="Times New Roman"/>
        </w:rPr>
        <w:t xml:space="preserve">Empirical </w:t>
      </w:r>
      <w:r w:rsidR="00B12906">
        <w:rPr>
          <w:rFonts w:cs="Times New Roman"/>
        </w:rPr>
        <w:t>E</w:t>
      </w:r>
      <w:r w:rsidR="00C837BB" w:rsidRPr="0077368F">
        <w:rPr>
          <w:rFonts w:cs="Times New Roman"/>
        </w:rPr>
        <w:t>stimation</w:t>
      </w:r>
      <w:r w:rsidRPr="0077368F">
        <w:rPr>
          <w:rFonts w:cs="Times New Roman"/>
        </w:rPr>
        <w:t xml:space="preserve"> </w:t>
      </w:r>
      <w:r w:rsidR="00B12906">
        <w:rPr>
          <w:rFonts w:cs="Times New Roman"/>
        </w:rPr>
        <w:t>R</w:t>
      </w:r>
      <w:r w:rsidRPr="0077368F">
        <w:rPr>
          <w:rFonts w:cs="Times New Roman"/>
        </w:rPr>
        <w:t>esults</w:t>
      </w:r>
    </w:p>
    <w:p w14:paraId="136F66EB" w14:textId="7ADC7CA3" w:rsidR="00152832" w:rsidRDefault="00143E20" w:rsidP="004053B4">
      <w:pPr>
        <w:autoSpaceDE w:val="0"/>
        <w:autoSpaceDN w:val="0"/>
        <w:adjustRightInd w:val="0"/>
        <w:spacing w:line="276" w:lineRule="auto"/>
        <w:jc w:val="both"/>
        <w:rPr>
          <w:rFonts w:eastAsia="Times New Roman" w:cs="Times New Roman"/>
          <w:szCs w:val="24"/>
        </w:rPr>
      </w:pPr>
      <w:r w:rsidRPr="0077368F">
        <w:rPr>
          <w:rFonts w:eastAsia="Times New Roman" w:cs="Times New Roman"/>
          <w:szCs w:val="24"/>
        </w:rPr>
        <w:t>The parameter estimates of the joint model are presented in Table 3. The final specification was carefully</w:t>
      </w:r>
      <w:r>
        <w:rPr>
          <w:rFonts w:eastAsia="Times New Roman" w:cs="Times New Roman"/>
          <w:szCs w:val="24"/>
        </w:rPr>
        <w:t xml:space="preserve"> developed, supported by, as is inevitable in specification testing, </w:t>
      </w:r>
      <w:r w:rsidR="009321C4" w:rsidRPr="009321C4">
        <w:rPr>
          <w:rFonts w:eastAsia="Times New Roman" w:cs="Times New Roman"/>
          <w:szCs w:val="24"/>
        </w:rPr>
        <w:t xml:space="preserve">insights from previous literature, parsimony in specification, and statistical fit/significance considerations. </w:t>
      </w:r>
      <w:r>
        <w:rPr>
          <w:rFonts w:eastAsia="Times New Roman" w:cs="Times New Roman"/>
          <w:szCs w:val="24"/>
        </w:rPr>
        <w:t>In particular, we began our specification analysis by examining the variables impacting each mode separately within a bivariate modeling system of mode adoption (a binary variable) and frequency of use of the mode (an ordered-response variable). In this mode-specific bivariate specification, we included all explanatory variables, considering alternative functional forms. We also estimated the correlation between the binary adoption and ordered frequency dimensions specific to that mode. Based on this bivariate model estimation, we retained all variable effects that had a t-statistic higher than 1.</w:t>
      </w:r>
      <w:r w:rsidR="00F019D7">
        <w:rPr>
          <w:rFonts w:eastAsia="Times New Roman" w:cs="Times New Roman"/>
          <w:szCs w:val="24"/>
        </w:rPr>
        <w:t xml:space="preserve"> </w:t>
      </w:r>
      <w:r w:rsidR="00614BEA">
        <w:rPr>
          <w:rFonts w:eastAsia="Times New Roman" w:cs="Times New Roman"/>
          <w:szCs w:val="24"/>
        </w:rPr>
        <w:t>In our estimation trials, t</w:t>
      </w:r>
      <w:r w:rsidR="00F019D7">
        <w:rPr>
          <w:rFonts w:eastAsia="Times New Roman" w:cs="Times New Roman"/>
          <w:szCs w:val="24"/>
        </w:rPr>
        <w:t>he correlation between the binary adoption of transit and its ordered frequency was insignificant (with t-</w:t>
      </w:r>
      <w:r w:rsidR="00195E6D">
        <w:rPr>
          <w:rFonts w:eastAsia="Times New Roman" w:cs="Times New Roman"/>
          <w:szCs w:val="24"/>
        </w:rPr>
        <w:t>statistic</w:t>
      </w:r>
      <w:r w:rsidR="00F019D7">
        <w:rPr>
          <w:rFonts w:eastAsia="Times New Roman" w:cs="Times New Roman"/>
          <w:szCs w:val="24"/>
        </w:rPr>
        <w:t xml:space="preserve"> less than 1</w:t>
      </w:r>
      <w:r w:rsidR="00AC2F3E">
        <w:rPr>
          <w:rFonts w:eastAsia="Times New Roman" w:cs="Times New Roman"/>
          <w:szCs w:val="24"/>
        </w:rPr>
        <w:t xml:space="preserve">), possibly because of the relatively lower magnitude of the estimated correlation value. </w:t>
      </w:r>
      <w:r w:rsidR="00DB3EB3">
        <w:rPr>
          <w:rFonts w:eastAsia="Times New Roman" w:cs="Times New Roman"/>
          <w:szCs w:val="24"/>
        </w:rPr>
        <w:t>However,</w:t>
      </w:r>
      <w:r w:rsidR="00AC2F3E">
        <w:rPr>
          <w:rFonts w:eastAsia="Times New Roman" w:cs="Times New Roman"/>
          <w:szCs w:val="24"/>
        </w:rPr>
        <w:t xml:space="preserve"> we decided to retain this correlation in the</w:t>
      </w:r>
      <w:r w:rsidR="00614BEA">
        <w:rPr>
          <w:rFonts w:eastAsia="Times New Roman" w:cs="Times New Roman"/>
          <w:szCs w:val="24"/>
        </w:rPr>
        <w:t xml:space="preserve"> preliminary</w:t>
      </w:r>
      <w:r w:rsidR="00AC2F3E">
        <w:rPr>
          <w:rFonts w:eastAsia="Times New Roman" w:cs="Times New Roman"/>
          <w:szCs w:val="24"/>
        </w:rPr>
        <w:t xml:space="preserve"> specification. </w:t>
      </w:r>
      <w:r>
        <w:rPr>
          <w:rFonts w:eastAsia="Times New Roman" w:cs="Times New Roman"/>
          <w:szCs w:val="24"/>
        </w:rPr>
        <w:t xml:space="preserve"> Next, we took these results into the estimation of the multivariate eight-dimensional model across all the four modes.</w:t>
      </w:r>
      <w:r>
        <w:rPr>
          <w:rStyle w:val="FootnoteReference"/>
          <w:rFonts w:eastAsia="Times New Roman" w:cs="Times New Roman"/>
          <w:szCs w:val="24"/>
        </w:rPr>
        <w:footnoteReference w:id="10"/>
      </w:r>
      <w:r>
        <w:rPr>
          <w:rFonts w:eastAsia="Times New Roman" w:cs="Times New Roman"/>
          <w:szCs w:val="24"/>
        </w:rPr>
        <w:t xml:space="preserve"> As discussed earlier, in estimating this multivariate model, we made some correlation restrictions and eliminated variables that had a t-statistic of less </w:t>
      </w:r>
      <w:r>
        <w:rPr>
          <w:rFonts w:eastAsia="Times New Roman" w:cs="Times New Roman"/>
          <w:szCs w:val="24"/>
        </w:rPr>
        <w:lastRenderedPageBreak/>
        <w:t>than 1.</w:t>
      </w:r>
      <w:r w:rsidR="00AC2F3E">
        <w:rPr>
          <w:rFonts w:eastAsia="Times New Roman" w:cs="Times New Roman"/>
          <w:szCs w:val="24"/>
        </w:rPr>
        <w:t xml:space="preserve"> </w:t>
      </w:r>
      <w:r w:rsidR="00195E6D">
        <w:rPr>
          <w:rFonts w:eastAsia="Times New Roman" w:cs="Times New Roman"/>
          <w:szCs w:val="24"/>
        </w:rPr>
        <w:t>Notably</w:t>
      </w:r>
      <w:r w:rsidR="00AC2F3E">
        <w:rPr>
          <w:rFonts w:eastAsia="Times New Roman" w:cs="Times New Roman"/>
          <w:szCs w:val="24"/>
        </w:rPr>
        <w:t>, the correlation between the binary adoption of transit and the ordered frequency turned out to be marginally significant and therefore, was retained in the final specification.</w:t>
      </w:r>
      <w:r w:rsidR="009321C4">
        <w:rPr>
          <w:rFonts w:eastAsia="Times New Roman" w:cs="Times New Roman"/>
          <w:szCs w:val="24"/>
        </w:rPr>
        <w:t xml:space="preserve"> </w:t>
      </w:r>
      <w:r w:rsidR="009321C4" w:rsidRPr="009321C4">
        <w:rPr>
          <w:rFonts w:eastAsia="Times New Roman" w:cs="Times New Roman"/>
          <w:szCs w:val="24"/>
        </w:rPr>
        <w:t xml:space="preserve">The final </w:t>
      </w:r>
      <w:r w:rsidR="009321C4">
        <w:rPr>
          <w:rFonts w:eastAsia="Times New Roman" w:cs="Times New Roman"/>
          <w:szCs w:val="24"/>
        </w:rPr>
        <w:t xml:space="preserve">multivariate model </w:t>
      </w:r>
      <w:r w:rsidR="009321C4" w:rsidRPr="009321C4">
        <w:rPr>
          <w:rFonts w:eastAsia="Times New Roman" w:cs="Times New Roman"/>
          <w:szCs w:val="24"/>
        </w:rPr>
        <w:t xml:space="preserve">specification includes some variables that are not highly statistically significant, but which are </w:t>
      </w:r>
      <w:r w:rsidR="00195E6D">
        <w:rPr>
          <w:rFonts w:eastAsia="Times New Roman" w:cs="Times New Roman"/>
          <w:szCs w:val="24"/>
        </w:rPr>
        <w:t>include</w:t>
      </w:r>
      <w:r w:rsidR="00195E6D" w:rsidRPr="009321C4">
        <w:rPr>
          <w:rFonts w:eastAsia="Times New Roman" w:cs="Times New Roman"/>
          <w:szCs w:val="24"/>
        </w:rPr>
        <w:t>d</w:t>
      </w:r>
      <w:r w:rsidR="009321C4" w:rsidRPr="009321C4">
        <w:rPr>
          <w:rFonts w:eastAsia="Times New Roman" w:cs="Times New Roman"/>
          <w:szCs w:val="24"/>
        </w:rPr>
        <w:t xml:space="preserve"> because of their intuitive effects and potential to guide future research and survey efforts in the field.  </w:t>
      </w:r>
      <w:r w:rsidR="002C1253">
        <w:rPr>
          <w:rFonts w:eastAsia="Times New Roman" w:cs="Times New Roman"/>
          <w:szCs w:val="24"/>
        </w:rPr>
        <w:t xml:space="preserve">This is particularly so because of the multi-dimensional nature of the model system and the rather skewed statistics toward non-use of each of the non-private modes. </w:t>
      </w:r>
      <w:r w:rsidR="009321C4">
        <w:rPr>
          <w:rFonts w:eastAsia="Times New Roman" w:cs="Times New Roman"/>
          <w:szCs w:val="24"/>
        </w:rPr>
        <w:t xml:space="preserve">Also, </w:t>
      </w:r>
      <w:r>
        <w:rPr>
          <w:rFonts w:eastAsia="Times New Roman" w:cs="Times New Roman"/>
          <w:szCs w:val="24"/>
        </w:rPr>
        <w:t>due to identification considerations, no constants are estimated in the binary and ordered-response equations (because a full set of thresholds mapping the latent variables underlying the categorical outcomes to the outcomes themselves are estimated).</w:t>
      </w:r>
    </w:p>
    <w:p w14:paraId="385F0851" w14:textId="7250A53B" w:rsidR="00634889" w:rsidRPr="00E602BF" w:rsidRDefault="00634889" w:rsidP="004053B4">
      <w:pPr>
        <w:autoSpaceDE w:val="0"/>
        <w:autoSpaceDN w:val="0"/>
        <w:adjustRightInd w:val="0"/>
        <w:spacing w:line="276" w:lineRule="auto"/>
        <w:jc w:val="both"/>
      </w:pPr>
      <w:r>
        <w:rPr>
          <w:rFonts w:eastAsia="Times New Roman" w:cs="Times New Roman"/>
          <w:szCs w:val="24"/>
        </w:rPr>
        <w:tab/>
      </w:r>
      <w:bookmarkStart w:id="12" w:name="_Hlk124666901"/>
      <w:r w:rsidRPr="003B12C0">
        <w:rPr>
          <w:rFonts w:eastAsia="Times New Roman" w:cs="Times New Roman"/>
          <w:szCs w:val="24"/>
        </w:rPr>
        <w:t xml:space="preserve">One additional point of note about our empirical specification. </w:t>
      </w:r>
      <w:bookmarkStart w:id="13" w:name="_Hlk122622678"/>
      <w:r w:rsidR="003B12C0" w:rsidRPr="003B12C0">
        <w:rPr>
          <w:rFonts w:eastAsia="Times New Roman" w:cs="Times New Roman"/>
          <w:szCs w:val="24"/>
        </w:rPr>
        <w:t>In the context of factors influencing mode choice decisions and frequency of use, besides the socio-demographic attributes, individuals’ subjective perceptions can also</w:t>
      </w:r>
      <w:r w:rsidR="003B12C0" w:rsidRPr="00DB3EB3">
        <w:t xml:space="preserve"> play an important role (Hensher et al., 2003; Carrel and Walker, 2017; Johansson et al., 200</w:t>
      </w:r>
      <w:r w:rsidR="008A24EF">
        <w:t>6</w:t>
      </w:r>
      <w:r w:rsidR="003B12C0" w:rsidRPr="00DB3EB3">
        <w:t xml:space="preserve">). While it is convenient to use these indicators directly as attributes in the model specification, they are often riddled with measurement errors, which are important to recognize (see Bhat and Dubey, 2014 and Deepa et al., 2022). However, in this study, since the focus is primarily on showcasing the ability of the proposed approach </w:t>
      </w:r>
      <w:r w:rsidR="003B12C0" w:rsidRPr="003B12C0">
        <w:rPr>
          <w:rFonts w:eastAsia="Times New Roman" w:cs="Times New Roman"/>
          <w:szCs w:val="24"/>
        </w:rPr>
        <w:t>to restrict</w:t>
      </w:r>
      <w:r w:rsidR="003B12C0" w:rsidRPr="00DB3EB3">
        <w:t xml:space="preserve"> specific correlations to zero, we use the direct </w:t>
      </w:r>
      <w:r w:rsidR="003B12C0" w:rsidRPr="003B12C0">
        <w:rPr>
          <w:rFonts w:eastAsia="Times New Roman" w:cs="Times New Roman"/>
          <w:szCs w:val="24"/>
        </w:rPr>
        <w:t>measures</w:t>
      </w:r>
      <w:r w:rsidR="003B12C0" w:rsidRPr="00DB3EB3">
        <w:t xml:space="preserve"> of these subjective perceptions (particularly, the perception </w:t>
      </w:r>
      <w:r w:rsidR="003B12C0" w:rsidRPr="003B12C0">
        <w:rPr>
          <w:rFonts w:eastAsia="Times New Roman" w:cs="Times New Roman"/>
          <w:szCs w:val="24"/>
        </w:rPr>
        <w:t>toward</w:t>
      </w:r>
      <w:r w:rsidR="003B12C0" w:rsidRPr="00DB3EB3">
        <w:t xml:space="preserve"> reliability of transit) as attributes without recognizing that these measures could be prone to errors. Of course, recognizing these attitudes and perceptions as latent variables in the model to account for measurement errors</w:t>
      </w:r>
      <w:r w:rsidR="003B12C0" w:rsidRPr="003B12C0">
        <w:rPr>
          <w:rFonts w:eastAsia="Times New Roman" w:cs="Times New Roman"/>
          <w:szCs w:val="24"/>
        </w:rPr>
        <w:t>,</w:t>
      </w:r>
      <w:r w:rsidR="003B12C0" w:rsidRPr="00DB3EB3">
        <w:t xml:space="preserve"> while </w:t>
      </w:r>
      <w:r w:rsidR="003B12C0" w:rsidRPr="003B12C0">
        <w:rPr>
          <w:rFonts w:eastAsia="Times New Roman" w:cs="Times New Roman"/>
          <w:szCs w:val="24"/>
        </w:rPr>
        <w:t xml:space="preserve">also </w:t>
      </w:r>
      <w:r w:rsidR="003B12C0" w:rsidRPr="00DB3EB3">
        <w:t xml:space="preserve">incorporating </w:t>
      </w:r>
      <w:r w:rsidR="003B12C0" w:rsidRPr="003B12C0">
        <w:rPr>
          <w:rFonts w:eastAsia="Times New Roman" w:cs="Times New Roman"/>
          <w:szCs w:val="24"/>
        </w:rPr>
        <w:t>our</w:t>
      </w:r>
      <w:r w:rsidR="003B12C0" w:rsidRPr="00DB3EB3">
        <w:t xml:space="preserve"> strategy to restrict specific covariances to zero</w:t>
      </w:r>
      <w:r w:rsidR="003B12C0" w:rsidRPr="003B12C0">
        <w:rPr>
          <w:rFonts w:eastAsia="Times New Roman" w:cs="Times New Roman"/>
          <w:szCs w:val="24"/>
        </w:rPr>
        <w:t>,</w:t>
      </w:r>
      <w:r w:rsidR="003B12C0" w:rsidRPr="00DB3EB3">
        <w:t xml:space="preserve"> is a worthwhile research direction to pursue in the future.</w:t>
      </w:r>
      <w:bookmarkEnd w:id="13"/>
      <w:r w:rsidR="003B12C0" w:rsidRPr="00DB3EB3">
        <w:t xml:space="preserve"> </w:t>
      </w:r>
      <w:bookmarkEnd w:id="12"/>
    </w:p>
    <w:p w14:paraId="230117CF" w14:textId="77777777" w:rsidR="00143E20" w:rsidRPr="0077368F" w:rsidRDefault="00143E20" w:rsidP="004053B4">
      <w:pPr>
        <w:autoSpaceDE w:val="0"/>
        <w:autoSpaceDN w:val="0"/>
        <w:adjustRightInd w:val="0"/>
        <w:spacing w:line="276" w:lineRule="auto"/>
        <w:jc w:val="both"/>
        <w:rPr>
          <w:rFonts w:eastAsia="Times New Roman" w:cs="Times New Roman"/>
          <w:szCs w:val="24"/>
        </w:rPr>
      </w:pPr>
    </w:p>
    <w:p w14:paraId="363B4A4B" w14:textId="18333240" w:rsidR="00152832" w:rsidRPr="0077368F" w:rsidRDefault="00152832" w:rsidP="00B12906">
      <w:pPr>
        <w:pStyle w:val="Heading3"/>
        <w:spacing w:before="0"/>
        <w:rPr>
          <w:rFonts w:eastAsia="Times New Roman" w:cs="Times New Roman"/>
        </w:rPr>
      </w:pPr>
      <w:r w:rsidRPr="0077368F">
        <w:rPr>
          <w:rFonts w:eastAsia="Times New Roman" w:cs="Times New Roman"/>
        </w:rPr>
        <w:t xml:space="preserve">Influence of </w:t>
      </w:r>
      <w:r w:rsidR="003B12C0">
        <w:rPr>
          <w:rFonts w:eastAsia="Times New Roman" w:cs="Times New Roman"/>
        </w:rPr>
        <w:t>Exogenous</w:t>
      </w:r>
      <w:r w:rsidRPr="0077368F">
        <w:rPr>
          <w:rFonts w:eastAsia="Times New Roman" w:cs="Times New Roman"/>
        </w:rPr>
        <w:t xml:space="preserve"> </w:t>
      </w:r>
      <w:r w:rsidR="00B12906">
        <w:rPr>
          <w:rFonts w:eastAsia="Times New Roman" w:cs="Times New Roman"/>
        </w:rPr>
        <w:t>V</w:t>
      </w:r>
      <w:r w:rsidRPr="0077368F">
        <w:rPr>
          <w:rFonts w:eastAsia="Times New Roman" w:cs="Times New Roman"/>
        </w:rPr>
        <w:t>ariables</w:t>
      </w:r>
    </w:p>
    <w:p w14:paraId="4A8FC80C" w14:textId="217D6E30" w:rsidR="004D352C" w:rsidRDefault="004053B4" w:rsidP="00400AB1">
      <w:pPr>
        <w:autoSpaceDE w:val="0"/>
        <w:autoSpaceDN w:val="0"/>
        <w:adjustRightInd w:val="0"/>
        <w:spacing w:line="276" w:lineRule="auto"/>
        <w:jc w:val="both"/>
        <w:rPr>
          <w:rFonts w:eastAsia="Times New Roman" w:cs="Times New Roman"/>
          <w:szCs w:val="24"/>
        </w:rPr>
      </w:pPr>
      <w:r w:rsidRPr="0077368F">
        <w:rPr>
          <w:rFonts w:eastAsia="Times New Roman" w:cs="Times New Roman"/>
          <w:szCs w:val="24"/>
        </w:rPr>
        <w:t xml:space="preserve">In the context of </w:t>
      </w:r>
      <w:r w:rsidR="00C837BB" w:rsidRPr="0077368F">
        <w:rPr>
          <w:rFonts w:eastAsia="Times New Roman" w:cs="Times New Roman"/>
          <w:szCs w:val="24"/>
        </w:rPr>
        <w:t xml:space="preserve">the </w:t>
      </w:r>
      <w:r w:rsidRPr="0077368F">
        <w:rPr>
          <w:rFonts w:eastAsia="Times New Roman" w:cs="Times New Roman"/>
          <w:szCs w:val="24"/>
        </w:rPr>
        <w:t>influence of gender, m</w:t>
      </w:r>
      <w:r w:rsidR="00771347" w:rsidRPr="0077368F">
        <w:rPr>
          <w:rFonts w:eastAsia="Times New Roman" w:cs="Times New Roman"/>
          <w:szCs w:val="24"/>
        </w:rPr>
        <w:t>en are more likely to use shared ride</w:t>
      </w:r>
      <w:r w:rsidR="00630917" w:rsidRPr="0077368F">
        <w:rPr>
          <w:rFonts w:eastAsia="Times New Roman" w:cs="Times New Roman"/>
          <w:szCs w:val="24"/>
        </w:rPr>
        <w:t>s</w:t>
      </w:r>
      <w:r w:rsidR="00787459">
        <w:rPr>
          <w:rFonts w:eastAsia="Times New Roman" w:cs="Times New Roman"/>
          <w:szCs w:val="24"/>
        </w:rPr>
        <w:t xml:space="preserve"> and use it more frequently than</w:t>
      </w:r>
      <w:r w:rsidR="00771347" w:rsidRPr="0077368F">
        <w:rPr>
          <w:rFonts w:eastAsia="Times New Roman" w:cs="Times New Roman"/>
          <w:szCs w:val="24"/>
        </w:rPr>
        <w:t xml:space="preserve"> women</w:t>
      </w:r>
      <w:r w:rsidR="00D122B3" w:rsidRPr="0077368F">
        <w:rPr>
          <w:rFonts w:eastAsia="Times New Roman" w:cs="Times New Roman"/>
          <w:szCs w:val="24"/>
        </w:rPr>
        <w:t>, possibly because of the safety and comfort issues</w:t>
      </w:r>
      <w:r w:rsidR="00787459">
        <w:rPr>
          <w:rFonts w:eastAsia="Times New Roman" w:cs="Times New Roman"/>
          <w:szCs w:val="24"/>
        </w:rPr>
        <w:t xml:space="preserve"> that women might have when</w:t>
      </w:r>
      <w:r w:rsidR="00D122B3" w:rsidRPr="0077368F">
        <w:rPr>
          <w:rFonts w:eastAsia="Times New Roman" w:cs="Times New Roman"/>
          <w:szCs w:val="24"/>
        </w:rPr>
        <w:t xml:space="preserve"> sharing rides with strangers. Interestingly, however, there were no significant differences between men and women in preferences toward other modes. </w:t>
      </w:r>
      <w:r w:rsidR="00D82C0D">
        <w:rPr>
          <w:rFonts w:eastAsia="Times New Roman" w:cs="Times New Roman"/>
          <w:szCs w:val="24"/>
        </w:rPr>
        <w:t>In the context</w:t>
      </w:r>
      <w:r w:rsidR="00D122B3" w:rsidRPr="0077368F">
        <w:rPr>
          <w:rFonts w:eastAsia="Times New Roman" w:cs="Times New Roman"/>
          <w:szCs w:val="24"/>
        </w:rPr>
        <w:t xml:space="preserve"> of age-related variables, while there were no significant differences in the </w:t>
      </w:r>
      <w:r w:rsidR="0091259C">
        <w:rPr>
          <w:rFonts w:eastAsia="Times New Roman" w:cs="Times New Roman"/>
          <w:szCs w:val="24"/>
        </w:rPr>
        <w:t>likelihood of usage</w:t>
      </w:r>
      <w:r w:rsidR="0091259C" w:rsidRPr="0077368F">
        <w:rPr>
          <w:rFonts w:eastAsia="Times New Roman" w:cs="Times New Roman"/>
          <w:szCs w:val="24"/>
        </w:rPr>
        <w:t xml:space="preserve"> </w:t>
      </w:r>
      <w:r w:rsidR="0091259C">
        <w:rPr>
          <w:rFonts w:eastAsia="Times New Roman" w:cs="Times New Roman"/>
          <w:szCs w:val="24"/>
        </w:rPr>
        <w:t>of</w:t>
      </w:r>
      <w:r w:rsidR="0091259C" w:rsidRPr="0077368F">
        <w:rPr>
          <w:rFonts w:eastAsia="Times New Roman" w:cs="Times New Roman"/>
          <w:szCs w:val="24"/>
        </w:rPr>
        <w:t xml:space="preserve"> </w:t>
      </w:r>
      <w:r w:rsidR="00D122B3" w:rsidRPr="0077368F">
        <w:rPr>
          <w:rFonts w:eastAsia="Times New Roman" w:cs="Times New Roman"/>
          <w:szCs w:val="24"/>
        </w:rPr>
        <w:t xml:space="preserve">transit across different age groups, </w:t>
      </w:r>
      <w:r w:rsidR="0091259C">
        <w:rPr>
          <w:rFonts w:eastAsia="Times New Roman" w:cs="Times New Roman"/>
          <w:szCs w:val="24"/>
        </w:rPr>
        <w:t xml:space="preserve">younger </w:t>
      </w:r>
      <w:r w:rsidR="00D122B3" w:rsidRPr="0077368F">
        <w:rPr>
          <w:rFonts w:eastAsia="Times New Roman" w:cs="Times New Roman"/>
          <w:szCs w:val="24"/>
        </w:rPr>
        <w:t xml:space="preserve">individuals </w:t>
      </w:r>
      <w:r w:rsidR="0091259C">
        <w:rPr>
          <w:rFonts w:eastAsia="Times New Roman" w:cs="Times New Roman"/>
          <w:szCs w:val="24"/>
        </w:rPr>
        <w:t>(</w:t>
      </w:r>
      <w:r w:rsidR="00D122B3" w:rsidRPr="0077368F">
        <w:rPr>
          <w:rFonts w:eastAsia="Times New Roman" w:cs="Times New Roman"/>
          <w:szCs w:val="24"/>
        </w:rPr>
        <w:t xml:space="preserve">age </w:t>
      </w:r>
      <w:r w:rsidR="0091259C">
        <w:rPr>
          <w:rFonts w:eastAsia="Times New Roman" w:cs="Times New Roman"/>
          <w:szCs w:val="24"/>
        </w:rPr>
        <w:t>&lt;</w:t>
      </w:r>
      <w:r w:rsidR="00D122B3" w:rsidRPr="0077368F">
        <w:rPr>
          <w:rFonts w:eastAsia="Times New Roman" w:cs="Times New Roman"/>
          <w:szCs w:val="24"/>
        </w:rPr>
        <w:t xml:space="preserve"> </w:t>
      </w:r>
      <w:r w:rsidR="0091259C">
        <w:rPr>
          <w:rFonts w:eastAsia="Times New Roman" w:cs="Times New Roman"/>
          <w:szCs w:val="24"/>
        </w:rPr>
        <w:t>4</w:t>
      </w:r>
      <w:r w:rsidR="0091259C" w:rsidRPr="0077368F">
        <w:rPr>
          <w:rFonts w:eastAsia="Times New Roman" w:cs="Times New Roman"/>
          <w:szCs w:val="24"/>
        </w:rPr>
        <w:t xml:space="preserve">0 </w:t>
      </w:r>
      <w:r w:rsidR="00D122B3" w:rsidRPr="0077368F">
        <w:rPr>
          <w:rFonts w:eastAsia="Times New Roman" w:cs="Times New Roman"/>
          <w:szCs w:val="24"/>
        </w:rPr>
        <w:t>years</w:t>
      </w:r>
      <w:r w:rsidR="0091259C">
        <w:rPr>
          <w:rFonts w:eastAsia="Times New Roman" w:cs="Times New Roman"/>
          <w:szCs w:val="24"/>
        </w:rPr>
        <w:t>)</w:t>
      </w:r>
      <w:r w:rsidR="00D122B3" w:rsidRPr="0077368F">
        <w:rPr>
          <w:rFonts w:eastAsia="Times New Roman" w:cs="Times New Roman"/>
          <w:szCs w:val="24"/>
        </w:rPr>
        <w:t xml:space="preserve"> are more frequent users of transit </w:t>
      </w:r>
      <w:r w:rsidR="0091259C">
        <w:rPr>
          <w:rFonts w:eastAsia="Times New Roman" w:cs="Times New Roman"/>
          <w:szCs w:val="24"/>
        </w:rPr>
        <w:t>than older</w:t>
      </w:r>
      <w:r w:rsidR="00D122B3" w:rsidRPr="0077368F">
        <w:rPr>
          <w:rFonts w:eastAsia="Times New Roman" w:cs="Times New Roman"/>
          <w:szCs w:val="24"/>
        </w:rPr>
        <w:t xml:space="preserve"> </w:t>
      </w:r>
      <w:r w:rsidR="0091259C">
        <w:rPr>
          <w:rFonts w:eastAsia="Times New Roman" w:cs="Times New Roman"/>
          <w:szCs w:val="24"/>
        </w:rPr>
        <w:t xml:space="preserve">(age &gt;40) </w:t>
      </w:r>
      <w:r w:rsidR="00D122B3" w:rsidRPr="0077368F">
        <w:rPr>
          <w:rFonts w:eastAsia="Times New Roman" w:cs="Times New Roman"/>
          <w:szCs w:val="24"/>
        </w:rPr>
        <w:t xml:space="preserve">individuals. </w:t>
      </w:r>
      <w:r w:rsidR="0064472F" w:rsidRPr="0077368F">
        <w:rPr>
          <w:rFonts w:eastAsia="Times New Roman" w:cs="Times New Roman"/>
          <w:szCs w:val="24"/>
        </w:rPr>
        <w:t>Also</w:t>
      </w:r>
      <w:r w:rsidR="00D122B3" w:rsidRPr="0077368F">
        <w:rPr>
          <w:rFonts w:eastAsia="Times New Roman" w:cs="Times New Roman"/>
          <w:szCs w:val="24"/>
        </w:rPr>
        <w:t xml:space="preserve">, individuals of age less than 20 years have a higher </w:t>
      </w:r>
      <w:r w:rsidR="00DB5357" w:rsidRPr="0077368F">
        <w:rPr>
          <w:rFonts w:eastAsia="Times New Roman" w:cs="Times New Roman"/>
          <w:szCs w:val="24"/>
        </w:rPr>
        <w:t>p</w:t>
      </w:r>
      <w:r w:rsidR="00D122B3" w:rsidRPr="0077368F">
        <w:rPr>
          <w:rFonts w:eastAsia="Times New Roman" w:cs="Times New Roman"/>
          <w:szCs w:val="24"/>
        </w:rPr>
        <w:t xml:space="preserve">reference for shared ride </w:t>
      </w:r>
      <w:r w:rsidR="00DB5357" w:rsidRPr="0077368F">
        <w:rPr>
          <w:rFonts w:eastAsia="Times New Roman" w:cs="Times New Roman"/>
          <w:szCs w:val="24"/>
        </w:rPr>
        <w:t>mode</w:t>
      </w:r>
      <w:r w:rsidR="00423E37">
        <w:rPr>
          <w:rFonts w:eastAsia="Times New Roman" w:cs="Times New Roman"/>
          <w:szCs w:val="24"/>
        </w:rPr>
        <w:t>s</w:t>
      </w:r>
      <w:r w:rsidR="00DB5357" w:rsidRPr="0077368F">
        <w:rPr>
          <w:rFonts w:eastAsia="Times New Roman" w:cs="Times New Roman"/>
          <w:szCs w:val="24"/>
        </w:rPr>
        <w:t xml:space="preserve"> </w:t>
      </w:r>
      <w:r w:rsidR="00D82C0D">
        <w:rPr>
          <w:rFonts w:eastAsia="Times New Roman" w:cs="Times New Roman"/>
          <w:szCs w:val="24"/>
        </w:rPr>
        <w:t>than those</w:t>
      </w:r>
      <w:r w:rsidR="00DB5357" w:rsidRPr="0077368F">
        <w:rPr>
          <w:rFonts w:eastAsia="Times New Roman" w:cs="Times New Roman"/>
          <w:szCs w:val="24"/>
        </w:rPr>
        <w:t xml:space="preserve"> in </w:t>
      </w:r>
      <w:r w:rsidR="00D82C0D">
        <w:rPr>
          <w:rFonts w:eastAsia="Times New Roman" w:cs="Times New Roman"/>
          <w:szCs w:val="24"/>
        </w:rPr>
        <w:t>other</w:t>
      </w:r>
      <w:r w:rsidR="00D82C0D" w:rsidRPr="0077368F">
        <w:rPr>
          <w:rFonts w:eastAsia="Times New Roman" w:cs="Times New Roman"/>
          <w:szCs w:val="24"/>
        </w:rPr>
        <w:t xml:space="preserve"> </w:t>
      </w:r>
      <w:r w:rsidR="00DB5357" w:rsidRPr="0077368F">
        <w:rPr>
          <w:rFonts w:eastAsia="Times New Roman" w:cs="Times New Roman"/>
          <w:szCs w:val="24"/>
        </w:rPr>
        <w:t>age groups.</w:t>
      </w:r>
    </w:p>
    <w:p w14:paraId="155EC388" w14:textId="77777777" w:rsidR="00017DE1" w:rsidRDefault="00017DE1" w:rsidP="00017DE1">
      <w:pPr>
        <w:autoSpaceDE w:val="0"/>
        <w:autoSpaceDN w:val="0"/>
        <w:adjustRightInd w:val="0"/>
        <w:spacing w:line="276" w:lineRule="auto"/>
        <w:ind w:firstLine="720"/>
        <w:jc w:val="both"/>
        <w:rPr>
          <w:rFonts w:eastAsia="Times New Roman" w:cs="Times New Roman"/>
          <w:szCs w:val="24"/>
        </w:rPr>
      </w:pPr>
      <w:r>
        <w:rPr>
          <w:rFonts w:eastAsia="Times New Roman" w:cs="Times New Roman"/>
          <w:szCs w:val="24"/>
        </w:rPr>
        <w:t>I</w:t>
      </w:r>
      <w:r w:rsidRPr="0077368F">
        <w:rPr>
          <w:rFonts w:eastAsia="Times New Roman" w:cs="Times New Roman"/>
          <w:szCs w:val="24"/>
        </w:rPr>
        <w:t xml:space="preserve">ndividuals with higher education (i.e., at least a graduate degree) are less likely to use transit. Surprisingly, however, such individuals are also less likely to use ride-hailing services, possibly because such individuals own private vehicles and therefore do not prefer to use non-private modes of transportation. </w:t>
      </w:r>
      <w:r>
        <w:rPr>
          <w:rFonts w:eastAsia="Times New Roman" w:cs="Times New Roman"/>
          <w:szCs w:val="24"/>
        </w:rPr>
        <w:t>In the context of</w:t>
      </w:r>
      <w:r w:rsidRPr="0077368F">
        <w:rPr>
          <w:rFonts w:eastAsia="Times New Roman" w:cs="Times New Roman"/>
          <w:szCs w:val="24"/>
        </w:rPr>
        <w:t xml:space="preserve"> </w:t>
      </w:r>
      <w:r>
        <w:rPr>
          <w:rFonts w:eastAsia="Times New Roman" w:cs="Times New Roman"/>
          <w:szCs w:val="24"/>
        </w:rPr>
        <w:t>employment</w:t>
      </w:r>
      <w:r w:rsidRPr="0077368F">
        <w:rPr>
          <w:rFonts w:eastAsia="Times New Roman" w:cs="Times New Roman"/>
          <w:szCs w:val="24"/>
        </w:rPr>
        <w:t xml:space="preserve"> status, employed individuals do not </w:t>
      </w:r>
      <w:r>
        <w:rPr>
          <w:rFonts w:eastAsia="Times New Roman" w:cs="Times New Roman"/>
          <w:szCs w:val="24"/>
        </w:rPr>
        <w:t>show</w:t>
      </w:r>
      <w:r w:rsidRPr="0077368F">
        <w:rPr>
          <w:rFonts w:eastAsia="Times New Roman" w:cs="Times New Roman"/>
          <w:szCs w:val="24"/>
        </w:rPr>
        <w:t xml:space="preserve"> significant</w:t>
      </w:r>
      <w:r>
        <w:rPr>
          <w:rFonts w:eastAsia="Times New Roman" w:cs="Times New Roman"/>
          <w:szCs w:val="24"/>
        </w:rPr>
        <w:t xml:space="preserve"> differences</w:t>
      </w:r>
      <w:r w:rsidRPr="0077368F">
        <w:rPr>
          <w:rFonts w:eastAsia="Times New Roman" w:cs="Times New Roman"/>
          <w:szCs w:val="24"/>
        </w:rPr>
        <w:t xml:space="preserve"> from unemployed </w:t>
      </w:r>
      <w:r>
        <w:rPr>
          <w:rFonts w:eastAsia="Times New Roman" w:cs="Times New Roman"/>
          <w:szCs w:val="24"/>
        </w:rPr>
        <w:t xml:space="preserve">people </w:t>
      </w:r>
      <w:r w:rsidRPr="0077368F">
        <w:rPr>
          <w:rFonts w:eastAsia="Times New Roman" w:cs="Times New Roman"/>
          <w:szCs w:val="24"/>
        </w:rPr>
        <w:t>or homemakers</w:t>
      </w:r>
      <w:r>
        <w:rPr>
          <w:rFonts w:eastAsia="Times New Roman" w:cs="Times New Roman"/>
          <w:szCs w:val="24"/>
        </w:rPr>
        <w:t xml:space="preserve"> in</w:t>
      </w:r>
      <w:r w:rsidRPr="0077368F">
        <w:rPr>
          <w:rFonts w:eastAsia="Times New Roman" w:cs="Times New Roman"/>
          <w:szCs w:val="24"/>
        </w:rPr>
        <w:t xml:space="preserve"> the</w:t>
      </w:r>
      <w:r>
        <w:rPr>
          <w:rFonts w:eastAsia="Times New Roman" w:cs="Times New Roman"/>
          <w:szCs w:val="24"/>
        </w:rPr>
        <w:t>ir</w:t>
      </w:r>
      <w:r w:rsidRPr="0077368F">
        <w:rPr>
          <w:rFonts w:eastAsia="Times New Roman" w:cs="Times New Roman"/>
          <w:szCs w:val="24"/>
        </w:rPr>
        <w:t xml:space="preserve"> </w:t>
      </w:r>
      <w:r>
        <w:rPr>
          <w:rFonts w:eastAsia="Times New Roman" w:cs="Times New Roman"/>
          <w:szCs w:val="24"/>
        </w:rPr>
        <w:t>usage of</w:t>
      </w:r>
      <w:r w:rsidRPr="0077368F">
        <w:rPr>
          <w:rFonts w:eastAsia="Times New Roman" w:cs="Times New Roman"/>
          <w:szCs w:val="24"/>
        </w:rPr>
        <w:t xml:space="preserve"> transit or shared-ride</w:t>
      </w:r>
      <w:r>
        <w:rPr>
          <w:rFonts w:eastAsia="Times New Roman" w:cs="Times New Roman"/>
          <w:szCs w:val="24"/>
        </w:rPr>
        <w:t xml:space="preserve"> modes.</w:t>
      </w:r>
      <w:r w:rsidRPr="0077368F">
        <w:rPr>
          <w:rFonts w:eastAsia="Times New Roman" w:cs="Times New Roman"/>
          <w:szCs w:val="24"/>
        </w:rPr>
        <w:t xml:space="preserve"> </w:t>
      </w:r>
      <w:r>
        <w:rPr>
          <w:rFonts w:eastAsia="Times New Roman" w:cs="Times New Roman"/>
          <w:szCs w:val="24"/>
        </w:rPr>
        <w:t>But</w:t>
      </w:r>
      <w:r w:rsidRPr="0077368F">
        <w:rPr>
          <w:rFonts w:eastAsia="Times New Roman" w:cs="Times New Roman"/>
          <w:szCs w:val="24"/>
        </w:rPr>
        <w:t xml:space="preserve"> employed individuals </w:t>
      </w:r>
      <w:r>
        <w:rPr>
          <w:rFonts w:eastAsia="Times New Roman" w:cs="Times New Roman"/>
          <w:szCs w:val="24"/>
        </w:rPr>
        <w:t>show</w:t>
      </w:r>
      <w:r w:rsidRPr="0077368F">
        <w:rPr>
          <w:rFonts w:eastAsia="Times New Roman" w:cs="Times New Roman"/>
          <w:szCs w:val="24"/>
        </w:rPr>
        <w:t xml:space="preserve"> a lower preference for ride-hailing services </w:t>
      </w:r>
      <w:r>
        <w:rPr>
          <w:rFonts w:eastAsia="Times New Roman" w:cs="Times New Roman"/>
          <w:szCs w:val="24"/>
        </w:rPr>
        <w:t xml:space="preserve">and </w:t>
      </w:r>
      <w:r w:rsidRPr="0077368F">
        <w:rPr>
          <w:rFonts w:eastAsia="Times New Roman" w:cs="Times New Roman"/>
          <w:szCs w:val="24"/>
        </w:rPr>
        <w:t xml:space="preserve">a higher preference for IPT modes, possibly because IPT modes such as auto-rickshaws </w:t>
      </w:r>
      <w:r>
        <w:rPr>
          <w:rFonts w:eastAsia="Times New Roman" w:cs="Times New Roman"/>
          <w:szCs w:val="24"/>
        </w:rPr>
        <w:t>were</w:t>
      </w:r>
      <w:r w:rsidRPr="0077368F">
        <w:rPr>
          <w:rFonts w:eastAsia="Times New Roman" w:cs="Times New Roman"/>
          <w:szCs w:val="24"/>
        </w:rPr>
        <w:t xml:space="preserve"> easily accessible and associated with shorter wait times as compared to ride-hailing options</w:t>
      </w:r>
      <w:r>
        <w:rPr>
          <w:rFonts w:eastAsia="Times New Roman" w:cs="Times New Roman"/>
          <w:szCs w:val="24"/>
        </w:rPr>
        <w:t xml:space="preserve"> at the time of the survey (2018)</w:t>
      </w:r>
      <w:r w:rsidRPr="0077368F">
        <w:rPr>
          <w:rFonts w:eastAsia="Times New Roman" w:cs="Times New Roman"/>
          <w:szCs w:val="24"/>
        </w:rPr>
        <w:t>.</w:t>
      </w:r>
      <w:r>
        <w:rPr>
          <w:rFonts w:eastAsia="Times New Roman" w:cs="Times New Roman"/>
          <w:szCs w:val="24"/>
        </w:rPr>
        <w:t xml:space="preserve"> S</w:t>
      </w:r>
      <w:r w:rsidRPr="0077368F">
        <w:rPr>
          <w:rFonts w:eastAsia="Times New Roman" w:cs="Times New Roman"/>
          <w:szCs w:val="24"/>
        </w:rPr>
        <w:t xml:space="preserve">tudents </w:t>
      </w:r>
      <w:r>
        <w:rPr>
          <w:rFonts w:eastAsia="Times New Roman" w:cs="Times New Roman"/>
          <w:szCs w:val="24"/>
        </w:rPr>
        <w:t xml:space="preserve">are more likely to </w:t>
      </w:r>
      <w:r w:rsidRPr="0077368F">
        <w:rPr>
          <w:rFonts w:eastAsia="Times New Roman" w:cs="Times New Roman"/>
          <w:szCs w:val="24"/>
        </w:rPr>
        <w:t xml:space="preserve">rely on non-private modes of transportation, with a higher preference for (and </w:t>
      </w:r>
      <w:r>
        <w:rPr>
          <w:rFonts w:eastAsia="Times New Roman" w:cs="Times New Roman"/>
          <w:szCs w:val="24"/>
        </w:rPr>
        <w:t>a higher</w:t>
      </w:r>
      <w:r w:rsidRPr="0077368F">
        <w:rPr>
          <w:rFonts w:eastAsia="Times New Roman" w:cs="Times New Roman"/>
          <w:szCs w:val="24"/>
        </w:rPr>
        <w:t xml:space="preserve"> frequency of usage of) transit and shared-ride modes</w:t>
      </w:r>
      <w:r>
        <w:rPr>
          <w:rFonts w:eastAsia="Times New Roman" w:cs="Times New Roman"/>
          <w:szCs w:val="24"/>
        </w:rPr>
        <w:t xml:space="preserve">. </w:t>
      </w:r>
      <w:r>
        <w:rPr>
          <w:rFonts w:eastAsia="Times New Roman" w:cs="Times New Roman"/>
          <w:szCs w:val="24"/>
        </w:rPr>
        <w:lastRenderedPageBreak/>
        <w:t>Students also show a h</w:t>
      </w:r>
      <w:r w:rsidRPr="0077368F">
        <w:rPr>
          <w:rFonts w:eastAsia="Times New Roman" w:cs="Times New Roman"/>
          <w:szCs w:val="24"/>
        </w:rPr>
        <w:t xml:space="preserve">igher frequency of usage of IPT modes (if they </w:t>
      </w:r>
      <w:r>
        <w:rPr>
          <w:rFonts w:eastAsia="Times New Roman" w:cs="Times New Roman"/>
          <w:szCs w:val="24"/>
        </w:rPr>
        <w:t>use the IPT modes</w:t>
      </w:r>
      <w:r w:rsidRPr="0077368F">
        <w:rPr>
          <w:rFonts w:eastAsia="Times New Roman" w:cs="Times New Roman"/>
          <w:szCs w:val="24"/>
        </w:rPr>
        <w:t>)</w:t>
      </w:r>
      <w:r>
        <w:rPr>
          <w:rFonts w:eastAsia="Times New Roman" w:cs="Times New Roman"/>
          <w:szCs w:val="24"/>
        </w:rPr>
        <w:t xml:space="preserve"> than that of </w:t>
      </w:r>
      <w:r w:rsidRPr="0077368F">
        <w:rPr>
          <w:rFonts w:eastAsia="Times New Roman" w:cs="Times New Roman"/>
          <w:szCs w:val="24"/>
        </w:rPr>
        <w:t xml:space="preserve">unemployed </w:t>
      </w:r>
      <w:r>
        <w:rPr>
          <w:rFonts w:eastAsia="Times New Roman" w:cs="Times New Roman"/>
          <w:szCs w:val="24"/>
        </w:rPr>
        <w:t xml:space="preserve">people </w:t>
      </w:r>
      <w:r w:rsidRPr="0077368F">
        <w:rPr>
          <w:rFonts w:eastAsia="Times New Roman" w:cs="Times New Roman"/>
          <w:szCs w:val="24"/>
        </w:rPr>
        <w:t xml:space="preserve">or homemakers.  </w:t>
      </w:r>
    </w:p>
    <w:p w14:paraId="033729ED" w14:textId="77777777" w:rsidR="00423E37" w:rsidRDefault="00017DE1" w:rsidP="00656540">
      <w:pPr>
        <w:autoSpaceDE w:val="0"/>
        <w:autoSpaceDN w:val="0"/>
        <w:adjustRightInd w:val="0"/>
        <w:spacing w:line="276" w:lineRule="auto"/>
        <w:ind w:firstLine="720"/>
        <w:jc w:val="both"/>
        <w:rPr>
          <w:rFonts w:eastAsia="Times New Roman" w:cs="Times New Roman"/>
          <w:szCs w:val="24"/>
        </w:rPr>
      </w:pPr>
      <w:r>
        <w:rPr>
          <w:rFonts w:eastAsia="Times New Roman" w:cs="Times New Roman"/>
          <w:szCs w:val="24"/>
        </w:rPr>
        <w:t>Individuals’</w:t>
      </w:r>
      <w:r w:rsidRPr="0077368F">
        <w:rPr>
          <w:rFonts w:eastAsia="Times New Roman" w:cs="Times New Roman"/>
          <w:szCs w:val="24"/>
        </w:rPr>
        <w:t xml:space="preserve"> perception of </w:t>
      </w:r>
      <w:r>
        <w:rPr>
          <w:rFonts w:eastAsia="Times New Roman" w:cs="Times New Roman"/>
          <w:szCs w:val="24"/>
        </w:rPr>
        <w:t xml:space="preserve">the </w:t>
      </w:r>
      <w:r w:rsidRPr="0077368F">
        <w:rPr>
          <w:rFonts w:eastAsia="Times New Roman" w:cs="Times New Roman"/>
          <w:szCs w:val="24"/>
        </w:rPr>
        <w:t>reliability of transit also plays an important role</w:t>
      </w:r>
      <w:r>
        <w:rPr>
          <w:rFonts w:eastAsia="Times New Roman" w:cs="Times New Roman"/>
          <w:szCs w:val="24"/>
        </w:rPr>
        <w:t>,</w:t>
      </w:r>
      <w:r w:rsidRPr="0077368F">
        <w:rPr>
          <w:rFonts w:eastAsia="Times New Roman" w:cs="Times New Roman"/>
          <w:szCs w:val="24"/>
        </w:rPr>
        <w:t xml:space="preserve"> as individuals with positive perceptions o</w:t>
      </w:r>
      <w:r>
        <w:rPr>
          <w:rFonts w:eastAsia="Times New Roman" w:cs="Times New Roman"/>
          <w:szCs w:val="24"/>
        </w:rPr>
        <w:t>f</w:t>
      </w:r>
      <w:r w:rsidRPr="0077368F">
        <w:rPr>
          <w:rFonts w:eastAsia="Times New Roman" w:cs="Times New Roman"/>
          <w:szCs w:val="24"/>
        </w:rPr>
        <w:t xml:space="preserve"> </w:t>
      </w:r>
      <w:r>
        <w:rPr>
          <w:rFonts w:eastAsia="Times New Roman" w:cs="Times New Roman"/>
          <w:szCs w:val="24"/>
        </w:rPr>
        <w:t xml:space="preserve">the </w:t>
      </w:r>
      <w:r w:rsidRPr="0077368F">
        <w:rPr>
          <w:rFonts w:eastAsia="Times New Roman" w:cs="Times New Roman"/>
          <w:szCs w:val="24"/>
        </w:rPr>
        <w:t>reliability of transit</w:t>
      </w:r>
      <w:r>
        <w:rPr>
          <w:rFonts w:eastAsia="Times New Roman" w:cs="Times New Roman"/>
          <w:szCs w:val="24"/>
        </w:rPr>
        <w:t xml:space="preserve"> services</w:t>
      </w:r>
      <w:r w:rsidRPr="0077368F">
        <w:rPr>
          <w:rFonts w:eastAsia="Times New Roman" w:cs="Times New Roman"/>
          <w:szCs w:val="24"/>
        </w:rPr>
        <w:t xml:space="preserve"> are more likely to use it whereas those with negative perceptions are less likely to </w:t>
      </w:r>
      <w:r w:rsidRPr="00AA6853">
        <w:rPr>
          <w:rFonts w:eastAsia="Times New Roman" w:cs="Times New Roman"/>
          <w:szCs w:val="24"/>
        </w:rPr>
        <w:t>use transit (Deepa et al., 2022). In the context</w:t>
      </w:r>
      <w:r w:rsidRPr="0077368F">
        <w:rPr>
          <w:rFonts w:eastAsia="Times New Roman" w:cs="Times New Roman"/>
          <w:szCs w:val="24"/>
        </w:rPr>
        <w:t xml:space="preserve"> of vehicle ownership, not owning a personal vehicle (</w:t>
      </w:r>
      <w:r>
        <w:rPr>
          <w:rFonts w:eastAsia="Times New Roman" w:cs="Times New Roman"/>
          <w:szCs w:val="24"/>
        </w:rPr>
        <w:t>either</w:t>
      </w:r>
      <w:r w:rsidRPr="0077368F">
        <w:rPr>
          <w:rFonts w:eastAsia="Times New Roman" w:cs="Times New Roman"/>
          <w:szCs w:val="24"/>
        </w:rPr>
        <w:t xml:space="preserve"> a two-wheeler or a four-wheeler) increases reliance on</w:t>
      </w:r>
      <w:r>
        <w:rPr>
          <w:rFonts w:eastAsia="Times New Roman" w:cs="Times New Roman"/>
          <w:szCs w:val="24"/>
        </w:rPr>
        <w:t xml:space="preserve"> the</w:t>
      </w:r>
      <w:r w:rsidRPr="0077368F">
        <w:rPr>
          <w:rFonts w:eastAsia="Times New Roman" w:cs="Times New Roman"/>
          <w:szCs w:val="24"/>
        </w:rPr>
        <w:t xml:space="preserve"> non-private modes. While the influence of not-owning a two-wheeler is significant only on the </w:t>
      </w:r>
      <w:r>
        <w:rPr>
          <w:rFonts w:eastAsia="Times New Roman" w:cs="Times New Roman"/>
          <w:szCs w:val="24"/>
        </w:rPr>
        <w:t>likelihood of using</w:t>
      </w:r>
      <w:r w:rsidRPr="0077368F">
        <w:rPr>
          <w:rFonts w:eastAsia="Times New Roman" w:cs="Times New Roman"/>
          <w:szCs w:val="24"/>
        </w:rPr>
        <w:t xml:space="preserve"> transit and ride-hailing services (that too, the effects are marginally significant), own</w:t>
      </w:r>
      <w:r>
        <w:rPr>
          <w:rFonts w:eastAsia="Times New Roman" w:cs="Times New Roman"/>
          <w:szCs w:val="24"/>
        </w:rPr>
        <w:t>ing</w:t>
      </w:r>
      <w:r w:rsidRPr="0077368F">
        <w:rPr>
          <w:rFonts w:eastAsia="Times New Roman" w:cs="Times New Roman"/>
          <w:szCs w:val="24"/>
        </w:rPr>
        <w:t xml:space="preserve"> cars significantly </w:t>
      </w:r>
      <w:r>
        <w:rPr>
          <w:rFonts w:eastAsia="Times New Roman" w:cs="Times New Roman"/>
          <w:szCs w:val="24"/>
        </w:rPr>
        <w:t>reduces</w:t>
      </w:r>
      <w:r w:rsidRPr="0077368F">
        <w:rPr>
          <w:rFonts w:eastAsia="Times New Roman" w:cs="Times New Roman"/>
          <w:szCs w:val="24"/>
        </w:rPr>
        <w:t xml:space="preserve"> the usage (and the extent of use of) of most </w:t>
      </w:r>
      <w:r>
        <w:rPr>
          <w:rFonts w:eastAsia="Times New Roman" w:cs="Times New Roman"/>
          <w:szCs w:val="24"/>
        </w:rPr>
        <w:t xml:space="preserve">non-private </w:t>
      </w:r>
      <w:r w:rsidRPr="0077368F">
        <w:rPr>
          <w:rFonts w:eastAsia="Times New Roman" w:cs="Times New Roman"/>
          <w:szCs w:val="24"/>
        </w:rPr>
        <w:t xml:space="preserve">modes. Further, individuals </w:t>
      </w:r>
      <w:r>
        <w:rPr>
          <w:rFonts w:eastAsia="Times New Roman" w:cs="Times New Roman"/>
          <w:szCs w:val="24"/>
        </w:rPr>
        <w:t>from households with</w:t>
      </w:r>
      <w:r w:rsidRPr="0077368F">
        <w:rPr>
          <w:rFonts w:eastAsia="Times New Roman" w:cs="Times New Roman"/>
          <w:szCs w:val="24"/>
        </w:rPr>
        <w:t xml:space="preserve"> </w:t>
      </w:r>
      <w:r>
        <w:rPr>
          <w:rFonts w:eastAsia="Times New Roman" w:cs="Times New Roman"/>
          <w:szCs w:val="24"/>
        </w:rPr>
        <w:t>multiple</w:t>
      </w:r>
      <w:r w:rsidRPr="0077368F">
        <w:rPr>
          <w:rFonts w:eastAsia="Times New Roman" w:cs="Times New Roman"/>
          <w:szCs w:val="24"/>
        </w:rPr>
        <w:t xml:space="preserve"> cars are </w:t>
      </w:r>
      <w:r>
        <w:rPr>
          <w:rFonts w:eastAsia="Times New Roman" w:cs="Times New Roman"/>
          <w:szCs w:val="24"/>
        </w:rPr>
        <w:t>much</w:t>
      </w:r>
      <w:r w:rsidRPr="0077368F">
        <w:rPr>
          <w:rFonts w:eastAsia="Times New Roman" w:cs="Times New Roman"/>
          <w:szCs w:val="24"/>
        </w:rPr>
        <w:t xml:space="preserve"> less likely to use any of </w:t>
      </w:r>
      <w:r>
        <w:rPr>
          <w:rFonts w:eastAsia="Times New Roman" w:cs="Times New Roman"/>
          <w:szCs w:val="24"/>
        </w:rPr>
        <w:t xml:space="preserve">the non-private </w:t>
      </w:r>
      <w:r w:rsidRPr="0077368F">
        <w:rPr>
          <w:rFonts w:eastAsia="Times New Roman" w:cs="Times New Roman"/>
          <w:szCs w:val="24"/>
        </w:rPr>
        <w:t>modes</w:t>
      </w:r>
      <w:r>
        <w:rPr>
          <w:rFonts w:eastAsia="Times New Roman" w:cs="Times New Roman"/>
          <w:szCs w:val="24"/>
        </w:rPr>
        <w:t xml:space="preserve">. These results are in line with other findings in the literature </w:t>
      </w:r>
      <w:r w:rsidRPr="0077368F">
        <w:rPr>
          <w:rFonts w:eastAsia="Times New Roman" w:cs="Times New Roman"/>
          <w:szCs w:val="24"/>
        </w:rPr>
        <w:t xml:space="preserve">that increased </w:t>
      </w:r>
      <w:r>
        <w:rPr>
          <w:rFonts w:eastAsia="Times New Roman" w:cs="Times New Roman"/>
          <w:szCs w:val="24"/>
        </w:rPr>
        <w:t>car ownership</w:t>
      </w:r>
      <w:r w:rsidRPr="0077368F">
        <w:rPr>
          <w:rFonts w:eastAsia="Times New Roman" w:cs="Times New Roman"/>
          <w:szCs w:val="24"/>
        </w:rPr>
        <w:t xml:space="preserve"> levels reduce the usage of non-private modes of transportation (</w:t>
      </w:r>
      <w:r>
        <w:rPr>
          <w:rFonts w:eastAsia="Times New Roman" w:cs="Times New Roman"/>
          <w:szCs w:val="24"/>
        </w:rPr>
        <w:t>Thompson et al., 2002</w:t>
      </w:r>
      <w:r w:rsidRPr="0077368F">
        <w:rPr>
          <w:rFonts w:eastAsia="Times New Roman" w:cs="Times New Roman"/>
          <w:szCs w:val="24"/>
        </w:rPr>
        <w:t>).</w:t>
      </w:r>
    </w:p>
    <w:p w14:paraId="266A27E9" w14:textId="71F30C57" w:rsidR="00017DE1" w:rsidRDefault="00017DE1" w:rsidP="00656540">
      <w:pPr>
        <w:autoSpaceDE w:val="0"/>
        <w:autoSpaceDN w:val="0"/>
        <w:adjustRightInd w:val="0"/>
        <w:spacing w:line="276" w:lineRule="auto"/>
        <w:ind w:firstLine="720"/>
        <w:jc w:val="both"/>
        <w:rPr>
          <w:rFonts w:eastAsia="Times New Roman" w:cs="Times New Roman"/>
          <w:szCs w:val="24"/>
        </w:rPr>
        <w:sectPr w:rsidR="00017DE1" w:rsidSect="00FB42E2">
          <w:pgSz w:w="12240" w:h="15840"/>
          <w:pgMar w:top="1440" w:right="1440" w:bottom="1440" w:left="1440" w:header="720" w:footer="720" w:gutter="0"/>
          <w:cols w:space="720"/>
          <w:docGrid w:linePitch="360"/>
        </w:sectPr>
      </w:pPr>
      <w:r w:rsidRPr="0077368F">
        <w:rPr>
          <w:rFonts w:eastAsia="Times New Roman" w:cs="Times New Roman"/>
          <w:szCs w:val="24"/>
        </w:rPr>
        <w:t xml:space="preserve">The information on income was available for only those individuals who were employed. Therefore, the effects of income on preferences of these modes were captured only for employed individuals. In this regard, </w:t>
      </w:r>
      <w:r>
        <w:rPr>
          <w:rFonts w:eastAsia="Times New Roman" w:cs="Times New Roman"/>
          <w:szCs w:val="24"/>
        </w:rPr>
        <w:t xml:space="preserve">as expected, </w:t>
      </w:r>
      <w:r w:rsidRPr="0077368F">
        <w:rPr>
          <w:rFonts w:eastAsia="Times New Roman" w:cs="Times New Roman"/>
          <w:szCs w:val="24"/>
        </w:rPr>
        <w:t>individuals with a monthly income of less than ₹30</w:t>
      </w:r>
      <w:r>
        <w:rPr>
          <w:rFonts w:eastAsia="Times New Roman" w:cs="Times New Roman"/>
          <w:szCs w:val="24"/>
        </w:rPr>
        <w:t>,</w:t>
      </w:r>
      <w:r w:rsidRPr="0077368F">
        <w:rPr>
          <w:rFonts w:eastAsia="Times New Roman" w:cs="Times New Roman"/>
          <w:szCs w:val="24"/>
        </w:rPr>
        <w:t xml:space="preserve">000 are more likely to use non-private modes than </w:t>
      </w:r>
      <w:r>
        <w:rPr>
          <w:rFonts w:eastAsia="Times New Roman" w:cs="Times New Roman"/>
          <w:szCs w:val="24"/>
        </w:rPr>
        <w:t>those</w:t>
      </w:r>
      <w:r w:rsidRPr="0077368F">
        <w:rPr>
          <w:rFonts w:eastAsia="Times New Roman" w:cs="Times New Roman"/>
          <w:szCs w:val="24"/>
        </w:rPr>
        <w:t xml:space="preserve"> with </w:t>
      </w:r>
      <w:r>
        <w:rPr>
          <w:rFonts w:eastAsia="Times New Roman" w:cs="Times New Roman"/>
          <w:szCs w:val="24"/>
        </w:rPr>
        <w:t xml:space="preserve">a </w:t>
      </w:r>
      <w:r w:rsidRPr="0077368F">
        <w:rPr>
          <w:rFonts w:eastAsia="Times New Roman" w:cs="Times New Roman"/>
          <w:szCs w:val="24"/>
        </w:rPr>
        <w:t xml:space="preserve">higher monthly income. Further, interactions between gender and work status indicate that female students </w:t>
      </w:r>
      <w:r>
        <w:rPr>
          <w:rFonts w:eastAsia="Times New Roman" w:cs="Times New Roman"/>
          <w:szCs w:val="24"/>
        </w:rPr>
        <w:t xml:space="preserve">tend to </w:t>
      </w:r>
      <w:r w:rsidRPr="0077368F">
        <w:rPr>
          <w:rFonts w:eastAsia="Times New Roman" w:cs="Times New Roman"/>
          <w:szCs w:val="24"/>
        </w:rPr>
        <w:t>rel</w:t>
      </w:r>
      <w:r>
        <w:rPr>
          <w:rFonts w:eastAsia="Times New Roman" w:cs="Times New Roman"/>
          <w:szCs w:val="24"/>
        </w:rPr>
        <w:t>y more</w:t>
      </w:r>
      <w:r w:rsidRPr="0077368F">
        <w:rPr>
          <w:rFonts w:eastAsia="Times New Roman" w:cs="Times New Roman"/>
          <w:szCs w:val="24"/>
        </w:rPr>
        <w:t xml:space="preserve"> on </w:t>
      </w:r>
      <w:r w:rsidR="00947A64">
        <w:rPr>
          <w:rFonts w:eastAsia="Times New Roman" w:cs="Times New Roman"/>
          <w:szCs w:val="24"/>
        </w:rPr>
        <w:t xml:space="preserve"> </w:t>
      </w:r>
      <w:r w:rsidR="00947A64" w:rsidRPr="0077368F">
        <w:rPr>
          <w:rFonts w:eastAsia="Times New Roman" w:cs="Times New Roman"/>
          <w:szCs w:val="24"/>
        </w:rPr>
        <w:t xml:space="preserve">non-private modes of transportation, particularly transit and ride-hailing. Also, female students who chose IPT modes are likely to use them more frequently </w:t>
      </w:r>
      <w:r w:rsidR="00947A64">
        <w:rPr>
          <w:rFonts w:eastAsia="Times New Roman" w:cs="Times New Roman"/>
          <w:szCs w:val="24"/>
        </w:rPr>
        <w:t>than</w:t>
      </w:r>
      <w:r w:rsidR="00947A64" w:rsidRPr="0077368F">
        <w:rPr>
          <w:rFonts w:eastAsia="Times New Roman" w:cs="Times New Roman"/>
          <w:szCs w:val="24"/>
        </w:rPr>
        <w:t xml:space="preserve"> their male counterparts.</w:t>
      </w:r>
    </w:p>
    <w:p w14:paraId="6E4D757F" w14:textId="63F86CB0" w:rsidR="004D352C" w:rsidRPr="00B12906" w:rsidRDefault="004D352C" w:rsidP="004D352C">
      <w:pPr>
        <w:autoSpaceDE w:val="0"/>
        <w:autoSpaceDN w:val="0"/>
        <w:adjustRightInd w:val="0"/>
        <w:spacing w:line="276" w:lineRule="auto"/>
        <w:rPr>
          <w:rFonts w:eastAsia="Times New Roman" w:cs="Times New Roman"/>
          <w:b/>
          <w:szCs w:val="24"/>
        </w:rPr>
      </w:pPr>
      <w:bookmarkStart w:id="14" w:name="_Hlk110171719"/>
      <w:r w:rsidRPr="00B12906">
        <w:rPr>
          <w:rFonts w:eastAsia="Times New Roman" w:cs="Times New Roman"/>
          <w:b/>
          <w:szCs w:val="24"/>
        </w:rPr>
        <w:lastRenderedPageBreak/>
        <w:t xml:space="preserve">Table 3. </w:t>
      </w:r>
      <w:r w:rsidR="00787459" w:rsidRPr="00B12906">
        <w:rPr>
          <w:rFonts w:eastAsia="Times New Roman" w:cs="Times New Roman"/>
          <w:b/>
          <w:szCs w:val="24"/>
        </w:rPr>
        <w:t xml:space="preserve">Empirical </w:t>
      </w:r>
      <w:r w:rsidR="00B12906">
        <w:rPr>
          <w:rFonts w:eastAsia="Times New Roman" w:cs="Times New Roman"/>
          <w:b/>
          <w:szCs w:val="24"/>
        </w:rPr>
        <w:t>E</w:t>
      </w:r>
      <w:r w:rsidR="00787459" w:rsidRPr="00B12906">
        <w:rPr>
          <w:rFonts w:eastAsia="Times New Roman" w:cs="Times New Roman"/>
          <w:b/>
          <w:szCs w:val="24"/>
        </w:rPr>
        <w:t xml:space="preserve">stimation </w:t>
      </w:r>
      <w:r w:rsidR="00B12906">
        <w:rPr>
          <w:rFonts w:eastAsia="Times New Roman" w:cs="Times New Roman"/>
          <w:b/>
          <w:szCs w:val="24"/>
        </w:rPr>
        <w:t>R</w:t>
      </w:r>
      <w:r w:rsidR="00787459" w:rsidRPr="00B12906">
        <w:rPr>
          <w:rFonts w:eastAsia="Times New Roman" w:cs="Times New Roman"/>
          <w:b/>
          <w:szCs w:val="24"/>
        </w:rPr>
        <w:t>esults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2"/>
        <w:gridCol w:w="1216"/>
        <w:gridCol w:w="1219"/>
        <w:gridCol w:w="1219"/>
        <w:gridCol w:w="1219"/>
        <w:gridCol w:w="1330"/>
        <w:gridCol w:w="1219"/>
        <w:gridCol w:w="1281"/>
        <w:gridCol w:w="1211"/>
      </w:tblGrid>
      <w:tr w:rsidR="009F1363" w:rsidRPr="0014413F" w14:paraId="0FFE4B97" w14:textId="77777777" w:rsidTr="001E1A87">
        <w:trPr>
          <w:trHeight w:val="288"/>
        </w:trPr>
        <w:tc>
          <w:tcPr>
            <w:tcW w:w="1332" w:type="pct"/>
            <w:tcBorders>
              <w:top w:val="single" w:sz="8" w:space="0" w:color="auto"/>
              <w:left w:val="single" w:sz="8" w:space="0" w:color="auto"/>
              <w:right w:val="single" w:sz="8" w:space="0" w:color="auto"/>
            </w:tcBorders>
            <w:tcMar>
              <w:left w:w="58" w:type="dxa"/>
              <w:right w:w="58" w:type="dxa"/>
            </w:tcMar>
          </w:tcPr>
          <w:p w14:paraId="49EF5D5B" w14:textId="77777777" w:rsidR="004D352C" w:rsidRPr="0014413F" w:rsidRDefault="004D352C" w:rsidP="00B12906">
            <w:pPr>
              <w:rPr>
                <w:rFonts w:cs="Times New Roman"/>
                <w:sz w:val="20"/>
                <w:szCs w:val="20"/>
              </w:rPr>
            </w:pPr>
            <w:bookmarkStart w:id="15" w:name="_Hlk110113920"/>
          </w:p>
        </w:tc>
        <w:tc>
          <w:tcPr>
            <w:tcW w:w="901" w:type="pct"/>
            <w:gridSpan w:val="2"/>
            <w:tcBorders>
              <w:top w:val="single" w:sz="8" w:space="0" w:color="auto"/>
              <w:left w:val="single" w:sz="8" w:space="0" w:color="auto"/>
              <w:bottom w:val="single" w:sz="8" w:space="0" w:color="auto"/>
            </w:tcBorders>
            <w:tcMar>
              <w:left w:w="58" w:type="dxa"/>
              <w:right w:w="58" w:type="dxa"/>
            </w:tcMar>
            <w:vAlign w:val="center"/>
          </w:tcPr>
          <w:p w14:paraId="7EDD47FE" w14:textId="77777777" w:rsidR="004D352C" w:rsidRPr="008718DE" w:rsidRDefault="004D352C" w:rsidP="00B12906">
            <w:pPr>
              <w:jc w:val="center"/>
              <w:rPr>
                <w:rFonts w:cs="Times New Roman"/>
                <w:b/>
                <w:bCs/>
                <w:sz w:val="20"/>
                <w:szCs w:val="20"/>
              </w:rPr>
            </w:pPr>
            <w:r w:rsidRPr="008718DE">
              <w:rPr>
                <w:rFonts w:cs="Times New Roman"/>
                <w:b/>
                <w:bCs/>
                <w:sz w:val="20"/>
                <w:szCs w:val="20"/>
              </w:rPr>
              <w:t>Transit</w:t>
            </w:r>
          </w:p>
        </w:tc>
        <w:tc>
          <w:tcPr>
            <w:tcW w:w="902" w:type="pct"/>
            <w:gridSpan w:val="2"/>
            <w:tcBorders>
              <w:top w:val="single" w:sz="8" w:space="0" w:color="auto"/>
              <w:bottom w:val="single" w:sz="8" w:space="0" w:color="auto"/>
            </w:tcBorders>
            <w:tcMar>
              <w:left w:w="58" w:type="dxa"/>
              <w:right w:w="58" w:type="dxa"/>
            </w:tcMar>
            <w:vAlign w:val="center"/>
          </w:tcPr>
          <w:p w14:paraId="0A1FD69C" w14:textId="5E010291" w:rsidR="004D352C" w:rsidRPr="008718DE" w:rsidRDefault="004D352C" w:rsidP="00B12906">
            <w:pPr>
              <w:jc w:val="center"/>
              <w:rPr>
                <w:rFonts w:cs="Times New Roman"/>
                <w:b/>
                <w:bCs/>
                <w:sz w:val="20"/>
                <w:szCs w:val="20"/>
              </w:rPr>
            </w:pPr>
            <w:r w:rsidRPr="008718DE">
              <w:rPr>
                <w:rFonts w:cs="Times New Roman"/>
                <w:b/>
                <w:bCs/>
                <w:sz w:val="20"/>
                <w:szCs w:val="20"/>
              </w:rPr>
              <w:t>Ride</w:t>
            </w:r>
            <w:r>
              <w:rPr>
                <w:rFonts w:cs="Times New Roman"/>
                <w:b/>
                <w:bCs/>
                <w:sz w:val="20"/>
                <w:szCs w:val="20"/>
              </w:rPr>
              <w:t>-</w:t>
            </w:r>
            <w:r w:rsidRPr="008718DE">
              <w:rPr>
                <w:rFonts w:cs="Times New Roman"/>
                <w:b/>
                <w:bCs/>
                <w:sz w:val="20"/>
                <w:szCs w:val="20"/>
              </w:rPr>
              <w:t>hailing</w:t>
            </w:r>
          </w:p>
        </w:tc>
        <w:tc>
          <w:tcPr>
            <w:tcW w:w="942" w:type="pct"/>
            <w:gridSpan w:val="2"/>
            <w:tcBorders>
              <w:top w:val="single" w:sz="8" w:space="0" w:color="auto"/>
              <w:bottom w:val="single" w:sz="8" w:space="0" w:color="auto"/>
            </w:tcBorders>
            <w:tcMar>
              <w:left w:w="58" w:type="dxa"/>
              <w:right w:w="58" w:type="dxa"/>
            </w:tcMar>
            <w:vAlign w:val="center"/>
          </w:tcPr>
          <w:p w14:paraId="0278D18D" w14:textId="77777777" w:rsidR="004D352C" w:rsidRPr="008718DE" w:rsidRDefault="004D352C" w:rsidP="00B12906">
            <w:pPr>
              <w:jc w:val="center"/>
              <w:rPr>
                <w:rFonts w:cs="Times New Roman"/>
                <w:b/>
                <w:bCs/>
                <w:sz w:val="20"/>
                <w:szCs w:val="20"/>
              </w:rPr>
            </w:pPr>
            <w:r w:rsidRPr="008718DE">
              <w:rPr>
                <w:rFonts w:cs="Times New Roman"/>
                <w:b/>
                <w:bCs/>
                <w:sz w:val="20"/>
                <w:szCs w:val="20"/>
              </w:rPr>
              <w:t>Shared ride</w:t>
            </w:r>
          </w:p>
        </w:tc>
        <w:tc>
          <w:tcPr>
            <w:tcW w:w="924" w:type="pct"/>
            <w:gridSpan w:val="2"/>
            <w:tcBorders>
              <w:top w:val="single" w:sz="8" w:space="0" w:color="auto"/>
              <w:bottom w:val="single" w:sz="8" w:space="0" w:color="auto"/>
              <w:right w:val="single" w:sz="8" w:space="0" w:color="auto"/>
            </w:tcBorders>
            <w:tcMar>
              <w:left w:w="58" w:type="dxa"/>
              <w:right w:w="58" w:type="dxa"/>
            </w:tcMar>
            <w:vAlign w:val="center"/>
          </w:tcPr>
          <w:p w14:paraId="700BCE82" w14:textId="77777777" w:rsidR="004D352C" w:rsidRPr="008718DE" w:rsidRDefault="004D352C" w:rsidP="00B12906">
            <w:pPr>
              <w:jc w:val="center"/>
              <w:rPr>
                <w:rFonts w:cs="Times New Roman"/>
                <w:b/>
                <w:bCs/>
                <w:sz w:val="20"/>
                <w:szCs w:val="20"/>
              </w:rPr>
            </w:pPr>
            <w:r w:rsidRPr="008718DE">
              <w:rPr>
                <w:rFonts w:cs="Times New Roman"/>
                <w:b/>
                <w:bCs/>
                <w:sz w:val="20"/>
                <w:szCs w:val="20"/>
              </w:rPr>
              <w:t>IPT</w:t>
            </w:r>
          </w:p>
        </w:tc>
      </w:tr>
      <w:tr w:rsidR="009F1363" w:rsidRPr="0014413F" w14:paraId="5893F294" w14:textId="77777777" w:rsidTr="001E1A87">
        <w:trPr>
          <w:trHeight w:val="20"/>
        </w:trPr>
        <w:tc>
          <w:tcPr>
            <w:tcW w:w="1332" w:type="pct"/>
            <w:tcBorders>
              <w:left w:val="single" w:sz="8" w:space="0" w:color="auto"/>
              <w:bottom w:val="single" w:sz="8" w:space="0" w:color="auto"/>
              <w:right w:val="single" w:sz="8" w:space="0" w:color="auto"/>
            </w:tcBorders>
            <w:tcMar>
              <w:left w:w="58" w:type="dxa"/>
              <w:right w:w="58" w:type="dxa"/>
            </w:tcMar>
            <w:vAlign w:val="center"/>
          </w:tcPr>
          <w:p w14:paraId="29A69BBA" w14:textId="77777777" w:rsidR="004D352C" w:rsidRPr="003722F6" w:rsidRDefault="004D352C" w:rsidP="00B12906">
            <w:pPr>
              <w:rPr>
                <w:rFonts w:cs="Times New Roman"/>
                <w:b/>
                <w:bCs/>
                <w:sz w:val="20"/>
                <w:szCs w:val="20"/>
              </w:rPr>
            </w:pPr>
            <w:r w:rsidRPr="003722F6">
              <w:rPr>
                <w:rFonts w:cs="Times New Roman"/>
                <w:b/>
                <w:bCs/>
                <w:sz w:val="20"/>
                <w:szCs w:val="20"/>
              </w:rPr>
              <w:t>Explanatory variables</w:t>
            </w:r>
          </w:p>
        </w:tc>
        <w:tc>
          <w:tcPr>
            <w:tcW w:w="450" w:type="pct"/>
            <w:tcBorders>
              <w:top w:val="single" w:sz="8" w:space="0" w:color="auto"/>
              <w:left w:val="single" w:sz="8" w:space="0" w:color="auto"/>
              <w:bottom w:val="single" w:sz="8" w:space="0" w:color="auto"/>
            </w:tcBorders>
            <w:tcMar>
              <w:left w:w="58" w:type="dxa"/>
              <w:right w:w="58" w:type="dxa"/>
            </w:tcMar>
            <w:vAlign w:val="center"/>
          </w:tcPr>
          <w:p w14:paraId="77B0E710" w14:textId="77777777" w:rsidR="004D352C" w:rsidRPr="0014413F" w:rsidRDefault="004D352C" w:rsidP="00B12906">
            <w:pPr>
              <w:jc w:val="center"/>
              <w:rPr>
                <w:rFonts w:cs="Times New Roman"/>
                <w:sz w:val="20"/>
                <w:szCs w:val="20"/>
              </w:rPr>
            </w:pPr>
            <w:r w:rsidRPr="0014413F">
              <w:rPr>
                <w:rFonts w:cs="Times New Roman"/>
                <w:sz w:val="20"/>
                <w:szCs w:val="20"/>
              </w:rPr>
              <w:t>Discrete preference</w:t>
            </w:r>
          </w:p>
        </w:tc>
        <w:tc>
          <w:tcPr>
            <w:tcW w:w="451" w:type="pct"/>
            <w:tcBorders>
              <w:top w:val="single" w:sz="8" w:space="0" w:color="auto"/>
              <w:bottom w:val="single" w:sz="8" w:space="0" w:color="auto"/>
            </w:tcBorders>
            <w:tcMar>
              <w:left w:w="58" w:type="dxa"/>
              <w:right w:w="58" w:type="dxa"/>
            </w:tcMar>
            <w:vAlign w:val="center"/>
          </w:tcPr>
          <w:p w14:paraId="589D4F5D" w14:textId="77777777" w:rsidR="004D352C" w:rsidRPr="0014413F" w:rsidRDefault="004D352C" w:rsidP="00B12906">
            <w:pPr>
              <w:jc w:val="center"/>
              <w:rPr>
                <w:rFonts w:cs="Times New Roman"/>
                <w:sz w:val="20"/>
                <w:szCs w:val="20"/>
              </w:rPr>
            </w:pPr>
            <w:r w:rsidRPr="0014413F">
              <w:rPr>
                <w:rFonts w:cs="Times New Roman"/>
                <w:sz w:val="20"/>
                <w:szCs w:val="20"/>
              </w:rPr>
              <w:t>Propensity of usage</w:t>
            </w:r>
          </w:p>
        </w:tc>
        <w:tc>
          <w:tcPr>
            <w:tcW w:w="451" w:type="pct"/>
            <w:tcBorders>
              <w:top w:val="single" w:sz="8" w:space="0" w:color="auto"/>
              <w:bottom w:val="single" w:sz="8" w:space="0" w:color="auto"/>
            </w:tcBorders>
            <w:tcMar>
              <w:left w:w="58" w:type="dxa"/>
              <w:right w:w="58" w:type="dxa"/>
            </w:tcMar>
            <w:vAlign w:val="center"/>
          </w:tcPr>
          <w:p w14:paraId="25FA9B0C" w14:textId="77777777" w:rsidR="004D352C" w:rsidRPr="0014413F" w:rsidRDefault="004D352C" w:rsidP="00B12906">
            <w:pPr>
              <w:jc w:val="center"/>
              <w:rPr>
                <w:rFonts w:cs="Times New Roman"/>
                <w:sz w:val="20"/>
                <w:szCs w:val="20"/>
              </w:rPr>
            </w:pPr>
            <w:r w:rsidRPr="0014413F">
              <w:rPr>
                <w:rFonts w:cs="Times New Roman"/>
                <w:sz w:val="20"/>
                <w:szCs w:val="20"/>
              </w:rPr>
              <w:t>Discrete preference</w:t>
            </w:r>
          </w:p>
        </w:tc>
        <w:tc>
          <w:tcPr>
            <w:tcW w:w="451" w:type="pct"/>
            <w:tcBorders>
              <w:top w:val="single" w:sz="8" w:space="0" w:color="auto"/>
              <w:bottom w:val="single" w:sz="8" w:space="0" w:color="auto"/>
            </w:tcBorders>
            <w:tcMar>
              <w:left w:w="58" w:type="dxa"/>
              <w:right w:w="58" w:type="dxa"/>
            </w:tcMar>
            <w:vAlign w:val="center"/>
          </w:tcPr>
          <w:p w14:paraId="1A1AE34B" w14:textId="77777777" w:rsidR="004D352C" w:rsidRPr="0014413F" w:rsidRDefault="004D352C" w:rsidP="00B12906">
            <w:pPr>
              <w:jc w:val="center"/>
              <w:rPr>
                <w:rFonts w:cs="Times New Roman"/>
                <w:sz w:val="20"/>
                <w:szCs w:val="20"/>
              </w:rPr>
            </w:pPr>
            <w:r w:rsidRPr="0014413F">
              <w:rPr>
                <w:rFonts w:cs="Times New Roman"/>
                <w:sz w:val="20"/>
                <w:szCs w:val="20"/>
              </w:rPr>
              <w:t>Propensity of usage</w:t>
            </w:r>
          </w:p>
        </w:tc>
        <w:tc>
          <w:tcPr>
            <w:tcW w:w="492" w:type="pct"/>
            <w:tcBorders>
              <w:top w:val="single" w:sz="8" w:space="0" w:color="auto"/>
              <w:bottom w:val="single" w:sz="8" w:space="0" w:color="auto"/>
            </w:tcBorders>
            <w:tcMar>
              <w:left w:w="58" w:type="dxa"/>
              <w:right w:w="58" w:type="dxa"/>
            </w:tcMar>
            <w:vAlign w:val="center"/>
          </w:tcPr>
          <w:p w14:paraId="148E761C" w14:textId="77777777" w:rsidR="004D352C" w:rsidRPr="0014413F" w:rsidRDefault="004D352C" w:rsidP="00B12906">
            <w:pPr>
              <w:jc w:val="center"/>
              <w:rPr>
                <w:rFonts w:cs="Times New Roman"/>
                <w:sz w:val="20"/>
                <w:szCs w:val="20"/>
              </w:rPr>
            </w:pPr>
            <w:r w:rsidRPr="0014413F">
              <w:rPr>
                <w:rFonts w:cs="Times New Roman"/>
                <w:sz w:val="20"/>
                <w:szCs w:val="20"/>
              </w:rPr>
              <w:t>Discrete preference</w:t>
            </w:r>
          </w:p>
        </w:tc>
        <w:tc>
          <w:tcPr>
            <w:tcW w:w="451" w:type="pct"/>
            <w:tcBorders>
              <w:top w:val="single" w:sz="8" w:space="0" w:color="auto"/>
              <w:bottom w:val="single" w:sz="8" w:space="0" w:color="auto"/>
            </w:tcBorders>
            <w:tcMar>
              <w:left w:w="58" w:type="dxa"/>
              <w:right w:w="58" w:type="dxa"/>
            </w:tcMar>
            <w:vAlign w:val="center"/>
          </w:tcPr>
          <w:p w14:paraId="3855DD0D" w14:textId="77777777" w:rsidR="004D352C" w:rsidRPr="0014413F" w:rsidRDefault="004D352C" w:rsidP="00B12906">
            <w:pPr>
              <w:jc w:val="center"/>
              <w:rPr>
                <w:rFonts w:cs="Times New Roman"/>
                <w:sz w:val="20"/>
                <w:szCs w:val="20"/>
              </w:rPr>
            </w:pPr>
            <w:r w:rsidRPr="0014413F">
              <w:rPr>
                <w:rFonts w:cs="Times New Roman"/>
                <w:sz w:val="20"/>
                <w:szCs w:val="20"/>
              </w:rPr>
              <w:t>Propensity of usage</w:t>
            </w:r>
          </w:p>
        </w:tc>
        <w:tc>
          <w:tcPr>
            <w:tcW w:w="474" w:type="pct"/>
            <w:tcBorders>
              <w:top w:val="single" w:sz="8" w:space="0" w:color="auto"/>
              <w:bottom w:val="single" w:sz="8" w:space="0" w:color="auto"/>
            </w:tcBorders>
            <w:tcMar>
              <w:left w:w="58" w:type="dxa"/>
              <w:right w:w="58" w:type="dxa"/>
            </w:tcMar>
            <w:vAlign w:val="center"/>
          </w:tcPr>
          <w:p w14:paraId="510DFD22" w14:textId="77777777" w:rsidR="004D352C" w:rsidRPr="0014413F" w:rsidRDefault="004D352C" w:rsidP="00B12906">
            <w:pPr>
              <w:jc w:val="center"/>
              <w:rPr>
                <w:rFonts w:cs="Times New Roman"/>
                <w:sz w:val="20"/>
                <w:szCs w:val="20"/>
              </w:rPr>
            </w:pPr>
            <w:r w:rsidRPr="0014413F">
              <w:rPr>
                <w:rFonts w:cs="Times New Roman"/>
                <w:sz w:val="20"/>
                <w:szCs w:val="20"/>
              </w:rPr>
              <w:t>Discrete preference</w:t>
            </w:r>
          </w:p>
        </w:tc>
        <w:tc>
          <w:tcPr>
            <w:tcW w:w="449" w:type="pct"/>
            <w:tcBorders>
              <w:top w:val="single" w:sz="8" w:space="0" w:color="auto"/>
              <w:bottom w:val="single" w:sz="8" w:space="0" w:color="auto"/>
              <w:right w:val="single" w:sz="8" w:space="0" w:color="auto"/>
            </w:tcBorders>
            <w:tcMar>
              <w:left w:w="58" w:type="dxa"/>
              <w:right w:w="58" w:type="dxa"/>
            </w:tcMar>
            <w:vAlign w:val="center"/>
          </w:tcPr>
          <w:p w14:paraId="20B4F126" w14:textId="77777777" w:rsidR="004D352C" w:rsidRPr="0014413F" w:rsidRDefault="004D352C" w:rsidP="00B12906">
            <w:pPr>
              <w:jc w:val="center"/>
              <w:rPr>
                <w:rFonts w:cs="Times New Roman"/>
                <w:sz w:val="20"/>
                <w:szCs w:val="20"/>
              </w:rPr>
            </w:pPr>
            <w:r w:rsidRPr="0014413F">
              <w:rPr>
                <w:rFonts w:cs="Times New Roman"/>
                <w:sz w:val="20"/>
                <w:szCs w:val="20"/>
              </w:rPr>
              <w:t>Propensity of usage</w:t>
            </w:r>
          </w:p>
        </w:tc>
      </w:tr>
      <w:tr w:rsidR="009F1363" w:rsidRPr="0014413F" w14:paraId="54F76314" w14:textId="77777777" w:rsidTr="001E1A87">
        <w:trPr>
          <w:trHeight w:val="20"/>
        </w:trPr>
        <w:tc>
          <w:tcPr>
            <w:tcW w:w="1332" w:type="pct"/>
            <w:tcBorders>
              <w:top w:val="single" w:sz="8" w:space="0" w:color="auto"/>
              <w:left w:val="single" w:sz="8" w:space="0" w:color="auto"/>
              <w:right w:val="single" w:sz="8" w:space="0" w:color="auto"/>
            </w:tcBorders>
            <w:tcMar>
              <w:left w:w="58" w:type="dxa"/>
              <w:right w:w="58" w:type="dxa"/>
            </w:tcMar>
            <w:vAlign w:val="center"/>
          </w:tcPr>
          <w:p w14:paraId="3ECE0550" w14:textId="77777777" w:rsidR="004D352C" w:rsidRPr="00797161" w:rsidRDefault="004D352C" w:rsidP="00B12906">
            <w:pPr>
              <w:rPr>
                <w:rFonts w:cs="Times New Roman"/>
                <w:b/>
                <w:bCs/>
                <w:sz w:val="20"/>
                <w:szCs w:val="20"/>
              </w:rPr>
            </w:pPr>
            <w:r w:rsidRPr="00797161">
              <w:rPr>
                <w:rFonts w:cs="Times New Roman"/>
                <w:b/>
                <w:bCs/>
                <w:sz w:val="20"/>
                <w:szCs w:val="20"/>
              </w:rPr>
              <w:t>Constants</w:t>
            </w:r>
          </w:p>
        </w:tc>
        <w:tc>
          <w:tcPr>
            <w:tcW w:w="450" w:type="pct"/>
            <w:tcBorders>
              <w:top w:val="single" w:sz="8" w:space="0" w:color="auto"/>
              <w:left w:val="single" w:sz="8" w:space="0" w:color="auto"/>
            </w:tcBorders>
            <w:tcMar>
              <w:left w:w="58" w:type="dxa"/>
              <w:right w:w="58" w:type="dxa"/>
            </w:tcMar>
            <w:vAlign w:val="center"/>
          </w:tcPr>
          <w:p w14:paraId="00AE96F9" w14:textId="461048F9" w:rsidR="004D352C" w:rsidRPr="00884AFC" w:rsidRDefault="004D352C" w:rsidP="00B12906">
            <w:pPr>
              <w:jc w:val="center"/>
              <w:rPr>
                <w:rFonts w:cs="Times New Roman"/>
                <w:sz w:val="20"/>
                <w:szCs w:val="20"/>
              </w:rPr>
            </w:pPr>
            <w:r w:rsidRPr="00884AFC">
              <w:rPr>
                <w:rFonts w:cs="Times New Roman"/>
                <w:sz w:val="20"/>
                <w:szCs w:val="20"/>
              </w:rPr>
              <w:t>-0.9</w:t>
            </w:r>
            <w:r w:rsidR="00044493">
              <w:rPr>
                <w:rFonts w:cs="Times New Roman"/>
                <w:sz w:val="20"/>
                <w:szCs w:val="20"/>
              </w:rPr>
              <w:t>0</w:t>
            </w:r>
            <w:r>
              <w:rPr>
                <w:rFonts w:cs="Times New Roman"/>
                <w:sz w:val="20"/>
                <w:szCs w:val="20"/>
              </w:rPr>
              <w:t xml:space="preserve"> </w:t>
            </w:r>
            <w:r w:rsidRPr="00ED511C">
              <w:rPr>
                <w:rFonts w:cs="Times New Roman"/>
                <w:i/>
                <w:iCs/>
                <w:sz w:val="20"/>
                <w:szCs w:val="20"/>
              </w:rPr>
              <w:t>(-</w:t>
            </w:r>
            <w:r w:rsidR="00044493">
              <w:rPr>
                <w:rFonts w:cs="Times New Roman"/>
                <w:i/>
                <w:iCs/>
                <w:sz w:val="20"/>
                <w:szCs w:val="20"/>
              </w:rPr>
              <w:t>4</w:t>
            </w:r>
            <w:r w:rsidRPr="00ED511C">
              <w:rPr>
                <w:rFonts w:cs="Times New Roman"/>
                <w:i/>
                <w:iCs/>
                <w:sz w:val="20"/>
                <w:szCs w:val="20"/>
              </w:rPr>
              <w:t>.</w:t>
            </w:r>
            <w:r w:rsidR="00044493">
              <w:rPr>
                <w:rFonts w:cs="Times New Roman"/>
                <w:i/>
                <w:iCs/>
                <w:sz w:val="20"/>
                <w:szCs w:val="20"/>
              </w:rPr>
              <w:t>7</w:t>
            </w:r>
            <w:r w:rsidRPr="00ED511C">
              <w:rPr>
                <w:rFonts w:cs="Times New Roman"/>
                <w:i/>
                <w:iCs/>
                <w:sz w:val="20"/>
                <w:szCs w:val="20"/>
              </w:rPr>
              <w:t>2)</w:t>
            </w:r>
          </w:p>
        </w:tc>
        <w:tc>
          <w:tcPr>
            <w:tcW w:w="451" w:type="pct"/>
            <w:tcBorders>
              <w:top w:val="single" w:sz="8" w:space="0" w:color="auto"/>
            </w:tcBorders>
            <w:tcMar>
              <w:left w:w="58" w:type="dxa"/>
              <w:right w:w="58" w:type="dxa"/>
            </w:tcMar>
            <w:vAlign w:val="center"/>
          </w:tcPr>
          <w:p w14:paraId="44E277D1" w14:textId="77777777" w:rsidR="004D352C" w:rsidRPr="0014413F" w:rsidRDefault="004D352C" w:rsidP="00B12906">
            <w:pPr>
              <w:jc w:val="center"/>
              <w:rPr>
                <w:rFonts w:cs="Times New Roman"/>
                <w:sz w:val="20"/>
                <w:szCs w:val="20"/>
              </w:rPr>
            </w:pPr>
            <w:r>
              <w:rPr>
                <w:rFonts w:cs="Times New Roman"/>
                <w:sz w:val="20"/>
                <w:szCs w:val="20"/>
              </w:rPr>
              <w:t>--</w:t>
            </w:r>
          </w:p>
        </w:tc>
        <w:tc>
          <w:tcPr>
            <w:tcW w:w="451" w:type="pct"/>
            <w:tcBorders>
              <w:top w:val="single" w:sz="8" w:space="0" w:color="auto"/>
            </w:tcBorders>
            <w:tcMar>
              <w:left w:w="58" w:type="dxa"/>
              <w:right w:w="58" w:type="dxa"/>
            </w:tcMar>
            <w:vAlign w:val="center"/>
          </w:tcPr>
          <w:p w14:paraId="3F1B70F5" w14:textId="2D644BF5" w:rsidR="004D352C" w:rsidRPr="0014413F" w:rsidRDefault="004D352C" w:rsidP="00B12906">
            <w:pPr>
              <w:jc w:val="center"/>
              <w:rPr>
                <w:rFonts w:cs="Times New Roman"/>
                <w:sz w:val="20"/>
                <w:szCs w:val="20"/>
              </w:rPr>
            </w:pPr>
            <w:r>
              <w:rPr>
                <w:rFonts w:cs="Times New Roman"/>
                <w:sz w:val="20"/>
                <w:szCs w:val="20"/>
              </w:rPr>
              <w:t xml:space="preserve">-1.04 </w:t>
            </w:r>
            <w:r w:rsidRPr="00ED511C">
              <w:rPr>
                <w:rFonts w:cs="Times New Roman"/>
                <w:i/>
                <w:iCs/>
                <w:sz w:val="20"/>
                <w:szCs w:val="20"/>
              </w:rPr>
              <w:t>(-8.</w:t>
            </w:r>
            <w:r>
              <w:rPr>
                <w:rFonts w:cs="Times New Roman"/>
                <w:i/>
                <w:iCs/>
                <w:sz w:val="20"/>
                <w:szCs w:val="20"/>
              </w:rPr>
              <w:t>1</w:t>
            </w:r>
            <w:r w:rsidR="00044493">
              <w:rPr>
                <w:rFonts w:cs="Times New Roman"/>
                <w:i/>
                <w:iCs/>
                <w:sz w:val="20"/>
                <w:szCs w:val="20"/>
              </w:rPr>
              <w:t>2</w:t>
            </w:r>
            <w:r w:rsidRPr="00ED511C">
              <w:rPr>
                <w:rFonts w:cs="Times New Roman"/>
                <w:i/>
                <w:iCs/>
                <w:sz w:val="20"/>
                <w:szCs w:val="20"/>
              </w:rPr>
              <w:t>)</w:t>
            </w:r>
          </w:p>
        </w:tc>
        <w:tc>
          <w:tcPr>
            <w:tcW w:w="451" w:type="pct"/>
            <w:tcBorders>
              <w:top w:val="single" w:sz="8" w:space="0" w:color="auto"/>
            </w:tcBorders>
            <w:tcMar>
              <w:left w:w="58" w:type="dxa"/>
              <w:right w:w="58" w:type="dxa"/>
            </w:tcMar>
            <w:vAlign w:val="center"/>
          </w:tcPr>
          <w:p w14:paraId="1AC938C1" w14:textId="77777777" w:rsidR="004D352C" w:rsidRPr="0014413F" w:rsidRDefault="004D352C" w:rsidP="00B12906">
            <w:pPr>
              <w:jc w:val="center"/>
              <w:rPr>
                <w:rFonts w:cs="Times New Roman"/>
                <w:sz w:val="20"/>
                <w:szCs w:val="20"/>
              </w:rPr>
            </w:pPr>
            <w:r>
              <w:rPr>
                <w:rFonts w:cs="Times New Roman"/>
                <w:sz w:val="20"/>
                <w:szCs w:val="20"/>
              </w:rPr>
              <w:t>--</w:t>
            </w:r>
          </w:p>
        </w:tc>
        <w:tc>
          <w:tcPr>
            <w:tcW w:w="492" w:type="pct"/>
            <w:tcBorders>
              <w:top w:val="single" w:sz="8" w:space="0" w:color="auto"/>
            </w:tcBorders>
            <w:tcMar>
              <w:left w:w="58" w:type="dxa"/>
              <w:right w:w="58" w:type="dxa"/>
            </w:tcMar>
            <w:vAlign w:val="center"/>
          </w:tcPr>
          <w:p w14:paraId="3492FE1C" w14:textId="78E38336" w:rsidR="004D352C" w:rsidRPr="0014413F" w:rsidRDefault="004D352C" w:rsidP="00B12906">
            <w:pPr>
              <w:jc w:val="center"/>
              <w:rPr>
                <w:rFonts w:cs="Times New Roman"/>
                <w:sz w:val="20"/>
                <w:szCs w:val="20"/>
              </w:rPr>
            </w:pPr>
            <w:r>
              <w:rPr>
                <w:rFonts w:cs="Times New Roman"/>
                <w:sz w:val="20"/>
                <w:szCs w:val="20"/>
              </w:rPr>
              <w:t xml:space="preserve">-1.06 </w:t>
            </w:r>
            <w:r w:rsidRPr="00ED511C">
              <w:rPr>
                <w:rFonts w:cs="Times New Roman"/>
                <w:i/>
                <w:iCs/>
                <w:sz w:val="20"/>
                <w:szCs w:val="20"/>
              </w:rPr>
              <w:t>(-1</w:t>
            </w:r>
            <w:r>
              <w:rPr>
                <w:rFonts w:cs="Times New Roman"/>
                <w:i/>
                <w:iCs/>
                <w:sz w:val="20"/>
                <w:szCs w:val="20"/>
              </w:rPr>
              <w:t>3</w:t>
            </w:r>
            <w:r w:rsidRPr="00ED511C">
              <w:rPr>
                <w:rFonts w:cs="Times New Roman"/>
                <w:i/>
                <w:iCs/>
                <w:sz w:val="20"/>
                <w:szCs w:val="20"/>
              </w:rPr>
              <w:t>.</w:t>
            </w:r>
            <w:r>
              <w:rPr>
                <w:rFonts w:cs="Times New Roman"/>
                <w:i/>
                <w:iCs/>
                <w:sz w:val="20"/>
                <w:szCs w:val="20"/>
              </w:rPr>
              <w:t>2</w:t>
            </w:r>
            <w:r w:rsidR="00044493">
              <w:rPr>
                <w:rFonts w:cs="Times New Roman"/>
                <w:i/>
                <w:iCs/>
                <w:sz w:val="20"/>
                <w:szCs w:val="20"/>
              </w:rPr>
              <w:t>4</w:t>
            </w:r>
            <w:r w:rsidRPr="00ED511C">
              <w:rPr>
                <w:rFonts w:cs="Times New Roman"/>
                <w:i/>
                <w:iCs/>
                <w:sz w:val="20"/>
                <w:szCs w:val="20"/>
              </w:rPr>
              <w:t>)</w:t>
            </w:r>
          </w:p>
        </w:tc>
        <w:tc>
          <w:tcPr>
            <w:tcW w:w="451" w:type="pct"/>
            <w:tcBorders>
              <w:top w:val="single" w:sz="8" w:space="0" w:color="auto"/>
            </w:tcBorders>
            <w:tcMar>
              <w:left w:w="58" w:type="dxa"/>
              <w:right w:w="58" w:type="dxa"/>
            </w:tcMar>
            <w:vAlign w:val="center"/>
          </w:tcPr>
          <w:p w14:paraId="062B4248" w14:textId="77777777" w:rsidR="004D352C" w:rsidRPr="0014413F" w:rsidRDefault="004D352C" w:rsidP="00B12906">
            <w:pPr>
              <w:jc w:val="center"/>
              <w:rPr>
                <w:rFonts w:cs="Times New Roman"/>
                <w:sz w:val="20"/>
                <w:szCs w:val="20"/>
              </w:rPr>
            </w:pPr>
            <w:r>
              <w:rPr>
                <w:rFonts w:cs="Times New Roman"/>
                <w:sz w:val="20"/>
                <w:szCs w:val="20"/>
              </w:rPr>
              <w:t>--</w:t>
            </w:r>
          </w:p>
        </w:tc>
        <w:tc>
          <w:tcPr>
            <w:tcW w:w="474" w:type="pct"/>
            <w:tcBorders>
              <w:top w:val="single" w:sz="8" w:space="0" w:color="auto"/>
            </w:tcBorders>
            <w:tcMar>
              <w:left w:w="58" w:type="dxa"/>
              <w:right w:w="58" w:type="dxa"/>
            </w:tcMar>
            <w:vAlign w:val="center"/>
          </w:tcPr>
          <w:p w14:paraId="449A69EC" w14:textId="6FF73978" w:rsidR="004D352C" w:rsidRPr="0014413F" w:rsidRDefault="004D352C" w:rsidP="00B12906">
            <w:pPr>
              <w:jc w:val="center"/>
              <w:rPr>
                <w:rFonts w:cs="Times New Roman"/>
                <w:sz w:val="20"/>
                <w:szCs w:val="20"/>
              </w:rPr>
            </w:pPr>
            <w:r>
              <w:rPr>
                <w:rFonts w:cs="Times New Roman"/>
                <w:sz w:val="20"/>
                <w:szCs w:val="20"/>
              </w:rPr>
              <w:t>-1.1</w:t>
            </w:r>
            <w:r w:rsidR="00044493">
              <w:rPr>
                <w:rFonts w:cs="Times New Roman"/>
                <w:sz w:val="20"/>
                <w:szCs w:val="20"/>
              </w:rPr>
              <w:t>9</w:t>
            </w:r>
            <w:r>
              <w:rPr>
                <w:rFonts w:cs="Times New Roman"/>
                <w:sz w:val="20"/>
                <w:szCs w:val="20"/>
              </w:rPr>
              <w:t xml:space="preserve"> </w:t>
            </w:r>
            <w:r w:rsidRPr="00ED511C">
              <w:rPr>
                <w:rFonts w:cs="Times New Roman"/>
                <w:i/>
                <w:iCs/>
                <w:sz w:val="20"/>
                <w:szCs w:val="20"/>
              </w:rPr>
              <w:t>(-25.</w:t>
            </w:r>
            <w:r w:rsidR="00044493">
              <w:rPr>
                <w:rFonts w:cs="Times New Roman"/>
                <w:i/>
                <w:iCs/>
                <w:sz w:val="20"/>
                <w:szCs w:val="20"/>
              </w:rPr>
              <w:t>6</w:t>
            </w:r>
            <w:r>
              <w:rPr>
                <w:rFonts w:cs="Times New Roman"/>
                <w:i/>
                <w:iCs/>
                <w:sz w:val="20"/>
                <w:szCs w:val="20"/>
              </w:rPr>
              <w:t>4</w:t>
            </w:r>
            <w:r w:rsidRPr="00ED511C">
              <w:rPr>
                <w:rFonts w:cs="Times New Roman"/>
                <w:i/>
                <w:iCs/>
                <w:sz w:val="20"/>
                <w:szCs w:val="20"/>
              </w:rPr>
              <w:t>)</w:t>
            </w:r>
          </w:p>
        </w:tc>
        <w:tc>
          <w:tcPr>
            <w:tcW w:w="449" w:type="pct"/>
            <w:tcBorders>
              <w:top w:val="single" w:sz="8" w:space="0" w:color="auto"/>
              <w:right w:val="single" w:sz="8" w:space="0" w:color="auto"/>
            </w:tcBorders>
            <w:tcMar>
              <w:left w:w="58" w:type="dxa"/>
              <w:right w:w="58" w:type="dxa"/>
            </w:tcMar>
            <w:vAlign w:val="center"/>
          </w:tcPr>
          <w:p w14:paraId="72DE4B30" w14:textId="77777777" w:rsidR="004D352C" w:rsidRPr="0014413F" w:rsidRDefault="004D352C" w:rsidP="00B12906">
            <w:pPr>
              <w:jc w:val="center"/>
              <w:rPr>
                <w:rFonts w:cs="Times New Roman"/>
                <w:sz w:val="20"/>
                <w:szCs w:val="20"/>
              </w:rPr>
            </w:pPr>
            <w:r>
              <w:rPr>
                <w:rFonts w:cs="Times New Roman"/>
                <w:sz w:val="20"/>
                <w:szCs w:val="20"/>
              </w:rPr>
              <w:t>--</w:t>
            </w:r>
          </w:p>
        </w:tc>
      </w:tr>
      <w:tr w:rsidR="009F1363" w:rsidRPr="0014413F" w14:paraId="5DC6ADE2" w14:textId="77777777" w:rsidTr="001E1A87">
        <w:trPr>
          <w:trHeight w:val="20"/>
        </w:trPr>
        <w:tc>
          <w:tcPr>
            <w:tcW w:w="1332" w:type="pct"/>
            <w:tcBorders>
              <w:left w:val="single" w:sz="8" w:space="0" w:color="auto"/>
              <w:right w:val="single" w:sz="8" w:space="0" w:color="auto"/>
            </w:tcBorders>
            <w:tcMar>
              <w:left w:w="58" w:type="dxa"/>
              <w:right w:w="58" w:type="dxa"/>
            </w:tcMar>
            <w:vAlign w:val="center"/>
          </w:tcPr>
          <w:p w14:paraId="31A0CCCF" w14:textId="77777777" w:rsidR="004D352C" w:rsidRPr="00797161" w:rsidRDefault="004D352C" w:rsidP="00B12906">
            <w:pPr>
              <w:rPr>
                <w:rFonts w:cs="Times New Roman"/>
                <w:b/>
                <w:bCs/>
                <w:sz w:val="20"/>
                <w:szCs w:val="20"/>
              </w:rPr>
            </w:pPr>
            <w:r w:rsidRPr="00797161">
              <w:rPr>
                <w:rFonts w:cs="Times New Roman"/>
                <w:b/>
                <w:bCs/>
                <w:sz w:val="20"/>
                <w:szCs w:val="20"/>
              </w:rPr>
              <w:t>Socio-demographic variables</w:t>
            </w:r>
          </w:p>
        </w:tc>
        <w:tc>
          <w:tcPr>
            <w:tcW w:w="3668" w:type="pct"/>
            <w:gridSpan w:val="8"/>
            <w:tcBorders>
              <w:left w:val="single" w:sz="8" w:space="0" w:color="auto"/>
              <w:right w:val="single" w:sz="8" w:space="0" w:color="auto"/>
            </w:tcBorders>
            <w:tcMar>
              <w:left w:w="58" w:type="dxa"/>
              <w:right w:w="58" w:type="dxa"/>
            </w:tcMar>
            <w:vAlign w:val="center"/>
          </w:tcPr>
          <w:p w14:paraId="00DDF32D" w14:textId="77777777" w:rsidR="004D352C" w:rsidRPr="0014413F" w:rsidRDefault="004D352C" w:rsidP="00B12906">
            <w:pPr>
              <w:jc w:val="center"/>
              <w:rPr>
                <w:rFonts w:cs="Times New Roman"/>
                <w:sz w:val="20"/>
                <w:szCs w:val="20"/>
              </w:rPr>
            </w:pPr>
          </w:p>
        </w:tc>
      </w:tr>
      <w:tr w:rsidR="009F1363" w:rsidRPr="0014413F" w14:paraId="458EBE55" w14:textId="77777777" w:rsidTr="001E1A87">
        <w:trPr>
          <w:trHeight w:val="20"/>
        </w:trPr>
        <w:tc>
          <w:tcPr>
            <w:tcW w:w="1332" w:type="pct"/>
            <w:tcBorders>
              <w:left w:val="single" w:sz="8" w:space="0" w:color="auto"/>
              <w:right w:val="single" w:sz="8" w:space="0" w:color="auto"/>
            </w:tcBorders>
            <w:tcMar>
              <w:left w:w="58" w:type="dxa"/>
              <w:right w:w="58" w:type="dxa"/>
            </w:tcMar>
            <w:vAlign w:val="center"/>
          </w:tcPr>
          <w:p w14:paraId="2A099B35" w14:textId="77777777" w:rsidR="004D352C" w:rsidRPr="00711640" w:rsidRDefault="004D352C" w:rsidP="00B12906">
            <w:pPr>
              <w:rPr>
                <w:rFonts w:cs="Times New Roman"/>
                <w:i/>
                <w:iCs/>
                <w:sz w:val="20"/>
                <w:szCs w:val="20"/>
              </w:rPr>
            </w:pPr>
            <w:r w:rsidRPr="00711640">
              <w:rPr>
                <w:rFonts w:cs="Times New Roman"/>
                <w:i/>
                <w:iCs/>
                <w:sz w:val="20"/>
                <w:szCs w:val="20"/>
              </w:rPr>
              <w:t>Gender (Base: Female)</w:t>
            </w:r>
          </w:p>
        </w:tc>
        <w:tc>
          <w:tcPr>
            <w:tcW w:w="3668" w:type="pct"/>
            <w:gridSpan w:val="8"/>
            <w:tcBorders>
              <w:left w:val="single" w:sz="8" w:space="0" w:color="auto"/>
              <w:right w:val="single" w:sz="8" w:space="0" w:color="auto"/>
            </w:tcBorders>
            <w:tcMar>
              <w:left w:w="58" w:type="dxa"/>
              <w:right w:w="58" w:type="dxa"/>
            </w:tcMar>
            <w:vAlign w:val="center"/>
          </w:tcPr>
          <w:p w14:paraId="4D9418F8" w14:textId="77777777" w:rsidR="004D352C" w:rsidRPr="0014413F" w:rsidRDefault="004D352C" w:rsidP="00B12906">
            <w:pPr>
              <w:jc w:val="center"/>
              <w:rPr>
                <w:rFonts w:cs="Times New Roman"/>
                <w:sz w:val="20"/>
                <w:szCs w:val="20"/>
              </w:rPr>
            </w:pPr>
          </w:p>
        </w:tc>
      </w:tr>
      <w:tr w:rsidR="009F1363" w:rsidRPr="0014413F" w14:paraId="35E55D36" w14:textId="77777777" w:rsidTr="001E1A87">
        <w:trPr>
          <w:trHeight w:val="20"/>
        </w:trPr>
        <w:tc>
          <w:tcPr>
            <w:tcW w:w="1332" w:type="pct"/>
            <w:tcBorders>
              <w:left w:val="single" w:sz="8" w:space="0" w:color="auto"/>
              <w:right w:val="single" w:sz="8" w:space="0" w:color="auto"/>
            </w:tcBorders>
            <w:tcMar>
              <w:left w:w="58" w:type="dxa"/>
              <w:right w:w="58" w:type="dxa"/>
            </w:tcMar>
            <w:vAlign w:val="center"/>
          </w:tcPr>
          <w:p w14:paraId="10288D5C" w14:textId="77777777" w:rsidR="004D352C" w:rsidRPr="00A14ED3" w:rsidRDefault="004D352C" w:rsidP="00B12906">
            <w:pPr>
              <w:ind w:left="153"/>
              <w:rPr>
                <w:rFonts w:cs="Times New Roman"/>
                <w:i/>
                <w:iCs/>
                <w:sz w:val="20"/>
                <w:szCs w:val="20"/>
              </w:rPr>
            </w:pPr>
            <w:r w:rsidRPr="0014413F">
              <w:rPr>
                <w:rFonts w:cs="Times New Roman"/>
                <w:sz w:val="20"/>
                <w:szCs w:val="20"/>
              </w:rPr>
              <w:t>Male</w:t>
            </w:r>
          </w:p>
        </w:tc>
        <w:tc>
          <w:tcPr>
            <w:tcW w:w="450" w:type="pct"/>
            <w:tcBorders>
              <w:left w:val="single" w:sz="8" w:space="0" w:color="auto"/>
            </w:tcBorders>
            <w:tcMar>
              <w:left w:w="58" w:type="dxa"/>
              <w:right w:w="58" w:type="dxa"/>
            </w:tcMar>
            <w:vAlign w:val="center"/>
          </w:tcPr>
          <w:p w14:paraId="7EC3CB06" w14:textId="77777777" w:rsidR="004D352C" w:rsidRPr="0014413F" w:rsidRDefault="004D352C" w:rsidP="00B12906">
            <w:pPr>
              <w:jc w:val="center"/>
              <w:rPr>
                <w:rFonts w:cs="Times New Roman"/>
                <w:sz w:val="20"/>
                <w:szCs w:val="20"/>
              </w:rPr>
            </w:pPr>
            <w:r>
              <w:rPr>
                <w:rFonts w:cs="Times New Roman"/>
                <w:sz w:val="20"/>
                <w:szCs w:val="20"/>
              </w:rPr>
              <w:t>**</w:t>
            </w:r>
          </w:p>
        </w:tc>
        <w:tc>
          <w:tcPr>
            <w:tcW w:w="451" w:type="pct"/>
            <w:tcMar>
              <w:left w:w="58" w:type="dxa"/>
              <w:right w:w="58" w:type="dxa"/>
            </w:tcMar>
            <w:vAlign w:val="center"/>
          </w:tcPr>
          <w:p w14:paraId="3850A5C2" w14:textId="77777777" w:rsidR="004D352C" w:rsidRPr="0014413F" w:rsidRDefault="004D352C" w:rsidP="00B12906">
            <w:pPr>
              <w:jc w:val="center"/>
              <w:rPr>
                <w:rFonts w:cs="Times New Roman"/>
                <w:sz w:val="20"/>
                <w:szCs w:val="20"/>
              </w:rPr>
            </w:pPr>
            <w:r>
              <w:rPr>
                <w:rFonts w:cs="Times New Roman"/>
                <w:sz w:val="20"/>
                <w:szCs w:val="20"/>
              </w:rPr>
              <w:t>**</w:t>
            </w:r>
          </w:p>
        </w:tc>
        <w:tc>
          <w:tcPr>
            <w:tcW w:w="451" w:type="pct"/>
            <w:tcMar>
              <w:left w:w="58" w:type="dxa"/>
              <w:right w:w="58" w:type="dxa"/>
            </w:tcMar>
            <w:vAlign w:val="center"/>
          </w:tcPr>
          <w:p w14:paraId="08F3D1A1" w14:textId="77777777" w:rsidR="004D352C" w:rsidRPr="0014413F" w:rsidRDefault="004D352C" w:rsidP="00B12906">
            <w:pPr>
              <w:jc w:val="center"/>
              <w:rPr>
                <w:rFonts w:cs="Times New Roman"/>
                <w:sz w:val="20"/>
                <w:szCs w:val="20"/>
              </w:rPr>
            </w:pPr>
            <w:r>
              <w:rPr>
                <w:rFonts w:cs="Times New Roman"/>
                <w:sz w:val="20"/>
                <w:szCs w:val="20"/>
              </w:rPr>
              <w:t>**</w:t>
            </w:r>
          </w:p>
        </w:tc>
        <w:tc>
          <w:tcPr>
            <w:tcW w:w="451" w:type="pct"/>
            <w:tcMar>
              <w:left w:w="58" w:type="dxa"/>
              <w:right w:w="58" w:type="dxa"/>
            </w:tcMar>
            <w:vAlign w:val="center"/>
          </w:tcPr>
          <w:p w14:paraId="0CBDD247" w14:textId="77777777" w:rsidR="004D352C" w:rsidRPr="0014413F" w:rsidRDefault="004D352C" w:rsidP="00B12906">
            <w:pPr>
              <w:jc w:val="center"/>
              <w:rPr>
                <w:rFonts w:cs="Times New Roman"/>
                <w:sz w:val="20"/>
                <w:szCs w:val="20"/>
              </w:rPr>
            </w:pPr>
            <w:r>
              <w:rPr>
                <w:rFonts w:cs="Times New Roman"/>
                <w:sz w:val="20"/>
                <w:szCs w:val="20"/>
              </w:rPr>
              <w:t>**</w:t>
            </w:r>
          </w:p>
        </w:tc>
        <w:tc>
          <w:tcPr>
            <w:tcW w:w="492" w:type="pct"/>
            <w:tcMar>
              <w:left w:w="58" w:type="dxa"/>
              <w:right w:w="58" w:type="dxa"/>
            </w:tcMar>
            <w:vAlign w:val="center"/>
          </w:tcPr>
          <w:p w14:paraId="69389787" w14:textId="77777777" w:rsidR="004D352C" w:rsidRPr="0014413F" w:rsidRDefault="004D352C" w:rsidP="00B12906">
            <w:pPr>
              <w:jc w:val="center"/>
              <w:rPr>
                <w:rFonts w:cs="Times New Roman"/>
                <w:sz w:val="20"/>
                <w:szCs w:val="20"/>
              </w:rPr>
            </w:pPr>
            <w:r>
              <w:rPr>
                <w:rFonts w:cs="Times New Roman"/>
                <w:sz w:val="20"/>
                <w:szCs w:val="20"/>
              </w:rPr>
              <w:t xml:space="preserve">0.21 </w:t>
            </w:r>
            <w:r w:rsidRPr="00D27495">
              <w:rPr>
                <w:rFonts w:cs="Times New Roman"/>
                <w:i/>
                <w:iCs/>
                <w:sz w:val="20"/>
                <w:szCs w:val="20"/>
              </w:rPr>
              <w:t>(3.26)</w:t>
            </w:r>
          </w:p>
        </w:tc>
        <w:tc>
          <w:tcPr>
            <w:tcW w:w="451" w:type="pct"/>
            <w:tcMar>
              <w:left w:w="58" w:type="dxa"/>
              <w:right w:w="58" w:type="dxa"/>
            </w:tcMar>
            <w:vAlign w:val="center"/>
          </w:tcPr>
          <w:p w14:paraId="3B19F68D" w14:textId="2E320024" w:rsidR="004D352C" w:rsidRPr="0014413F" w:rsidRDefault="004D352C" w:rsidP="00B12906">
            <w:pPr>
              <w:jc w:val="center"/>
              <w:rPr>
                <w:rFonts w:cs="Times New Roman"/>
                <w:sz w:val="20"/>
                <w:szCs w:val="20"/>
              </w:rPr>
            </w:pPr>
            <w:r>
              <w:rPr>
                <w:rFonts w:cs="Times New Roman"/>
                <w:sz w:val="20"/>
                <w:szCs w:val="20"/>
              </w:rPr>
              <w:t>0.</w:t>
            </w:r>
            <w:r w:rsidR="00123181">
              <w:rPr>
                <w:rFonts w:cs="Times New Roman"/>
                <w:sz w:val="20"/>
                <w:szCs w:val="20"/>
              </w:rPr>
              <w:t>29</w:t>
            </w:r>
            <w:r>
              <w:rPr>
                <w:rFonts w:cs="Times New Roman"/>
                <w:sz w:val="20"/>
                <w:szCs w:val="20"/>
              </w:rPr>
              <w:t xml:space="preserve"> </w:t>
            </w:r>
            <w:r w:rsidRPr="00D27495">
              <w:rPr>
                <w:rFonts w:cs="Times New Roman"/>
                <w:i/>
                <w:iCs/>
                <w:sz w:val="20"/>
                <w:szCs w:val="20"/>
              </w:rPr>
              <w:t>(1.</w:t>
            </w:r>
            <w:r w:rsidR="00123181">
              <w:rPr>
                <w:rFonts w:cs="Times New Roman"/>
                <w:i/>
                <w:iCs/>
                <w:sz w:val="20"/>
                <w:szCs w:val="20"/>
              </w:rPr>
              <w:t>64</w:t>
            </w:r>
            <w:r w:rsidRPr="00D27495">
              <w:rPr>
                <w:rFonts w:cs="Times New Roman"/>
                <w:i/>
                <w:iCs/>
                <w:sz w:val="20"/>
                <w:szCs w:val="20"/>
              </w:rPr>
              <w:t>)</w:t>
            </w:r>
          </w:p>
        </w:tc>
        <w:tc>
          <w:tcPr>
            <w:tcW w:w="474" w:type="pct"/>
            <w:tcMar>
              <w:left w:w="58" w:type="dxa"/>
              <w:right w:w="58" w:type="dxa"/>
            </w:tcMar>
            <w:vAlign w:val="center"/>
          </w:tcPr>
          <w:p w14:paraId="6E145743" w14:textId="77777777" w:rsidR="004D352C" w:rsidRPr="0014413F" w:rsidRDefault="004D352C" w:rsidP="00B12906">
            <w:pPr>
              <w:jc w:val="center"/>
              <w:rPr>
                <w:rFonts w:cs="Times New Roman"/>
                <w:sz w:val="20"/>
                <w:szCs w:val="20"/>
              </w:rPr>
            </w:pPr>
            <w:r>
              <w:rPr>
                <w:rFonts w:cs="Times New Roman"/>
                <w:sz w:val="20"/>
                <w:szCs w:val="20"/>
              </w:rPr>
              <w:t>**</w:t>
            </w:r>
          </w:p>
        </w:tc>
        <w:tc>
          <w:tcPr>
            <w:tcW w:w="449" w:type="pct"/>
            <w:tcBorders>
              <w:right w:val="single" w:sz="8" w:space="0" w:color="auto"/>
            </w:tcBorders>
            <w:tcMar>
              <w:left w:w="58" w:type="dxa"/>
              <w:right w:w="58" w:type="dxa"/>
            </w:tcMar>
            <w:vAlign w:val="center"/>
          </w:tcPr>
          <w:p w14:paraId="1D648F97" w14:textId="77777777" w:rsidR="004D352C" w:rsidRPr="0014413F" w:rsidRDefault="004D352C" w:rsidP="00B12906">
            <w:pPr>
              <w:jc w:val="center"/>
              <w:rPr>
                <w:rFonts w:cs="Times New Roman"/>
                <w:sz w:val="20"/>
                <w:szCs w:val="20"/>
              </w:rPr>
            </w:pPr>
            <w:r>
              <w:rPr>
                <w:rFonts w:cs="Times New Roman"/>
                <w:sz w:val="20"/>
                <w:szCs w:val="20"/>
              </w:rPr>
              <w:t>**</w:t>
            </w:r>
          </w:p>
        </w:tc>
      </w:tr>
      <w:tr w:rsidR="009F1363" w:rsidRPr="0014413F" w14:paraId="0D7C8379" w14:textId="77777777" w:rsidTr="001E1A87">
        <w:trPr>
          <w:trHeight w:val="20"/>
        </w:trPr>
        <w:tc>
          <w:tcPr>
            <w:tcW w:w="1332" w:type="pct"/>
            <w:tcBorders>
              <w:left w:val="single" w:sz="8" w:space="0" w:color="auto"/>
              <w:right w:val="single" w:sz="8" w:space="0" w:color="auto"/>
            </w:tcBorders>
            <w:tcMar>
              <w:left w:w="58" w:type="dxa"/>
              <w:right w:w="58" w:type="dxa"/>
            </w:tcMar>
            <w:vAlign w:val="center"/>
          </w:tcPr>
          <w:p w14:paraId="3B35B3CA" w14:textId="77777777" w:rsidR="004D352C" w:rsidRPr="0014413F" w:rsidRDefault="004D352C" w:rsidP="00B12906">
            <w:pPr>
              <w:rPr>
                <w:rFonts w:cs="Times New Roman"/>
                <w:sz w:val="20"/>
                <w:szCs w:val="20"/>
              </w:rPr>
            </w:pPr>
            <w:r w:rsidRPr="00711640">
              <w:rPr>
                <w:rFonts w:cs="Times New Roman"/>
                <w:i/>
                <w:iCs/>
                <w:sz w:val="20"/>
                <w:szCs w:val="20"/>
              </w:rPr>
              <w:t>Age (Base: Age more than 60 years</w:t>
            </w:r>
            <w:r w:rsidRPr="0014413F">
              <w:rPr>
                <w:rFonts w:cs="Times New Roman"/>
                <w:i/>
                <w:iCs/>
                <w:sz w:val="20"/>
                <w:szCs w:val="20"/>
              </w:rPr>
              <w:t>)</w:t>
            </w:r>
          </w:p>
        </w:tc>
        <w:tc>
          <w:tcPr>
            <w:tcW w:w="3668" w:type="pct"/>
            <w:gridSpan w:val="8"/>
            <w:tcBorders>
              <w:left w:val="single" w:sz="8" w:space="0" w:color="auto"/>
              <w:right w:val="single" w:sz="8" w:space="0" w:color="auto"/>
            </w:tcBorders>
            <w:tcMar>
              <w:left w:w="58" w:type="dxa"/>
              <w:right w:w="58" w:type="dxa"/>
            </w:tcMar>
            <w:vAlign w:val="center"/>
          </w:tcPr>
          <w:p w14:paraId="163F17B0" w14:textId="77777777" w:rsidR="004D352C" w:rsidRPr="0014413F" w:rsidRDefault="004D352C" w:rsidP="00B12906">
            <w:pPr>
              <w:jc w:val="center"/>
              <w:rPr>
                <w:rFonts w:cs="Times New Roman"/>
                <w:sz w:val="20"/>
                <w:szCs w:val="20"/>
              </w:rPr>
            </w:pPr>
          </w:p>
        </w:tc>
      </w:tr>
      <w:tr w:rsidR="009F1363" w:rsidRPr="0014413F" w14:paraId="7A8AF61F" w14:textId="77777777" w:rsidTr="001E1A87">
        <w:trPr>
          <w:trHeight w:val="20"/>
        </w:trPr>
        <w:tc>
          <w:tcPr>
            <w:tcW w:w="1332" w:type="pct"/>
            <w:tcBorders>
              <w:left w:val="single" w:sz="8" w:space="0" w:color="auto"/>
              <w:right w:val="single" w:sz="8" w:space="0" w:color="auto"/>
            </w:tcBorders>
            <w:tcMar>
              <w:left w:w="58" w:type="dxa"/>
              <w:right w:w="58" w:type="dxa"/>
            </w:tcMar>
            <w:vAlign w:val="center"/>
          </w:tcPr>
          <w:p w14:paraId="7CCC65D6" w14:textId="77777777" w:rsidR="004D352C" w:rsidRPr="0014413F" w:rsidRDefault="004D352C" w:rsidP="00B12906">
            <w:pPr>
              <w:ind w:left="153"/>
              <w:rPr>
                <w:rFonts w:cs="Times New Roman"/>
                <w:sz w:val="20"/>
                <w:szCs w:val="20"/>
              </w:rPr>
            </w:pPr>
            <w:r w:rsidRPr="0014413F">
              <w:rPr>
                <w:rFonts w:cs="Times New Roman"/>
                <w:sz w:val="20"/>
                <w:szCs w:val="20"/>
              </w:rPr>
              <w:t>Age less than 20 years</w:t>
            </w:r>
          </w:p>
        </w:tc>
        <w:tc>
          <w:tcPr>
            <w:tcW w:w="450" w:type="pct"/>
            <w:tcBorders>
              <w:left w:val="single" w:sz="8" w:space="0" w:color="auto"/>
            </w:tcBorders>
            <w:tcMar>
              <w:left w:w="58" w:type="dxa"/>
              <w:right w:w="58" w:type="dxa"/>
            </w:tcMar>
            <w:vAlign w:val="center"/>
          </w:tcPr>
          <w:p w14:paraId="486BBB60" w14:textId="77777777" w:rsidR="004D352C" w:rsidRPr="0014413F" w:rsidRDefault="004D352C" w:rsidP="00B12906">
            <w:pPr>
              <w:jc w:val="center"/>
              <w:rPr>
                <w:rFonts w:cs="Times New Roman"/>
                <w:sz w:val="20"/>
                <w:szCs w:val="20"/>
              </w:rPr>
            </w:pPr>
            <w:r>
              <w:rPr>
                <w:rFonts w:cs="Times New Roman"/>
                <w:sz w:val="20"/>
                <w:szCs w:val="20"/>
              </w:rPr>
              <w:t>**</w:t>
            </w:r>
          </w:p>
        </w:tc>
        <w:tc>
          <w:tcPr>
            <w:tcW w:w="451" w:type="pct"/>
            <w:tcMar>
              <w:left w:w="58" w:type="dxa"/>
              <w:right w:w="58" w:type="dxa"/>
            </w:tcMar>
            <w:vAlign w:val="center"/>
          </w:tcPr>
          <w:p w14:paraId="68003CCC" w14:textId="6A44F437" w:rsidR="004D352C" w:rsidRPr="0014413F" w:rsidRDefault="004D352C" w:rsidP="00B12906">
            <w:pPr>
              <w:jc w:val="center"/>
              <w:rPr>
                <w:rFonts w:cs="Times New Roman"/>
                <w:sz w:val="20"/>
                <w:szCs w:val="20"/>
              </w:rPr>
            </w:pPr>
            <w:r>
              <w:rPr>
                <w:rFonts w:cs="Times New Roman"/>
                <w:sz w:val="20"/>
                <w:szCs w:val="20"/>
              </w:rPr>
              <w:t>0.1</w:t>
            </w:r>
            <w:r w:rsidR="00123181">
              <w:rPr>
                <w:rFonts w:cs="Times New Roman"/>
                <w:sz w:val="20"/>
                <w:szCs w:val="20"/>
              </w:rPr>
              <w:t>9</w:t>
            </w:r>
            <w:r>
              <w:rPr>
                <w:rFonts w:cs="Times New Roman"/>
                <w:sz w:val="20"/>
                <w:szCs w:val="20"/>
              </w:rPr>
              <w:t xml:space="preserve"> </w:t>
            </w:r>
            <w:r w:rsidRPr="00ED511C">
              <w:rPr>
                <w:rFonts w:cs="Times New Roman"/>
                <w:i/>
                <w:iCs/>
                <w:sz w:val="20"/>
                <w:szCs w:val="20"/>
              </w:rPr>
              <w:t>(1.0</w:t>
            </w:r>
            <w:r w:rsidR="00123181">
              <w:rPr>
                <w:rFonts w:cs="Times New Roman"/>
                <w:i/>
                <w:iCs/>
                <w:sz w:val="20"/>
                <w:szCs w:val="20"/>
              </w:rPr>
              <w:t>8</w:t>
            </w:r>
            <w:r w:rsidRPr="00ED511C">
              <w:rPr>
                <w:rFonts w:cs="Times New Roman"/>
                <w:i/>
                <w:iCs/>
                <w:sz w:val="20"/>
                <w:szCs w:val="20"/>
              </w:rPr>
              <w:t>)</w:t>
            </w:r>
          </w:p>
        </w:tc>
        <w:tc>
          <w:tcPr>
            <w:tcW w:w="451" w:type="pct"/>
            <w:tcMar>
              <w:left w:w="58" w:type="dxa"/>
              <w:right w:w="58" w:type="dxa"/>
            </w:tcMar>
            <w:vAlign w:val="center"/>
          </w:tcPr>
          <w:p w14:paraId="6C293FAA" w14:textId="77777777" w:rsidR="004D352C" w:rsidRPr="0014413F" w:rsidRDefault="004D352C" w:rsidP="00B12906">
            <w:pPr>
              <w:jc w:val="center"/>
              <w:rPr>
                <w:rFonts w:cs="Times New Roman"/>
                <w:sz w:val="20"/>
                <w:szCs w:val="20"/>
              </w:rPr>
            </w:pPr>
            <w:r>
              <w:rPr>
                <w:rFonts w:cs="Times New Roman"/>
                <w:sz w:val="20"/>
                <w:szCs w:val="20"/>
              </w:rPr>
              <w:t>**</w:t>
            </w:r>
          </w:p>
        </w:tc>
        <w:tc>
          <w:tcPr>
            <w:tcW w:w="451" w:type="pct"/>
            <w:tcMar>
              <w:left w:w="58" w:type="dxa"/>
              <w:right w:w="58" w:type="dxa"/>
            </w:tcMar>
            <w:vAlign w:val="center"/>
          </w:tcPr>
          <w:p w14:paraId="057C49A2" w14:textId="77777777" w:rsidR="004D352C" w:rsidRPr="0014413F" w:rsidRDefault="004D352C" w:rsidP="00B12906">
            <w:pPr>
              <w:jc w:val="center"/>
              <w:rPr>
                <w:rFonts w:cs="Times New Roman"/>
                <w:sz w:val="20"/>
                <w:szCs w:val="20"/>
              </w:rPr>
            </w:pPr>
            <w:r>
              <w:rPr>
                <w:rFonts w:cs="Times New Roman"/>
                <w:sz w:val="20"/>
                <w:szCs w:val="20"/>
              </w:rPr>
              <w:t>**</w:t>
            </w:r>
          </w:p>
        </w:tc>
        <w:tc>
          <w:tcPr>
            <w:tcW w:w="492" w:type="pct"/>
            <w:tcMar>
              <w:left w:w="58" w:type="dxa"/>
              <w:right w:w="58" w:type="dxa"/>
            </w:tcMar>
            <w:vAlign w:val="center"/>
          </w:tcPr>
          <w:p w14:paraId="0C217C7C" w14:textId="7EBB1BD8" w:rsidR="004D352C" w:rsidRPr="0014413F" w:rsidRDefault="004D352C" w:rsidP="00B12906">
            <w:pPr>
              <w:jc w:val="center"/>
              <w:rPr>
                <w:rFonts w:cs="Times New Roman"/>
                <w:sz w:val="20"/>
                <w:szCs w:val="20"/>
              </w:rPr>
            </w:pPr>
            <w:r>
              <w:rPr>
                <w:rFonts w:cs="Times New Roman"/>
                <w:sz w:val="20"/>
                <w:szCs w:val="20"/>
              </w:rPr>
              <w:t>0.</w:t>
            </w:r>
            <w:r w:rsidR="00123181">
              <w:rPr>
                <w:rFonts w:cs="Times New Roman"/>
                <w:sz w:val="20"/>
                <w:szCs w:val="20"/>
              </w:rPr>
              <w:t>80</w:t>
            </w:r>
            <w:r>
              <w:rPr>
                <w:rFonts w:cs="Times New Roman"/>
                <w:sz w:val="20"/>
                <w:szCs w:val="20"/>
              </w:rPr>
              <w:t xml:space="preserve"> </w:t>
            </w:r>
            <w:r w:rsidRPr="00D27495">
              <w:rPr>
                <w:rFonts w:cs="Times New Roman"/>
                <w:i/>
                <w:iCs/>
                <w:sz w:val="20"/>
                <w:szCs w:val="20"/>
              </w:rPr>
              <w:t>(2.73)</w:t>
            </w:r>
          </w:p>
        </w:tc>
        <w:tc>
          <w:tcPr>
            <w:tcW w:w="451" w:type="pct"/>
            <w:tcMar>
              <w:left w:w="58" w:type="dxa"/>
              <w:right w:w="58" w:type="dxa"/>
            </w:tcMar>
            <w:vAlign w:val="center"/>
          </w:tcPr>
          <w:p w14:paraId="7BB15019" w14:textId="77777777" w:rsidR="004D352C" w:rsidRPr="0014413F" w:rsidRDefault="004D352C" w:rsidP="00B12906">
            <w:pPr>
              <w:jc w:val="center"/>
              <w:rPr>
                <w:rFonts w:cs="Times New Roman"/>
                <w:sz w:val="20"/>
                <w:szCs w:val="20"/>
              </w:rPr>
            </w:pPr>
            <w:r>
              <w:rPr>
                <w:rFonts w:cs="Times New Roman"/>
                <w:sz w:val="20"/>
                <w:szCs w:val="20"/>
              </w:rPr>
              <w:t>**</w:t>
            </w:r>
          </w:p>
        </w:tc>
        <w:tc>
          <w:tcPr>
            <w:tcW w:w="474" w:type="pct"/>
            <w:tcMar>
              <w:left w:w="58" w:type="dxa"/>
              <w:right w:w="58" w:type="dxa"/>
            </w:tcMar>
            <w:vAlign w:val="center"/>
          </w:tcPr>
          <w:p w14:paraId="5C5AD1FB" w14:textId="77777777" w:rsidR="004D352C" w:rsidRPr="0014413F" w:rsidRDefault="004D352C" w:rsidP="00B12906">
            <w:pPr>
              <w:jc w:val="center"/>
              <w:rPr>
                <w:rFonts w:cs="Times New Roman"/>
                <w:sz w:val="20"/>
                <w:szCs w:val="20"/>
              </w:rPr>
            </w:pPr>
            <w:r>
              <w:rPr>
                <w:rFonts w:cs="Times New Roman"/>
                <w:sz w:val="20"/>
                <w:szCs w:val="20"/>
              </w:rPr>
              <w:t>**</w:t>
            </w:r>
          </w:p>
        </w:tc>
        <w:tc>
          <w:tcPr>
            <w:tcW w:w="449" w:type="pct"/>
            <w:tcBorders>
              <w:right w:val="single" w:sz="8" w:space="0" w:color="auto"/>
            </w:tcBorders>
            <w:tcMar>
              <w:left w:w="58" w:type="dxa"/>
              <w:right w:w="58" w:type="dxa"/>
            </w:tcMar>
            <w:vAlign w:val="center"/>
          </w:tcPr>
          <w:p w14:paraId="2336709D" w14:textId="77777777" w:rsidR="004D352C" w:rsidRPr="0014413F" w:rsidRDefault="004D352C" w:rsidP="00B12906">
            <w:pPr>
              <w:jc w:val="center"/>
              <w:rPr>
                <w:rFonts w:cs="Times New Roman"/>
                <w:sz w:val="20"/>
                <w:szCs w:val="20"/>
              </w:rPr>
            </w:pPr>
            <w:r>
              <w:rPr>
                <w:rFonts w:cs="Times New Roman"/>
                <w:sz w:val="20"/>
                <w:szCs w:val="20"/>
              </w:rPr>
              <w:t>**</w:t>
            </w:r>
          </w:p>
        </w:tc>
      </w:tr>
      <w:tr w:rsidR="009F1363" w:rsidRPr="0014413F" w14:paraId="33739D51" w14:textId="77777777" w:rsidTr="001E1A87">
        <w:trPr>
          <w:trHeight w:val="20"/>
        </w:trPr>
        <w:tc>
          <w:tcPr>
            <w:tcW w:w="1332" w:type="pct"/>
            <w:tcBorders>
              <w:left w:val="single" w:sz="8" w:space="0" w:color="auto"/>
              <w:right w:val="single" w:sz="8" w:space="0" w:color="auto"/>
            </w:tcBorders>
            <w:tcMar>
              <w:left w:w="58" w:type="dxa"/>
              <w:right w:w="58" w:type="dxa"/>
            </w:tcMar>
            <w:vAlign w:val="center"/>
          </w:tcPr>
          <w:p w14:paraId="40110137" w14:textId="77777777" w:rsidR="004D352C" w:rsidRPr="0014413F" w:rsidRDefault="004D352C" w:rsidP="00B12906">
            <w:pPr>
              <w:ind w:left="153"/>
              <w:rPr>
                <w:rFonts w:cs="Times New Roman"/>
                <w:sz w:val="20"/>
                <w:szCs w:val="20"/>
              </w:rPr>
            </w:pPr>
            <w:r w:rsidRPr="0014413F">
              <w:rPr>
                <w:rFonts w:cs="Times New Roman"/>
                <w:sz w:val="20"/>
                <w:szCs w:val="20"/>
              </w:rPr>
              <w:t>Age between 20 and 40 years</w:t>
            </w:r>
          </w:p>
        </w:tc>
        <w:tc>
          <w:tcPr>
            <w:tcW w:w="450" w:type="pct"/>
            <w:tcBorders>
              <w:left w:val="single" w:sz="8" w:space="0" w:color="auto"/>
            </w:tcBorders>
            <w:tcMar>
              <w:left w:w="58" w:type="dxa"/>
              <w:right w:w="58" w:type="dxa"/>
            </w:tcMar>
            <w:vAlign w:val="center"/>
          </w:tcPr>
          <w:p w14:paraId="676881DB" w14:textId="77777777" w:rsidR="004D352C" w:rsidRPr="0014413F" w:rsidRDefault="004D352C" w:rsidP="00B12906">
            <w:pPr>
              <w:jc w:val="center"/>
              <w:rPr>
                <w:rFonts w:cs="Times New Roman"/>
                <w:sz w:val="20"/>
                <w:szCs w:val="20"/>
              </w:rPr>
            </w:pPr>
            <w:r>
              <w:rPr>
                <w:rFonts w:cs="Times New Roman"/>
                <w:sz w:val="20"/>
                <w:szCs w:val="20"/>
              </w:rPr>
              <w:t>**</w:t>
            </w:r>
          </w:p>
        </w:tc>
        <w:tc>
          <w:tcPr>
            <w:tcW w:w="451" w:type="pct"/>
            <w:tcMar>
              <w:left w:w="58" w:type="dxa"/>
              <w:right w:w="58" w:type="dxa"/>
            </w:tcMar>
            <w:vAlign w:val="center"/>
          </w:tcPr>
          <w:p w14:paraId="2F4A9776" w14:textId="70D66D2F" w:rsidR="004D352C" w:rsidRPr="0014413F" w:rsidRDefault="004D352C" w:rsidP="00B12906">
            <w:pPr>
              <w:jc w:val="center"/>
              <w:rPr>
                <w:rFonts w:cs="Times New Roman"/>
                <w:sz w:val="20"/>
                <w:szCs w:val="20"/>
              </w:rPr>
            </w:pPr>
            <w:r>
              <w:rPr>
                <w:rFonts w:cs="Times New Roman"/>
                <w:sz w:val="20"/>
                <w:szCs w:val="20"/>
              </w:rPr>
              <w:t>0.4</w:t>
            </w:r>
            <w:r w:rsidR="00123181">
              <w:rPr>
                <w:rFonts w:cs="Times New Roman"/>
                <w:sz w:val="20"/>
                <w:szCs w:val="20"/>
              </w:rPr>
              <w:t>4</w:t>
            </w:r>
            <w:r>
              <w:rPr>
                <w:rFonts w:cs="Times New Roman"/>
                <w:sz w:val="20"/>
                <w:szCs w:val="20"/>
              </w:rPr>
              <w:t xml:space="preserve"> </w:t>
            </w:r>
            <w:r w:rsidRPr="00D27495">
              <w:rPr>
                <w:rFonts w:cs="Times New Roman"/>
                <w:i/>
                <w:iCs/>
                <w:sz w:val="20"/>
                <w:szCs w:val="20"/>
              </w:rPr>
              <w:t>(1.</w:t>
            </w:r>
            <w:r w:rsidR="00123181">
              <w:rPr>
                <w:rFonts w:cs="Times New Roman"/>
                <w:i/>
                <w:iCs/>
                <w:sz w:val="20"/>
                <w:szCs w:val="20"/>
              </w:rPr>
              <w:t>50</w:t>
            </w:r>
            <w:r w:rsidRPr="00D27495">
              <w:rPr>
                <w:rFonts w:cs="Times New Roman"/>
                <w:i/>
                <w:iCs/>
                <w:sz w:val="20"/>
                <w:szCs w:val="20"/>
              </w:rPr>
              <w:t>)</w:t>
            </w:r>
          </w:p>
        </w:tc>
        <w:tc>
          <w:tcPr>
            <w:tcW w:w="451" w:type="pct"/>
            <w:tcMar>
              <w:left w:w="58" w:type="dxa"/>
              <w:right w:w="58" w:type="dxa"/>
            </w:tcMar>
            <w:vAlign w:val="center"/>
          </w:tcPr>
          <w:p w14:paraId="5BA148BB" w14:textId="77777777" w:rsidR="004D352C" w:rsidRPr="0014413F" w:rsidRDefault="004D352C" w:rsidP="00B12906">
            <w:pPr>
              <w:jc w:val="center"/>
              <w:rPr>
                <w:rFonts w:cs="Times New Roman"/>
                <w:sz w:val="20"/>
                <w:szCs w:val="20"/>
              </w:rPr>
            </w:pPr>
            <w:r>
              <w:rPr>
                <w:rFonts w:cs="Times New Roman"/>
                <w:sz w:val="20"/>
                <w:szCs w:val="20"/>
              </w:rPr>
              <w:t>**</w:t>
            </w:r>
          </w:p>
        </w:tc>
        <w:tc>
          <w:tcPr>
            <w:tcW w:w="451" w:type="pct"/>
            <w:tcMar>
              <w:left w:w="58" w:type="dxa"/>
              <w:right w:w="58" w:type="dxa"/>
            </w:tcMar>
            <w:vAlign w:val="center"/>
          </w:tcPr>
          <w:p w14:paraId="557016FB" w14:textId="77777777" w:rsidR="004D352C" w:rsidRPr="0014413F" w:rsidRDefault="004D352C" w:rsidP="00B12906">
            <w:pPr>
              <w:jc w:val="center"/>
              <w:rPr>
                <w:rFonts w:cs="Times New Roman"/>
                <w:sz w:val="20"/>
                <w:szCs w:val="20"/>
              </w:rPr>
            </w:pPr>
            <w:r>
              <w:rPr>
                <w:rFonts w:cs="Times New Roman"/>
                <w:sz w:val="20"/>
                <w:szCs w:val="20"/>
              </w:rPr>
              <w:t>**</w:t>
            </w:r>
          </w:p>
        </w:tc>
        <w:tc>
          <w:tcPr>
            <w:tcW w:w="492" w:type="pct"/>
            <w:tcMar>
              <w:left w:w="58" w:type="dxa"/>
              <w:right w:w="58" w:type="dxa"/>
            </w:tcMar>
            <w:vAlign w:val="center"/>
          </w:tcPr>
          <w:p w14:paraId="482E8E59" w14:textId="77777777" w:rsidR="004D352C" w:rsidRPr="0014413F" w:rsidRDefault="004D352C" w:rsidP="00B12906">
            <w:pPr>
              <w:jc w:val="center"/>
              <w:rPr>
                <w:rFonts w:cs="Times New Roman"/>
                <w:sz w:val="20"/>
                <w:szCs w:val="20"/>
              </w:rPr>
            </w:pPr>
            <w:r>
              <w:rPr>
                <w:rFonts w:cs="Times New Roman"/>
                <w:sz w:val="20"/>
                <w:szCs w:val="20"/>
              </w:rPr>
              <w:t>**</w:t>
            </w:r>
          </w:p>
        </w:tc>
        <w:tc>
          <w:tcPr>
            <w:tcW w:w="451" w:type="pct"/>
            <w:tcMar>
              <w:left w:w="58" w:type="dxa"/>
              <w:right w:w="58" w:type="dxa"/>
            </w:tcMar>
            <w:vAlign w:val="center"/>
          </w:tcPr>
          <w:p w14:paraId="3D17CD24" w14:textId="77777777" w:rsidR="004D352C" w:rsidRPr="0014413F" w:rsidRDefault="004D352C" w:rsidP="00B12906">
            <w:pPr>
              <w:jc w:val="center"/>
              <w:rPr>
                <w:rFonts w:cs="Times New Roman"/>
                <w:sz w:val="20"/>
                <w:szCs w:val="20"/>
              </w:rPr>
            </w:pPr>
            <w:r>
              <w:rPr>
                <w:rFonts w:cs="Times New Roman"/>
                <w:sz w:val="20"/>
                <w:szCs w:val="20"/>
              </w:rPr>
              <w:t>**</w:t>
            </w:r>
          </w:p>
        </w:tc>
        <w:tc>
          <w:tcPr>
            <w:tcW w:w="474" w:type="pct"/>
            <w:tcMar>
              <w:left w:w="58" w:type="dxa"/>
              <w:right w:w="58" w:type="dxa"/>
            </w:tcMar>
            <w:vAlign w:val="center"/>
          </w:tcPr>
          <w:p w14:paraId="5525ABA1" w14:textId="77777777" w:rsidR="004D352C" w:rsidRPr="0014413F" w:rsidRDefault="004D352C" w:rsidP="00B12906">
            <w:pPr>
              <w:jc w:val="center"/>
              <w:rPr>
                <w:rFonts w:cs="Times New Roman"/>
                <w:sz w:val="20"/>
                <w:szCs w:val="20"/>
              </w:rPr>
            </w:pPr>
            <w:r>
              <w:rPr>
                <w:rFonts w:cs="Times New Roman"/>
                <w:sz w:val="20"/>
                <w:szCs w:val="20"/>
              </w:rPr>
              <w:t>**</w:t>
            </w:r>
          </w:p>
        </w:tc>
        <w:tc>
          <w:tcPr>
            <w:tcW w:w="449" w:type="pct"/>
            <w:tcBorders>
              <w:right w:val="single" w:sz="8" w:space="0" w:color="auto"/>
            </w:tcBorders>
            <w:tcMar>
              <w:left w:w="58" w:type="dxa"/>
              <w:right w:w="58" w:type="dxa"/>
            </w:tcMar>
            <w:vAlign w:val="center"/>
          </w:tcPr>
          <w:p w14:paraId="21361941" w14:textId="77777777" w:rsidR="004D352C" w:rsidRPr="0014413F" w:rsidRDefault="004D352C" w:rsidP="00B12906">
            <w:pPr>
              <w:jc w:val="center"/>
              <w:rPr>
                <w:rFonts w:cs="Times New Roman"/>
                <w:sz w:val="20"/>
                <w:szCs w:val="20"/>
              </w:rPr>
            </w:pPr>
            <w:r>
              <w:rPr>
                <w:rFonts w:cs="Times New Roman"/>
                <w:sz w:val="20"/>
                <w:szCs w:val="20"/>
              </w:rPr>
              <w:t>**</w:t>
            </w:r>
          </w:p>
        </w:tc>
      </w:tr>
      <w:tr w:rsidR="009F1363" w:rsidRPr="0014413F" w14:paraId="7132942B" w14:textId="77777777" w:rsidTr="001E1A87">
        <w:trPr>
          <w:trHeight w:val="20"/>
        </w:trPr>
        <w:tc>
          <w:tcPr>
            <w:tcW w:w="1332" w:type="pct"/>
            <w:tcBorders>
              <w:left w:val="single" w:sz="8" w:space="0" w:color="auto"/>
              <w:right w:val="single" w:sz="8" w:space="0" w:color="auto"/>
            </w:tcBorders>
            <w:tcMar>
              <w:left w:w="58" w:type="dxa"/>
              <w:right w:w="58" w:type="dxa"/>
            </w:tcMar>
            <w:vAlign w:val="center"/>
          </w:tcPr>
          <w:p w14:paraId="756709EF" w14:textId="77777777" w:rsidR="004D352C" w:rsidRPr="00711640" w:rsidRDefault="004D352C" w:rsidP="00B12906">
            <w:pPr>
              <w:rPr>
                <w:rFonts w:cs="Times New Roman"/>
                <w:i/>
                <w:iCs/>
                <w:sz w:val="20"/>
                <w:szCs w:val="20"/>
              </w:rPr>
            </w:pPr>
            <w:r w:rsidRPr="00711640">
              <w:rPr>
                <w:rFonts w:cs="Times New Roman"/>
                <w:i/>
                <w:iCs/>
                <w:sz w:val="20"/>
                <w:szCs w:val="20"/>
              </w:rPr>
              <w:t>Edu. qualification (Base case: High school and below)</w:t>
            </w:r>
          </w:p>
        </w:tc>
        <w:tc>
          <w:tcPr>
            <w:tcW w:w="450" w:type="pct"/>
            <w:tcBorders>
              <w:left w:val="single" w:sz="8" w:space="0" w:color="auto"/>
            </w:tcBorders>
            <w:tcMar>
              <w:left w:w="58" w:type="dxa"/>
              <w:right w:w="58" w:type="dxa"/>
            </w:tcMar>
            <w:vAlign w:val="center"/>
          </w:tcPr>
          <w:p w14:paraId="0CF50A0B" w14:textId="77777777" w:rsidR="004D352C" w:rsidRPr="0014413F" w:rsidRDefault="004D352C" w:rsidP="00B12906">
            <w:pPr>
              <w:jc w:val="center"/>
              <w:rPr>
                <w:rFonts w:cs="Times New Roman"/>
                <w:sz w:val="20"/>
                <w:szCs w:val="20"/>
              </w:rPr>
            </w:pPr>
          </w:p>
        </w:tc>
        <w:tc>
          <w:tcPr>
            <w:tcW w:w="451" w:type="pct"/>
            <w:tcMar>
              <w:left w:w="58" w:type="dxa"/>
              <w:right w:w="58" w:type="dxa"/>
            </w:tcMar>
            <w:vAlign w:val="center"/>
          </w:tcPr>
          <w:p w14:paraId="2F8EF0FC" w14:textId="77777777" w:rsidR="004D352C" w:rsidRPr="0014413F" w:rsidRDefault="004D352C" w:rsidP="00B12906">
            <w:pPr>
              <w:jc w:val="center"/>
              <w:rPr>
                <w:rFonts w:cs="Times New Roman"/>
                <w:sz w:val="20"/>
                <w:szCs w:val="20"/>
              </w:rPr>
            </w:pPr>
          </w:p>
        </w:tc>
        <w:tc>
          <w:tcPr>
            <w:tcW w:w="451" w:type="pct"/>
            <w:tcMar>
              <w:left w:w="58" w:type="dxa"/>
              <w:right w:w="58" w:type="dxa"/>
            </w:tcMar>
            <w:vAlign w:val="center"/>
          </w:tcPr>
          <w:p w14:paraId="19BFB4BD" w14:textId="77777777" w:rsidR="004D352C" w:rsidRPr="0014413F" w:rsidRDefault="004D352C" w:rsidP="00B12906">
            <w:pPr>
              <w:jc w:val="center"/>
              <w:rPr>
                <w:rFonts w:cs="Times New Roman"/>
                <w:sz w:val="20"/>
                <w:szCs w:val="20"/>
              </w:rPr>
            </w:pPr>
          </w:p>
        </w:tc>
        <w:tc>
          <w:tcPr>
            <w:tcW w:w="451" w:type="pct"/>
            <w:tcMar>
              <w:left w:w="58" w:type="dxa"/>
              <w:right w:w="58" w:type="dxa"/>
            </w:tcMar>
            <w:vAlign w:val="center"/>
          </w:tcPr>
          <w:p w14:paraId="6A856B2F" w14:textId="77777777" w:rsidR="004D352C" w:rsidRPr="0014413F" w:rsidRDefault="004D352C" w:rsidP="00B12906">
            <w:pPr>
              <w:jc w:val="center"/>
              <w:rPr>
                <w:rFonts w:cs="Times New Roman"/>
                <w:sz w:val="20"/>
                <w:szCs w:val="20"/>
              </w:rPr>
            </w:pPr>
          </w:p>
        </w:tc>
        <w:tc>
          <w:tcPr>
            <w:tcW w:w="492" w:type="pct"/>
            <w:tcMar>
              <w:left w:w="58" w:type="dxa"/>
              <w:right w:w="58" w:type="dxa"/>
            </w:tcMar>
            <w:vAlign w:val="center"/>
          </w:tcPr>
          <w:p w14:paraId="1B6DD094" w14:textId="77777777" w:rsidR="004D352C" w:rsidRPr="0014413F" w:rsidRDefault="004D352C" w:rsidP="00B12906">
            <w:pPr>
              <w:jc w:val="center"/>
              <w:rPr>
                <w:rFonts w:cs="Times New Roman"/>
                <w:sz w:val="20"/>
                <w:szCs w:val="20"/>
              </w:rPr>
            </w:pPr>
          </w:p>
        </w:tc>
        <w:tc>
          <w:tcPr>
            <w:tcW w:w="451" w:type="pct"/>
            <w:tcMar>
              <w:left w:w="58" w:type="dxa"/>
              <w:right w:w="58" w:type="dxa"/>
            </w:tcMar>
            <w:vAlign w:val="center"/>
          </w:tcPr>
          <w:p w14:paraId="5EE783D2" w14:textId="77777777" w:rsidR="004D352C" w:rsidRPr="0014413F" w:rsidRDefault="004D352C" w:rsidP="00B12906">
            <w:pPr>
              <w:jc w:val="center"/>
              <w:rPr>
                <w:rFonts w:cs="Times New Roman"/>
                <w:sz w:val="20"/>
                <w:szCs w:val="20"/>
              </w:rPr>
            </w:pPr>
          </w:p>
        </w:tc>
        <w:tc>
          <w:tcPr>
            <w:tcW w:w="474" w:type="pct"/>
            <w:tcMar>
              <w:left w:w="58" w:type="dxa"/>
              <w:right w:w="58" w:type="dxa"/>
            </w:tcMar>
            <w:vAlign w:val="center"/>
          </w:tcPr>
          <w:p w14:paraId="72B9091F" w14:textId="77777777" w:rsidR="004D352C" w:rsidRPr="0014413F" w:rsidRDefault="004D352C" w:rsidP="00B12906">
            <w:pPr>
              <w:jc w:val="center"/>
              <w:rPr>
                <w:rFonts w:cs="Times New Roman"/>
                <w:sz w:val="20"/>
                <w:szCs w:val="20"/>
              </w:rPr>
            </w:pPr>
          </w:p>
        </w:tc>
        <w:tc>
          <w:tcPr>
            <w:tcW w:w="449" w:type="pct"/>
            <w:tcBorders>
              <w:right w:val="single" w:sz="8" w:space="0" w:color="auto"/>
            </w:tcBorders>
            <w:tcMar>
              <w:left w:w="58" w:type="dxa"/>
              <w:right w:w="58" w:type="dxa"/>
            </w:tcMar>
            <w:vAlign w:val="center"/>
          </w:tcPr>
          <w:p w14:paraId="3F9FD170" w14:textId="77777777" w:rsidR="004D352C" w:rsidRPr="0014413F" w:rsidRDefault="004D352C" w:rsidP="00B12906">
            <w:pPr>
              <w:jc w:val="center"/>
              <w:rPr>
                <w:rFonts w:cs="Times New Roman"/>
                <w:sz w:val="20"/>
                <w:szCs w:val="20"/>
              </w:rPr>
            </w:pPr>
          </w:p>
        </w:tc>
      </w:tr>
      <w:tr w:rsidR="009F1363" w:rsidRPr="0014413F" w14:paraId="3EC49FE1" w14:textId="77777777" w:rsidTr="001E1A87">
        <w:trPr>
          <w:trHeight w:val="20"/>
        </w:trPr>
        <w:tc>
          <w:tcPr>
            <w:tcW w:w="1332" w:type="pct"/>
            <w:tcBorders>
              <w:left w:val="single" w:sz="8" w:space="0" w:color="auto"/>
              <w:right w:val="single" w:sz="8" w:space="0" w:color="auto"/>
            </w:tcBorders>
            <w:tcMar>
              <w:left w:w="58" w:type="dxa"/>
              <w:right w:w="58" w:type="dxa"/>
            </w:tcMar>
            <w:vAlign w:val="center"/>
          </w:tcPr>
          <w:p w14:paraId="3C6B37B2" w14:textId="77777777" w:rsidR="004D352C" w:rsidRPr="0014413F" w:rsidRDefault="004D352C" w:rsidP="00B12906">
            <w:pPr>
              <w:ind w:left="153"/>
              <w:rPr>
                <w:rFonts w:cs="Times New Roman"/>
                <w:sz w:val="20"/>
                <w:szCs w:val="20"/>
              </w:rPr>
            </w:pPr>
            <w:r>
              <w:rPr>
                <w:rFonts w:cs="Times New Roman"/>
                <w:sz w:val="20"/>
                <w:szCs w:val="20"/>
              </w:rPr>
              <w:t>Graduate and above</w:t>
            </w:r>
          </w:p>
        </w:tc>
        <w:tc>
          <w:tcPr>
            <w:tcW w:w="450" w:type="pct"/>
            <w:tcBorders>
              <w:left w:val="single" w:sz="8" w:space="0" w:color="auto"/>
            </w:tcBorders>
            <w:tcMar>
              <w:left w:w="58" w:type="dxa"/>
              <w:right w:w="58" w:type="dxa"/>
            </w:tcMar>
            <w:vAlign w:val="center"/>
          </w:tcPr>
          <w:p w14:paraId="78448E17" w14:textId="77777777" w:rsidR="004D352C" w:rsidRPr="0014413F" w:rsidRDefault="004D352C" w:rsidP="00B12906">
            <w:pPr>
              <w:jc w:val="center"/>
              <w:rPr>
                <w:rFonts w:cs="Times New Roman"/>
                <w:sz w:val="20"/>
                <w:szCs w:val="20"/>
              </w:rPr>
            </w:pPr>
            <w:r>
              <w:rPr>
                <w:rFonts w:cs="Times New Roman"/>
                <w:sz w:val="20"/>
                <w:szCs w:val="20"/>
              </w:rPr>
              <w:t xml:space="preserve">-0.74 </w:t>
            </w:r>
            <w:r w:rsidRPr="00D27495">
              <w:rPr>
                <w:rFonts w:cs="Times New Roman"/>
                <w:i/>
                <w:iCs/>
                <w:sz w:val="20"/>
                <w:szCs w:val="20"/>
              </w:rPr>
              <w:t>(-8.90)</w:t>
            </w:r>
          </w:p>
        </w:tc>
        <w:tc>
          <w:tcPr>
            <w:tcW w:w="451" w:type="pct"/>
            <w:tcMar>
              <w:left w:w="58" w:type="dxa"/>
              <w:right w:w="58" w:type="dxa"/>
            </w:tcMar>
            <w:vAlign w:val="center"/>
          </w:tcPr>
          <w:p w14:paraId="790BEDCE" w14:textId="77777777" w:rsidR="004D352C" w:rsidRPr="0014413F" w:rsidRDefault="004D352C" w:rsidP="00B12906">
            <w:pPr>
              <w:jc w:val="center"/>
              <w:rPr>
                <w:rFonts w:cs="Times New Roman"/>
                <w:sz w:val="20"/>
                <w:szCs w:val="20"/>
              </w:rPr>
            </w:pPr>
            <w:r>
              <w:rPr>
                <w:rFonts w:cs="Times New Roman"/>
                <w:sz w:val="20"/>
                <w:szCs w:val="20"/>
              </w:rPr>
              <w:t>**</w:t>
            </w:r>
          </w:p>
        </w:tc>
        <w:tc>
          <w:tcPr>
            <w:tcW w:w="451" w:type="pct"/>
            <w:tcMar>
              <w:left w:w="58" w:type="dxa"/>
              <w:right w:w="58" w:type="dxa"/>
            </w:tcMar>
            <w:vAlign w:val="center"/>
          </w:tcPr>
          <w:p w14:paraId="59AEF5F0" w14:textId="77777777" w:rsidR="004D352C" w:rsidRPr="0014413F" w:rsidRDefault="004D352C" w:rsidP="00B12906">
            <w:pPr>
              <w:jc w:val="center"/>
              <w:rPr>
                <w:rFonts w:cs="Times New Roman"/>
                <w:sz w:val="20"/>
                <w:szCs w:val="20"/>
              </w:rPr>
            </w:pPr>
            <w:r>
              <w:rPr>
                <w:rFonts w:cs="Times New Roman"/>
                <w:sz w:val="20"/>
                <w:szCs w:val="20"/>
              </w:rPr>
              <w:t xml:space="preserve">-0.19 </w:t>
            </w:r>
            <w:r w:rsidRPr="00D27495">
              <w:rPr>
                <w:rFonts w:cs="Times New Roman"/>
                <w:i/>
                <w:iCs/>
                <w:sz w:val="20"/>
                <w:szCs w:val="20"/>
              </w:rPr>
              <w:t>(-2.00)</w:t>
            </w:r>
          </w:p>
        </w:tc>
        <w:tc>
          <w:tcPr>
            <w:tcW w:w="451" w:type="pct"/>
            <w:tcMar>
              <w:left w:w="58" w:type="dxa"/>
              <w:right w:w="58" w:type="dxa"/>
            </w:tcMar>
            <w:vAlign w:val="center"/>
          </w:tcPr>
          <w:p w14:paraId="281DED01" w14:textId="77777777" w:rsidR="004D352C" w:rsidRPr="0014413F" w:rsidRDefault="004D352C" w:rsidP="00B12906">
            <w:pPr>
              <w:jc w:val="center"/>
              <w:rPr>
                <w:rFonts w:cs="Times New Roman"/>
                <w:sz w:val="20"/>
                <w:szCs w:val="20"/>
              </w:rPr>
            </w:pPr>
            <w:r>
              <w:rPr>
                <w:rFonts w:cs="Times New Roman"/>
                <w:sz w:val="20"/>
                <w:szCs w:val="20"/>
              </w:rPr>
              <w:t>**</w:t>
            </w:r>
          </w:p>
        </w:tc>
        <w:tc>
          <w:tcPr>
            <w:tcW w:w="492" w:type="pct"/>
            <w:tcMar>
              <w:left w:w="58" w:type="dxa"/>
              <w:right w:w="58" w:type="dxa"/>
            </w:tcMar>
            <w:vAlign w:val="center"/>
          </w:tcPr>
          <w:p w14:paraId="1F19F9A9" w14:textId="77777777" w:rsidR="004D352C" w:rsidRPr="0014413F" w:rsidRDefault="004D352C" w:rsidP="00B12906">
            <w:pPr>
              <w:jc w:val="center"/>
              <w:rPr>
                <w:rFonts w:cs="Times New Roman"/>
                <w:sz w:val="20"/>
                <w:szCs w:val="20"/>
              </w:rPr>
            </w:pPr>
            <w:r>
              <w:rPr>
                <w:rFonts w:cs="Times New Roman"/>
                <w:sz w:val="20"/>
                <w:szCs w:val="20"/>
              </w:rPr>
              <w:t>**</w:t>
            </w:r>
          </w:p>
        </w:tc>
        <w:tc>
          <w:tcPr>
            <w:tcW w:w="451" w:type="pct"/>
            <w:tcMar>
              <w:left w:w="58" w:type="dxa"/>
              <w:right w:w="58" w:type="dxa"/>
            </w:tcMar>
            <w:vAlign w:val="center"/>
          </w:tcPr>
          <w:p w14:paraId="428B8802" w14:textId="77777777" w:rsidR="004D352C" w:rsidRPr="0014413F" w:rsidRDefault="004D352C" w:rsidP="00B12906">
            <w:pPr>
              <w:jc w:val="center"/>
              <w:rPr>
                <w:rFonts w:cs="Times New Roman"/>
                <w:sz w:val="20"/>
                <w:szCs w:val="20"/>
              </w:rPr>
            </w:pPr>
            <w:r>
              <w:rPr>
                <w:rFonts w:cs="Times New Roman"/>
                <w:sz w:val="20"/>
                <w:szCs w:val="20"/>
              </w:rPr>
              <w:t>**</w:t>
            </w:r>
          </w:p>
        </w:tc>
        <w:tc>
          <w:tcPr>
            <w:tcW w:w="474" w:type="pct"/>
            <w:tcMar>
              <w:left w:w="58" w:type="dxa"/>
              <w:right w:w="58" w:type="dxa"/>
            </w:tcMar>
            <w:vAlign w:val="center"/>
          </w:tcPr>
          <w:p w14:paraId="7DED96BB" w14:textId="77777777" w:rsidR="004D352C" w:rsidRPr="0014413F" w:rsidRDefault="004D352C" w:rsidP="00B12906">
            <w:pPr>
              <w:jc w:val="center"/>
              <w:rPr>
                <w:rFonts w:cs="Times New Roman"/>
                <w:sz w:val="20"/>
                <w:szCs w:val="20"/>
              </w:rPr>
            </w:pPr>
            <w:r>
              <w:rPr>
                <w:rFonts w:cs="Times New Roman"/>
                <w:sz w:val="20"/>
                <w:szCs w:val="20"/>
              </w:rPr>
              <w:t>**</w:t>
            </w:r>
          </w:p>
        </w:tc>
        <w:tc>
          <w:tcPr>
            <w:tcW w:w="449" w:type="pct"/>
            <w:tcBorders>
              <w:right w:val="single" w:sz="8" w:space="0" w:color="auto"/>
            </w:tcBorders>
            <w:tcMar>
              <w:left w:w="58" w:type="dxa"/>
              <w:right w:w="58" w:type="dxa"/>
            </w:tcMar>
            <w:vAlign w:val="center"/>
          </w:tcPr>
          <w:p w14:paraId="1EBC7441" w14:textId="77777777" w:rsidR="004D352C" w:rsidRPr="0014413F" w:rsidRDefault="004D352C" w:rsidP="00B12906">
            <w:pPr>
              <w:jc w:val="center"/>
              <w:rPr>
                <w:rFonts w:cs="Times New Roman"/>
                <w:sz w:val="20"/>
                <w:szCs w:val="20"/>
              </w:rPr>
            </w:pPr>
            <w:r>
              <w:rPr>
                <w:rFonts w:cs="Times New Roman"/>
                <w:sz w:val="20"/>
                <w:szCs w:val="20"/>
              </w:rPr>
              <w:t>**</w:t>
            </w:r>
          </w:p>
        </w:tc>
      </w:tr>
      <w:tr w:rsidR="009F1363" w:rsidRPr="0014413F" w14:paraId="75603A3F" w14:textId="77777777" w:rsidTr="001E1A87">
        <w:trPr>
          <w:trHeight w:val="20"/>
        </w:trPr>
        <w:tc>
          <w:tcPr>
            <w:tcW w:w="1332" w:type="pct"/>
            <w:tcBorders>
              <w:left w:val="single" w:sz="8" w:space="0" w:color="auto"/>
              <w:right w:val="single" w:sz="8" w:space="0" w:color="auto"/>
            </w:tcBorders>
            <w:tcMar>
              <w:left w:w="58" w:type="dxa"/>
              <w:right w:w="58" w:type="dxa"/>
            </w:tcMar>
            <w:vAlign w:val="center"/>
          </w:tcPr>
          <w:p w14:paraId="18365268" w14:textId="77777777" w:rsidR="004D352C" w:rsidRPr="0014413F" w:rsidRDefault="004D352C" w:rsidP="00B12906">
            <w:pPr>
              <w:rPr>
                <w:rFonts w:cs="Times New Roman"/>
                <w:sz w:val="20"/>
                <w:szCs w:val="20"/>
              </w:rPr>
            </w:pPr>
            <w:r w:rsidRPr="00711640">
              <w:rPr>
                <w:rFonts w:cs="Times New Roman"/>
                <w:i/>
                <w:iCs/>
                <w:sz w:val="20"/>
                <w:szCs w:val="20"/>
              </w:rPr>
              <w:t>Employment status (Base</w:t>
            </w:r>
            <w:r w:rsidRPr="00D27495">
              <w:rPr>
                <w:rFonts w:cs="Times New Roman"/>
                <w:i/>
                <w:iCs/>
                <w:sz w:val="20"/>
                <w:szCs w:val="20"/>
              </w:rPr>
              <w:t>: Unemployed and homemakers)</w:t>
            </w:r>
          </w:p>
        </w:tc>
        <w:tc>
          <w:tcPr>
            <w:tcW w:w="3668" w:type="pct"/>
            <w:gridSpan w:val="8"/>
            <w:tcBorders>
              <w:left w:val="single" w:sz="8" w:space="0" w:color="auto"/>
              <w:right w:val="single" w:sz="8" w:space="0" w:color="auto"/>
            </w:tcBorders>
            <w:tcMar>
              <w:left w:w="58" w:type="dxa"/>
              <w:right w:w="58" w:type="dxa"/>
            </w:tcMar>
            <w:vAlign w:val="center"/>
          </w:tcPr>
          <w:p w14:paraId="7704272F" w14:textId="77777777" w:rsidR="004D352C" w:rsidRPr="0014413F" w:rsidRDefault="004D352C" w:rsidP="00B12906">
            <w:pPr>
              <w:jc w:val="center"/>
              <w:rPr>
                <w:rFonts w:cs="Times New Roman"/>
                <w:sz w:val="20"/>
                <w:szCs w:val="20"/>
              </w:rPr>
            </w:pPr>
          </w:p>
        </w:tc>
      </w:tr>
      <w:tr w:rsidR="009F1363" w:rsidRPr="0014413F" w14:paraId="05C551A0" w14:textId="77777777" w:rsidTr="001E1A87">
        <w:trPr>
          <w:trHeight w:val="20"/>
        </w:trPr>
        <w:tc>
          <w:tcPr>
            <w:tcW w:w="1332" w:type="pct"/>
            <w:tcBorders>
              <w:left w:val="single" w:sz="8" w:space="0" w:color="auto"/>
              <w:right w:val="single" w:sz="8" w:space="0" w:color="auto"/>
            </w:tcBorders>
            <w:tcMar>
              <w:left w:w="58" w:type="dxa"/>
              <w:right w:w="58" w:type="dxa"/>
            </w:tcMar>
            <w:vAlign w:val="center"/>
          </w:tcPr>
          <w:p w14:paraId="07A76C9D" w14:textId="77777777" w:rsidR="004D352C" w:rsidRPr="0014413F" w:rsidRDefault="004D352C" w:rsidP="00B12906">
            <w:pPr>
              <w:ind w:left="243"/>
              <w:rPr>
                <w:rFonts w:cs="Times New Roman"/>
                <w:sz w:val="20"/>
                <w:szCs w:val="20"/>
              </w:rPr>
            </w:pPr>
            <w:r w:rsidRPr="0014413F">
              <w:rPr>
                <w:rFonts w:cs="Times New Roman"/>
                <w:sz w:val="20"/>
                <w:szCs w:val="20"/>
              </w:rPr>
              <w:t>Student</w:t>
            </w:r>
          </w:p>
        </w:tc>
        <w:tc>
          <w:tcPr>
            <w:tcW w:w="450" w:type="pct"/>
            <w:tcBorders>
              <w:left w:val="single" w:sz="8" w:space="0" w:color="auto"/>
            </w:tcBorders>
            <w:tcMar>
              <w:left w:w="58" w:type="dxa"/>
              <w:right w:w="58" w:type="dxa"/>
            </w:tcMar>
            <w:vAlign w:val="center"/>
          </w:tcPr>
          <w:p w14:paraId="3CFE81E7" w14:textId="77777777" w:rsidR="004D352C" w:rsidRPr="0014413F" w:rsidRDefault="004D352C" w:rsidP="00B12906">
            <w:pPr>
              <w:jc w:val="center"/>
              <w:rPr>
                <w:rFonts w:cs="Times New Roman"/>
                <w:sz w:val="20"/>
                <w:szCs w:val="20"/>
              </w:rPr>
            </w:pPr>
            <w:r>
              <w:rPr>
                <w:rFonts w:cs="Times New Roman"/>
                <w:sz w:val="20"/>
                <w:szCs w:val="20"/>
              </w:rPr>
              <w:t xml:space="preserve">0.29 </w:t>
            </w:r>
            <w:r w:rsidRPr="00D27495">
              <w:rPr>
                <w:rFonts w:cs="Times New Roman"/>
                <w:i/>
                <w:iCs/>
                <w:sz w:val="20"/>
                <w:szCs w:val="20"/>
              </w:rPr>
              <w:t>(2.17)</w:t>
            </w:r>
          </w:p>
        </w:tc>
        <w:tc>
          <w:tcPr>
            <w:tcW w:w="451" w:type="pct"/>
            <w:tcMar>
              <w:left w:w="58" w:type="dxa"/>
              <w:right w:w="58" w:type="dxa"/>
            </w:tcMar>
            <w:vAlign w:val="center"/>
          </w:tcPr>
          <w:p w14:paraId="0ACA3D9C" w14:textId="03409729" w:rsidR="004D352C" w:rsidRPr="0014413F" w:rsidRDefault="004D352C" w:rsidP="00B12906">
            <w:pPr>
              <w:jc w:val="center"/>
              <w:rPr>
                <w:rFonts w:cs="Times New Roman"/>
                <w:sz w:val="20"/>
                <w:szCs w:val="20"/>
              </w:rPr>
            </w:pPr>
            <w:r>
              <w:rPr>
                <w:rFonts w:cs="Times New Roman"/>
                <w:sz w:val="20"/>
                <w:szCs w:val="20"/>
              </w:rPr>
              <w:t>0.9</w:t>
            </w:r>
            <w:r w:rsidR="00123181">
              <w:rPr>
                <w:rFonts w:cs="Times New Roman"/>
                <w:sz w:val="20"/>
                <w:szCs w:val="20"/>
              </w:rPr>
              <w:t>3</w:t>
            </w:r>
            <w:r>
              <w:rPr>
                <w:rFonts w:cs="Times New Roman"/>
                <w:sz w:val="20"/>
                <w:szCs w:val="20"/>
              </w:rPr>
              <w:t xml:space="preserve"> </w:t>
            </w:r>
            <w:r w:rsidRPr="00D27495">
              <w:rPr>
                <w:rFonts w:cs="Times New Roman"/>
                <w:i/>
                <w:iCs/>
                <w:sz w:val="20"/>
                <w:szCs w:val="20"/>
              </w:rPr>
              <w:t>(3.84)</w:t>
            </w:r>
          </w:p>
        </w:tc>
        <w:tc>
          <w:tcPr>
            <w:tcW w:w="451" w:type="pct"/>
            <w:tcMar>
              <w:left w:w="58" w:type="dxa"/>
              <w:right w:w="58" w:type="dxa"/>
            </w:tcMar>
            <w:vAlign w:val="center"/>
          </w:tcPr>
          <w:p w14:paraId="0BAA301D" w14:textId="77777777" w:rsidR="004D352C" w:rsidRPr="0014413F" w:rsidRDefault="004D352C" w:rsidP="00B12906">
            <w:pPr>
              <w:jc w:val="center"/>
              <w:rPr>
                <w:rFonts w:cs="Times New Roman"/>
                <w:sz w:val="20"/>
                <w:szCs w:val="20"/>
              </w:rPr>
            </w:pPr>
            <w:r>
              <w:rPr>
                <w:rFonts w:cs="Times New Roman"/>
                <w:sz w:val="20"/>
                <w:szCs w:val="20"/>
              </w:rPr>
              <w:t>**</w:t>
            </w:r>
          </w:p>
        </w:tc>
        <w:tc>
          <w:tcPr>
            <w:tcW w:w="451" w:type="pct"/>
            <w:tcMar>
              <w:left w:w="58" w:type="dxa"/>
              <w:right w:w="58" w:type="dxa"/>
            </w:tcMar>
            <w:vAlign w:val="center"/>
          </w:tcPr>
          <w:p w14:paraId="1B0482FB" w14:textId="77777777" w:rsidR="004D352C" w:rsidRPr="0014413F" w:rsidRDefault="004D352C" w:rsidP="00B12906">
            <w:pPr>
              <w:jc w:val="center"/>
              <w:rPr>
                <w:rFonts w:cs="Times New Roman"/>
                <w:sz w:val="20"/>
                <w:szCs w:val="20"/>
              </w:rPr>
            </w:pPr>
            <w:r>
              <w:rPr>
                <w:rFonts w:cs="Times New Roman"/>
                <w:sz w:val="20"/>
                <w:szCs w:val="20"/>
              </w:rPr>
              <w:t>**</w:t>
            </w:r>
          </w:p>
        </w:tc>
        <w:tc>
          <w:tcPr>
            <w:tcW w:w="492" w:type="pct"/>
            <w:tcMar>
              <w:left w:w="58" w:type="dxa"/>
              <w:right w:w="58" w:type="dxa"/>
            </w:tcMar>
            <w:vAlign w:val="center"/>
          </w:tcPr>
          <w:p w14:paraId="1721A4BD" w14:textId="5E5B19D0" w:rsidR="004D352C" w:rsidRPr="0014413F" w:rsidRDefault="004D352C" w:rsidP="00B12906">
            <w:pPr>
              <w:jc w:val="center"/>
              <w:rPr>
                <w:rFonts w:cs="Times New Roman"/>
                <w:sz w:val="20"/>
                <w:szCs w:val="20"/>
              </w:rPr>
            </w:pPr>
            <w:r>
              <w:rPr>
                <w:rFonts w:cs="Times New Roman"/>
                <w:sz w:val="20"/>
                <w:szCs w:val="20"/>
              </w:rPr>
              <w:t>0.1</w:t>
            </w:r>
            <w:r w:rsidR="00123181">
              <w:rPr>
                <w:rFonts w:cs="Times New Roman"/>
                <w:sz w:val="20"/>
                <w:szCs w:val="20"/>
              </w:rPr>
              <w:t>8</w:t>
            </w:r>
            <w:r>
              <w:rPr>
                <w:rFonts w:cs="Times New Roman"/>
                <w:sz w:val="20"/>
                <w:szCs w:val="20"/>
              </w:rPr>
              <w:t xml:space="preserve"> </w:t>
            </w:r>
            <w:r w:rsidRPr="00D27495">
              <w:rPr>
                <w:rFonts w:cs="Times New Roman"/>
                <w:i/>
                <w:iCs/>
                <w:sz w:val="20"/>
                <w:szCs w:val="20"/>
              </w:rPr>
              <w:t>(3.34)</w:t>
            </w:r>
          </w:p>
        </w:tc>
        <w:tc>
          <w:tcPr>
            <w:tcW w:w="451" w:type="pct"/>
            <w:tcMar>
              <w:left w:w="58" w:type="dxa"/>
              <w:right w:w="58" w:type="dxa"/>
            </w:tcMar>
            <w:vAlign w:val="center"/>
          </w:tcPr>
          <w:p w14:paraId="00B99A11" w14:textId="3C9930D4" w:rsidR="004D352C" w:rsidRPr="0014413F" w:rsidRDefault="004D352C" w:rsidP="00B12906">
            <w:pPr>
              <w:jc w:val="center"/>
              <w:rPr>
                <w:rFonts w:cs="Times New Roman"/>
                <w:sz w:val="20"/>
                <w:szCs w:val="20"/>
              </w:rPr>
            </w:pPr>
            <w:r>
              <w:rPr>
                <w:rFonts w:cs="Times New Roman"/>
                <w:sz w:val="20"/>
                <w:szCs w:val="20"/>
              </w:rPr>
              <w:t>0.</w:t>
            </w:r>
            <w:r w:rsidR="00123181">
              <w:rPr>
                <w:rFonts w:cs="Times New Roman"/>
                <w:sz w:val="20"/>
                <w:szCs w:val="20"/>
              </w:rPr>
              <w:t>78</w:t>
            </w:r>
            <w:r>
              <w:rPr>
                <w:rFonts w:cs="Times New Roman"/>
                <w:sz w:val="20"/>
                <w:szCs w:val="20"/>
              </w:rPr>
              <w:t xml:space="preserve"> </w:t>
            </w:r>
            <w:r w:rsidRPr="00D27495">
              <w:rPr>
                <w:rFonts w:cs="Times New Roman"/>
                <w:i/>
                <w:iCs/>
                <w:sz w:val="20"/>
                <w:szCs w:val="20"/>
              </w:rPr>
              <w:t>(</w:t>
            </w:r>
            <w:r w:rsidR="00123181">
              <w:rPr>
                <w:rFonts w:cs="Times New Roman"/>
                <w:i/>
                <w:iCs/>
                <w:sz w:val="20"/>
                <w:szCs w:val="20"/>
              </w:rPr>
              <w:t>3</w:t>
            </w:r>
            <w:r w:rsidRPr="00D27495">
              <w:rPr>
                <w:rFonts w:cs="Times New Roman"/>
                <w:i/>
                <w:iCs/>
                <w:sz w:val="20"/>
                <w:szCs w:val="20"/>
              </w:rPr>
              <w:t>.</w:t>
            </w:r>
            <w:r w:rsidR="00123181">
              <w:rPr>
                <w:rFonts w:cs="Times New Roman"/>
                <w:i/>
                <w:iCs/>
                <w:sz w:val="20"/>
                <w:szCs w:val="20"/>
              </w:rPr>
              <w:t>42</w:t>
            </w:r>
            <w:r w:rsidRPr="00D27495">
              <w:rPr>
                <w:rFonts w:cs="Times New Roman"/>
                <w:i/>
                <w:iCs/>
                <w:sz w:val="20"/>
                <w:szCs w:val="20"/>
              </w:rPr>
              <w:t>)</w:t>
            </w:r>
          </w:p>
        </w:tc>
        <w:tc>
          <w:tcPr>
            <w:tcW w:w="474" w:type="pct"/>
            <w:tcMar>
              <w:left w:w="58" w:type="dxa"/>
              <w:right w:w="58" w:type="dxa"/>
            </w:tcMar>
            <w:vAlign w:val="center"/>
          </w:tcPr>
          <w:p w14:paraId="6B582284" w14:textId="77777777" w:rsidR="004D352C" w:rsidRPr="0014413F" w:rsidRDefault="004D352C" w:rsidP="00B12906">
            <w:pPr>
              <w:jc w:val="center"/>
              <w:rPr>
                <w:rFonts w:cs="Times New Roman"/>
                <w:sz w:val="20"/>
                <w:szCs w:val="20"/>
              </w:rPr>
            </w:pPr>
            <w:r>
              <w:rPr>
                <w:rFonts w:cs="Times New Roman"/>
                <w:sz w:val="20"/>
                <w:szCs w:val="20"/>
              </w:rPr>
              <w:t>**</w:t>
            </w:r>
          </w:p>
        </w:tc>
        <w:tc>
          <w:tcPr>
            <w:tcW w:w="449" w:type="pct"/>
            <w:tcBorders>
              <w:right w:val="single" w:sz="8" w:space="0" w:color="auto"/>
            </w:tcBorders>
            <w:tcMar>
              <w:left w:w="58" w:type="dxa"/>
              <w:right w:w="58" w:type="dxa"/>
            </w:tcMar>
            <w:vAlign w:val="center"/>
          </w:tcPr>
          <w:p w14:paraId="2F30FF77" w14:textId="1706F001" w:rsidR="004D352C" w:rsidRPr="0014413F" w:rsidRDefault="004D352C" w:rsidP="00B12906">
            <w:pPr>
              <w:jc w:val="center"/>
              <w:rPr>
                <w:rFonts w:cs="Times New Roman"/>
                <w:sz w:val="20"/>
                <w:szCs w:val="20"/>
              </w:rPr>
            </w:pPr>
            <w:r>
              <w:rPr>
                <w:rFonts w:cs="Times New Roman"/>
                <w:sz w:val="20"/>
                <w:szCs w:val="20"/>
              </w:rPr>
              <w:t>0.8</w:t>
            </w:r>
            <w:r w:rsidR="00123181">
              <w:rPr>
                <w:rFonts w:cs="Times New Roman"/>
                <w:sz w:val="20"/>
                <w:szCs w:val="20"/>
              </w:rPr>
              <w:t>7</w:t>
            </w:r>
            <w:r>
              <w:rPr>
                <w:rFonts w:cs="Times New Roman"/>
                <w:sz w:val="20"/>
                <w:szCs w:val="20"/>
              </w:rPr>
              <w:t xml:space="preserve"> </w:t>
            </w:r>
            <w:r w:rsidRPr="00D27495">
              <w:rPr>
                <w:rFonts w:cs="Times New Roman"/>
                <w:i/>
                <w:iCs/>
                <w:sz w:val="20"/>
                <w:szCs w:val="20"/>
              </w:rPr>
              <w:t>(3.</w:t>
            </w:r>
            <w:r w:rsidR="00123181">
              <w:rPr>
                <w:rFonts w:cs="Times New Roman"/>
                <w:i/>
                <w:iCs/>
                <w:sz w:val="20"/>
                <w:szCs w:val="20"/>
              </w:rPr>
              <w:t>61</w:t>
            </w:r>
            <w:r w:rsidRPr="00D27495">
              <w:rPr>
                <w:rFonts w:cs="Times New Roman"/>
                <w:i/>
                <w:iCs/>
                <w:sz w:val="20"/>
                <w:szCs w:val="20"/>
              </w:rPr>
              <w:t>)</w:t>
            </w:r>
          </w:p>
        </w:tc>
      </w:tr>
      <w:tr w:rsidR="009F1363" w:rsidRPr="0014413F" w14:paraId="0004A12F" w14:textId="77777777" w:rsidTr="001E1A87">
        <w:trPr>
          <w:trHeight w:val="20"/>
        </w:trPr>
        <w:tc>
          <w:tcPr>
            <w:tcW w:w="1332" w:type="pct"/>
            <w:tcBorders>
              <w:left w:val="single" w:sz="8" w:space="0" w:color="auto"/>
              <w:right w:val="single" w:sz="8" w:space="0" w:color="auto"/>
            </w:tcBorders>
            <w:tcMar>
              <w:left w:w="58" w:type="dxa"/>
              <w:right w:w="58" w:type="dxa"/>
            </w:tcMar>
            <w:vAlign w:val="center"/>
          </w:tcPr>
          <w:p w14:paraId="7DD90EFC" w14:textId="77777777" w:rsidR="004D352C" w:rsidRPr="0014413F" w:rsidRDefault="004D352C" w:rsidP="00B12906">
            <w:pPr>
              <w:ind w:left="243"/>
              <w:rPr>
                <w:rFonts w:cs="Times New Roman"/>
                <w:sz w:val="20"/>
                <w:szCs w:val="20"/>
              </w:rPr>
            </w:pPr>
            <w:r w:rsidRPr="0014413F">
              <w:rPr>
                <w:rFonts w:cs="Times New Roman"/>
                <w:sz w:val="20"/>
                <w:szCs w:val="20"/>
              </w:rPr>
              <w:t>Employed</w:t>
            </w:r>
          </w:p>
        </w:tc>
        <w:tc>
          <w:tcPr>
            <w:tcW w:w="450" w:type="pct"/>
            <w:tcBorders>
              <w:left w:val="single" w:sz="8" w:space="0" w:color="auto"/>
            </w:tcBorders>
            <w:tcMar>
              <w:left w:w="58" w:type="dxa"/>
              <w:right w:w="58" w:type="dxa"/>
            </w:tcMar>
            <w:vAlign w:val="center"/>
          </w:tcPr>
          <w:p w14:paraId="0B20CBAB" w14:textId="77777777" w:rsidR="004D352C" w:rsidRPr="0014413F" w:rsidRDefault="004D352C" w:rsidP="00B12906">
            <w:pPr>
              <w:jc w:val="center"/>
              <w:rPr>
                <w:rFonts w:cs="Times New Roman"/>
                <w:sz w:val="20"/>
                <w:szCs w:val="20"/>
              </w:rPr>
            </w:pPr>
            <w:r>
              <w:rPr>
                <w:rFonts w:cs="Times New Roman"/>
                <w:sz w:val="20"/>
                <w:szCs w:val="20"/>
              </w:rPr>
              <w:t>**</w:t>
            </w:r>
          </w:p>
        </w:tc>
        <w:tc>
          <w:tcPr>
            <w:tcW w:w="451" w:type="pct"/>
            <w:tcMar>
              <w:left w:w="58" w:type="dxa"/>
              <w:right w:w="58" w:type="dxa"/>
            </w:tcMar>
            <w:vAlign w:val="center"/>
          </w:tcPr>
          <w:p w14:paraId="043204D0" w14:textId="77777777" w:rsidR="004D352C" w:rsidRPr="0014413F" w:rsidRDefault="004D352C" w:rsidP="00B12906">
            <w:pPr>
              <w:jc w:val="center"/>
              <w:rPr>
                <w:rFonts w:cs="Times New Roman"/>
                <w:sz w:val="20"/>
                <w:szCs w:val="20"/>
              </w:rPr>
            </w:pPr>
            <w:r>
              <w:rPr>
                <w:rFonts w:cs="Times New Roman"/>
                <w:sz w:val="20"/>
                <w:szCs w:val="20"/>
              </w:rPr>
              <w:t>**</w:t>
            </w:r>
          </w:p>
        </w:tc>
        <w:tc>
          <w:tcPr>
            <w:tcW w:w="451" w:type="pct"/>
            <w:tcMar>
              <w:left w:w="58" w:type="dxa"/>
              <w:right w:w="58" w:type="dxa"/>
            </w:tcMar>
            <w:vAlign w:val="center"/>
          </w:tcPr>
          <w:p w14:paraId="0DEF610E" w14:textId="48B0A89D" w:rsidR="004D352C" w:rsidRPr="0014413F" w:rsidRDefault="004D352C" w:rsidP="00B12906">
            <w:pPr>
              <w:jc w:val="center"/>
              <w:rPr>
                <w:rFonts w:cs="Times New Roman"/>
                <w:sz w:val="20"/>
                <w:szCs w:val="20"/>
              </w:rPr>
            </w:pPr>
            <w:r>
              <w:rPr>
                <w:rFonts w:cs="Times New Roman"/>
                <w:sz w:val="20"/>
                <w:szCs w:val="20"/>
              </w:rPr>
              <w:t>-0.</w:t>
            </w:r>
            <w:r w:rsidR="00EC4CC9">
              <w:rPr>
                <w:rFonts w:cs="Times New Roman"/>
                <w:sz w:val="20"/>
                <w:szCs w:val="20"/>
              </w:rPr>
              <w:t>37</w:t>
            </w:r>
            <w:r>
              <w:rPr>
                <w:rFonts w:cs="Times New Roman"/>
                <w:sz w:val="20"/>
                <w:szCs w:val="20"/>
              </w:rPr>
              <w:t xml:space="preserve"> </w:t>
            </w:r>
            <w:r w:rsidRPr="00D27495">
              <w:rPr>
                <w:rFonts w:cs="Times New Roman"/>
                <w:i/>
                <w:iCs/>
                <w:sz w:val="20"/>
                <w:szCs w:val="20"/>
              </w:rPr>
              <w:t>(-2.</w:t>
            </w:r>
            <w:r w:rsidR="00EC4CC9">
              <w:rPr>
                <w:rFonts w:cs="Times New Roman"/>
                <w:i/>
                <w:iCs/>
                <w:sz w:val="20"/>
                <w:szCs w:val="20"/>
              </w:rPr>
              <w:t>55</w:t>
            </w:r>
            <w:r w:rsidRPr="00D27495">
              <w:rPr>
                <w:rFonts w:cs="Times New Roman"/>
                <w:i/>
                <w:iCs/>
                <w:sz w:val="20"/>
                <w:szCs w:val="20"/>
              </w:rPr>
              <w:t>)</w:t>
            </w:r>
          </w:p>
        </w:tc>
        <w:tc>
          <w:tcPr>
            <w:tcW w:w="451" w:type="pct"/>
            <w:tcMar>
              <w:left w:w="58" w:type="dxa"/>
              <w:right w:w="58" w:type="dxa"/>
            </w:tcMar>
            <w:vAlign w:val="center"/>
          </w:tcPr>
          <w:p w14:paraId="336B001F" w14:textId="77777777" w:rsidR="004D352C" w:rsidRPr="0014413F" w:rsidRDefault="004D352C" w:rsidP="00B12906">
            <w:pPr>
              <w:jc w:val="center"/>
              <w:rPr>
                <w:rFonts w:cs="Times New Roman"/>
                <w:sz w:val="20"/>
                <w:szCs w:val="20"/>
              </w:rPr>
            </w:pPr>
            <w:r>
              <w:rPr>
                <w:rFonts w:cs="Times New Roman"/>
                <w:sz w:val="20"/>
                <w:szCs w:val="20"/>
              </w:rPr>
              <w:t>**</w:t>
            </w:r>
          </w:p>
        </w:tc>
        <w:tc>
          <w:tcPr>
            <w:tcW w:w="492" w:type="pct"/>
            <w:tcMar>
              <w:left w:w="58" w:type="dxa"/>
              <w:right w:w="58" w:type="dxa"/>
            </w:tcMar>
            <w:vAlign w:val="center"/>
          </w:tcPr>
          <w:p w14:paraId="2AF07B48" w14:textId="77777777" w:rsidR="004D352C" w:rsidRPr="0014413F" w:rsidRDefault="004D352C" w:rsidP="00B12906">
            <w:pPr>
              <w:jc w:val="center"/>
              <w:rPr>
                <w:rFonts w:cs="Times New Roman"/>
                <w:sz w:val="20"/>
                <w:szCs w:val="20"/>
              </w:rPr>
            </w:pPr>
            <w:r>
              <w:rPr>
                <w:rFonts w:cs="Times New Roman"/>
                <w:sz w:val="20"/>
                <w:szCs w:val="20"/>
              </w:rPr>
              <w:t>**</w:t>
            </w:r>
          </w:p>
        </w:tc>
        <w:tc>
          <w:tcPr>
            <w:tcW w:w="451" w:type="pct"/>
            <w:tcMar>
              <w:left w:w="58" w:type="dxa"/>
              <w:right w:w="58" w:type="dxa"/>
            </w:tcMar>
            <w:vAlign w:val="center"/>
          </w:tcPr>
          <w:p w14:paraId="66B640B6" w14:textId="77777777" w:rsidR="004D352C" w:rsidRPr="0014413F" w:rsidRDefault="004D352C" w:rsidP="00B12906">
            <w:pPr>
              <w:jc w:val="center"/>
              <w:rPr>
                <w:rFonts w:cs="Times New Roman"/>
                <w:sz w:val="20"/>
                <w:szCs w:val="20"/>
              </w:rPr>
            </w:pPr>
            <w:r>
              <w:rPr>
                <w:rFonts w:cs="Times New Roman"/>
                <w:sz w:val="20"/>
                <w:szCs w:val="20"/>
              </w:rPr>
              <w:t>**</w:t>
            </w:r>
          </w:p>
        </w:tc>
        <w:tc>
          <w:tcPr>
            <w:tcW w:w="474" w:type="pct"/>
            <w:tcMar>
              <w:left w:w="58" w:type="dxa"/>
              <w:right w:w="58" w:type="dxa"/>
            </w:tcMar>
            <w:vAlign w:val="center"/>
          </w:tcPr>
          <w:p w14:paraId="78DD71DC" w14:textId="77777777" w:rsidR="004D352C" w:rsidRPr="0014413F" w:rsidRDefault="004D352C" w:rsidP="00B12906">
            <w:pPr>
              <w:jc w:val="center"/>
              <w:rPr>
                <w:rFonts w:cs="Times New Roman"/>
                <w:sz w:val="20"/>
                <w:szCs w:val="20"/>
              </w:rPr>
            </w:pPr>
            <w:r>
              <w:rPr>
                <w:rFonts w:cs="Times New Roman"/>
                <w:sz w:val="20"/>
                <w:szCs w:val="20"/>
              </w:rPr>
              <w:t xml:space="preserve">0.11 </w:t>
            </w:r>
            <w:r w:rsidRPr="00EF4DBC">
              <w:rPr>
                <w:rFonts w:cs="Times New Roman"/>
                <w:i/>
                <w:sz w:val="20"/>
                <w:szCs w:val="20"/>
              </w:rPr>
              <w:t>(1.44)</w:t>
            </w:r>
          </w:p>
        </w:tc>
        <w:tc>
          <w:tcPr>
            <w:tcW w:w="449" w:type="pct"/>
            <w:tcBorders>
              <w:right w:val="single" w:sz="8" w:space="0" w:color="auto"/>
            </w:tcBorders>
            <w:tcMar>
              <w:left w:w="58" w:type="dxa"/>
              <w:right w:w="58" w:type="dxa"/>
            </w:tcMar>
            <w:vAlign w:val="center"/>
          </w:tcPr>
          <w:p w14:paraId="62660CC4" w14:textId="77777777" w:rsidR="004D352C" w:rsidRPr="0014413F" w:rsidRDefault="004D352C" w:rsidP="00B12906">
            <w:pPr>
              <w:jc w:val="center"/>
              <w:rPr>
                <w:rFonts w:cs="Times New Roman"/>
                <w:sz w:val="20"/>
                <w:szCs w:val="20"/>
              </w:rPr>
            </w:pPr>
            <w:r>
              <w:rPr>
                <w:rFonts w:cs="Times New Roman"/>
                <w:sz w:val="20"/>
                <w:szCs w:val="20"/>
              </w:rPr>
              <w:t>**</w:t>
            </w:r>
          </w:p>
        </w:tc>
      </w:tr>
      <w:tr w:rsidR="009F1363" w:rsidRPr="0014413F" w14:paraId="5D108B86" w14:textId="77777777" w:rsidTr="001E1A87">
        <w:trPr>
          <w:trHeight w:val="20"/>
        </w:trPr>
        <w:tc>
          <w:tcPr>
            <w:tcW w:w="1332" w:type="pct"/>
            <w:tcBorders>
              <w:left w:val="single" w:sz="8" w:space="0" w:color="auto"/>
              <w:right w:val="single" w:sz="8" w:space="0" w:color="auto"/>
            </w:tcBorders>
            <w:tcMar>
              <w:left w:w="58" w:type="dxa"/>
              <w:right w:w="58" w:type="dxa"/>
            </w:tcMar>
            <w:vAlign w:val="center"/>
          </w:tcPr>
          <w:p w14:paraId="4CA843B7" w14:textId="77777777" w:rsidR="004D352C" w:rsidRPr="00711640" w:rsidRDefault="004D352C" w:rsidP="00B12906">
            <w:pPr>
              <w:rPr>
                <w:rFonts w:cs="Times New Roman"/>
                <w:i/>
                <w:iCs/>
                <w:sz w:val="20"/>
                <w:szCs w:val="20"/>
              </w:rPr>
            </w:pPr>
            <w:r w:rsidRPr="00711640">
              <w:rPr>
                <w:rFonts w:cs="Times New Roman"/>
                <w:i/>
                <w:iCs/>
                <w:sz w:val="20"/>
                <w:szCs w:val="20"/>
              </w:rPr>
              <w:t>Vehicle ownership</w:t>
            </w:r>
          </w:p>
        </w:tc>
        <w:tc>
          <w:tcPr>
            <w:tcW w:w="3668" w:type="pct"/>
            <w:gridSpan w:val="8"/>
            <w:tcBorders>
              <w:left w:val="single" w:sz="8" w:space="0" w:color="auto"/>
              <w:right w:val="single" w:sz="8" w:space="0" w:color="auto"/>
            </w:tcBorders>
            <w:tcMar>
              <w:left w:w="58" w:type="dxa"/>
              <w:right w:w="58" w:type="dxa"/>
            </w:tcMar>
            <w:vAlign w:val="center"/>
          </w:tcPr>
          <w:p w14:paraId="6E3AB3CC" w14:textId="77777777" w:rsidR="004D352C" w:rsidRPr="0014413F" w:rsidRDefault="004D352C" w:rsidP="00B12906">
            <w:pPr>
              <w:jc w:val="center"/>
              <w:rPr>
                <w:rFonts w:cs="Times New Roman"/>
                <w:sz w:val="20"/>
                <w:szCs w:val="20"/>
              </w:rPr>
            </w:pPr>
          </w:p>
        </w:tc>
      </w:tr>
      <w:tr w:rsidR="009F1363" w:rsidRPr="0014413F" w14:paraId="66B359E2" w14:textId="77777777" w:rsidTr="001E1A87">
        <w:trPr>
          <w:trHeight w:val="20"/>
        </w:trPr>
        <w:tc>
          <w:tcPr>
            <w:tcW w:w="1332" w:type="pct"/>
            <w:tcBorders>
              <w:left w:val="single" w:sz="8" w:space="0" w:color="auto"/>
              <w:right w:val="single" w:sz="8" w:space="0" w:color="auto"/>
            </w:tcBorders>
            <w:tcMar>
              <w:left w:w="58" w:type="dxa"/>
              <w:right w:w="58" w:type="dxa"/>
            </w:tcMar>
            <w:vAlign w:val="center"/>
          </w:tcPr>
          <w:p w14:paraId="5EC57B9B" w14:textId="77777777" w:rsidR="004D352C" w:rsidRPr="0014413F" w:rsidRDefault="004D352C" w:rsidP="00B12906">
            <w:pPr>
              <w:ind w:left="243"/>
              <w:rPr>
                <w:rFonts w:cs="Times New Roman"/>
                <w:sz w:val="20"/>
                <w:szCs w:val="20"/>
              </w:rPr>
            </w:pPr>
            <w:r w:rsidRPr="0014413F">
              <w:rPr>
                <w:rFonts w:cs="Times New Roman"/>
                <w:sz w:val="20"/>
                <w:szCs w:val="20"/>
              </w:rPr>
              <w:t xml:space="preserve">Zero two-wheeler ownership </w:t>
            </w:r>
          </w:p>
        </w:tc>
        <w:tc>
          <w:tcPr>
            <w:tcW w:w="450" w:type="pct"/>
            <w:tcBorders>
              <w:left w:val="single" w:sz="8" w:space="0" w:color="auto"/>
            </w:tcBorders>
            <w:tcMar>
              <w:left w:w="58" w:type="dxa"/>
              <w:right w:w="58" w:type="dxa"/>
            </w:tcMar>
            <w:vAlign w:val="center"/>
          </w:tcPr>
          <w:p w14:paraId="5923C0AC" w14:textId="390A0B8B" w:rsidR="004D352C" w:rsidRPr="0014413F" w:rsidRDefault="004D352C" w:rsidP="00B12906">
            <w:pPr>
              <w:jc w:val="center"/>
              <w:rPr>
                <w:rFonts w:cs="Times New Roman"/>
                <w:sz w:val="20"/>
                <w:szCs w:val="20"/>
              </w:rPr>
            </w:pPr>
            <w:r>
              <w:rPr>
                <w:rFonts w:cs="Times New Roman"/>
                <w:sz w:val="20"/>
                <w:szCs w:val="20"/>
              </w:rPr>
              <w:t>0.0</w:t>
            </w:r>
            <w:r w:rsidR="00EC4CC9">
              <w:rPr>
                <w:rFonts w:cs="Times New Roman"/>
                <w:sz w:val="20"/>
                <w:szCs w:val="20"/>
              </w:rPr>
              <w:t>9</w:t>
            </w:r>
            <w:r>
              <w:rPr>
                <w:rFonts w:cs="Times New Roman"/>
                <w:sz w:val="20"/>
                <w:szCs w:val="20"/>
              </w:rPr>
              <w:t xml:space="preserve"> </w:t>
            </w:r>
            <w:r w:rsidRPr="00D27495">
              <w:rPr>
                <w:rFonts w:cs="Times New Roman"/>
                <w:i/>
                <w:iCs/>
                <w:sz w:val="20"/>
                <w:szCs w:val="20"/>
              </w:rPr>
              <w:t>(1.</w:t>
            </w:r>
            <w:r w:rsidR="00EC4CC9">
              <w:rPr>
                <w:rFonts w:cs="Times New Roman"/>
                <w:i/>
                <w:iCs/>
                <w:sz w:val="20"/>
                <w:szCs w:val="20"/>
              </w:rPr>
              <w:t>12</w:t>
            </w:r>
            <w:r w:rsidRPr="00D27495">
              <w:rPr>
                <w:rFonts w:cs="Times New Roman"/>
                <w:i/>
                <w:iCs/>
                <w:sz w:val="20"/>
                <w:szCs w:val="20"/>
              </w:rPr>
              <w:t>)</w:t>
            </w:r>
          </w:p>
        </w:tc>
        <w:tc>
          <w:tcPr>
            <w:tcW w:w="451" w:type="pct"/>
            <w:tcMar>
              <w:left w:w="58" w:type="dxa"/>
              <w:right w:w="58" w:type="dxa"/>
            </w:tcMar>
            <w:vAlign w:val="center"/>
          </w:tcPr>
          <w:p w14:paraId="4BA37EBE" w14:textId="77777777" w:rsidR="004D352C" w:rsidRPr="0014413F" w:rsidRDefault="004D352C" w:rsidP="00B12906">
            <w:pPr>
              <w:jc w:val="center"/>
              <w:rPr>
                <w:rFonts w:cs="Times New Roman"/>
                <w:sz w:val="20"/>
                <w:szCs w:val="20"/>
              </w:rPr>
            </w:pPr>
            <w:r>
              <w:rPr>
                <w:rFonts w:cs="Times New Roman"/>
                <w:sz w:val="20"/>
                <w:szCs w:val="20"/>
              </w:rPr>
              <w:t>**</w:t>
            </w:r>
          </w:p>
        </w:tc>
        <w:tc>
          <w:tcPr>
            <w:tcW w:w="451" w:type="pct"/>
            <w:tcMar>
              <w:left w:w="58" w:type="dxa"/>
              <w:right w:w="58" w:type="dxa"/>
            </w:tcMar>
            <w:vAlign w:val="center"/>
          </w:tcPr>
          <w:p w14:paraId="5A422D51" w14:textId="79FBB5A7" w:rsidR="004D352C" w:rsidRPr="0014413F" w:rsidRDefault="004D352C" w:rsidP="00B12906">
            <w:pPr>
              <w:jc w:val="center"/>
              <w:rPr>
                <w:rFonts w:cs="Times New Roman"/>
                <w:sz w:val="20"/>
                <w:szCs w:val="20"/>
              </w:rPr>
            </w:pPr>
            <w:r>
              <w:rPr>
                <w:rFonts w:cs="Times New Roman"/>
                <w:sz w:val="20"/>
                <w:szCs w:val="20"/>
              </w:rPr>
              <w:t>0.1</w:t>
            </w:r>
            <w:r w:rsidR="00EC4CC9">
              <w:rPr>
                <w:rFonts w:cs="Times New Roman"/>
                <w:sz w:val="20"/>
                <w:szCs w:val="20"/>
              </w:rPr>
              <w:t>0</w:t>
            </w:r>
            <w:r>
              <w:rPr>
                <w:rFonts w:cs="Times New Roman"/>
                <w:sz w:val="20"/>
                <w:szCs w:val="20"/>
              </w:rPr>
              <w:t xml:space="preserve"> </w:t>
            </w:r>
            <w:r w:rsidRPr="00D27495">
              <w:rPr>
                <w:rFonts w:cs="Times New Roman"/>
                <w:i/>
                <w:iCs/>
                <w:sz w:val="20"/>
                <w:szCs w:val="20"/>
              </w:rPr>
              <w:t>(1.</w:t>
            </w:r>
            <w:r w:rsidR="00EC4CC9">
              <w:rPr>
                <w:rFonts w:cs="Times New Roman"/>
                <w:i/>
                <w:iCs/>
                <w:sz w:val="20"/>
                <w:szCs w:val="20"/>
              </w:rPr>
              <w:t>26</w:t>
            </w:r>
            <w:r w:rsidRPr="00D27495">
              <w:rPr>
                <w:rFonts w:cs="Times New Roman"/>
                <w:i/>
                <w:iCs/>
                <w:sz w:val="20"/>
                <w:szCs w:val="20"/>
              </w:rPr>
              <w:t>)</w:t>
            </w:r>
          </w:p>
        </w:tc>
        <w:tc>
          <w:tcPr>
            <w:tcW w:w="451" w:type="pct"/>
            <w:tcMar>
              <w:left w:w="58" w:type="dxa"/>
              <w:right w:w="58" w:type="dxa"/>
            </w:tcMar>
            <w:vAlign w:val="center"/>
          </w:tcPr>
          <w:p w14:paraId="37D164A7" w14:textId="77777777" w:rsidR="004D352C" w:rsidRPr="0014413F" w:rsidRDefault="004D352C" w:rsidP="00B12906">
            <w:pPr>
              <w:jc w:val="center"/>
              <w:rPr>
                <w:rFonts w:cs="Times New Roman"/>
                <w:sz w:val="20"/>
                <w:szCs w:val="20"/>
              </w:rPr>
            </w:pPr>
            <w:r>
              <w:rPr>
                <w:rFonts w:cs="Times New Roman"/>
                <w:sz w:val="20"/>
                <w:szCs w:val="20"/>
              </w:rPr>
              <w:t>**</w:t>
            </w:r>
          </w:p>
        </w:tc>
        <w:tc>
          <w:tcPr>
            <w:tcW w:w="492" w:type="pct"/>
            <w:tcMar>
              <w:left w:w="58" w:type="dxa"/>
              <w:right w:w="58" w:type="dxa"/>
            </w:tcMar>
            <w:vAlign w:val="center"/>
          </w:tcPr>
          <w:p w14:paraId="770F278B" w14:textId="77777777" w:rsidR="004D352C" w:rsidRPr="0014413F" w:rsidRDefault="004D352C" w:rsidP="00B12906">
            <w:pPr>
              <w:jc w:val="center"/>
              <w:rPr>
                <w:rFonts w:cs="Times New Roman"/>
                <w:sz w:val="20"/>
                <w:szCs w:val="20"/>
              </w:rPr>
            </w:pPr>
            <w:r>
              <w:rPr>
                <w:rFonts w:cs="Times New Roman"/>
                <w:sz w:val="20"/>
                <w:szCs w:val="20"/>
              </w:rPr>
              <w:t>**</w:t>
            </w:r>
          </w:p>
        </w:tc>
        <w:tc>
          <w:tcPr>
            <w:tcW w:w="451" w:type="pct"/>
            <w:tcMar>
              <w:left w:w="58" w:type="dxa"/>
              <w:right w:w="58" w:type="dxa"/>
            </w:tcMar>
            <w:vAlign w:val="center"/>
          </w:tcPr>
          <w:p w14:paraId="1B6CE746" w14:textId="77777777" w:rsidR="004D352C" w:rsidRPr="0014413F" w:rsidRDefault="004D352C" w:rsidP="00B12906">
            <w:pPr>
              <w:jc w:val="center"/>
              <w:rPr>
                <w:rFonts w:cs="Times New Roman"/>
                <w:sz w:val="20"/>
                <w:szCs w:val="20"/>
              </w:rPr>
            </w:pPr>
            <w:r>
              <w:rPr>
                <w:rFonts w:cs="Times New Roman"/>
                <w:sz w:val="20"/>
                <w:szCs w:val="20"/>
              </w:rPr>
              <w:t>**</w:t>
            </w:r>
          </w:p>
        </w:tc>
        <w:tc>
          <w:tcPr>
            <w:tcW w:w="474" w:type="pct"/>
            <w:tcMar>
              <w:left w:w="58" w:type="dxa"/>
              <w:right w:w="58" w:type="dxa"/>
            </w:tcMar>
            <w:vAlign w:val="center"/>
          </w:tcPr>
          <w:p w14:paraId="3BF131EF" w14:textId="77777777" w:rsidR="004D352C" w:rsidRPr="0014413F" w:rsidRDefault="004D352C" w:rsidP="00B12906">
            <w:pPr>
              <w:jc w:val="center"/>
              <w:rPr>
                <w:rFonts w:cs="Times New Roman"/>
                <w:sz w:val="20"/>
                <w:szCs w:val="20"/>
              </w:rPr>
            </w:pPr>
            <w:r>
              <w:rPr>
                <w:rFonts w:cs="Times New Roman"/>
                <w:sz w:val="20"/>
                <w:szCs w:val="20"/>
              </w:rPr>
              <w:t>**</w:t>
            </w:r>
          </w:p>
        </w:tc>
        <w:tc>
          <w:tcPr>
            <w:tcW w:w="449" w:type="pct"/>
            <w:tcBorders>
              <w:right w:val="single" w:sz="8" w:space="0" w:color="auto"/>
            </w:tcBorders>
            <w:tcMar>
              <w:left w:w="58" w:type="dxa"/>
              <w:right w:w="58" w:type="dxa"/>
            </w:tcMar>
            <w:vAlign w:val="center"/>
          </w:tcPr>
          <w:p w14:paraId="2F157EEF" w14:textId="77777777" w:rsidR="004D352C" w:rsidRPr="0014413F" w:rsidRDefault="004D352C" w:rsidP="00B12906">
            <w:pPr>
              <w:jc w:val="center"/>
              <w:rPr>
                <w:rFonts w:cs="Times New Roman"/>
                <w:sz w:val="20"/>
                <w:szCs w:val="20"/>
              </w:rPr>
            </w:pPr>
            <w:r>
              <w:rPr>
                <w:rFonts w:cs="Times New Roman"/>
                <w:sz w:val="20"/>
                <w:szCs w:val="20"/>
              </w:rPr>
              <w:t>**</w:t>
            </w:r>
          </w:p>
        </w:tc>
      </w:tr>
      <w:tr w:rsidR="009F1363" w:rsidRPr="0014413F" w14:paraId="7D231B78" w14:textId="77777777" w:rsidTr="001E1A87">
        <w:trPr>
          <w:trHeight w:val="20"/>
        </w:trPr>
        <w:tc>
          <w:tcPr>
            <w:tcW w:w="1332" w:type="pct"/>
            <w:tcBorders>
              <w:left w:val="single" w:sz="8" w:space="0" w:color="auto"/>
              <w:right w:val="single" w:sz="8" w:space="0" w:color="auto"/>
            </w:tcBorders>
            <w:tcMar>
              <w:left w:w="58" w:type="dxa"/>
              <w:right w:w="58" w:type="dxa"/>
            </w:tcMar>
            <w:vAlign w:val="center"/>
          </w:tcPr>
          <w:p w14:paraId="098C22C0" w14:textId="77777777" w:rsidR="004D352C" w:rsidRPr="0014413F" w:rsidRDefault="004D352C" w:rsidP="00B12906">
            <w:pPr>
              <w:ind w:left="243"/>
              <w:rPr>
                <w:rFonts w:cs="Times New Roman"/>
                <w:sz w:val="20"/>
                <w:szCs w:val="20"/>
              </w:rPr>
            </w:pPr>
            <w:r w:rsidRPr="0014413F">
              <w:rPr>
                <w:rFonts w:cs="Times New Roman"/>
                <w:sz w:val="20"/>
                <w:szCs w:val="20"/>
              </w:rPr>
              <w:t xml:space="preserve">Zero car ownership </w:t>
            </w:r>
          </w:p>
        </w:tc>
        <w:tc>
          <w:tcPr>
            <w:tcW w:w="450" w:type="pct"/>
            <w:tcBorders>
              <w:left w:val="single" w:sz="8" w:space="0" w:color="auto"/>
            </w:tcBorders>
            <w:tcMar>
              <w:left w:w="58" w:type="dxa"/>
              <w:right w:w="58" w:type="dxa"/>
            </w:tcMar>
            <w:vAlign w:val="center"/>
          </w:tcPr>
          <w:p w14:paraId="601DC596" w14:textId="77777777" w:rsidR="004D352C" w:rsidRPr="0014413F" w:rsidRDefault="004D352C" w:rsidP="00B12906">
            <w:pPr>
              <w:jc w:val="center"/>
              <w:rPr>
                <w:rFonts w:cs="Times New Roman"/>
                <w:sz w:val="20"/>
                <w:szCs w:val="20"/>
              </w:rPr>
            </w:pPr>
            <w:r>
              <w:rPr>
                <w:rFonts w:cs="Times New Roman"/>
                <w:sz w:val="20"/>
                <w:szCs w:val="20"/>
              </w:rPr>
              <w:t xml:space="preserve">  0.99 </w:t>
            </w:r>
            <w:r w:rsidRPr="00D27495">
              <w:rPr>
                <w:rFonts w:cs="Times New Roman"/>
                <w:i/>
                <w:iCs/>
                <w:sz w:val="20"/>
                <w:szCs w:val="20"/>
              </w:rPr>
              <w:t>(11.80)</w:t>
            </w:r>
          </w:p>
        </w:tc>
        <w:tc>
          <w:tcPr>
            <w:tcW w:w="451" w:type="pct"/>
            <w:tcMar>
              <w:left w:w="58" w:type="dxa"/>
              <w:right w:w="58" w:type="dxa"/>
            </w:tcMar>
            <w:vAlign w:val="center"/>
          </w:tcPr>
          <w:p w14:paraId="71320147" w14:textId="422CF786" w:rsidR="004D352C" w:rsidRPr="0014413F" w:rsidRDefault="004D352C" w:rsidP="00B12906">
            <w:pPr>
              <w:jc w:val="center"/>
              <w:rPr>
                <w:rFonts w:cs="Times New Roman"/>
                <w:sz w:val="20"/>
                <w:szCs w:val="20"/>
              </w:rPr>
            </w:pPr>
            <w:r>
              <w:rPr>
                <w:rFonts w:cs="Times New Roman"/>
                <w:sz w:val="20"/>
                <w:szCs w:val="20"/>
              </w:rPr>
              <w:t>0.4</w:t>
            </w:r>
            <w:r w:rsidR="00F019D7">
              <w:rPr>
                <w:rFonts w:cs="Times New Roman"/>
                <w:sz w:val="20"/>
                <w:szCs w:val="20"/>
              </w:rPr>
              <w:t>3</w:t>
            </w:r>
            <w:r>
              <w:rPr>
                <w:rFonts w:cs="Times New Roman"/>
                <w:sz w:val="20"/>
                <w:szCs w:val="20"/>
              </w:rPr>
              <w:t xml:space="preserve"> </w:t>
            </w:r>
            <w:r w:rsidRPr="00D27495">
              <w:rPr>
                <w:rFonts w:cs="Times New Roman"/>
                <w:i/>
                <w:iCs/>
                <w:sz w:val="20"/>
                <w:szCs w:val="20"/>
              </w:rPr>
              <w:t>(1.</w:t>
            </w:r>
            <w:r w:rsidR="00F019D7">
              <w:rPr>
                <w:rFonts w:cs="Times New Roman"/>
                <w:i/>
                <w:iCs/>
                <w:sz w:val="20"/>
                <w:szCs w:val="20"/>
              </w:rPr>
              <w:t>88</w:t>
            </w:r>
            <w:r w:rsidRPr="00D27495">
              <w:rPr>
                <w:rFonts w:cs="Times New Roman"/>
                <w:i/>
                <w:iCs/>
                <w:sz w:val="20"/>
                <w:szCs w:val="20"/>
              </w:rPr>
              <w:t>)</w:t>
            </w:r>
          </w:p>
        </w:tc>
        <w:tc>
          <w:tcPr>
            <w:tcW w:w="451" w:type="pct"/>
            <w:tcMar>
              <w:left w:w="58" w:type="dxa"/>
              <w:right w:w="58" w:type="dxa"/>
            </w:tcMar>
            <w:vAlign w:val="center"/>
          </w:tcPr>
          <w:p w14:paraId="2667EF50" w14:textId="7BC99904" w:rsidR="004D352C" w:rsidRPr="0014413F" w:rsidRDefault="004D352C" w:rsidP="00B12906">
            <w:pPr>
              <w:jc w:val="center"/>
              <w:rPr>
                <w:rFonts w:cs="Times New Roman"/>
                <w:sz w:val="20"/>
                <w:szCs w:val="20"/>
              </w:rPr>
            </w:pPr>
            <w:r>
              <w:rPr>
                <w:rFonts w:cs="Times New Roman"/>
                <w:sz w:val="20"/>
                <w:szCs w:val="20"/>
              </w:rPr>
              <w:t>0.</w:t>
            </w:r>
            <w:r w:rsidR="00F019D7">
              <w:rPr>
                <w:rFonts w:cs="Times New Roman"/>
                <w:sz w:val="20"/>
                <w:szCs w:val="20"/>
              </w:rPr>
              <w:t>19</w:t>
            </w:r>
            <w:r>
              <w:rPr>
                <w:rFonts w:cs="Times New Roman"/>
                <w:sz w:val="20"/>
                <w:szCs w:val="20"/>
              </w:rPr>
              <w:t xml:space="preserve"> </w:t>
            </w:r>
            <w:r w:rsidRPr="00D27495">
              <w:rPr>
                <w:rFonts w:cs="Times New Roman"/>
                <w:i/>
                <w:iCs/>
                <w:sz w:val="20"/>
                <w:szCs w:val="20"/>
              </w:rPr>
              <w:t>(1.</w:t>
            </w:r>
            <w:r w:rsidR="00F019D7">
              <w:rPr>
                <w:rFonts w:cs="Times New Roman"/>
                <w:i/>
                <w:iCs/>
                <w:sz w:val="20"/>
                <w:szCs w:val="20"/>
              </w:rPr>
              <w:t>80</w:t>
            </w:r>
            <w:r w:rsidRPr="00D27495">
              <w:rPr>
                <w:rFonts w:cs="Times New Roman"/>
                <w:i/>
                <w:iCs/>
                <w:sz w:val="20"/>
                <w:szCs w:val="20"/>
              </w:rPr>
              <w:t>)</w:t>
            </w:r>
          </w:p>
        </w:tc>
        <w:tc>
          <w:tcPr>
            <w:tcW w:w="451" w:type="pct"/>
            <w:tcMar>
              <w:left w:w="58" w:type="dxa"/>
              <w:right w:w="58" w:type="dxa"/>
            </w:tcMar>
            <w:vAlign w:val="center"/>
          </w:tcPr>
          <w:p w14:paraId="7C54A6E7" w14:textId="1BB1B98C" w:rsidR="004D352C" w:rsidRPr="0014413F" w:rsidRDefault="004D352C" w:rsidP="00B12906">
            <w:pPr>
              <w:jc w:val="center"/>
              <w:rPr>
                <w:rFonts w:cs="Times New Roman"/>
                <w:sz w:val="20"/>
                <w:szCs w:val="20"/>
              </w:rPr>
            </w:pPr>
            <w:r>
              <w:rPr>
                <w:rFonts w:cs="Times New Roman"/>
                <w:sz w:val="20"/>
                <w:szCs w:val="20"/>
              </w:rPr>
              <w:t>0.5</w:t>
            </w:r>
            <w:r w:rsidR="00F019D7">
              <w:rPr>
                <w:rFonts w:cs="Times New Roman"/>
                <w:sz w:val="20"/>
                <w:szCs w:val="20"/>
              </w:rPr>
              <w:t>1</w:t>
            </w:r>
            <w:r>
              <w:rPr>
                <w:rFonts w:cs="Times New Roman"/>
                <w:sz w:val="20"/>
                <w:szCs w:val="20"/>
              </w:rPr>
              <w:t xml:space="preserve"> </w:t>
            </w:r>
            <w:r w:rsidRPr="00D27495">
              <w:rPr>
                <w:rFonts w:cs="Times New Roman"/>
                <w:i/>
                <w:iCs/>
                <w:sz w:val="20"/>
                <w:szCs w:val="20"/>
              </w:rPr>
              <w:t>(</w:t>
            </w:r>
            <w:r w:rsidR="00F019D7">
              <w:rPr>
                <w:rFonts w:cs="Times New Roman"/>
                <w:i/>
                <w:iCs/>
                <w:sz w:val="20"/>
                <w:szCs w:val="20"/>
              </w:rPr>
              <w:t>2</w:t>
            </w:r>
            <w:r w:rsidRPr="00D27495">
              <w:rPr>
                <w:rFonts w:cs="Times New Roman"/>
                <w:i/>
                <w:iCs/>
                <w:sz w:val="20"/>
                <w:szCs w:val="20"/>
              </w:rPr>
              <w:t>.</w:t>
            </w:r>
            <w:r w:rsidR="00F019D7">
              <w:rPr>
                <w:rFonts w:cs="Times New Roman"/>
                <w:i/>
                <w:iCs/>
                <w:sz w:val="20"/>
                <w:szCs w:val="20"/>
              </w:rPr>
              <w:t>48</w:t>
            </w:r>
            <w:r w:rsidRPr="00D27495">
              <w:rPr>
                <w:rFonts w:cs="Times New Roman"/>
                <w:i/>
                <w:iCs/>
                <w:sz w:val="20"/>
                <w:szCs w:val="20"/>
              </w:rPr>
              <w:t>)</w:t>
            </w:r>
          </w:p>
        </w:tc>
        <w:tc>
          <w:tcPr>
            <w:tcW w:w="492" w:type="pct"/>
            <w:tcMar>
              <w:left w:w="58" w:type="dxa"/>
              <w:right w:w="58" w:type="dxa"/>
            </w:tcMar>
            <w:vAlign w:val="center"/>
          </w:tcPr>
          <w:p w14:paraId="5693D9C3" w14:textId="6998DE47" w:rsidR="004D352C" w:rsidRPr="0014413F" w:rsidRDefault="004D352C" w:rsidP="00B12906">
            <w:pPr>
              <w:jc w:val="center"/>
              <w:rPr>
                <w:rFonts w:cs="Times New Roman"/>
                <w:sz w:val="20"/>
                <w:szCs w:val="20"/>
              </w:rPr>
            </w:pPr>
            <w:r>
              <w:rPr>
                <w:rFonts w:cs="Times New Roman"/>
                <w:sz w:val="20"/>
                <w:szCs w:val="20"/>
              </w:rPr>
              <w:t>0.</w:t>
            </w:r>
            <w:r w:rsidR="00F019D7">
              <w:rPr>
                <w:rFonts w:cs="Times New Roman"/>
                <w:sz w:val="20"/>
                <w:szCs w:val="20"/>
              </w:rPr>
              <w:t>24</w:t>
            </w:r>
            <w:r>
              <w:rPr>
                <w:rFonts w:cs="Times New Roman"/>
                <w:sz w:val="20"/>
                <w:szCs w:val="20"/>
              </w:rPr>
              <w:t xml:space="preserve"> </w:t>
            </w:r>
            <w:r w:rsidRPr="00D27495">
              <w:rPr>
                <w:rFonts w:cs="Times New Roman"/>
                <w:i/>
                <w:iCs/>
                <w:sz w:val="20"/>
                <w:szCs w:val="20"/>
              </w:rPr>
              <w:t>(</w:t>
            </w:r>
            <w:r w:rsidR="00F019D7">
              <w:rPr>
                <w:rFonts w:cs="Times New Roman"/>
                <w:i/>
                <w:iCs/>
                <w:sz w:val="20"/>
                <w:szCs w:val="20"/>
              </w:rPr>
              <w:t>2</w:t>
            </w:r>
            <w:r w:rsidRPr="00D27495">
              <w:rPr>
                <w:rFonts w:cs="Times New Roman"/>
                <w:i/>
                <w:iCs/>
                <w:sz w:val="20"/>
                <w:szCs w:val="20"/>
              </w:rPr>
              <w:t>.</w:t>
            </w:r>
            <w:r w:rsidR="00F019D7">
              <w:rPr>
                <w:rFonts w:cs="Times New Roman"/>
                <w:i/>
                <w:iCs/>
                <w:sz w:val="20"/>
                <w:szCs w:val="20"/>
              </w:rPr>
              <w:t>83</w:t>
            </w:r>
            <w:r w:rsidRPr="00D27495">
              <w:rPr>
                <w:rFonts w:cs="Times New Roman"/>
                <w:i/>
                <w:iCs/>
                <w:sz w:val="20"/>
                <w:szCs w:val="20"/>
              </w:rPr>
              <w:t>)</w:t>
            </w:r>
          </w:p>
        </w:tc>
        <w:tc>
          <w:tcPr>
            <w:tcW w:w="451" w:type="pct"/>
            <w:tcMar>
              <w:left w:w="58" w:type="dxa"/>
              <w:right w:w="58" w:type="dxa"/>
            </w:tcMar>
            <w:vAlign w:val="center"/>
          </w:tcPr>
          <w:p w14:paraId="0115F2C6" w14:textId="6E05C969" w:rsidR="004D352C" w:rsidRPr="0014413F" w:rsidRDefault="00F019D7" w:rsidP="00B12906">
            <w:pPr>
              <w:jc w:val="center"/>
              <w:rPr>
                <w:rFonts w:cs="Times New Roman"/>
                <w:sz w:val="20"/>
                <w:szCs w:val="20"/>
              </w:rPr>
            </w:pPr>
            <w:r>
              <w:rPr>
                <w:rFonts w:cs="Times New Roman"/>
                <w:sz w:val="20"/>
                <w:szCs w:val="20"/>
              </w:rPr>
              <w:t>**</w:t>
            </w:r>
          </w:p>
        </w:tc>
        <w:tc>
          <w:tcPr>
            <w:tcW w:w="474" w:type="pct"/>
            <w:tcMar>
              <w:left w:w="58" w:type="dxa"/>
              <w:right w:w="58" w:type="dxa"/>
            </w:tcMar>
            <w:vAlign w:val="center"/>
          </w:tcPr>
          <w:p w14:paraId="420F3CBE" w14:textId="77777777" w:rsidR="004D352C" w:rsidRPr="0014413F" w:rsidRDefault="004D352C" w:rsidP="00B12906">
            <w:pPr>
              <w:jc w:val="center"/>
              <w:rPr>
                <w:rFonts w:cs="Times New Roman"/>
                <w:sz w:val="20"/>
                <w:szCs w:val="20"/>
              </w:rPr>
            </w:pPr>
            <w:r>
              <w:rPr>
                <w:rFonts w:cs="Times New Roman"/>
                <w:sz w:val="20"/>
                <w:szCs w:val="20"/>
              </w:rPr>
              <w:t>**</w:t>
            </w:r>
          </w:p>
        </w:tc>
        <w:tc>
          <w:tcPr>
            <w:tcW w:w="449" w:type="pct"/>
            <w:tcBorders>
              <w:right w:val="single" w:sz="8" w:space="0" w:color="auto"/>
            </w:tcBorders>
            <w:tcMar>
              <w:left w:w="58" w:type="dxa"/>
              <w:right w:w="58" w:type="dxa"/>
            </w:tcMar>
            <w:vAlign w:val="center"/>
          </w:tcPr>
          <w:p w14:paraId="5D9A224F" w14:textId="1F4193D1" w:rsidR="004D352C" w:rsidRPr="0014413F" w:rsidRDefault="00F019D7" w:rsidP="00B12906">
            <w:pPr>
              <w:jc w:val="center"/>
              <w:rPr>
                <w:rFonts w:cs="Times New Roman"/>
                <w:sz w:val="20"/>
                <w:szCs w:val="20"/>
              </w:rPr>
            </w:pPr>
            <w:r>
              <w:rPr>
                <w:rFonts w:cs="Times New Roman"/>
                <w:sz w:val="20"/>
                <w:szCs w:val="20"/>
              </w:rPr>
              <w:t xml:space="preserve">-0.18 </w:t>
            </w:r>
            <w:r w:rsidRPr="00F019D7">
              <w:rPr>
                <w:rFonts w:cs="Times New Roman"/>
                <w:i/>
                <w:iCs/>
                <w:sz w:val="20"/>
                <w:szCs w:val="20"/>
              </w:rPr>
              <w:t>(-1.30)</w:t>
            </w:r>
          </w:p>
        </w:tc>
      </w:tr>
      <w:tr w:rsidR="009F1363" w:rsidRPr="0014413F" w14:paraId="52D5029B" w14:textId="77777777" w:rsidTr="001E1A87">
        <w:trPr>
          <w:trHeight w:val="20"/>
        </w:trPr>
        <w:tc>
          <w:tcPr>
            <w:tcW w:w="1332" w:type="pct"/>
            <w:tcBorders>
              <w:left w:val="single" w:sz="8" w:space="0" w:color="auto"/>
              <w:right w:val="single" w:sz="8" w:space="0" w:color="auto"/>
            </w:tcBorders>
            <w:tcMar>
              <w:left w:w="58" w:type="dxa"/>
              <w:right w:w="58" w:type="dxa"/>
            </w:tcMar>
            <w:vAlign w:val="center"/>
          </w:tcPr>
          <w:p w14:paraId="46E1C494" w14:textId="77777777" w:rsidR="004D352C" w:rsidRPr="0014413F" w:rsidRDefault="004D352C" w:rsidP="00B12906">
            <w:pPr>
              <w:ind w:left="243"/>
              <w:rPr>
                <w:rFonts w:cs="Times New Roman"/>
                <w:sz w:val="20"/>
                <w:szCs w:val="20"/>
              </w:rPr>
            </w:pPr>
            <w:r w:rsidRPr="0014413F">
              <w:rPr>
                <w:rFonts w:cs="Times New Roman"/>
                <w:sz w:val="20"/>
                <w:szCs w:val="20"/>
              </w:rPr>
              <w:t>Owning 2 or more cars</w:t>
            </w:r>
          </w:p>
        </w:tc>
        <w:tc>
          <w:tcPr>
            <w:tcW w:w="450" w:type="pct"/>
            <w:tcBorders>
              <w:left w:val="single" w:sz="8" w:space="0" w:color="auto"/>
            </w:tcBorders>
            <w:tcMar>
              <w:left w:w="58" w:type="dxa"/>
              <w:right w:w="58" w:type="dxa"/>
            </w:tcMar>
            <w:vAlign w:val="center"/>
          </w:tcPr>
          <w:p w14:paraId="5E3F3084" w14:textId="77777777" w:rsidR="004D352C" w:rsidRPr="0014413F" w:rsidRDefault="004D352C" w:rsidP="00B12906">
            <w:pPr>
              <w:jc w:val="center"/>
              <w:rPr>
                <w:rFonts w:cs="Times New Roman"/>
                <w:sz w:val="20"/>
                <w:szCs w:val="20"/>
              </w:rPr>
            </w:pPr>
            <w:r>
              <w:rPr>
                <w:rFonts w:cs="Times New Roman"/>
                <w:sz w:val="20"/>
                <w:szCs w:val="20"/>
              </w:rPr>
              <w:t xml:space="preserve">-0.53 </w:t>
            </w:r>
            <w:r w:rsidRPr="00D27495">
              <w:rPr>
                <w:rFonts w:cs="Times New Roman"/>
                <w:i/>
                <w:iCs/>
                <w:sz w:val="20"/>
                <w:szCs w:val="20"/>
              </w:rPr>
              <w:t>(-3.10)</w:t>
            </w:r>
          </w:p>
        </w:tc>
        <w:tc>
          <w:tcPr>
            <w:tcW w:w="451" w:type="pct"/>
            <w:tcMar>
              <w:left w:w="58" w:type="dxa"/>
              <w:right w:w="58" w:type="dxa"/>
            </w:tcMar>
            <w:vAlign w:val="center"/>
          </w:tcPr>
          <w:p w14:paraId="39350E1F" w14:textId="77777777" w:rsidR="004D352C" w:rsidRPr="0014413F" w:rsidRDefault="004D352C" w:rsidP="00B12906">
            <w:pPr>
              <w:jc w:val="center"/>
              <w:rPr>
                <w:rFonts w:cs="Times New Roman"/>
                <w:sz w:val="20"/>
                <w:szCs w:val="20"/>
              </w:rPr>
            </w:pPr>
            <w:r>
              <w:rPr>
                <w:rFonts w:cs="Times New Roman"/>
                <w:sz w:val="20"/>
                <w:szCs w:val="20"/>
              </w:rPr>
              <w:t>**</w:t>
            </w:r>
          </w:p>
        </w:tc>
        <w:tc>
          <w:tcPr>
            <w:tcW w:w="451" w:type="pct"/>
            <w:tcMar>
              <w:left w:w="58" w:type="dxa"/>
              <w:right w:w="58" w:type="dxa"/>
            </w:tcMar>
            <w:vAlign w:val="center"/>
          </w:tcPr>
          <w:p w14:paraId="436B90C1" w14:textId="77777777" w:rsidR="004D352C" w:rsidRPr="0014413F" w:rsidRDefault="004D352C" w:rsidP="00B12906">
            <w:pPr>
              <w:jc w:val="center"/>
              <w:rPr>
                <w:rFonts w:cs="Times New Roman"/>
                <w:sz w:val="20"/>
                <w:szCs w:val="20"/>
              </w:rPr>
            </w:pPr>
            <w:r>
              <w:rPr>
                <w:rFonts w:cs="Times New Roman"/>
                <w:sz w:val="20"/>
                <w:szCs w:val="20"/>
              </w:rPr>
              <w:t xml:space="preserve">-0.52 </w:t>
            </w:r>
            <w:r w:rsidRPr="00D27495">
              <w:rPr>
                <w:rFonts w:cs="Times New Roman"/>
                <w:i/>
                <w:iCs/>
                <w:sz w:val="20"/>
                <w:szCs w:val="20"/>
              </w:rPr>
              <w:t>(-3.21)</w:t>
            </w:r>
          </w:p>
        </w:tc>
        <w:tc>
          <w:tcPr>
            <w:tcW w:w="451" w:type="pct"/>
            <w:tcMar>
              <w:left w:w="58" w:type="dxa"/>
              <w:right w:w="58" w:type="dxa"/>
            </w:tcMar>
            <w:vAlign w:val="center"/>
          </w:tcPr>
          <w:p w14:paraId="109D1F9F" w14:textId="77777777" w:rsidR="004D352C" w:rsidRPr="0014413F" w:rsidRDefault="004D352C" w:rsidP="00B12906">
            <w:pPr>
              <w:jc w:val="center"/>
              <w:rPr>
                <w:rFonts w:cs="Times New Roman"/>
                <w:sz w:val="20"/>
                <w:szCs w:val="20"/>
              </w:rPr>
            </w:pPr>
            <w:r>
              <w:rPr>
                <w:rFonts w:cs="Times New Roman"/>
                <w:sz w:val="20"/>
                <w:szCs w:val="20"/>
              </w:rPr>
              <w:t>**</w:t>
            </w:r>
          </w:p>
        </w:tc>
        <w:tc>
          <w:tcPr>
            <w:tcW w:w="492" w:type="pct"/>
            <w:tcMar>
              <w:left w:w="58" w:type="dxa"/>
              <w:right w:w="58" w:type="dxa"/>
            </w:tcMar>
            <w:vAlign w:val="center"/>
          </w:tcPr>
          <w:p w14:paraId="76D2D2A0" w14:textId="77777777" w:rsidR="004D352C" w:rsidRPr="0014413F" w:rsidRDefault="004D352C" w:rsidP="00B12906">
            <w:pPr>
              <w:jc w:val="center"/>
              <w:rPr>
                <w:rFonts w:cs="Times New Roman"/>
                <w:sz w:val="20"/>
                <w:szCs w:val="20"/>
              </w:rPr>
            </w:pPr>
            <w:r>
              <w:rPr>
                <w:rFonts w:cs="Times New Roman"/>
                <w:sz w:val="20"/>
                <w:szCs w:val="20"/>
              </w:rPr>
              <w:t xml:space="preserve">-0.16 </w:t>
            </w:r>
            <w:r w:rsidRPr="00D27495">
              <w:rPr>
                <w:rFonts w:cs="Times New Roman"/>
                <w:i/>
                <w:iCs/>
                <w:sz w:val="20"/>
                <w:szCs w:val="20"/>
              </w:rPr>
              <w:t>(-1.62)</w:t>
            </w:r>
          </w:p>
        </w:tc>
        <w:tc>
          <w:tcPr>
            <w:tcW w:w="451" w:type="pct"/>
            <w:tcMar>
              <w:left w:w="58" w:type="dxa"/>
              <w:right w:w="58" w:type="dxa"/>
            </w:tcMar>
            <w:vAlign w:val="center"/>
          </w:tcPr>
          <w:p w14:paraId="10E7495A" w14:textId="77777777" w:rsidR="004D352C" w:rsidRPr="0014413F" w:rsidRDefault="004D352C" w:rsidP="00B12906">
            <w:pPr>
              <w:jc w:val="center"/>
              <w:rPr>
                <w:rFonts w:cs="Times New Roman"/>
                <w:sz w:val="20"/>
                <w:szCs w:val="20"/>
              </w:rPr>
            </w:pPr>
            <w:r>
              <w:rPr>
                <w:rFonts w:cs="Times New Roman"/>
                <w:sz w:val="20"/>
                <w:szCs w:val="20"/>
              </w:rPr>
              <w:t>**</w:t>
            </w:r>
          </w:p>
        </w:tc>
        <w:tc>
          <w:tcPr>
            <w:tcW w:w="474" w:type="pct"/>
            <w:tcMar>
              <w:left w:w="58" w:type="dxa"/>
              <w:right w:w="58" w:type="dxa"/>
            </w:tcMar>
            <w:vAlign w:val="center"/>
          </w:tcPr>
          <w:p w14:paraId="13F5B3AD" w14:textId="77777777" w:rsidR="004D352C" w:rsidRPr="0014413F" w:rsidRDefault="004D352C" w:rsidP="00B12906">
            <w:pPr>
              <w:jc w:val="center"/>
              <w:rPr>
                <w:rFonts w:cs="Times New Roman"/>
                <w:sz w:val="20"/>
                <w:szCs w:val="20"/>
              </w:rPr>
            </w:pPr>
            <w:r>
              <w:rPr>
                <w:rFonts w:cs="Times New Roman"/>
                <w:sz w:val="20"/>
                <w:szCs w:val="20"/>
              </w:rPr>
              <w:t xml:space="preserve">-0.21 </w:t>
            </w:r>
            <w:r w:rsidRPr="00D27495">
              <w:rPr>
                <w:rFonts w:cs="Times New Roman"/>
                <w:i/>
                <w:iCs/>
                <w:sz w:val="20"/>
                <w:szCs w:val="20"/>
              </w:rPr>
              <w:t>(-2.05)</w:t>
            </w:r>
          </w:p>
        </w:tc>
        <w:tc>
          <w:tcPr>
            <w:tcW w:w="449" w:type="pct"/>
            <w:tcBorders>
              <w:right w:val="single" w:sz="8" w:space="0" w:color="auto"/>
            </w:tcBorders>
            <w:tcMar>
              <w:left w:w="58" w:type="dxa"/>
              <w:right w:w="58" w:type="dxa"/>
            </w:tcMar>
            <w:vAlign w:val="center"/>
          </w:tcPr>
          <w:p w14:paraId="53FAAD3E" w14:textId="77777777" w:rsidR="004D352C" w:rsidRPr="0014413F" w:rsidRDefault="004D352C" w:rsidP="00B12906">
            <w:pPr>
              <w:jc w:val="center"/>
              <w:rPr>
                <w:rFonts w:cs="Times New Roman"/>
                <w:sz w:val="20"/>
                <w:szCs w:val="20"/>
              </w:rPr>
            </w:pPr>
            <w:r>
              <w:rPr>
                <w:rFonts w:cs="Times New Roman"/>
                <w:sz w:val="20"/>
                <w:szCs w:val="20"/>
              </w:rPr>
              <w:t>**</w:t>
            </w:r>
          </w:p>
        </w:tc>
      </w:tr>
      <w:tr w:rsidR="009F1363" w:rsidRPr="0014413F" w14:paraId="70CBC49C" w14:textId="77777777" w:rsidTr="001E1A87">
        <w:trPr>
          <w:trHeight w:val="20"/>
        </w:trPr>
        <w:tc>
          <w:tcPr>
            <w:tcW w:w="1332" w:type="pct"/>
            <w:tcBorders>
              <w:left w:val="single" w:sz="8" w:space="0" w:color="auto"/>
              <w:right w:val="single" w:sz="8" w:space="0" w:color="auto"/>
            </w:tcBorders>
            <w:tcMar>
              <w:left w:w="58" w:type="dxa"/>
              <w:right w:w="58" w:type="dxa"/>
            </w:tcMar>
          </w:tcPr>
          <w:p w14:paraId="50D1E167" w14:textId="77777777" w:rsidR="004D352C" w:rsidRPr="0014413F" w:rsidRDefault="004D352C" w:rsidP="00B12906">
            <w:pPr>
              <w:rPr>
                <w:rFonts w:cs="Times New Roman"/>
                <w:sz w:val="20"/>
                <w:szCs w:val="20"/>
              </w:rPr>
            </w:pPr>
            <w:r w:rsidRPr="00711640">
              <w:rPr>
                <w:rFonts w:cs="Times New Roman"/>
                <w:i/>
                <w:iCs/>
                <w:sz w:val="20"/>
                <w:szCs w:val="20"/>
              </w:rPr>
              <w:t>Perception of reliability in transit</w:t>
            </w:r>
            <w:r>
              <w:rPr>
                <w:rFonts w:cs="Times New Roman"/>
                <w:sz w:val="20"/>
                <w:szCs w:val="20"/>
              </w:rPr>
              <w:t xml:space="preserve"> </w:t>
            </w:r>
            <w:r w:rsidRPr="00B10B65">
              <w:rPr>
                <w:rFonts w:cs="Times New Roman"/>
                <w:i/>
                <w:iCs/>
                <w:sz w:val="20"/>
                <w:szCs w:val="20"/>
              </w:rPr>
              <w:t>(Base: Transit services are somewhat reliable)</w:t>
            </w:r>
          </w:p>
        </w:tc>
        <w:tc>
          <w:tcPr>
            <w:tcW w:w="3668" w:type="pct"/>
            <w:gridSpan w:val="8"/>
            <w:tcBorders>
              <w:left w:val="single" w:sz="8" w:space="0" w:color="auto"/>
              <w:right w:val="single" w:sz="8" w:space="0" w:color="auto"/>
            </w:tcBorders>
            <w:tcMar>
              <w:left w:w="58" w:type="dxa"/>
              <w:right w:w="58" w:type="dxa"/>
            </w:tcMar>
            <w:vAlign w:val="center"/>
          </w:tcPr>
          <w:p w14:paraId="1EC1183E" w14:textId="77777777" w:rsidR="004D352C" w:rsidRPr="0014413F" w:rsidRDefault="004D352C" w:rsidP="00B12906">
            <w:pPr>
              <w:jc w:val="center"/>
              <w:rPr>
                <w:rFonts w:cs="Times New Roman"/>
                <w:sz w:val="20"/>
                <w:szCs w:val="20"/>
              </w:rPr>
            </w:pPr>
          </w:p>
        </w:tc>
      </w:tr>
      <w:tr w:rsidR="009F1363" w:rsidRPr="0014413F" w14:paraId="026F82B5" w14:textId="77777777" w:rsidTr="001E1A87">
        <w:trPr>
          <w:trHeight w:val="20"/>
        </w:trPr>
        <w:tc>
          <w:tcPr>
            <w:tcW w:w="1332" w:type="pct"/>
            <w:tcBorders>
              <w:left w:val="single" w:sz="8" w:space="0" w:color="auto"/>
              <w:right w:val="single" w:sz="8" w:space="0" w:color="auto"/>
            </w:tcBorders>
            <w:tcMar>
              <w:left w:w="58" w:type="dxa"/>
              <w:right w:w="58" w:type="dxa"/>
            </w:tcMar>
          </w:tcPr>
          <w:p w14:paraId="54427674" w14:textId="77777777" w:rsidR="004D352C" w:rsidRPr="0014413F" w:rsidRDefault="004D352C" w:rsidP="00B12906">
            <w:pPr>
              <w:ind w:left="153"/>
              <w:rPr>
                <w:rFonts w:cs="Times New Roman"/>
                <w:sz w:val="20"/>
                <w:szCs w:val="20"/>
              </w:rPr>
            </w:pPr>
            <w:r>
              <w:rPr>
                <w:rFonts w:cs="Times New Roman"/>
                <w:sz w:val="20"/>
                <w:szCs w:val="20"/>
              </w:rPr>
              <w:t>Transit services are not reliable</w:t>
            </w:r>
          </w:p>
        </w:tc>
        <w:tc>
          <w:tcPr>
            <w:tcW w:w="450" w:type="pct"/>
            <w:tcBorders>
              <w:left w:val="single" w:sz="8" w:space="0" w:color="auto"/>
            </w:tcBorders>
            <w:tcMar>
              <w:left w:w="58" w:type="dxa"/>
              <w:right w:w="58" w:type="dxa"/>
            </w:tcMar>
            <w:vAlign w:val="center"/>
          </w:tcPr>
          <w:p w14:paraId="14C71BA2" w14:textId="05E811EB" w:rsidR="004D352C" w:rsidRPr="0014413F" w:rsidRDefault="004D352C" w:rsidP="00B12906">
            <w:pPr>
              <w:jc w:val="center"/>
              <w:rPr>
                <w:rFonts w:cs="Times New Roman"/>
                <w:sz w:val="20"/>
                <w:szCs w:val="20"/>
              </w:rPr>
            </w:pPr>
            <w:r>
              <w:rPr>
                <w:rFonts w:cs="Times New Roman"/>
                <w:sz w:val="20"/>
                <w:szCs w:val="20"/>
              </w:rPr>
              <w:t>-0.</w:t>
            </w:r>
            <w:r w:rsidR="00F019D7">
              <w:rPr>
                <w:rFonts w:cs="Times New Roman"/>
                <w:sz w:val="20"/>
                <w:szCs w:val="20"/>
              </w:rPr>
              <w:t>29</w:t>
            </w:r>
            <w:r>
              <w:rPr>
                <w:rFonts w:cs="Times New Roman"/>
                <w:sz w:val="20"/>
                <w:szCs w:val="20"/>
              </w:rPr>
              <w:t xml:space="preserve"> </w:t>
            </w:r>
            <w:r w:rsidRPr="00EF4DBC">
              <w:rPr>
                <w:rFonts w:cs="Times New Roman"/>
                <w:i/>
                <w:sz w:val="20"/>
                <w:szCs w:val="20"/>
              </w:rPr>
              <w:t>(-3.</w:t>
            </w:r>
            <w:r w:rsidR="00F019D7">
              <w:rPr>
                <w:rFonts w:cs="Times New Roman"/>
                <w:i/>
                <w:sz w:val="20"/>
                <w:szCs w:val="20"/>
              </w:rPr>
              <w:t>63</w:t>
            </w:r>
            <w:r w:rsidRPr="00EF4DBC">
              <w:rPr>
                <w:rFonts w:cs="Times New Roman"/>
                <w:i/>
                <w:sz w:val="20"/>
                <w:szCs w:val="20"/>
              </w:rPr>
              <w:t>)</w:t>
            </w:r>
          </w:p>
        </w:tc>
        <w:tc>
          <w:tcPr>
            <w:tcW w:w="451" w:type="pct"/>
            <w:tcMar>
              <w:left w:w="58" w:type="dxa"/>
              <w:right w:w="58" w:type="dxa"/>
            </w:tcMar>
            <w:vAlign w:val="center"/>
          </w:tcPr>
          <w:p w14:paraId="357BC103" w14:textId="77777777" w:rsidR="004D352C" w:rsidRPr="0014413F" w:rsidRDefault="004D352C" w:rsidP="00B12906">
            <w:pPr>
              <w:jc w:val="center"/>
              <w:rPr>
                <w:rFonts w:cs="Times New Roman"/>
                <w:sz w:val="20"/>
                <w:szCs w:val="20"/>
              </w:rPr>
            </w:pPr>
            <w:r>
              <w:rPr>
                <w:rFonts w:cs="Times New Roman"/>
                <w:sz w:val="20"/>
                <w:szCs w:val="20"/>
              </w:rPr>
              <w:t>**</w:t>
            </w:r>
          </w:p>
        </w:tc>
        <w:tc>
          <w:tcPr>
            <w:tcW w:w="451" w:type="pct"/>
            <w:tcMar>
              <w:left w:w="58" w:type="dxa"/>
              <w:right w:w="58" w:type="dxa"/>
            </w:tcMar>
            <w:vAlign w:val="center"/>
          </w:tcPr>
          <w:p w14:paraId="67A85B8A" w14:textId="77777777" w:rsidR="004D352C" w:rsidRPr="0014413F" w:rsidRDefault="004D352C" w:rsidP="00B12906">
            <w:pPr>
              <w:jc w:val="center"/>
              <w:rPr>
                <w:rFonts w:cs="Times New Roman"/>
                <w:sz w:val="20"/>
                <w:szCs w:val="20"/>
              </w:rPr>
            </w:pPr>
            <w:r>
              <w:rPr>
                <w:rFonts w:cs="Times New Roman"/>
                <w:sz w:val="20"/>
                <w:szCs w:val="20"/>
              </w:rPr>
              <w:t>--</w:t>
            </w:r>
          </w:p>
        </w:tc>
        <w:tc>
          <w:tcPr>
            <w:tcW w:w="451" w:type="pct"/>
            <w:tcMar>
              <w:left w:w="58" w:type="dxa"/>
              <w:right w:w="58" w:type="dxa"/>
            </w:tcMar>
            <w:vAlign w:val="center"/>
          </w:tcPr>
          <w:p w14:paraId="40CCB9F7" w14:textId="77777777" w:rsidR="004D352C" w:rsidRPr="0014413F" w:rsidRDefault="004D352C" w:rsidP="00B12906">
            <w:pPr>
              <w:jc w:val="center"/>
              <w:rPr>
                <w:rFonts w:cs="Times New Roman"/>
                <w:sz w:val="20"/>
                <w:szCs w:val="20"/>
              </w:rPr>
            </w:pPr>
            <w:r>
              <w:rPr>
                <w:rFonts w:cs="Times New Roman"/>
                <w:sz w:val="20"/>
                <w:szCs w:val="20"/>
              </w:rPr>
              <w:t>--</w:t>
            </w:r>
          </w:p>
        </w:tc>
        <w:tc>
          <w:tcPr>
            <w:tcW w:w="492" w:type="pct"/>
            <w:tcMar>
              <w:left w:w="58" w:type="dxa"/>
              <w:right w:w="58" w:type="dxa"/>
            </w:tcMar>
            <w:vAlign w:val="center"/>
          </w:tcPr>
          <w:p w14:paraId="090703BD" w14:textId="77777777" w:rsidR="004D352C" w:rsidRPr="0014413F" w:rsidRDefault="004D352C" w:rsidP="00B12906">
            <w:pPr>
              <w:jc w:val="center"/>
              <w:rPr>
                <w:rFonts w:cs="Times New Roman"/>
                <w:sz w:val="20"/>
                <w:szCs w:val="20"/>
              </w:rPr>
            </w:pPr>
            <w:r>
              <w:rPr>
                <w:rFonts w:cs="Times New Roman"/>
                <w:sz w:val="20"/>
                <w:szCs w:val="20"/>
              </w:rPr>
              <w:t>--</w:t>
            </w:r>
          </w:p>
        </w:tc>
        <w:tc>
          <w:tcPr>
            <w:tcW w:w="451" w:type="pct"/>
            <w:tcMar>
              <w:left w:w="58" w:type="dxa"/>
              <w:right w:w="58" w:type="dxa"/>
            </w:tcMar>
            <w:vAlign w:val="center"/>
          </w:tcPr>
          <w:p w14:paraId="6D271651" w14:textId="77777777" w:rsidR="004D352C" w:rsidRPr="0014413F" w:rsidRDefault="004D352C" w:rsidP="00B12906">
            <w:pPr>
              <w:jc w:val="center"/>
              <w:rPr>
                <w:rFonts w:cs="Times New Roman"/>
                <w:sz w:val="20"/>
                <w:szCs w:val="20"/>
              </w:rPr>
            </w:pPr>
            <w:r>
              <w:rPr>
                <w:rFonts w:cs="Times New Roman"/>
                <w:sz w:val="20"/>
                <w:szCs w:val="20"/>
              </w:rPr>
              <w:t>--</w:t>
            </w:r>
          </w:p>
        </w:tc>
        <w:tc>
          <w:tcPr>
            <w:tcW w:w="474" w:type="pct"/>
            <w:tcMar>
              <w:left w:w="58" w:type="dxa"/>
              <w:right w:w="58" w:type="dxa"/>
            </w:tcMar>
            <w:vAlign w:val="center"/>
          </w:tcPr>
          <w:p w14:paraId="0F900529" w14:textId="77777777" w:rsidR="004D352C" w:rsidRPr="0014413F" w:rsidRDefault="004D352C" w:rsidP="00B12906">
            <w:pPr>
              <w:jc w:val="center"/>
              <w:rPr>
                <w:rFonts w:cs="Times New Roman"/>
                <w:sz w:val="20"/>
                <w:szCs w:val="20"/>
              </w:rPr>
            </w:pPr>
            <w:r>
              <w:rPr>
                <w:rFonts w:cs="Times New Roman"/>
                <w:sz w:val="20"/>
                <w:szCs w:val="20"/>
              </w:rPr>
              <w:t>--</w:t>
            </w:r>
          </w:p>
        </w:tc>
        <w:tc>
          <w:tcPr>
            <w:tcW w:w="449" w:type="pct"/>
            <w:tcBorders>
              <w:right w:val="single" w:sz="8" w:space="0" w:color="auto"/>
            </w:tcBorders>
            <w:tcMar>
              <w:left w:w="58" w:type="dxa"/>
              <w:right w:w="58" w:type="dxa"/>
            </w:tcMar>
            <w:vAlign w:val="center"/>
          </w:tcPr>
          <w:p w14:paraId="2322A062" w14:textId="77777777" w:rsidR="004D352C" w:rsidRPr="0014413F" w:rsidRDefault="004D352C" w:rsidP="00B12906">
            <w:pPr>
              <w:jc w:val="center"/>
              <w:rPr>
                <w:rFonts w:cs="Times New Roman"/>
                <w:sz w:val="20"/>
                <w:szCs w:val="20"/>
              </w:rPr>
            </w:pPr>
            <w:r>
              <w:rPr>
                <w:rFonts w:cs="Times New Roman"/>
                <w:sz w:val="20"/>
                <w:szCs w:val="20"/>
              </w:rPr>
              <w:t>--</w:t>
            </w:r>
          </w:p>
        </w:tc>
      </w:tr>
      <w:tr w:rsidR="009F1363" w:rsidRPr="0014413F" w14:paraId="4A917D8E" w14:textId="77777777" w:rsidTr="001E1A87">
        <w:trPr>
          <w:trHeight w:val="20"/>
        </w:trPr>
        <w:tc>
          <w:tcPr>
            <w:tcW w:w="1332" w:type="pct"/>
            <w:tcBorders>
              <w:left w:val="single" w:sz="8" w:space="0" w:color="auto"/>
              <w:bottom w:val="single" w:sz="8" w:space="0" w:color="auto"/>
              <w:right w:val="single" w:sz="8" w:space="0" w:color="auto"/>
            </w:tcBorders>
            <w:tcMar>
              <w:left w:w="58" w:type="dxa"/>
              <w:right w:w="58" w:type="dxa"/>
            </w:tcMar>
          </w:tcPr>
          <w:p w14:paraId="0AF60896" w14:textId="77777777" w:rsidR="004D352C" w:rsidRPr="0014413F" w:rsidRDefault="004D352C" w:rsidP="00B12906">
            <w:pPr>
              <w:ind w:left="153"/>
              <w:rPr>
                <w:rFonts w:cs="Times New Roman"/>
                <w:sz w:val="20"/>
                <w:szCs w:val="20"/>
              </w:rPr>
            </w:pPr>
            <w:r>
              <w:rPr>
                <w:rFonts w:cs="Times New Roman"/>
                <w:sz w:val="20"/>
                <w:szCs w:val="20"/>
              </w:rPr>
              <w:t>Transit services are very reliable</w:t>
            </w:r>
          </w:p>
        </w:tc>
        <w:tc>
          <w:tcPr>
            <w:tcW w:w="450" w:type="pct"/>
            <w:tcBorders>
              <w:left w:val="single" w:sz="8" w:space="0" w:color="auto"/>
              <w:bottom w:val="single" w:sz="8" w:space="0" w:color="auto"/>
            </w:tcBorders>
            <w:tcMar>
              <w:left w:w="58" w:type="dxa"/>
              <w:right w:w="58" w:type="dxa"/>
            </w:tcMar>
            <w:vAlign w:val="center"/>
          </w:tcPr>
          <w:p w14:paraId="1BB42A21" w14:textId="075ACAE0" w:rsidR="004D352C" w:rsidRPr="0014413F" w:rsidRDefault="004D352C" w:rsidP="00B12906">
            <w:pPr>
              <w:jc w:val="center"/>
              <w:rPr>
                <w:rFonts w:cs="Times New Roman"/>
                <w:sz w:val="20"/>
                <w:szCs w:val="20"/>
              </w:rPr>
            </w:pPr>
            <w:r>
              <w:rPr>
                <w:rFonts w:cs="Times New Roman"/>
                <w:sz w:val="20"/>
                <w:szCs w:val="20"/>
              </w:rPr>
              <w:t>0.</w:t>
            </w:r>
            <w:r w:rsidR="00F019D7">
              <w:rPr>
                <w:rFonts w:cs="Times New Roman"/>
                <w:sz w:val="20"/>
                <w:szCs w:val="20"/>
              </w:rPr>
              <w:t>47</w:t>
            </w:r>
            <w:r>
              <w:rPr>
                <w:rFonts w:cs="Times New Roman"/>
                <w:sz w:val="20"/>
                <w:szCs w:val="20"/>
              </w:rPr>
              <w:t xml:space="preserve"> </w:t>
            </w:r>
            <w:r w:rsidRPr="00EF4DBC">
              <w:rPr>
                <w:rFonts w:cs="Times New Roman"/>
                <w:i/>
                <w:sz w:val="20"/>
                <w:szCs w:val="20"/>
              </w:rPr>
              <w:t>(</w:t>
            </w:r>
            <w:r w:rsidR="00F019D7">
              <w:rPr>
                <w:rFonts w:cs="Times New Roman"/>
                <w:i/>
                <w:sz w:val="20"/>
                <w:szCs w:val="20"/>
              </w:rPr>
              <w:t>4</w:t>
            </w:r>
            <w:r w:rsidRPr="00EF4DBC">
              <w:rPr>
                <w:rFonts w:cs="Times New Roman"/>
                <w:i/>
                <w:sz w:val="20"/>
                <w:szCs w:val="20"/>
              </w:rPr>
              <w:t>.</w:t>
            </w:r>
            <w:r w:rsidR="00F019D7">
              <w:rPr>
                <w:rFonts w:cs="Times New Roman"/>
                <w:i/>
                <w:sz w:val="20"/>
                <w:szCs w:val="20"/>
              </w:rPr>
              <w:t>24</w:t>
            </w:r>
            <w:r w:rsidRPr="00EF4DBC">
              <w:rPr>
                <w:rFonts w:cs="Times New Roman"/>
                <w:i/>
                <w:sz w:val="20"/>
                <w:szCs w:val="20"/>
              </w:rPr>
              <w:t>)</w:t>
            </w:r>
          </w:p>
        </w:tc>
        <w:tc>
          <w:tcPr>
            <w:tcW w:w="451" w:type="pct"/>
            <w:tcBorders>
              <w:bottom w:val="single" w:sz="8" w:space="0" w:color="auto"/>
            </w:tcBorders>
            <w:tcMar>
              <w:left w:w="58" w:type="dxa"/>
              <w:right w:w="58" w:type="dxa"/>
            </w:tcMar>
            <w:vAlign w:val="center"/>
          </w:tcPr>
          <w:p w14:paraId="69C0F0F8" w14:textId="77777777" w:rsidR="004D352C" w:rsidRPr="0014413F" w:rsidRDefault="004D352C" w:rsidP="00B12906">
            <w:pPr>
              <w:jc w:val="center"/>
              <w:rPr>
                <w:rFonts w:cs="Times New Roman"/>
                <w:sz w:val="20"/>
                <w:szCs w:val="20"/>
              </w:rPr>
            </w:pPr>
            <w:r>
              <w:rPr>
                <w:rFonts w:cs="Times New Roman"/>
                <w:sz w:val="20"/>
                <w:szCs w:val="20"/>
              </w:rPr>
              <w:t>**</w:t>
            </w:r>
          </w:p>
        </w:tc>
        <w:tc>
          <w:tcPr>
            <w:tcW w:w="451" w:type="pct"/>
            <w:tcBorders>
              <w:bottom w:val="single" w:sz="8" w:space="0" w:color="auto"/>
            </w:tcBorders>
            <w:tcMar>
              <w:left w:w="58" w:type="dxa"/>
              <w:right w:w="58" w:type="dxa"/>
            </w:tcMar>
            <w:vAlign w:val="center"/>
          </w:tcPr>
          <w:p w14:paraId="29E94581" w14:textId="77777777" w:rsidR="004D352C" w:rsidRPr="0014413F" w:rsidRDefault="004D352C" w:rsidP="00B12906">
            <w:pPr>
              <w:jc w:val="center"/>
              <w:rPr>
                <w:rFonts w:cs="Times New Roman"/>
                <w:sz w:val="20"/>
                <w:szCs w:val="20"/>
              </w:rPr>
            </w:pPr>
            <w:r>
              <w:rPr>
                <w:rFonts w:cs="Times New Roman"/>
                <w:sz w:val="20"/>
                <w:szCs w:val="20"/>
              </w:rPr>
              <w:t>--</w:t>
            </w:r>
          </w:p>
        </w:tc>
        <w:tc>
          <w:tcPr>
            <w:tcW w:w="451" w:type="pct"/>
            <w:tcBorders>
              <w:bottom w:val="single" w:sz="8" w:space="0" w:color="auto"/>
            </w:tcBorders>
            <w:tcMar>
              <w:left w:w="58" w:type="dxa"/>
              <w:right w:w="58" w:type="dxa"/>
            </w:tcMar>
            <w:vAlign w:val="center"/>
          </w:tcPr>
          <w:p w14:paraId="751C3B21" w14:textId="77777777" w:rsidR="004D352C" w:rsidRPr="0014413F" w:rsidRDefault="004D352C" w:rsidP="00B12906">
            <w:pPr>
              <w:jc w:val="center"/>
              <w:rPr>
                <w:rFonts w:cs="Times New Roman"/>
                <w:sz w:val="20"/>
                <w:szCs w:val="20"/>
              </w:rPr>
            </w:pPr>
            <w:r>
              <w:rPr>
                <w:rFonts w:cs="Times New Roman"/>
                <w:sz w:val="20"/>
                <w:szCs w:val="20"/>
              </w:rPr>
              <w:t>--</w:t>
            </w:r>
          </w:p>
        </w:tc>
        <w:tc>
          <w:tcPr>
            <w:tcW w:w="492" w:type="pct"/>
            <w:tcBorders>
              <w:bottom w:val="single" w:sz="8" w:space="0" w:color="auto"/>
            </w:tcBorders>
            <w:tcMar>
              <w:left w:w="58" w:type="dxa"/>
              <w:right w:w="58" w:type="dxa"/>
            </w:tcMar>
            <w:vAlign w:val="center"/>
          </w:tcPr>
          <w:p w14:paraId="571555F3" w14:textId="77777777" w:rsidR="004D352C" w:rsidRPr="0014413F" w:rsidRDefault="004D352C" w:rsidP="00B12906">
            <w:pPr>
              <w:jc w:val="center"/>
              <w:rPr>
                <w:rFonts w:cs="Times New Roman"/>
                <w:sz w:val="20"/>
                <w:szCs w:val="20"/>
              </w:rPr>
            </w:pPr>
            <w:r>
              <w:rPr>
                <w:rFonts w:cs="Times New Roman"/>
                <w:sz w:val="20"/>
                <w:szCs w:val="20"/>
              </w:rPr>
              <w:t>--</w:t>
            </w:r>
          </w:p>
        </w:tc>
        <w:tc>
          <w:tcPr>
            <w:tcW w:w="451" w:type="pct"/>
            <w:tcBorders>
              <w:bottom w:val="single" w:sz="8" w:space="0" w:color="auto"/>
            </w:tcBorders>
            <w:tcMar>
              <w:left w:w="58" w:type="dxa"/>
              <w:right w:w="58" w:type="dxa"/>
            </w:tcMar>
            <w:vAlign w:val="center"/>
          </w:tcPr>
          <w:p w14:paraId="688F39F2" w14:textId="77777777" w:rsidR="004D352C" w:rsidRPr="0014413F" w:rsidRDefault="004D352C" w:rsidP="00B12906">
            <w:pPr>
              <w:jc w:val="center"/>
              <w:rPr>
                <w:rFonts w:cs="Times New Roman"/>
                <w:sz w:val="20"/>
                <w:szCs w:val="20"/>
              </w:rPr>
            </w:pPr>
            <w:r>
              <w:rPr>
                <w:rFonts w:cs="Times New Roman"/>
                <w:sz w:val="20"/>
                <w:szCs w:val="20"/>
              </w:rPr>
              <w:t>--</w:t>
            </w:r>
          </w:p>
        </w:tc>
        <w:tc>
          <w:tcPr>
            <w:tcW w:w="474" w:type="pct"/>
            <w:tcBorders>
              <w:bottom w:val="single" w:sz="8" w:space="0" w:color="auto"/>
            </w:tcBorders>
            <w:tcMar>
              <w:left w:w="58" w:type="dxa"/>
              <w:right w:w="58" w:type="dxa"/>
            </w:tcMar>
            <w:vAlign w:val="center"/>
          </w:tcPr>
          <w:p w14:paraId="59AEDD9E" w14:textId="77777777" w:rsidR="004D352C" w:rsidRPr="0014413F" w:rsidRDefault="004D352C" w:rsidP="00B12906">
            <w:pPr>
              <w:jc w:val="center"/>
              <w:rPr>
                <w:rFonts w:cs="Times New Roman"/>
                <w:sz w:val="20"/>
                <w:szCs w:val="20"/>
              </w:rPr>
            </w:pPr>
            <w:r>
              <w:rPr>
                <w:rFonts w:cs="Times New Roman"/>
                <w:sz w:val="20"/>
                <w:szCs w:val="20"/>
              </w:rPr>
              <w:t>--</w:t>
            </w:r>
          </w:p>
        </w:tc>
        <w:tc>
          <w:tcPr>
            <w:tcW w:w="449" w:type="pct"/>
            <w:tcBorders>
              <w:bottom w:val="single" w:sz="8" w:space="0" w:color="auto"/>
              <w:right w:val="single" w:sz="8" w:space="0" w:color="auto"/>
            </w:tcBorders>
            <w:tcMar>
              <w:left w:w="58" w:type="dxa"/>
              <w:right w:w="58" w:type="dxa"/>
            </w:tcMar>
            <w:vAlign w:val="center"/>
          </w:tcPr>
          <w:p w14:paraId="2478D509" w14:textId="77777777" w:rsidR="004D352C" w:rsidRPr="0014413F" w:rsidRDefault="004D352C" w:rsidP="00B12906">
            <w:pPr>
              <w:jc w:val="center"/>
              <w:rPr>
                <w:rFonts w:cs="Times New Roman"/>
                <w:sz w:val="20"/>
                <w:szCs w:val="20"/>
              </w:rPr>
            </w:pPr>
            <w:r>
              <w:rPr>
                <w:rFonts w:cs="Times New Roman"/>
                <w:sz w:val="20"/>
                <w:szCs w:val="20"/>
              </w:rPr>
              <w:t>--</w:t>
            </w:r>
          </w:p>
        </w:tc>
      </w:tr>
      <w:tr w:rsidR="009F1363" w:rsidRPr="0014413F" w14:paraId="0914B31E" w14:textId="77777777" w:rsidTr="001E1A87">
        <w:trPr>
          <w:trHeight w:val="20"/>
        </w:trPr>
        <w:tc>
          <w:tcPr>
            <w:tcW w:w="1332" w:type="pct"/>
            <w:tcBorders>
              <w:top w:val="single" w:sz="8" w:space="0" w:color="auto"/>
              <w:left w:val="single" w:sz="8" w:space="0" w:color="auto"/>
              <w:right w:val="single" w:sz="8" w:space="0" w:color="auto"/>
            </w:tcBorders>
            <w:tcMar>
              <w:left w:w="58" w:type="dxa"/>
              <w:right w:w="58" w:type="dxa"/>
            </w:tcMar>
          </w:tcPr>
          <w:p w14:paraId="4A8A8EC5" w14:textId="77777777" w:rsidR="004D352C" w:rsidRPr="00D27495" w:rsidRDefault="004D352C" w:rsidP="00B12906">
            <w:pPr>
              <w:rPr>
                <w:rFonts w:cs="Times New Roman"/>
                <w:b/>
                <w:bCs/>
                <w:sz w:val="20"/>
                <w:szCs w:val="20"/>
              </w:rPr>
            </w:pPr>
            <w:r w:rsidRPr="00D27495">
              <w:rPr>
                <w:rFonts w:cs="Times New Roman"/>
                <w:b/>
                <w:bCs/>
                <w:sz w:val="20"/>
                <w:szCs w:val="20"/>
              </w:rPr>
              <w:t>Interaction effects</w:t>
            </w:r>
          </w:p>
        </w:tc>
        <w:tc>
          <w:tcPr>
            <w:tcW w:w="3668" w:type="pct"/>
            <w:gridSpan w:val="8"/>
            <w:tcBorders>
              <w:top w:val="single" w:sz="8" w:space="0" w:color="auto"/>
              <w:left w:val="single" w:sz="8" w:space="0" w:color="auto"/>
              <w:right w:val="single" w:sz="8" w:space="0" w:color="auto"/>
            </w:tcBorders>
            <w:tcMar>
              <w:left w:w="58" w:type="dxa"/>
              <w:right w:w="58" w:type="dxa"/>
            </w:tcMar>
            <w:vAlign w:val="center"/>
          </w:tcPr>
          <w:p w14:paraId="409401C5" w14:textId="77777777" w:rsidR="004D352C" w:rsidRPr="0014413F" w:rsidRDefault="004D352C" w:rsidP="00B12906">
            <w:pPr>
              <w:jc w:val="center"/>
              <w:rPr>
                <w:rFonts w:cs="Times New Roman"/>
                <w:sz w:val="20"/>
                <w:szCs w:val="20"/>
              </w:rPr>
            </w:pPr>
          </w:p>
        </w:tc>
      </w:tr>
      <w:tr w:rsidR="009F1363" w:rsidRPr="0014413F" w14:paraId="208D6D98" w14:textId="77777777" w:rsidTr="001E1A87">
        <w:trPr>
          <w:trHeight w:val="20"/>
        </w:trPr>
        <w:tc>
          <w:tcPr>
            <w:tcW w:w="1332" w:type="pct"/>
            <w:tcBorders>
              <w:left w:val="single" w:sz="8" w:space="0" w:color="auto"/>
              <w:right w:val="single" w:sz="8" w:space="0" w:color="auto"/>
            </w:tcBorders>
            <w:tcMar>
              <w:left w:w="58" w:type="dxa"/>
              <w:right w:w="58" w:type="dxa"/>
            </w:tcMar>
          </w:tcPr>
          <w:p w14:paraId="7A28437C" w14:textId="488E9817" w:rsidR="004D352C" w:rsidRPr="0014413F" w:rsidRDefault="004D352C" w:rsidP="00B12906">
            <w:pPr>
              <w:ind w:left="243"/>
              <w:rPr>
                <w:rFonts w:cs="Times New Roman"/>
                <w:sz w:val="20"/>
                <w:szCs w:val="20"/>
              </w:rPr>
            </w:pPr>
            <w:r>
              <w:rPr>
                <w:rFonts w:cs="Times New Roman"/>
                <w:sz w:val="20"/>
                <w:szCs w:val="20"/>
              </w:rPr>
              <w:t xml:space="preserve">Employed </w:t>
            </w:r>
            <w:r w:rsidR="00B12906">
              <w:rPr>
                <w:rFonts w:cs="Times New Roman"/>
                <w:sz w:val="20"/>
                <w:szCs w:val="20"/>
              </w:rPr>
              <w:t>×</w:t>
            </w:r>
            <w:r>
              <w:rPr>
                <w:rFonts w:cs="Times New Roman"/>
                <w:sz w:val="20"/>
                <w:szCs w:val="20"/>
              </w:rPr>
              <w:t xml:space="preserve"> Income less than </w:t>
            </w:r>
            <w:r w:rsidR="005A70FD" w:rsidRPr="0077368F">
              <w:rPr>
                <w:rFonts w:eastAsia="Times New Roman" w:cs="Times New Roman"/>
                <w:szCs w:val="24"/>
              </w:rPr>
              <w:t>₹</w:t>
            </w:r>
            <w:r>
              <w:rPr>
                <w:rFonts w:cs="Times New Roman"/>
                <w:sz w:val="20"/>
                <w:szCs w:val="20"/>
              </w:rPr>
              <w:t>15K (</w:t>
            </w:r>
            <w:r w:rsidRPr="00A61EE8">
              <w:rPr>
                <w:rFonts w:cs="Times New Roman"/>
                <w:i/>
                <w:iCs/>
                <w:sz w:val="20"/>
                <w:szCs w:val="20"/>
              </w:rPr>
              <w:t>Bas</w:t>
            </w:r>
            <w:r>
              <w:rPr>
                <w:rFonts w:cs="Times New Roman"/>
                <w:i/>
                <w:iCs/>
                <w:sz w:val="20"/>
                <w:szCs w:val="20"/>
              </w:rPr>
              <w:t>e</w:t>
            </w:r>
            <w:r w:rsidRPr="00A61EE8">
              <w:rPr>
                <w:rFonts w:cs="Times New Roman"/>
                <w:i/>
                <w:iCs/>
                <w:sz w:val="20"/>
                <w:szCs w:val="20"/>
              </w:rPr>
              <w:t>: Income &gt;</w:t>
            </w:r>
            <w:r>
              <w:rPr>
                <w:rFonts w:cs="Times New Roman"/>
                <w:i/>
                <w:iCs/>
                <w:sz w:val="20"/>
                <w:szCs w:val="20"/>
              </w:rPr>
              <w:t xml:space="preserve"> </w:t>
            </w:r>
            <w:r w:rsidR="005A70FD" w:rsidRPr="0077368F">
              <w:rPr>
                <w:rFonts w:eastAsia="Times New Roman" w:cs="Times New Roman"/>
                <w:szCs w:val="24"/>
              </w:rPr>
              <w:t>₹</w:t>
            </w:r>
            <w:r>
              <w:rPr>
                <w:rFonts w:cs="Times New Roman"/>
                <w:i/>
                <w:iCs/>
                <w:sz w:val="20"/>
                <w:szCs w:val="20"/>
              </w:rPr>
              <w:t>30K</w:t>
            </w:r>
            <w:r>
              <w:rPr>
                <w:rFonts w:cs="Times New Roman"/>
                <w:sz w:val="20"/>
                <w:szCs w:val="20"/>
              </w:rPr>
              <w:t xml:space="preserve"> )</w:t>
            </w:r>
          </w:p>
        </w:tc>
        <w:tc>
          <w:tcPr>
            <w:tcW w:w="450" w:type="pct"/>
            <w:tcBorders>
              <w:left w:val="single" w:sz="8" w:space="0" w:color="auto"/>
            </w:tcBorders>
            <w:tcMar>
              <w:left w:w="58" w:type="dxa"/>
              <w:right w:w="58" w:type="dxa"/>
            </w:tcMar>
            <w:vAlign w:val="center"/>
          </w:tcPr>
          <w:p w14:paraId="75B1F816" w14:textId="0CF462DE" w:rsidR="004D352C" w:rsidRPr="0014413F" w:rsidRDefault="004D352C" w:rsidP="00B12906">
            <w:pPr>
              <w:jc w:val="center"/>
              <w:rPr>
                <w:rFonts w:cs="Times New Roman"/>
                <w:sz w:val="20"/>
                <w:szCs w:val="20"/>
              </w:rPr>
            </w:pPr>
            <w:r>
              <w:rPr>
                <w:rFonts w:cs="Times New Roman"/>
                <w:sz w:val="20"/>
                <w:szCs w:val="20"/>
              </w:rPr>
              <w:t>0.</w:t>
            </w:r>
            <w:r w:rsidR="00EC4CC9">
              <w:rPr>
                <w:rFonts w:cs="Times New Roman"/>
                <w:sz w:val="20"/>
                <w:szCs w:val="20"/>
              </w:rPr>
              <w:t>91</w:t>
            </w:r>
            <w:r>
              <w:rPr>
                <w:rFonts w:cs="Times New Roman"/>
                <w:sz w:val="20"/>
                <w:szCs w:val="20"/>
              </w:rPr>
              <w:t xml:space="preserve"> </w:t>
            </w:r>
            <w:r w:rsidRPr="00E16F40">
              <w:rPr>
                <w:rFonts w:cs="Times New Roman"/>
                <w:i/>
                <w:iCs/>
                <w:sz w:val="20"/>
                <w:szCs w:val="20"/>
              </w:rPr>
              <w:t>(3.</w:t>
            </w:r>
            <w:r w:rsidR="00EC4CC9">
              <w:rPr>
                <w:rFonts w:cs="Times New Roman"/>
                <w:i/>
                <w:iCs/>
                <w:sz w:val="20"/>
                <w:szCs w:val="20"/>
              </w:rPr>
              <w:t>81</w:t>
            </w:r>
            <w:r w:rsidRPr="00E16F40">
              <w:rPr>
                <w:rFonts w:cs="Times New Roman"/>
                <w:i/>
                <w:iCs/>
                <w:sz w:val="20"/>
                <w:szCs w:val="20"/>
              </w:rPr>
              <w:t>)</w:t>
            </w:r>
          </w:p>
        </w:tc>
        <w:tc>
          <w:tcPr>
            <w:tcW w:w="451" w:type="pct"/>
            <w:tcMar>
              <w:left w:w="58" w:type="dxa"/>
              <w:right w:w="58" w:type="dxa"/>
            </w:tcMar>
            <w:vAlign w:val="center"/>
          </w:tcPr>
          <w:p w14:paraId="47875090" w14:textId="77777777" w:rsidR="004D352C" w:rsidRPr="0014413F" w:rsidRDefault="004D352C" w:rsidP="00B12906">
            <w:pPr>
              <w:jc w:val="center"/>
              <w:rPr>
                <w:rFonts w:cs="Times New Roman"/>
                <w:sz w:val="20"/>
                <w:szCs w:val="20"/>
              </w:rPr>
            </w:pPr>
            <w:r>
              <w:rPr>
                <w:rFonts w:cs="Times New Roman"/>
                <w:sz w:val="20"/>
                <w:szCs w:val="20"/>
              </w:rPr>
              <w:t>**</w:t>
            </w:r>
          </w:p>
        </w:tc>
        <w:tc>
          <w:tcPr>
            <w:tcW w:w="451" w:type="pct"/>
            <w:tcMar>
              <w:left w:w="58" w:type="dxa"/>
              <w:right w:w="58" w:type="dxa"/>
            </w:tcMar>
            <w:vAlign w:val="center"/>
          </w:tcPr>
          <w:p w14:paraId="2D2A85CC" w14:textId="77777777" w:rsidR="004D352C" w:rsidRPr="0014413F" w:rsidRDefault="004D352C" w:rsidP="00B12906">
            <w:pPr>
              <w:jc w:val="center"/>
              <w:rPr>
                <w:rFonts w:cs="Times New Roman"/>
                <w:sz w:val="20"/>
                <w:szCs w:val="20"/>
              </w:rPr>
            </w:pPr>
            <w:r>
              <w:rPr>
                <w:rFonts w:cs="Times New Roman"/>
                <w:sz w:val="20"/>
                <w:szCs w:val="20"/>
              </w:rPr>
              <w:t xml:space="preserve">0.85 </w:t>
            </w:r>
            <w:r w:rsidRPr="00E16F40">
              <w:rPr>
                <w:rFonts w:cs="Times New Roman"/>
                <w:i/>
                <w:iCs/>
                <w:sz w:val="20"/>
                <w:szCs w:val="20"/>
              </w:rPr>
              <w:t>(3.14)</w:t>
            </w:r>
          </w:p>
        </w:tc>
        <w:tc>
          <w:tcPr>
            <w:tcW w:w="451" w:type="pct"/>
            <w:tcMar>
              <w:left w:w="58" w:type="dxa"/>
              <w:right w:w="58" w:type="dxa"/>
            </w:tcMar>
            <w:vAlign w:val="center"/>
          </w:tcPr>
          <w:p w14:paraId="535BA2A6" w14:textId="2D2A1C74" w:rsidR="004D352C" w:rsidRPr="0014413F" w:rsidRDefault="00EC4CC9" w:rsidP="00B12906">
            <w:pPr>
              <w:jc w:val="center"/>
              <w:rPr>
                <w:rFonts w:cs="Times New Roman"/>
                <w:sz w:val="20"/>
                <w:szCs w:val="20"/>
              </w:rPr>
            </w:pPr>
            <w:r>
              <w:rPr>
                <w:rFonts w:cs="Times New Roman"/>
                <w:sz w:val="20"/>
                <w:szCs w:val="20"/>
              </w:rPr>
              <w:t xml:space="preserve">0.36 </w:t>
            </w:r>
            <w:r w:rsidRPr="00EC4CC9">
              <w:rPr>
                <w:rFonts w:cs="Times New Roman"/>
                <w:i/>
                <w:iCs/>
                <w:sz w:val="20"/>
                <w:szCs w:val="20"/>
              </w:rPr>
              <w:t>(1.13)</w:t>
            </w:r>
          </w:p>
        </w:tc>
        <w:tc>
          <w:tcPr>
            <w:tcW w:w="492" w:type="pct"/>
            <w:tcMar>
              <w:left w:w="58" w:type="dxa"/>
              <w:right w:w="58" w:type="dxa"/>
            </w:tcMar>
            <w:vAlign w:val="center"/>
          </w:tcPr>
          <w:p w14:paraId="7D7B9557" w14:textId="0231B9ED" w:rsidR="004D352C" w:rsidRPr="0014413F" w:rsidRDefault="004D352C" w:rsidP="00B12906">
            <w:pPr>
              <w:jc w:val="center"/>
              <w:rPr>
                <w:rFonts w:cs="Times New Roman"/>
                <w:sz w:val="20"/>
                <w:szCs w:val="20"/>
              </w:rPr>
            </w:pPr>
            <w:r>
              <w:rPr>
                <w:rFonts w:cs="Times New Roman"/>
                <w:sz w:val="20"/>
                <w:szCs w:val="20"/>
              </w:rPr>
              <w:t>0.2</w:t>
            </w:r>
            <w:r w:rsidR="00EC4CC9">
              <w:rPr>
                <w:rFonts w:cs="Times New Roman"/>
                <w:sz w:val="20"/>
                <w:szCs w:val="20"/>
              </w:rPr>
              <w:t>1</w:t>
            </w:r>
            <w:r>
              <w:rPr>
                <w:rFonts w:cs="Times New Roman"/>
                <w:sz w:val="20"/>
                <w:szCs w:val="20"/>
              </w:rPr>
              <w:t xml:space="preserve"> </w:t>
            </w:r>
            <w:r w:rsidRPr="00E16F40">
              <w:rPr>
                <w:rFonts w:cs="Times New Roman"/>
                <w:i/>
                <w:iCs/>
                <w:sz w:val="20"/>
                <w:szCs w:val="20"/>
              </w:rPr>
              <w:t>(1.00)</w:t>
            </w:r>
          </w:p>
        </w:tc>
        <w:tc>
          <w:tcPr>
            <w:tcW w:w="451" w:type="pct"/>
            <w:tcMar>
              <w:left w:w="58" w:type="dxa"/>
              <w:right w:w="58" w:type="dxa"/>
            </w:tcMar>
            <w:vAlign w:val="center"/>
          </w:tcPr>
          <w:p w14:paraId="091D1F0C" w14:textId="77777777" w:rsidR="004D352C" w:rsidRPr="0014413F" w:rsidRDefault="004D352C" w:rsidP="00B12906">
            <w:pPr>
              <w:jc w:val="center"/>
              <w:rPr>
                <w:rFonts w:cs="Times New Roman"/>
                <w:sz w:val="20"/>
                <w:szCs w:val="20"/>
              </w:rPr>
            </w:pPr>
            <w:r>
              <w:rPr>
                <w:rFonts w:cs="Times New Roman"/>
                <w:sz w:val="20"/>
                <w:szCs w:val="20"/>
              </w:rPr>
              <w:t xml:space="preserve">0.85 </w:t>
            </w:r>
            <w:r w:rsidRPr="00E16F40">
              <w:rPr>
                <w:rFonts w:cs="Times New Roman"/>
                <w:i/>
                <w:iCs/>
                <w:sz w:val="20"/>
                <w:szCs w:val="20"/>
              </w:rPr>
              <w:t>(1.60)</w:t>
            </w:r>
          </w:p>
        </w:tc>
        <w:tc>
          <w:tcPr>
            <w:tcW w:w="474" w:type="pct"/>
            <w:tcMar>
              <w:left w:w="58" w:type="dxa"/>
              <w:right w:w="58" w:type="dxa"/>
            </w:tcMar>
            <w:vAlign w:val="center"/>
          </w:tcPr>
          <w:p w14:paraId="3D3CCD53" w14:textId="77777777" w:rsidR="004D352C" w:rsidRPr="0014413F" w:rsidRDefault="004D352C" w:rsidP="00B12906">
            <w:pPr>
              <w:jc w:val="center"/>
              <w:rPr>
                <w:rFonts w:cs="Times New Roman"/>
                <w:sz w:val="20"/>
                <w:szCs w:val="20"/>
              </w:rPr>
            </w:pPr>
            <w:r>
              <w:rPr>
                <w:rFonts w:cs="Times New Roman"/>
                <w:sz w:val="20"/>
                <w:szCs w:val="20"/>
              </w:rPr>
              <w:t>**</w:t>
            </w:r>
          </w:p>
        </w:tc>
        <w:tc>
          <w:tcPr>
            <w:tcW w:w="449" w:type="pct"/>
            <w:tcBorders>
              <w:right w:val="single" w:sz="8" w:space="0" w:color="auto"/>
            </w:tcBorders>
            <w:tcMar>
              <w:left w:w="58" w:type="dxa"/>
              <w:right w:w="58" w:type="dxa"/>
            </w:tcMar>
            <w:vAlign w:val="center"/>
          </w:tcPr>
          <w:p w14:paraId="609DCB4F" w14:textId="77777777" w:rsidR="004D352C" w:rsidRPr="0014413F" w:rsidRDefault="004D352C" w:rsidP="00B12906">
            <w:pPr>
              <w:jc w:val="center"/>
              <w:rPr>
                <w:rFonts w:cs="Times New Roman"/>
                <w:sz w:val="20"/>
                <w:szCs w:val="20"/>
              </w:rPr>
            </w:pPr>
            <w:r>
              <w:rPr>
                <w:rFonts w:cs="Times New Roman"/>
                <w:sz w:val="20"/>
                <w:szCs w:val="20"/>
              </w:rPr>
              <w:t>**</w:t>
            </w:r>
          </w:p>
        </w:tc>
      </w:tr>
      <w:tr w:rsidR="009F1363" w:rsidRPr="0014413F" w14:paraId="27546AF2" w14:textId="77777777" w:rsidTr="001E1A87">
        <w:trPr>
          <w:trHeight w:val="20"/>
        </w:trPr>
        <w:tc>
          <w:tcPr>
            <w:tcW w:w="1332" w:type="pct"/>
            <w:tcBorders>
              <w:left w:val="single" w:sz="8" w:space="0" w:color="auto"/>
              <w:right w:val="single" w:sz="8" w:space="0" w:color="auto"/>
            </w:tcBorders>
            <w:tcMar>
              <w:left w:w="58" w:type="dxa"/>
              <w:right w:w="58" w:type="dxa"/>
            </w:tcMar>
          </w:tcPr>
          <w:p w14:paraId="6CB2162A" w14:textId="7BD76E04" w:rsidR="004D352C" w:rsidRPr="0014413F" w:rsidRDefault="004D352C" w:rsidP="00B12906">
            <w:pPr>
              <w:ind w:left="243"/>
              <w:rPr>
                <w:rFonts w:cs="Times New Roman"/>
                <w:sz w:val="20"/>
                <w:szCs w:val="20"/>
              </w:rPr>
            </w:pPr>
            <w:r>
              <w:rPr>
                <w:rFonts w:cs="Times New Roman"/>
                <w:sz w:val="20"/>
                <w:szCs w:val="20"/>
              </w:rPr>
              <w:t xml:space="preserve">Employed </w:t>
            </w:r>
            <w:r w:rsidR="00B12906">
              <w:rPr>
                <w:rFonts w:cs="Times New Roman"/>
                <w:sz w:val="20"/>
                <w:szCs w:val="20"/>
              </w:rPr>
              <w:t>×</w:t>
            </w:r>
            <w:r>
              <w:rPr>
                <w:rFonts w:cs="Times New Roman"/>
                <w:sz w:val="20"/>
                <w:szCs w:val="20"/>
              </w:rPr>
              <w:t xml:space="preserve"> Income </w:t>
            </w:r>
            <w:r w:rsidR="005A70FD">
              <w:rPr>
                <w:rFonts w:cs="Times New Roman"/>
                <w:sz w:val="20"/>
                <w:szCs w:val="20"/>
              </w:rPr>
              <w:t>between</w:t>
            </w:r>
            <w:r>
              <w:rPr>
                <w:rFonts w:cs="Times New Roman"/>
                <w:sz w:val="20"/>
                <w:szCs w:val="20"/>
              </w:rPr>
              <w:t xml:space="preserve"> </w:t>
            </w:r>
            <w:r w:rsidR="005A70FD" w:rsidRPr="0077368F">
              <w:rPr>
                <w:rFonts w:eastAsia="Times New Roman" w:cs="Times New Roman"/>
                <w:szCs w:val="24"/>
              </w:rPr>
              <w:t>₹</w:t>
            </w:r>
            <w:r w:rsidR="005A70FD">
              <w:rPr>
                <w:rFonts w:cs="Times New Roman"/>
                <w:sz w:val="20"/>
                <w:szCs w:val="20"/>
              </w:rPr>
              <w:t>15K -</w:t>
            </w:r>
            <w:r w:rsidR="005A70FD" w:rsidRPr="0077368F">
              <w:rPr>
                <w:rFonts w:eastAsia="Times New Roman" w:cs="Times New Roman"/>
                <w:szCs w:val="24"/>
              </w:rPr>
              <w:t>₹</w:t>
            </w:r>
            <w:r>
              <w:rPr>
                <w:rFonts w:cs="Times New Roman"/>
                <w:sz w:val="20"/>
                <w:szCs w:val="20"/>
              </w:rPr>
              <w:t>30K (</w:t>
            </w:r>
            <w:r w:rsidRPr="00A61EE8">
              <w:rPr>
                <w:rFonts w:cs="Times New Roman"/>
                <w:i/>
                <w:iCs/>
                <w:sz w:val="20"/>
                <w:szCs w:val="20"/>
              </w:rPr>
              <w:t>Bas</w:t>
            </w:r>
            <w:r>
              <w:rPr>
                <w:rFonts w:cs="Times New Roman"/>
                <w:i/>
                <w:iCs/>
                <w:sz w:val="20"/>
                <w:szCs w:val="20"/>
              </w:rPr>
              <w:t>e</w:t>
            </w:r>
            <w:r w:rsidRPr="00A61EE8">
              <w:rPr>
                <w:rFonts w:cs="Times New Roman"/>
                <w:i/>
                <w:iCs/>
                <w:sz w:val="20"/>
                <w:szCs w:val="20"/>
              </w:rPr>
              <w:t>: Income &gt;</w:t>
            </w:r>
            <w:r>
              <w:rPr>
                <w:rFonts w:cs="Times New Roman"/>
                <w:i/>
                <w:iCs/>
                <w:sz w:val="20"/>
                <w:szCs w:val="20"/>
              </w:rPr>
              <w:t xml:space="preserve"> </w:t>
            </w:r>
            <w:r w:rsidR="005A70FD" w:rsidRPr="0077368F">
              <w:rPr>
                <w:rFonts w:eastAsia="Times New Roman" w:cs="Times New Roman"/>
                <w:szCs w:val="24"/>
              </w:rPr>
              <w:t>₹</w:t>
            </w:r>
            <w:r>
              <w:rPr>
                <w:rFonts w:cs="Times New Roman"/>
                <w:i/>
                <w:iCs/>
                <w:sz w:val="20"/>
                <w:szCs w:val="20"/>
              </w:rPr>
              <w:t>30K</w:t>
            </w:r>
            <w:r>
              <w:rPr>
                <w:rFonts w:cs="Times New Roman"/>
                <w:sz w:val="20"/>
                <w:szCs w:val="20"/>
              </w:rPr>
              <w:t>)</w:t>
            </w:r>
          </w:p>
        </w:tc>
        <w:tc>
          <w:tcPr>
            <w:tcW w:w="450" w:type="pct"/>
            <w:tcBorders>
              <w:left w:val="single" w:sz="8" w:space="0" w:color="auto"/>
            </w:tcBorders>
            <w:tcMar>
              <w:left w:w="58" w:type="dxa"/>
              <w:right w:w="58" w:type="dxa"/>
            </w:tcMar>
            <w:vAlign w:val="center"/>
          </w:tcPr>
          <w:p w14:paraId="07094112" w14:textId="60E4C27F" w:rsidR="004D352C" w:rsidRPr="0014413F" w:rsidRDefault="004D352C" w:rsidP="00B12906">
            <w:pPr>
              <w:jc w:val="center"/>
              <w:rPr>
                <w:rFonts w:cs="Times New Roman"/>
                <w:sz w:val="20"/>
                <w:szCs w:val="20"/>
              </w:rPr>
            </w:pPr>
            <w:r>
              <w:rPr>
                <w:rFonts w:cs="Times New Roman"/>
                <w:sz w:val="20"/>
                <w:szCs w:val="20"/>
              </w:rPr>
              <w:t>0.</w:t>
            </w:r>
            <w:r w:rsidR="00EC4CC9">
              <w:rPr>
                <w:rFonts w:cs="Times New Roman"/>
                <w:sz w:val="20"/>
                <w:szCs w:val="20"/>
              </w:rPr>
              <w:t>87</w:t>
            </w:r>
            <w:r>
              <w:rPr>
                <w:rFonts w:cs="Times New Roman"/>
                <w:sz w:val="20"/>
                <w:szCs w:val="20"/>
              </w:rPr>
              <w:t xml:space="preserve"> </w:t>
            </w:r>
            <w:r w:rsidRPr="00D27495">
              <w:rPr>
                <w:rFonts w:cs="Times New Roman"/>
                <w:i/>
                <w:iCs/>
                <w:sz w:val="20"/>
                <w:szCs w:val="20"/>
              </w:rPr>
              <w:t>(</w:t>
            </w:r>
            <w:r w:rsidR="00EC4CC9">
              <w:rPr>
                <w:rFonts w:cs="Times New Roman"/>
                <w:i/>
                <w:iCs/>
                <w:sz w:val="20"/>
                <w:szCs w:val="20"/>
              </w:rPr>
              <w:t>7</w:t>
            </w:r>
            <w:r w:rsidRPr="00D27495">
              <w:rPr>
                <w:rFonts w:cs="Times New Roman"/>
                <w:i/>
                <w:iCs/>
                <w:sz w:val="20"/>
                <w:szCs w:val="20"/>
              </w:rPr>
              <w:t>.</w:t>
            </w:r>
            <w:r w:rsidR="00EC4CC9">
              <w:rPr>
                <w:rFonts w:cs="Times New Roman"/>
                <w:i/>
                <w:iCs/>
                <w:sz w:val="20"/>
                <w:szCs w:val="20"/>
              </w:rPr>
              <w:t>03</w:t>
            </w:r>
            <w:r w:rsidRPr="00D27495">
              <w:rPr>
                <w:rFonts w:cs="Times New Roman"/>
                <w:i/>
                <w:iCs/>
                <w:sz w:val="20"/>
                <w:szCs w:val="20"/>
              </w:rPr>
              <w:t>)</w:t>
            </w:r>
          </w:p>
        </w:tc>
        <w:tc>
          <w:tcPr>
            <w:tcW w:w="451" w:type="pct"/>
            <w:tcMar>
              <w:left w:w="58" w:type="dxa"/>
              <w:right w:w="58" w:type="dxa"/>
            </w:tcMar>
            <w:vAlign w:val="center"/>
          </w:tcPr>
          <w:p w14:paraId="0912141A" w14:textId="64FD79CD" w:rsidR="004D352C" w:rsidRPr="0014413F" w:rsidRDefault="004D352C" w:rsidP="00B12906">
            <w:pPr>
              <w:jc w:val="center"/>
              <w:rPr>
                <w:rFonts w:cs="Times New Roman"/>
                <w:sz w:val="20"/>
                <w:szCs w:val="20"/>
              </w:rPr>
            </w:pPr>
            <w:r>
              <w:rPr>
                <w:rFonts w:cs="Times New Roman"/>
                <w:sz w:val="20"/>
                <w:szCs w:val="20"/>
              </w:rPr>
              <w:t>0.6</w:t>
            </w:r>
            <w:r w:rsidR="00EC4CC9">
              <w:rPr>
                <w:rFonts w:cs="Times New Roman"/>
                <w:sz w:val="20"/>
                <w:szCs w:val="20"/>
              </w:rPr>
              <w:t>5</w:t>
            </w:r>
            <w:r>
              <w:rPr>
                <w:rFonts w:cs="Times New Roman"/>
                <w:sz w:val="20"/>
                <w:szCs w:val="20"/>
              </w:rPr>
              <w:t xml:space="preserve"> </w:t>
            </w:r>
            <w:r w:rsidRPr="00D27495">
              <w:rPr>
                <w:rFonts w:cs="Times New Roman"/>
                <w:i/>
                <w:iCs/>
                <w:sz w:val="20"/>
                <w:szCs w:val="20"/>
              </w:rPr>
              <w:t>(</w:t>
            </w:r>
            <w:r>
              <w:rPr>
                <w:rFonts w:cs="Times New Roman"/>
                <w:i/>
                <w:iCs/>
                <w:sz w:val="20"/>
                <w:szCs w:val="20"/>
              </w:rPr>
              <w:t>2</w:t>
            </w:r>
            <w:r w:rsidRPr="00D27495">
              <w:rPr>
                <w:rFonts w:cs="Times New Roman"/>
                <w:i/>
                <w:iCs/>
                <w:sz w:val="20"/>
                <w:szCs w:val="20"/>
              </w:rPr>
              <w:t>.</w:t>
            </w:r>
            <w:r w:rsidR="00EC4CC9">
              <w:rPr>
                <w:rFonts w:cs="Times New Roman"/>
                <w:i/>
                <w:iCs/>
                <w:sz w:val="20"/>
                <w:szCs w:val="20"/>
              </w:rPr>
              <w:t>42</w:t>
            </w:r>
            <w:r w:rsidRPr="00D27495">
              <w:rPr>
                <w:rFonts w:cs="Times New Roman"/>
                <w:i/>
                <w:iCs/>
                <w:sz w:val="20"/>
                <w:szCs w:val="20"/>
              </w:rPr>
              <w:t>)</w:t>
            </w:r>
          </w:p>
        </w:tc>
        <w:tc>
          <w:tcPr>
            <w:tcW w:w="451" w:type="pct"/>
            <w:tcMar>
              <w:left w:w="58" w:type="dxa"/>
              <w:right w:w="58" w:type="dxa"/>
            </w:tcMar>
            <w:vAlign w:val="center"/>
          </w:tcPr>
          <w:p w14:paraId="1599E4A4" w14:textId="6A765883" w:rsidR="004D352C" w:rsidRPr="0014413F" w:rsidRDefault="004D352C" w:rsidP="00B12906">
            <w:pPr>
              <w:jc w:val="center"/>
              <w:rPr>
                <w:rFonts w:cs="Times New Roman"/>
                <w:sz w:val="20"/>
                <w:szCs w:val="20"/>
              </w:rPr>
            </w:pPr>
            <w:r>
              <w:rPr>
                <w:rFonts w:cs="Times New Roman"/>
                <w:sz w:val="20"/>
                <w:szCs w:val="20"/>
              </w:rPr>
              <w:t>0.6</w:t>
            </w:r>
            <w:r w:rsidR="00EC4CC9">
              <w:rPr>
                <w:rFonts w:cs="Times New Roman"/>
                <w:sz w:val="20"/>
                <w:szCs w:val="20"/>
              </w:rPr>
              <w:t>6</w:t>
            </w:r>
            <w:r>
              <w:rPr>
                <w:rFonts w:cs="Times New Roman"/>
                <w:sz w:val="20"/>
                <w:szCs w:val="20"/>
              </w:rPr>
              <w:t xml:space="preserve"> </w:t>
            </w:r>
            <w:r w:rsidRPr="00D27495">
              <w:rPr>
                <w:rFonts w:cs="Times New Roman"/>
                <w:i/>
                <w:iCs/>
                <w:sz w:val="20"/>
                <w:szCs w:val="20"/>
              </w:rPr>
              <w:t>(4.</w:t>
            </w:r>
            <w:r w:rsidR="00EC4CC9">
              <w:rPr>
                <w:rFonts w:cs="Times New Roman"/>
                <w:i/>
                <w:iCs/>
                <w:sz w:val="20"/>
                <w:szCs w:val="20"/>
              </w:rPr>
              <w:t>46</w:t>
            </w:r>
            <w:r w:rsidRPr="00D27495">
              <w:rPr>
                <w:rFonts w:cs="Times New Roman"/>
                <w:i/>
                <w:iCs/>
                <w:sz w:val="20"/>
                <w:szCs w:val="20"/>
              </w:rPr>
              <w:t>)</w:t>
            </w:r>
          </w:p>
        </w:tc>
        <w:tc>
          <w:tcPr>
            <w:tcW w:w="451" w:type="pct"/>
            <w:tcMar>
              <w:left w:w="58" w:type="dxa"/>
              <w:right w:w="58" w:type="dxa"/>
            </w:tcMar>
            <w:vAlign w:val="center"/>
          </w:tcPr>
          <w:p w14:paraId="4BE52E16" w14:textId="77777777" w:rsidR="004D352C" w:rsidRPr="0014413F" w:rsidRDefault="004D352C" w:rsidP="00B12906">
            <w:pPr>
              <w:jc w:val="center"/>
              <w:rPr>
                <w:rFonts w:cs="Times New Roman"/>
                <w:sz w:val="20"/>
                <w:szCs w:val="20"/>
              </w:rPr>
            </w:pPr>
            <w:r>
              <w:rPr>
                <w:rFonts w:cs="Times New Roman"/>
                <w:sz w:val="20"/>
                <w:szCs w:val="20"/>
              </w:rPr>
              <w:t>**</w:t>
            </w:r>
          </w:p>
        </w:tc>
        <w:tc>
          <w:tcPr>
            <w:tcW w:w="492" w:type="pct"/>
            <w:tcMar>
              <w:left w:w="58" w:type="dxa"/>
              <w:right w:w="58" w:type="dxa"/>
            </w:tcMar>
            <w:vAlign w:val="center"/>
          </w:tcPr>
          <w:p w14:paraId="3225D8E9" w14:textId="48C02A94" w:rsidR="004D352C" w:rsidRPr="0014413F" w:rsidRDefault="004D352C" w:rsidP="00B12906">
            <w:pPr>
              <w:jc w:val="center"/>
              <w:rPr>
                <w:rFonts w:cs="Times New Roman"/>
                <w:sz w:val="20"/>
                <w:szCs w:val="20"/>
              </w:rPr>
            </w:pPr>
            <w:r>
              <w:rPr>
                <w:rFonts w:cs="Times New Roman"/>
                <w:sz w:val="20"/>
                <w:szCs w:val="20"/>
              </w:rPr>
              <w:t>0.5</w:t>
            </w:r>
            <w:r w:rsidR="00EC4CC9">
              <w:rPr>
                <w:rFonts w:cs="Times New Roman"/>
                <w:sz w:val="20"/>
                <w:szCs w:val="20"/>
              </w:rPr>
              <w:t>0</w:t>
            </w:r>
            <w:r w:rsidRPr="00D27495">
              <w:rPr>
                <w:rFonts w:cs="Times New Roman"/>
                <w:i/>
                <w:iCs/>
                <w:sz w:val="20"/>
                <w:szCs w:val="20"/>
              </w:rPr>
              <w:t xml:space="preserve"> (</w:t>
            </w:r>
            <w:r>
              <w:rPr>
                <w:rFonts w:cs="Times New Roman"/>
                <w:i/>
                <w:iCs/>
                <w:sz w:val="20"/>
                <w:szCs w:val="20"/>
              </w:rPr>
              <w:t>4.</w:t>
            </w:r>
            <w:r w:rsidR="00EC4CC9">
              <w:rPr>
                <w:rFonts w:cs="Times New Roman"/>
                <w:i/>
                <w:iCs/>
                <w:sz w:val="20"/>
                <w:szCs w:val="20"/>
              </w:rPr>
              <w:t>10</w:t>
            </w:r>
            <w:r w:rsidRPr="00D27495">
              <w:rPr>
                <w:rFonts w:cs="Times New Roman"/>
                <w:i/>
                <w:iCs/>
                <w:sz w:val="20"/>
                <w:szCs w:val="20"/>
              </w:rPr>
              <w:t>)</w:t>
            </w:r>
          </w:p>
        </w:tc>
        <w:tc>
          <w:tcPr>
            <w:tcW w:w="451" w:type="pct"/>
            <w:tcMar>
              <w:left w:w="58" w:type="dxa"/>
              <w:right w:w="58" w:type="dxa"/>
            </w:tcMar>
            <w:vAlign w:val="center"/>
          </w:tcPr>
          <w:p w14:paraId="70FF3117" w14:textId="7A2E3566" w:rsidR="004D352C" w:rsidRPr="0014413F" w:rsidRDefault="004D352C" w:rsidP="00B12906">
            <w:pPr>
              <w:jc w:val="center"/>
              <w:rPr>
                <w:rFonts w:cs="Times New Roman"/>
                <w:sz w:val="20"/>
                <w:szCs w:val="20"/>
              </w:rPr>
            </w:pPr>
            <w:r>
              <w:rPr>
                <w:rFonts w:cs="Times New Roman"/>
                <w:sz w:val="20"/>
                <w:szCs w:val="20"/>
              </w:rPr>
              <w:t>0.3</w:t>
            </w:r>
            <w:r w:rsidR="00EC4CC9">
              <w:rPr>
                <w:rFonts w:cs="Times New Roman"/>
                <w:sz w:val="20"/>
                <w:szCs w:val="20"/>
              </w:rPr>
              <w:t>5</w:t>
            </w:r>
            <w:r>
              <w:rPr>
                <w:rFonts w:cs="Times New Roman"/>
                <w:sz w:val="20"/>
                <w:szCs w:val="20"/>
              </w:rPr>
              <w:t xml:space="preserve"> </w:t>
            </w:r>
            <w:r w:rsidRPr="00D27495">
              <w:rPr>
                <w:rFonts w:cs="Times New Roman"/>
                <w:i/>
                <w:iCs/>
                <w:sz w:val="20"/>
                <w:szCs w:val="20"/>
              </w:rPr>
              <w:t>(2.</w:t>
            </w:r>
            <w:r w:rsidR="00EC4CC9">
              <w:rPr>
                <w:rFonts w:cs="Times New Roman"/>
                <w:i/>
                <w:iCs/>
                <w:sz w:val="20"/>
                <w:szCs w:val="20"/>
              </w:rPr>
              <w:t>16</w:t>
            </w:r>
            <w:r w:rsidRPr="00D27495">
              <w:rPr>
                <w:rFonts w:cs="Times New Roman"/>
                <w:i/>
                <w:iCs/>
                <w:sz w:val="20"/>
                <w:szCs w:val="20"/>
              </w:rPr>
              <w:t>)</w:t>
            </w:r>
          </w:p>
        </w:tc>
        <w:tc>
          <w:tcPr>
            <w:tcW w:w="474" w:type="pct"/>
            <w:tcMar>
              <w:left w:w="58" w:type="dxa"/>
              <w:right w:w="58" w:type="dxa"/>
            </w:tcMar>
            <w:vAlign w:val="center"/>
          </w:tcPr>
          <w:p w14:paraId="090B4661" w14:textId="77777777" w:rsidR="004D352C" w:rsidRPr="0014413F" w:rsidRDefault="004D352C" w:rsidP="00B12906">
            <w:pPr>
              <w:jc w:val="center"/>
              <w:rPr>
                <w:rFonts w:cs="Times New Roman"/>
                <w:sz w:val="20"/>
                <w:szCs w:val="20"/>
              </w:rPr>
            </w:pPr>
            <w:r>
              <w:rPr>
                <w:rFonts w:cs="Times New Roman"/>
                <w:sz w:val="20"/>
                <w:szCs w:val="20"/>
              </w:rPr>
              <w:t xml:space="preserve">0.28 </w:t>
            </w:r>
            <w:r w:rsidRPr="00E16F40">
              <w:rPr>
                <w:rFonts w:cs="Times New Roman"/>
                <w:i/>
                <w:iCs/>
                <w:sz w:val="20"/>
                <w:szCs w:val="20"/>
              </w:rPr>
              <w:t>(</w:t>
            </w:r>
            <w:r>
              <w:rPr>
                <w:rFonts w:cs="Times New Roman"/>
                <w:i/>
                <w:iCs/>
                <w:sz w:val="20"/>
                <w:szCs w:val="20"/>
              </w:rPr>
              <w:t>2.41</w:t>
            </w:r>
            <w:r w:rsidRPr="00E16F40">
              <w:rPr>
                <w:rFonts w:cs="Times New Roman"/>
                <w:i/>
                <w:iCs/>
                <w:sz w:val="20"/>
                <w:szCs w:val="20"/>
              </w:rPr>
              <w:t>)</w:t>
            </w:r>
          </w:p>
        </w:tc>
        <w:tc>
          <w:tcPr>
            <w:tcW w:w="449" w:type="pct"/>
            <w:tcBorders>
              <w:right w:val="single" w:sz="8" w:space="0" w:color="auto"/>
            </w:tcBorders>
            <w:tcMar>
              <w:left w:w="58" w:type="dxa"/>
              <w:right w:w="58" w:type="dxa"/>
            </w:tcMar>
            <w:vAlign w:val="center"/>
          </w:tcPr>
          <w:p w14:paraId="1097B701" w14:textId="77777777" w:rsidR="004D352C" w:rsidRPr="0014413F" w:rsidRDefault="004D352C" w:rsidP="00B12906">
            <w:pPr>
              <w:jc w:val="center"/>
              <w:rPr>
                <w:rFonts w:cs="Times New Roman"/>
                <w:sz w:val="20"/>
                <w:szCs w:val="20"/>
              </w:rPr>
            </w:pPr>
            <w:r>
              <w:rPr>
                <w:rFonts w:cs="Times New Roman"/>
                <w:sz w:val="20"/>
                <w:szCs w:val="20"/>
              </w:rPr>
              <w:t>**</w:t>
            </w:r>
          </w:p>
        </w:tc>
      </w:tr>
      <w:tr w:rsidR="009F1363" w:rsidRPr="0014413F" w14:paraId="4E397412" w14:textId="77777777" w:rsidTr="001E1A87">
        <w:trPr>
          <w:trHeight w:val="20"/>
        </w:trPr>
        <w:tc>
          <w:tcPr>
            <w:tcW w:w="1332" w:type="pct"/>
            <w:tcBorders>
              <w:left w:val="single" w:sz="8" w:space="0" w:color="auto"/>
              <w:right w:val="single" w:sz="8" w:space="0" w:color="auto"/>
            </w:tcBorders>
            <w:tcMar>
              <w:left w:w="58" w:type="dxa"/>
              <w:right w:w="58" w:type="dxa"/>
            </w:tcMar>
          </w:tcPr>
          <w:p w14:paraId="6C9787A0" w14:textId="4A9B9AA5" w:rsidR="004D352C" w:rsidRDefault="004D352C" w:rsidP="00B12906">
            <w:pPr>
              <w:ind w:left="243"/>
              <w:rPr>
                <w:rFonts w:cs="Times New Roman"/>
                <w:sz w:val="20"/>
                <w:szCs w:val="20"/>
              </w:rPr>
            </w:pPr>
            <w:r>
              <w:rPr>
                <w:rFonts w:cs="Times New Roman"/>
                <w:sz w:val="20"/>
                <w:szCs w:val="20"/>
              </w:rPr>
              <w:t xml:space="preserve">Male </w:t>
            </w:r>
            <w:r w:rsidR="00B12906">
              <w:rPr>
                <w:rFonts w:cs="Times New Roman"/>
                <w:sz w:val="20"/>
                <w:szCs w:val="20"/>
              </w:rPr>
              <w:t>×</w:t>
            </w:r>
            <w:r>
              <w:rPr>
                <w:rFonts w:cs="Times New Roman"/>
                <w:sz w:val="20"/>
                <w:szCs w:val="20"/>
              </w:rPr>
              <w:t xml:space="preserve"> Student</w:t>
            </w:r>
          </w:p>
        </w:tc>
        <w:tc>
          <w:tcPr>
            <w:tcW w:w="450" w:type="pct"/>
            <w:tcBorders>
              <w:left w:val="single" w:sz="8" w:space="0" w:color="auto"/>
            </w:tcBorders>
            <w:tcMar>
              <w:left w:w="58" w:type="dxa"/>
              <w:right w:w="58" w:type="dxa"/>
            </w:tcMar>
            <w:vAlign w:val="center"/>
          </w:tcPr>
          <w:p w14:paraId="0C3AEA6E" w14:textId="77777777" w:rsidR="004D352C" w:rsidRPr="0014413F" w:rsidRDefault="004D352C" w:rsidP="00B12906">
            <w:pPr>
              <w:jc w:val="center"/>
              <w:rPr>
                <w:rFonts w:cs="Times New Roman"/>
                <w:sz w:val="20"/>
                <w:szCs w:val="20"/>
              </w:rPr>
            </w:pPr>
            <w:r>
              <w:rPr>
                <w:rFonts w:cs="Times New Roman"/>
                <w:sz w:val="20"/>
                <w:szCs w:val="20"/>
              </w:rPr>
              <w:t xml:space="preserve">-0.33 </w:t>
            </w:r>
            <w:r w:rsidRPr="00E16F40">
              <w:rPr>
                <w:rFonts w:cs="Times New Roman"/>
                <w:i/>
                <w:iCs/>
                <w:sz w:val="20"/>
                <w:szCs w:val="20"/>
              </w:rPr>
              <w:t>(-2.41)</w:t>
            </w:r>
          </w:p>
        </w:tc>
        <w:tc>
          <w:tcPr>
            <w:tcW w:w="451" w:type="pct"/>
            <w:tcMar>
              <w:left w:w="58" w:type="dxa"/>
              <w:right w:w="58" w:type="dxa"/>
            </w:tcMar>
            <w:vAlign w:val="center"/>
          </w:tcPr>
          <w:p w14:paraId="4B40479D" w14:textId="77777777" w:rsidR="004D352C" w:rsidRPr="0014413F" w:rsidRDefault="004D352C" w:rsidP="00B12906">
            <w:pPr>
              <w:jc w:val="center"/>
              <w:rPr>
                <w:rFonts w:cs="Times New Roman"/>
                <w:sz w:val="20"/>
                <w:szCs w:val="20"/>
              </w:rPr>
            </w:pPr>
            <w:r>
              <w:rPr>
                <w:rFonts w:cs="Times New Roman"/>
                <w:sz w:val="20"/>
                <w:szCs w:val="20"/>
              </w:rPr>
              <w:t xml:space="preserve">-0.51 </w:t>
            </w:r>
            <w:r w:rsidRPr="00E16F40">
              <w:rPr>
                <w:rFonts w:cs="Times New Roman"/>
                <w:i/>
                <w:iCs/>
                <w:sz w:val="20"/>
                <w:szCs w:val="20"/>
              </w:rPr>
              <w:t>(-1.61)</w:t>
            </w:r>
          </w:p>
        </w:tc>
        <w:tc>
          <w:tcPr>
            <w:tcW w:w="451" w:type="pct"/>
            <w:tcMar>
              <w:left w:w="58" w:type="dxa"/>
              <w:right w:w="58" w:type="dxa"/>
            </w:tcMar>
            <w:vAlign w:val="center"/>
          </w:tcPr>
          <w:p w14:paraId="7C084113" w14:textId="77777777" w:rsidR="004D352C" w:rsidRPr="0014413F" w:rsidRDefault="004D352C" w:rsidP="00B12906">
            <w:pPr>
              <w:jc w:val="center"/>
              <w:rPr>
                <w:rFonts w:cs="Times New Roman"/>
                <w:sz w:val="20"/>
                <w:szCs w:val="20"/>
              </w:rPr>
            </w:pPr>
            <w:r>
              <w:rPr>
                <w:rFonts w:cs="Times New Roman"/>
                <w:sz w:val="20"/>
                <w:szCs w:val="20"/>
              </w:rPr>
              <w:t xml:space="preserve">-0.43 </w:t>
            </w:r>
            <w:r w:rsidRPr="00E16F40">
              <w:rPr>
                <w:rFonts w:cs="Times New Roman"/>
                <w:i/>
                <w:iCs/>
                <w:sz w:val="20"/>
                <w:szCs w:val="20"/>
              </w:rPr>
              <w:t>(-3.91)</w:t>
            </w:r>
          </w:p>
        </w:tc>
        <w:tc>
          <w:tcPr>
            <w:tcW w:w="451" w:type="pct"/>
            <w:tcMar>
              <w:left w:w="58" w:type="dxa"/>
              <w:right w:w="58" w:type="dxa"/>
            </w:tcMar>
            <w:vAlign w:val="center"/>
          </w:tcPr>
          <w:p w14:paraId="63B57D72" w14:textId="77777777" w:rsidR="004D352C" w:rsidRPr="0014413F" w:rsidRDefault="004D352C" w:rsidP="00B12906">
            <w:pPr>
              <w:jc w:val="center"/>
              <w:rPr>
                <w:rFonts w:cs="Times New Roman"/>
                <w:sz w:val="20"/>
                <w:szCs w:val="20"/>
              </w:rPr>
            </w:pPr>
            <w:r>
              <w:rPr>
                <w:rFonts w:cs="Times New Roman"/>
                <w:sz w:val="20"/>
                <w:szCs w:val="20"/>
              </w:rPr>
              <w:t>**</w:t>
            </w:r>
          </w:p>
        </w:tc>
        <w:tc>
          <w:tcPr>
            <w:tcW w:w="492" w:type="pct"/>
            <w:tcMar>
              <w:left w:w="58" w:type="dxa"/>
              <w:right w:w="58" w:type="dxa"/>
            </w:tcMar>
            <w:vAlign w:val="center"/>
          </w:tcPr>
          <w:p w14:paraId="449A6EE2" w14:textId="77777777" w:rsidR="004D352C" w:rsidRDefault="004D352C" w:rsidP="00B12906">
            <w:pPr>
              <w:jc w:val="center"/>
              <w:rPr>
                <w:rFonts w:cs="Times New Roman"/>
                <w:sz w:val="20"/>
                <w:szCs w:val="20"/>
              </w:rPr>
            </w:pPr>
            <w:r>
              <w:rPr>
                <w:rFonts w:cs="Times New Roman"/>
                <w:sz w:val="20"/>
                <w:szCs w:val="20"/>
              </w:rPr>
              <w:t>**</w:t>
            </w:r>
          </w:p>
        </w:tc>
        <w:tc>
          <w:tcPr>
            <w:tcW w:w="451" w:type="pct"/>
            <w:tcMar>
              <w:left w:w="58" w:type="dxa"/>
              <w:right w:w="58" w:type="dxa"/>
            </w:tcMar>
            <w:vAlign w:val="center"/>
          </w:tcPr>
          <w:p w14:paraId="739CA03A" w14:textId="77777777" w:rsidR="004D352C" w:rsidRPr="0014413F" w:rsidRDefault="004D352C" w:rsidP="00B12906">
            <w:pPr>
              <w:jc w:val="center"/>
              <w:rPr>
                <w:rFonts w:cs="Times New Roman"/>
                <w:sz w:val="20"/>
                <w:szCs w:val="20"/>
              </w:rPr>
            </w:pPr>
            <w:r>
              <w:rPr>
                <w:rFonts w:cs="Times New Roman"/>
                <w:sz w:val="20"/>
                <w:szCs w:val="20"/>
              </w:rPr>
              <w:t>**</w:t>
            </w:r>
          </w:p>
        </w:tc>
        <w:tc>
          <w:tcPr>
            <w:tcW w:w="474" w:type="pct"/>
            <w:tcMar>
              <w:left w:w="58" w:type="dxa"/>
              <w:right w:w="58" w:type="dxa"/>
            </w:tcMar>
            <w:vAlign w:val="center"/>
          </w:tcPr>
          <w:p w14:paraId="5ABBBFE3" w14:textId="77777777" w:rsidR="004D352C" w:rsidRPr="0014413F" w:rsidRDefault="004D352C" w:rsidP="00B12906">
            <w:pPr>
              <w:jc w:val="center"/>
              <w:rPr>
                <w:rFonts w:cs="Times New Roman"/>
                <w:sz w:val="20"/>
                <w:szCs w:val="20"/>
              </w:rPr>
            </w:pPr>
            <w:r>
              <w:rPr>
                <w:rFonts w:cs="Times New Roman"/>
                <w:sz w:val="20"/>
                <w:szCs w:val="20"/>
              </w:rPr>
              <w:t>**</w:t>
            </w:r>
          </w:p>
        </w:tc>
        <w:tc>
          <w:tcPr>
            <w:tcW w:w="449" w:type="pct"/>
            <w:tcBorders>
              <w:right w:val="single" w:sz="8" w:space="0" w:color="auto"/>
            </w:tcBorders>
            <w:tcMar>
              <w:left w:w="58" w:type="dxa"/>
              <w:right w:w="58" w:type="dxa"/>
            </w:tcMar>
            <w:vAlign w:val="center"/>
          </w:tcPr>
          <w:p w14:paraId="6FBD5A2D" w14:textId="77777777" w:rsidR="004D352C" w:rsidRPr="0014413F" w:rsidRDefault="004D352C" w:rsidP="00B12906">
            <w:pPr>
              <w:jc w:val="center"/>
              <w:rPr>
                <w:rFonts w:cs="Times New Roman"/>
                <w:sz w:val="20"/>
                <w:szCs w:val="20"/>
              </w:rPr>
            </w:pPr>
            <w:r>
              <w:rPr>
                <w:rFonts w:cs="Times New Roman"/>
                <w:sz w:val="20"/>
                <w:szCs w:val="20"/>
              </w:rPr>
              <w:t xml:space="preserve">-0.69 </w:t>
            </w:r>
            <w:r w:rsidRPr="00E16F40">
              <w:rPr>
                <w:rFonts w:cs="Times New Roman"/>
                <w:i/>
                <w:iCs/>
                <w:sz w:val="20"/>
                <w:szCs w:val="20"/>
              </w:rPr>
              <w:t>(-1.82)</w:t>
            </w:r>
          </w:p>
        </w:tc>
      </w:tr>
      <w:tr w:rsidR="009F1363" w:rsidRPr="0014413F" w14:paraId="7F2BA5CC" w14:textId="77777777" w:rsidTr="001E1A87">
        <w:trPr>
          <w:trHeight w:val="20"/>
        </w:trPr>
        <w:tc>
          <w:tcPr>
            <w:tcW w:w="1332" w:type="pct"/>
            <w:tcBorders>
              <w:left w:val="single" w:sz="8" w:space="0" w:color="auto"/>
              <w:right w:val="single" w:sz="8" w:space="0" w:color="auto"/>
            </w:tcBorders>
            <w:tcMar>
              <w:left w:w="58" w:type="dxa"/>
              <w:right w:w="58" w:type="dxa"/>
            </w:tcMar>
          </w:tcPr>
          <w:p w14:paraId="0D26BCF8" w14:textId="672AB3B2" w:rsidR="004D352C" w:rsidRDefault="004D352C" w:rsidP="00B12906">
            <w:pPr>
              <w:ind w:left="243"/>
              <w:rPr>
                <w:rFonts w:cs="Times New Roman"/>
                <w:sz w:val="20"/>
                <w:szCs w:val="20"/>
              </w:rPr>
            </w:pPr>
            <w:r>
              <w:rPr>
                <w:rFonts w:cs="Times New Roman"/>
                <w:sz w:val="20"/>
                <w:szCs w:val="20"/>
              </w:rPr>
              <w:t xml:space="preserve">Male </w:t>
            </w:r>
            <w:r w:rsidR="00B12906">
              <w:rPr>
                <w:rFonts w:cs="Times New Roman"/>
                <w:sz w:val="20"/>
                <w:szCs w:val="20"/>
              </w:rPr>
              <w:t>×</w:t>
            </w:r>
            <w:r>
              <w:rPr>
                <w:rFonts w:cs="Times New Roman"/>
                <w:sz w:val="20"/>
                <w:szCs w:val="20"/>
              </w:rPr>
              <w:t xml:space="preserve"> Employed</w:t>
            </w:r>
          </w:p>
        </w:tc>
        <w:tc>
          <w:tcPr>
            <w:tcW w:w="450" w:type="pct"/>
            <w:tcBorders>
              <w:left w:val="single" w:sz="8" w:space="0" w:color="auto"/>
            </w:tcBorders>
            <w:tcMar>
              <w:left w:w="58" w:type="dxa"/>
              <w:right w:w="58" w:type="dxa"/>
            </w:tcMar>
            <w:vAlign w:val="center"/>
          </w:tcPr>
          <w:p w14:paraId="222C352F" w14:textId="77777777" w:rsidR="004D352C" w:rsidRPr="0014413F" w:rsidRDefault="004D352C" w:rsidP="00B12906">
            <w:pPr>
              <w:jc w:val="center"/>
              <w:rPr>
                <w:rFonts w:cs="Times New Roman"/>
                <w:sz w:val="20"/>
                <w:szCs w:val="20"/>
              </w:rPr>
            </w:pPr>
            <w:r>
              <w:rPr>
                <w:rFonts w:cs="Times New Roman"/>
                <w:sz w:val="20"/>
                <w:szCs w:val="20"/>
              </w:rPr>
              <w:t>**</w:t>
            </w:r>
          </w:p>
        </w:tc>
        <w:tc>
          <w:tcPr>
            <w:tcW w:w="451" w:type="pct"/>
            <w:tcMar>
              <w:left w:w="58" w:type="dxa"/>
              <w:right w:w="58" w:type="dxa"/>
            </w:tcMar>
            <w:vAlign w:val="center"/>
          </w:tcPr>
          <w:p w14:paraId="150123AB" w14:textId="77777777" w:rsidR="004D352C" w:rsidRPr="0014413F" w:rsidRDefault="004D352C" w:rsidP="00B12906">
            <w:pPr>
              <w:jc w:val="center"/>
              <w:rPr>
                <w:rFonts w:cs="Times New Roman"/>
                <w:sz w:val="20"/>
                <w:szCs w:val="20"/>
              </w:rPr>
            </w:pPr>
            <w:r>
              <w:rPr>
                <w:rFonts w:cs="Times New Roman"/>
                <w:sz w:val="20"/>
                <w:szCs w:val="20"/>
              </w:rPr>
              <w:t xml:space="preserve">-0.49 </w:t>
            </w:r>
            <w:r w:rsidRPr="00E16F40">
              <w:rPr>
                <w:rFonts w:cs="Times New Roman"/>
                <w:i/>
                <w:iCs/>
                <w:sz w:val="20"/>
                <w:szCs w:val="20"/>
              </w:rPr>
              <w:t>(-1.70)</w:t>
            </w:r>
          </w:p>
        </w:tc>
        <w:tc>
          <w:tcPr>
            <w:tcW w:w="451" w:type="pct"/>
            <w:tcMar>
              <w:left w:w="58" w:type="dxa"/>
              <w:right w:w="58" w:type="dxa"/>
            </w:tcMar>
            <w:vAlign w:val="center"/>
          </w:tcPr>
          <w:p w14:paraId="67C2178F" w14:textId="77777777" w:rsidR="004D352C" w:rsidRPr="0014413F" w:rsidRDefault="004D352C" w:rsidP="00B12906">
            <w:pPr>
              <w:jc w:val="center"/>
              <w:rPr>
                <w:rFonts w:cs="Times New Roman"/>
                <w:sz w:val="20"/>
                <w:szCs w:val="20"/>
              </w:rPr>
            </w:pPr>
          </w:p>
        </w:tc>
        <w:tc>
          <w:tcPr>
            <w:tcW w:w="451" w:type="pct"/>
            <w:tcMar>
              <w:left w:w="58" w:type="dxa"/>
              <w:right w:w="58" w:type="dxa"/>
            </w:tcMar>
            <w:vAlign w:val="center"/>
          </w:tcPr>
          <w:p w14:paraId="1C0EAAE2" w14:textId="77777777" w:rsidR="004D352C" w:rsidRPr="0014413F" w:rsidRDefault="004D352C" w:rsidP="00B12906">
            <w:pPr>
              <w:jc w:val="center"/>
              <w:rPr>
                <w:rFonts w:cs="Times New Roman"/>
                <w:sz w:val="20"/>
                <w:szCs w:val="20"/>
              </w:rPr>
            </w:pPr>
            <w:r>
              <w:rPr>
                <w:rFonts w:cs="Times New Roman"/>
                <w:sz w:val="20"/>
                <w:szCs w:val="20"/>
              </w:rPr>
              <w:t>**</w:t>
            </w:r>
          </w:p>
        </w:tc>
        <w:tc>
          <w:tcPr>
            <w:tcW w:w="492" w:type="pct"/>
            <w:tcMar>
              <w:left w:w="58" w:type="dxa"/>
              <w:right w:w="58" w:type="dxa"/>
            </w:tcMar>
            <w:vAlign w:val="center"/>
          </w:tcPr>
          <w:p w14:paraId="79BE6316" w14:textId="77777777" w:rsidR="004D352C" w:rsidRDefault="004D352C" w:rsidP="00B12906">
            <w:pPr>
              <w:jc w:val="center"/>
              <w:rPr>
                <w:rFonts w:cs="Times New Roman"/>
                <w:sz w:val="20"/>
                <w:szCs w:val="20"/>
              </w:rPr>
            </w:pPr>
            <w:r>
              <w:rPr>
                <w:rFonts w:cs="Times New Roman"/>
                <w:sz w:val="20"/>
                <w:szCs w:val="20"/>
              </w:rPr>
              <w:t>**</w:t>
            </w:r>
          </w:p>
        </w:tc>
        <w:tc>
          <w:tcPr>
            <w:tcW w:w="451" w:type="pct"/>
            <w:tcMar>
              <w:left w:w="58" w:type="dxa"/>
              <w:right w:w="58" w:type="dxa"/>
            </w:tcMar>
            <w:vAlign w:val="center"/>
          </w:tcPr>
          <w:p w14:paraId="17EC2BAB" w14:textId="77777777" w:rsidR="004D352C" w:rsidRPr="0014413F" w:rsidRDefault="004D352C" w:rsidP="00B12906">
            <w:pPr>
              <w:jc w:val="center"/>
              <w:rPr>
                <w:rFonts w:cs="Times New Roman"/>
                <w:sz w:val="20"/>
                <w:szCs w:val="20"/>
              </w:rPr>
            </w:pPr>
            <w:r>
              <w:rPr>
                <w:rFonts w:cs="Times New Roman"/>
                <w:sz w:val="20"/>
                <w:szCs w:val="20"/>
              </w:rPr>
              <w:t>**</w:t>
            </w:r>
          </w:p>
        </w:tc>
        <w:tc>
          <w:tcPr>
            <w:tcW w:w="474" w:type="pct"/>
            <w:tcMar>
              <w:left w:w="58" w:type="dxa"/>
              <w:right w:w="58" w:type="dxa"/>
            </w:tcMar>
            <w:vAlign w:val="center"/>
          </w:tcPr>
          <w:p w14:paraId="5A540F85" w14:textId="77777777" w:rsidR="004D352C" w:rsidRPr="0014413F" w:rsidRDefault="004D352C" w:rsidP="00B12906">
            <w:pPr>
              <w:jc w:val="center"/>
              <w:rPr>
                <w:rFonts w:cs="Times New Roman"/>
                <w:sz w:val="20"/>
                <w:szCs w:val="20"/>
              </w:rPr>
            </w:pPr>
            <w:r>
              <w:rPr>
                <w:rFonts w:cs="Times New Roman"/>
                <w:sz w:val="20"/>
                <w:szCs w:val="20"/>
              </w:rPr>
              <w:t>**</w:t>
            </w:r>
          </w:p>
        </w:tc>
        <w:tc>
          <w:tcPr>
            <w:tcW w:w="449" w:type="pct"/>
            <w:tcBorders>
              <w:right w:val="single" w:sz="8" w:space="0" w:color="auto"/>
            </w:tcBorders>
            <w:tcMar>
              <w:left w:w="58" w:type="dxa"/>
              <w:right w:w="58" w:type="dxa"/>
            </w:tcMar>
            <w:vAlign w:val="center"/>
          </w:tcPr>
          <w:p w14:paraId="65E43755" w14:textId="77777777" w:rsidR="004D352C" w:rsidRPr="0014413F" w:rsidRDefault="004D352C" w:rsidP="00B12906">
            <w:pPr>
              <w:jc w:val="center"/>
              <w:rPr>
                <w:rFonts w:cs="Times New Roman"/>
                <w:sz w:val="20"/>
                <w:szCs w:val="20"/>
              </w:rPr>
            </w:pPr>
            <w:r>
              <w:rPr>
                <w:rFonts w:cs="Times New Roman"/>
                <w:sz w:val="20"/>
                <w:szCs w:val="20"/>
              </w:rPr>
              <w:t>**</w:t>
            </w:r>
          </w:p>
        </w:tc>
      </w:tr>
      <w:tr w:rsidR="009F1363" w:rsidRPr="0014413F" w14:paraId="288EB08C" w14:textId="77777777" w:rsidTr="001E1A87">
        <w:trPr>
          <w:trHeight w:val="20"/>
        </w:trPr>
        <w:tc>
          <w:tcPr>
            <w:tcW w:w="1332" w:type="pct"/>
            <w:tcBorders>
              <w:left w:val="single" w:sz="8" w:space="0" w:color="auto"/>
              <w:bottom w:val="single" w:sz="8" w:space="0" w:color="auto"/>
              <w:right w:val="single" w:sz="8" w:space="0" w:color="auto"/>
            </w:tcBorders>
            <w:tcMar>
              <w:left w:w="58" w:type="dxa"/>
              <w:right w:w="58" w:type="dxa"/>
            </w:tcMar>
          </w:tcPr>
          <w:p w14:paraId="48846EDB" w14:textId="3982FA96" w:rsidR="004D352C" w:rsidRDefault="004D352C" w:rsidP="00B12906">
            <w:pPr>
              <w:ind w:left="243"/>
              <w:rPr>
                <w:rFonts w:cs="Times New Roman"/>
                <w:sz w:val="20"/>
                <w:szCs w:val="20"/>
              </w:rPr>
            </w:pPr>
            <w:r>
              <w:rPr>
                <w:rFonts w:cs="Times New Roman"/>
                <w:sz w:val="20"/>
                <w:szCs w:val="20"/>
              </w:rPr>
              <w:t xml:space="preserve">Employed </w:t>
            </w:r>
            <w:r w:rsidR="00B12906">
              <w:rPr>
                <w:rFonts w:cs="Times New Roman"/>
                <w:sz w:val="20"/>
                <w:szCs w:val="20"/>
              </w:rPr>
              <w:t>×</w:t>
            </w:r>
            <w:r>
              <w:rPr>
                <w:rFonts w:cs="Times New Roman"/>
                <w:sz w:val="20"/>
                <w:szCs w:val="20"/>
              </w:rPr>
              <w:t xml:space="preserve"> Zero car ownership</w:t>
            </w:r>
          </w:p>
        </w:tc>
        <w:tc>
          <w:tcPr>
            <w:tcW w:w="450" w:type="pct"/>
            <w:tcBorders>
              <w:left w:val="single" w:sz="8" w:space="0" w:color="auto"/>
              <w:bottom w:val="single" w:sz="8" w:space="0" w:color="auto"/>
            </w:tcBorders>
            <w:tcMar>
              <w:left w:w="58" w:type="dxa"/>
              <w:right w:w="58" w:type="dxa"/>
            </w:tcMar>
            <w:vAlign w:val="center"/>
          </w:tcPr>
          <w:p w14:paraId="1B9DA931" w14:textId="77777777" w:rsidR="004D352C" w:rsidRPr="0014413F" w:rsidRDefault="004D352C" w:rsidP="00B12906">
            <w:pPr>
              <w:jc w:val="center"/>
              <w:rPr>
                <w:rFonts w:cs="Times New Roman"/>
                <w:sz w:val="20"/>
                <w:szCs w:val="20"/>
              </w:rPr>
            </w:pPr>
            <w:r>
              <w:rPr>
                <w:rFonts w:cs="Times New Roman"/>
                <w:sz w:val="20"/>
                <w:szCs w:val="20"/>
              </w:rPr>
              <w:t>**</w:t>
            </w:r>
          </w:p>
        </w:tc>
        <w:tc>
          <w:tcPr>
            <w:tcW w:w="451" w:type="pct"/>
            <w:tcBorders>
              <w:bottom w:val="single" w:sz="8" w:space="0" w:color="auto"/>
            </w:tcBorders>
            <w:tcMar>
              <w:left w:w="58" w:type="dxa"/>
              <w:right w:w="58" w:type="dxa"/>
            </w:tcMar>
            <w:vAlign w:val="center"/>
          </w:tcPr>
          <w:p w14:paraId="0A708A48" w14:textId="77777777" w:rsidR="004D352C" w:rsidRPr="0014413F" w:rsidRDefault="004D352C" w:rsidP="00B12906">
            <w:pPr>
              <w:jc w:val="center"/>
              <w:rPr>
                <w:rFonts w:cs="Times New Roman"/>
                <w:sz w:val="20"/>
                <w:szCs w:val="20"/>
              </w:rPr>
            </w:pPr>
            <w:r>
              <w:rPr>
                <w:rFonts w:cs="Times New Roman"/>
                <w:sz w:val="20"/>
                <w:szCs w:val="20"/>
              </w:rPr>
              <w:t xml:space="preserve">0.77 </w:t>
            </w:r>
            <w:r w:rsidRPr="00E16F40">
              <w:rPr>
                <w:rFonts w:cs="Times New Roman"/>
                <w:i/>
                <w:iCs/>
                <w:sz w:val="20"/>
                <w:szCs w:val="20"/>
              </w:rPr>
              <w:t>(3.50)</w:t>
            </w:r>
          </w:p>
        </w:tc>
        <w:tc>
          <w:tcPr>
            <w:tcW w:w="451" w:type="pct"/>
            <w:tcBorders>
              <w:bottom w:val="single" w:sz="8" w:space="0" w:color="auto"/>
            </w:tcBorders>
            <w:tcMar>
              <w:left w:w="58" w:type="dxa"/>
              <w:right w:w="58" w:type="dxa"/>
            </w:tcMar>
            <w:vAlign w:val="center"/>
          </w:tcPr>
          <w:p w14:paraId="1A759897" w14:textId="77777777" w:rsidR="004D352C" w:rsidRPr="0014413F" w:rsidRDefault="004D352C" w:rsidP="00B12906">
            <w:pPr>
              <w:jc w:val="center"/>
              <w:rPr>
                <w:rFonts w:cs="Times New Roman"/>
                <w:sz w:val="20"/>
                <w:szCs w:val="20"/>
              </w:rPr>
            </w:pPr>
            <w:r>
              <w:rPr>
                <w:rFonts w:cs="Times New Roman"/>
                <w:sz w:val="20"/>
                <w:szCs w:val="20"/>
              </w:rPr>
              <w:t xml:space="preserve">0.32 </w:t>
            </w:r>
            <w:r w:rsidRPr="00E16F40">
              <w:rPr>
                <w:rFonts w:cs="Times New Roman"/>
                <w:i/>
                <w:iCs/>
                <w:sz w:val="20"/>
                <w:szCs w:val="20"/>
              </w:rPr>
              <w:t>(1.50)</w:t>
            </w:r>
          </w:p>
        </w:tc>
        <w:tc>
          <w:tcPr>
            <w:tcW w:w="451" w:type="pct"/>
            <w:tcBorders>
              <w:bottom w:val="single" w:sz="8" w:space="0" w:color="auto"/>
            </w:tcBorders>
            <w:tcMar>
              <w:left w:w="58" w:type="dxa"/>
              <w:right w:w="58" w:type="dxa"/>
            </w:tcMar>
            <w:vAlign w:val="center"/>
          </w:tcPr>
          <w:p w14:paraId="2C6BA7AE" w14:textId="77777777" w:rsidR="004D352C" w:rsidRPr="0014413F" w:rsidRDefault="004D352C" w:rsidP="00B12906">
            <w:pPr>
              <w:jc w:val="center"/>
              <w:rPr>
                <w:rFonts w:cs="Times New Roman"/>
                <w:sz w:val="20"/>
                <w:szCs w:val="20"/>
              </w:rPr>
            </w:pPr>
            <w:r>
              <w:rPr>
                <w:rFonts w:cs="Times New Roman"/>
                <w:sz w:val="20"/>
                <w:szCs w:val="20"/>
              </w:rPr>
              <w:t>**</w:t>
            </w:r>
          </w:p>
        </w:tc>
        <w:tc>
          <w:tcPr>
            <w:tcW w:w="492" w:type="pct"/>
            <w:tcBorders>
              <w:bottom w:val="single" w:sz="8" w:space="0" w:color="auto"/>
            </w:tcBorders>
            <w:tcMar>
              <w:left w:w="58" w:type="dxa"/>
              <w:right w:w="58" w:type="dxa"/>
            </w:tcMar>
            <w:vAlign w:val="center"/>
          </w:tcPr>
          <w:p w14:paraId="390C9B59" w14:textId="77777777" w:rsidR="004D352C" w:rsidRDefault="004D352C" w:rsidP="00B12906">
            <w:pPr>
              <w:jc w:val="center"/>
              <w:rPr>
                <w:rFonts w:cs="Times New Roman"/>
                <w:sz w:val="20"/>
                <w:szCs w:val="20"/>
              </w:rPr>
            </w:pPr>
            <w:r>
              <w:rPr>
                <w:rFonts w:cs="Times New Roman"/>
                <w:sz w:val="20"/>
                <w:szCs w:val="20"/>
              </w:rPr>
              <w:t xml:space="preserve">-0.71 </w:t>
            </w:r>
            <w:r w:rsidRPr="00E16F40">
              <w:rPr>
                <w:rFonts w:cs="Times New Roman"/>
                <w:i/>
                <w:iCs/>
                <w:sz w:val="20"/>
                <w:szCs w:val="20"/>
              </w:rPr>
              <w:t>(-5.23)</w:t>
            </w:r>
          </w:p>
        </w:tc>
        <w:tc>
          <w:tcPr>
            <w:tcW w:w="451" w:type="pct"/>
            <w:tcBorders>
              <w:bottom w:val="single" w:sz="8" w:space="0" w:color="auto"/>
            </w:tcBorders>
            <w:tcMar>
              <w:left w:w="58" w:type="dxa"/>
              <w:right w:w="58" w:type="dxa"/>
            </w:tcMar>
            <w:vAlign w:val="center"/>
          </w:tcPr>
          <w:p w14:paraId="33B076B5" w14:textId="77777777" w:rsidR="004D352C" w:rsidRPr="0014413F" w:rsidRDefault="004D352C" w:rsidP="00B12906">
            <w:pPr>
              <w:jc w:val="center"/>
              <w:rPr>
                <w:rFonts w:cs="Times New Roman"/>
                <w:sz w:val="20"/>
                <w:szCs w:val="20"/>
              </w:rPr>
            </w:pPr>
            <w:r>
              <w:rPr>
                <w:rFonts w:cs="Times New Roman"/>
                <w:sz w:val="20"/>
                <w:szCs w:val="20"/>
              </w:rPr>
              <w:t>**</w:t>
            </w:r>
          </w:p>
        </w:tc>
        <w:tc>
          <w:tcPr>
            <w:tcW w:w="474" w:type="pct"/>
            <w:tcBorders>
              <w:bottom w:val="single" w:sz="8" w:space="0" w:color="auto"/>
            </w:tcBorders>
            <w:tcMar>
              <w:left w:w="58" w:type="dxa"/>
              <w:right w:w="58" w:type="dxa"/>
            </w:tcMar>
            <w:vAlign w:val="center"/>
          </w:tcPr>
          <w:p w14:paraId="13C6BB46" w14:textId="77777777" w:rsidR="004D352C" w:rsidRPr="0014413F" w:rsidRDefault="004D352C" w:rsidP="00B12906">
            <w:pPr>
              <w:jc w:val="center"/>
              <w:rPr>
                <w:rFonts w:cs="Times New Roman"/>
                <w:sz w:val="20"/>
                <w:szCs w:val="20"/>
              </w:rPr>
            </w:pPr>
            <w:r>
              <w:rPr>
                <w:rFonts w:cs="Times New Roman"/>
                <w:sz w:val="20"/>
                <w:szCs w:val="20"/>
              </w:rPr>
              <w:t>**</w:t>
            </w:r>
          </w:p>
        </w:tc>
        <w:tc>
          <w:tcPr>
            <w:tcW w:w="449" w:type="pct"/>
            <w:tcBorders>
              <w:bottom w:val="single" w:sz="8" w:space="0" w:color="auto"/>
              <w:right w:val="single" w:sz="8" w:space="0" w:color="auto"/>
            </w:tcBorders>
            <w:tcMar>
              <w:left w:w="58" w:type="dxa"/>
              <w:right w:w="58" w:type="dxa"/>
            </w:tcMar>
            <w:vAlign w:val="center"/>
          </w:tcPr>
          <w:p w14:paraId="4A0B24C7" w14:textId="77777777" w:rsidR="004D352C" w:rsidRPr="0014413F" w:rsidRDefault="004D352C" w:rsidP="00B12906">
            <w:pPr>
              <w:jc w:val="center"/>
              <w:rPr>
                <w:rFonts w:cs="Times New Roman"/>
                <w:sz w:val="20"/>
                <w:szCs w:val="20"/>
              </w:rPr>
            </w:pPr>
            <w:r>
              <w:rPr>
                <w:rFonts w:cs="Times New Roman"/>
                <w:sz w:val="20"/>
                <w:szCs w:val="20"/>
              </w:rPr>
              <w:t>**</w:t>
            </w:r>
          </w:p>
        </w:tc>
      </w:tr>
      <w:tr w:rsidR="009F1363" w:rsidRPr="0014413F" w14:paraId="506E5069" w14:textId="77777777" w:rsidTr="001E1A87">
        <w:trPr>
          <w:trHeight w:val="20"/>
        </w:trPr>
        <w:tc>
          <w:tcPr>
            <w:tcW w:w="1332" w:type="pct"/>
            <w:tcBorders>
              <w:top w:val="single" w:sz="8" w:space="0" w:color="auto"/>
              <w:left w:val="single" w:sz="8" w:space="0" w:color="auto"/>
              <w:right w:val="single" w:sz="8" w:space="0" w:color="auto"/>
            </w:tcBorders>
            <w:tcMar>
              <w:left w:w="58" w:type="dxa"/>
              <w:right w:w="58" w:type="dxa"/>
            </w:tcMar>
          </w:tcPr>
          <w:p w14:paraId="0517C4ED" w14:textId="77777777" w:rsidR="004D352C" w:rsidRPr="00797161" w:rsidRDefault="004D352C" w:rsidP="00B12906">
            <w:pPr>
              <w:ind w:left="-27"/>
              <w:rPr>
                <w:rFonts w:cs="Times New Roman"/>
                <w:b/>
                <w:bCs/>
                <w:sz w:val="20"/>
                <w:szCs w:val="20"/>
              </w:rPr>
            </w:pPr>
            <w:r w:rsidRPr="00797161">
              <w:rPr>
                <w:rFonts w:cs="Times New Roman"/>
                <w:b/>
                <w:bCs/>
                <w:sz w:val="20"/>
                <w:szCs w:val="20"/>
              </w:rPr>
              <w:t>Thresholds</w:t>
            </w:r>
          </w:p>
        </w:tc>
        <w:tc>
          <w:tcPr>
            <w:tcW w:w="450" w:type="pct"/>
            <w:tcBorders>
              <w:top w:val="single" w:sz="8" w:space="0" w:color="auto"/>
              <w:left w:val="single" w:sz="8" w:space="0" w:color="auto"/>
            </w:tcBorders>
            <w:tcMar>
              <w:left w:w="58" w:type="dxa"/>
              <w:right w:w="58" w:type="dxa"/>
            </w:tcMar>
            <w:vAlign w:val="center"/>
          </w:tcPr>
          <w:p w14:paraId="7BEA784F" w14:textId="77777777" w:rsidR="004D352C" w:rsidRPr="0014413F" w:rsidRDefault="004D352C" w:rsidP="00B12906">
            <w:pPr>
              <w:jc w:val="center"/>
              <w:rPr>
                <w:rFonts w:cs="Times New Roman"/>
                <w:sz w:val="20"/>
                <w:szCs w:val="20"/>
              </w:rPr>
            </w:pPr>
          </w:p>
        </w:tc>
        <w:tc>
          <w:tcPr>
            <w:tcW w:w="451" w:type="pct"/>
            <w:tcBorders>
              <w:top w:val="single" w:sz="8" w:space="0" w:color="auto"/>
            </w:tcBorders>
            <w:tcMar>
              <w:left w:w="58" w:type="dxa"/>
              <w:right w:w="58" w:type="dxa"/>
            </w:tcMar>
            <w:vAlign w:val="center"/>
          </w:tcPr>
          <w:p w14:paraId="6D166216" w14:textId="77777777" w:rsidR="004D352C" w:rsidRDefault="004D352C" w:rsidP="00B12906">
            <w:pPr>
              <w:jc w:val="center"/>
              <w:rPr>
                <w:rFonts w:cs="Times New Roman"/>
                <w:sz w:val="20"/>
                <w:szCs w:val="20"/>
              </w:rPr>
            </w:pPr>
          </w:p>
        </w:tc>
        <w:tc>
          <w:tcPr>
            <w:tcW w:w="451" w:type="pct"/>
            <w:tcBorders>
              <w:top w:val="single" w:sz="8" w:space="0" w:color="auto"/>
            </w:tcBorders>
            <w:tcMar>
              <w:left w:w="58" w:type="dxa"/>
              <w:right w:w="58" w:type="dxa"/>
            </w:tcMar>
            <w:vAlign w:val="center"/>
          </w:tcPr>
          <w:p w14:paraId="0EBDDBB5" w14:textId="77777777" w:rsidR="004D352C" w:rsidRDefault="004D352C" w:rsidP="00B12906">
            <w:pPr>
              <w:jc w:val="center"/>
              <w:rPr>
                <w:rFonts w:cs="Times New Roman"/>
                <w:sz w:val="20"/>
                <w:szCs w:val="20"/>
              </w:rPr>
            </w:pPr>
          </w:p>
        </w:tc>
        <w:tc>
          <w:tcPr>
            <w:tcW w:w="451" w:type="pct"/>
            <w:tcBorders>
              <w:top w:val="single" w:sz="8" w:space="0" w:color="auto"/>
            </w:tcBorders>
            <w:tcMar>
              <w:left w:w="58" w:type="dxa"/>
              <w:right w:w="58" w:type="dxa"/>
            </w:tcMar>
            <w:vAlign w:val="center"/>
          </w:tcPr>
          <w:p w14:paraId="24A27005" w14:textId="77777777" w:rsidR="004D352C" w:rsidRPr="0014413F" w:rsidRDefault="004D352C" w:rsidP="00B12906">
            <w:pPr>
              <w:jc w:val="center"/>
              <w:rPr>
                <w:rFonts w:cs="Times New Roman"/>
                <w:sz w:val="20"/>
                <w:szCs w:val="20"/>
              </w:rPr>
            </w:pPr>
          </w:p>
        </w:tc>
        <w:tc>
          <w:tcPr>
            <w:tcW w:w="492" w:type="pct"/>
            <w:tcBorders>
              <w:top w:val="single" w:sz="8" w:space="0" w:color="auto"/>
            </w:tcBorders>
            <w:tcMar>
              <w:left w:w="58" w:type="dxa"/>
              <w:right w:w="58" w:type="dxa"/>
            </w:tcMar>
            <w:vAlign w:val="center"/>
          </w:tcPr>
          <w:p w14:paraId="06B02B50" w14:textId="77777777" w:rsidR="004D352C" w:rsidRDefault="004D352C" w:rsidP="00B12906">
            <w:pPr>
              <w:jc w:val="center"/>
              <w:rPr>
                <w:rFonts w:cs="Times New Roman"/>
                <w:sz w:val="20"/>
                <w:szCs w:val="20"/>
              </w:rPr>
            </w:pPr>
          </w:p>
        </w:tc>
        <w:tc>
          <w:tcPr>
            <w:tcW w:w="451" w:type="pct"/>
            <w:tcBorders>
              <w:top w:val="single" w:sz="8" w:space="0" w:color="auto"/>
            </w:tcBorders>
            <w:tcMar>
              <w:left w:w="58" w:type="dxa"/>
              <w:right w:w="58" w:type="dxa"/>
            </w:tcMar>
            <w:vAlign w:val="center"/>
          </w:tcPr>
          <w:p w14:paraId="2F7A5815" w14:textId="77777777" w:rsidR="004D352C" w:rsidRPr="0014413F" w:rsidRDefault="004D352C" w:rsidP="00B12906">
            <w:pPr>
              <w:jc w:val="center"/>
              <w:rPr>
                <w:rFonts w:cs="Times New Roman"/>
                <w:sz w:val="20"/>
                <w:szCs w:val="20"/>
              </w:rPr>
            </w:pPr>
          </w:p>
        </w:tc>
        <w:tc>
          <w:tcPr>
            <w:tcW w:w="474" w:type="pct"/>
            <w:tcBorders>
              <w:top w:val="single" w:sz="8" w:space="0" w:color="auto"/>
            </w:tcBorders>
            <w:tcMar>
              <w:left w:w="58" w:type="dxa"/>
              <w:right w:w="58" w:type="dxa"/>
            </w:tcMar>
            <w:vAlign w:val="center"/>
          </w:tcPr>
          <w:p w14:paraId="0391E411" w14:textId="77777777" w:rsidR="004D352C" w:rsidRPr="0014413F" w:rsidRDefault="004D352C" w:rsidP="00B12906">
            <w:pPr>
              <w:jc w:val="center"/>
              <w:rPr>
                <w:rFonts w:cs="Times New Roman"/>
                <w:sz w:val="20"/>
                <w:szCs w:val="20"/>
              </w:rPr>
            </w:pPr>
          </w:p>
        </w:tc>
        <w:tc>
          <w:tcPr>
            <w:tcW w:w="449" w:type="pct"/>
            <w:tcBorders>
              <w:top w:val="single" w:sz="8" w:space="0" w:color="auto"/>
              <w:right w:val="single" w:sz="8" w:space="0" w:color="auto"/>
            </w:tcBorders>
            <w:tcMar>
              <w:left w:w="58" w:type="dxa"/>
              <w:right w:w="58" w:type="dxa"/>
            </w:tcMar>
            <w:vAlign w:val="center"/>
          </w:tcPr>
          <w:p w14:paraId="0EE709C4" w14:textId="77777777" w:rsidR="004D352C" w:rsidRPr="0014413F" w:rsidRDefault="004D352C" w:rsidP="00B12906">
            <w:pPr>
              <w:jc w:val="center"/>
              <w:rPr>
                <w:rFonts w:cs="Times New Roman"/>
                <w:sz w:val="20"/>
                <w:szCs w:val="20"/>
              </w:rPr>
            </w:pPr>
          </w:p>
        </w:tc>
      </w:tr>
      <w:tr w:rsidR="009F1363" w:rsidRPr="0014413F" w14:paraId="290F71EA" w14:textId="77777777" w:rsidTr="001E1A87">
        <w:trPr>
          <w:trHeight w:val="20"/>
        </w:trPr>
        <w:tc>
          <w:tcPr>
            <w:tcW w:w="1332" w:type="pct"/>
            <w:tcBorders>
              <w:left w:val="single" w:sz="8" w:space="0" w:color="auto"/>
              <w:right w:val="single" w:sz="8" w:space="0" w:color="auto"/>
            </w:tcBorders>
            <w:tcMar>
              <w:left w:w="58" w:type="dxa"/>
              <w:right w:w="58" w:type="dxa"/>
            </w:tcMar>
          </w:tcPr>
          <w:p w14:paraId="330FAC6E" w14:textId="77777777" w:rsidR="004D352C" w:rsidRDefault="004D352C" w:rsidP="00B12906">
            <w:pPr>
              <w:ind w:left="243"/>
              <w:rPr>
                <w:rFonts w:cs="Times New Roman"/>
                <w:sz w:val="20"/>
                <w:szCs w:val="20"/>
              </w:rPr>
            </w:pPr>
            <w:r>
              <w:rPr>
                <w:rFonts w:cs="Times New Roman"/>
                <w:sz w:val="20"/>
                <w:szCs w:val="20"/>
              </w:rPr>
              <w:t>Monthly | Weekly</w:t>
            </w:r>
          </w:p>
        </w:tc>
        <w:tc>
          <w:tcPr>
            <w:tcW w:w="450" w:type="pct"/>
            <w:tcBorders>
              <w:left w:val="single" w:sz="8" w:space="0" w:color="auto"/>
            </w:tcBorders>
            <w:tcMar>
              <w:left w:w="58" w:type="dxa"/>
              <w:right w:w="58" w:type="dxa"/>
            </w:tcMar>
            <w:vAlign w:val="center"/>
          </w:tcPr>
          <w:p w14:paraId="7B56BB18" w14:textId="77777777" w:rsidR="004D352C" w:rsidRPr="0014413F" w:rsidRDefault="004D352C" w:rsidP="00B12906">
            <w:pPr>
              <w:jc w:val="center"/>
              <w:rPr>
                <w:rFonts w:cs="Times New Roman"/>
                <w:sz w:val="20"/>
                <w:szCs w:val="20"/>
              </w:rPr>
            </w:pPr>
            <w:r>
              <w:rPr>
                <w:rFonts w:cs="Times New Roman"/>
                <w:sz w:val="20"/>
                <w:szCs w:val="20"/>
              </w:rPr>
              <w:t>--</w:t>
            </w:r>
          </w:p>
        </w:tc>
        <w:tc>
          <w:tcPr>
            <w:tcW w:w="451" w:type="pct"/>
            <w:tcMar>
              <w:left w:w="58" w:type="dxa"/>
              <w:right w:w="58" w:type="dxa"/>
            </w:tcMar>
            <w:vAlign w:val="center"/>
          </w:tcPr>
          <w:p w14:paraId="49547E54" w14:textId="518CA038" w:rsidR="004D352C" w:rsidRDefault="004D352C" w:rsidP="00B12906">
            <w:pPr>
              <w:jc w:val="center"/>
              <w:rPr>
                <w:rFonts w:cs="Times New Roman"/>
                <w:sz w:val="20"/>
                <w:szCs w:val="20"/>
              </w:rPr>
            </w:pPr>
            <w:r>
              <w:rPr>
                <w:rFonts w:cs="Times New Roman"/>
                <w:sz w:val="20"/>
                <w:szCs w:val="20"/>
              </w:rPr>
              <w:t>-0.</w:t>
            </w:r>
            <w:r w:rsidR="00044493">
              <w:rPr>
                <w:rFonts w:cs="Times New Roman"/>
                <w:sz w:val="20"/>
                <w:szCs w:val="20"/>
              </w:rPr>
              <w:t>09</w:t>
            </w:r>
            <w:r>
              <w:rPr>
                <w:rFonts w:cs="Times New Roman"/>
                <w:sz w:val="20"/>
                <w:szCs w:val="20"/>
              </w:rPr>
              <w:t xml:space="preserve"> </w:t>
            </w:r>
            <w:r w:rsidRPr="00E16F40">
              <w:rPr>
                <w:rFonts w:cs="Times New Roman"/>
                <w:i/>
                <w:iCs/>
                <w:sz w:val="20"/>
                <w:szCs w:val="20"/>
              </w:rPr>
              <w:t>(-0.</w:t>
            </w:r>
            <w:r w:rsidR="00044493">
              <w:rPr>
                <w:rFonts w:cs="Times New Roman"/>
                <w:i/>
                <w:iCs/>
                <w:sz w:val="20"/>
                <w:szCs w:val="20"/>
              </w:rPr>
              <w:t>14</w:t>
            </w:r>
            <w:r w:rsidRPr="00E16F40">
              <w:rPr>
                <w:rFonts w:cs="Times New Roman"/>
                <w:i/>
                <w:iCs/>
                <w:sz w:val="20"/>
                <w:szCs w:val="20"/>
              </w:rPr>
              <w:t>)</w:t>
            </w:r>
          </w:p>
        </w:tc>
        <w:tc>
          <w:tcPr>
            <w:tcW w:w="451" w:type="pct"/>
            <w:tcMar>
              <w:left w:w="58" w:type="dxa"/>
              <w:right w:w="58" w:type="dxa"/>
            </w:tcMar>
            <w:vAlign w:val="center"/>
          </w:tcPr>
          <w:p w14:paraId="497F4B09" w14:textId="77777777" w:rsidR="004D352C" w:rsidRDefault="004D352C" w:rsidP="00B12906">
            <w:pPr>
              <w:jc w:val="center"/>
              <w:rPr>
                <w:rFonts w:cs="Times New Roman"/>
                <w:sz w:val="20"/>
                <w:szCs w:val="20"/>
              </w:rPr>
            </w:pPr>
            <w:r>
              <w:rPr>
                <w:rFonts w:cs="Times New Roman"/>
                <w:sz w:val="20"/>
                <w:szCs w:val="20"/>
              </w:rPr>
              <w:t>--</w:t>
            </w:r>
          </w:p>
        </w:tc>
        <w:tc>
          <w:tcPr>
            <w:tcW w:w="451" w:type="pct"/>
            <w:tcMar>
              <w:left w:w="58" w:type="dxa"/>
              <w:right w:w="58" w:type="dxa"/>
            </w:tcMar>
            <w:vAlign w:val="center"/>
          </w:tcPr>
          <w:p w14:paraId="336E6F0A" w14:textId="620DD041" w:rsidR="004D352C" w:rsidRPr="0014413F" w:rsidRDefault="004D352C" w:rsidP="00B12906">
            <w:pPr>
              <w:jc w:val="center"/>
              <w:rPr>
                <w:rFonts w:cs="Times New Roman"/>
                <w:sz w:val="20"/>
                <w:szCs w:val="20"/>
              </w:rPr>
            </w:pPr>
            <w:r>
              <w:rPr>
                <w:rFonts w:cs="Times New Roman"/>
                <w:sz w:val="20"/>
                <w:szCs w:val="20"/>
              </w:rPr>
              <w:t>0.0</w:t>
            </w:r>
            <w:r w:rsidR="00044493">
              <w:rPr>
                <w:rFonts w:cs="Times New Roman"/>
                <w:sz w:val="20"/>
                <w:szCs w:val="20"/>
              </w:rPr>
              <w:t>8</w:t>
            </w:r>
            <w:r>
              <w:rPr>
                <w:rFonts w:cs="Times New Roman"/>
                <w:sz w:val="20"/>
                <w:szCs w:val="20"/>
              </w:rPr>
              <w:t xml:space="preserve"> </w:t>
            </w:r>
            <w:r w:rsidRPr="00E16F40">
              <w:rPr>
                <w:rFonts w:cs="Times New Roman"/>
                <w:i/>
                <w:iCs/>
                <w:sz w:val="20"/>
                <w:szCs w:val="20"/>
              </w:rPr>
              <w:t>(0.15)</w:t>
            </w:r>
          </w:p>
        </w:tc>
        <w:tc>
          <w:tcPr>
            <w:tcW w:w="492" w:type="pct"/>
            <w:tcMar>
              <w:left w:w="58" w:type="dxa"/>
              <w:right w:w="58" w:type="dxa"/>
            </w:tcMar>
            <w:vAlign w:val="center"/>
          </w:tcPr>
          <w:p w14:paraId="2EA69326" w14:textId="77777777" w:rsidR="004D352C" w:rsidRDefault="004D352C" w:rsidP="00B12906">
            <w:pPr>
              <w:jc w:val="center"/>
              <w:rPr>
                <w:rFonts w:cs="Times New Roman"/>
                <w:sz w:val="20"/>
                <w:szCs w:val="20"/>
              </w:rPr>
            </w:pPr>
            <w:r>
              <w:rPr>
                <w:rFonts w:cs="Times New Roman"/>
                <w:sz w:val="20"/>
                <w:szCs w:val="20"/>
              </w:rPr>
              <w:t>--</w:t>
            </w:r>
          </w:p>
        </w:tc>
        <w:tc>
          <w:tcPr>
            <w:tcW w:w="451" w:type="pct"/>
            <w:tcMar>
              <w:left w:w="58" w:type="dxa"/>
              <w:right w:w="58" w:type="dxa"/>
            </w:tcMar>
            <w:vAlign w:val="center"/>
          </w:tcPr>
          <w:p w14:paraId="4767DB57" w14:textId="0EA52A17" w:rsidR="004D352C" w:rsidRPr="0014413F" w:rsidRDefault="004D352C" w:rsidP="00B12906">
            <w:pPr>
              <w:jc w:val="center"/>
              <w:rPr>
                <w:rFonts w:cs="Times New Roman"/>
                <w:sz w:val="20"/>
                <w:szCs w:val="20"/>
              </w:rPr>
            </w:pPr>
            <w:r>
              <w:rPr>
                <w:rFonts w:cs="Times New Roman"/>
                <w:sz w:val="20"/>
                <w:szCs w:val="20"/>
              </w:rPr>
              <w:t>0.</w:t>
            </w:r>
            <w:r w:rsidR="00044493">
              <w:rPr>
                <w:rFonts w:cs="Times New Roman"/>
                <w:sz w:val="20"/>
                <w:szCs w:val="20"/>
              </w:rPr>
              <w:t>34</w:t>
            </w:r>
            <w:r>
              <w:rPr>
                <w:rFonts w:cs="Times New Roman"/>
                <w:sz w:val="20"/>
                <w:szCs w:val="20"/>
              </w:rPr>
              <w:t xml:space="preserve"> </w:t>
            </w:r>
            <w:r w:rsidRPr="00E16F40">
              <w:rPr>
                <w:rFonts w:cs="Times New Roman"/>
                <w:i/>
                <w:iCs/>
                <w:sz w:val="20"/>
                <w:szCs w:val="20"/>
              </w:rPr>
              <w:t>(0.73)</w:t>
            </w:r>
          </w:p>
        </w:tc>
        <w:tc>
          <w:tcPr>
            <w:tcW w:w="474" w:type="pct"/>
            <w:tcMar>
              <w:left w:w="58" w:type="dxa"/>
              <w:right w:w="58" w:type="dxa"/>
            </w:tcMar>
            <w:vAlign w:val="center"/>
          </w:tcPr>
          <w:p w14:paraId="76567DD5" w14:textId="77777777" w:rsidR="004D352C" w:rsidRPr="0014413F" w:rsidRDefault="004D352C" w:rsidP="00B12906">
            <w:pPr>
              <w:jc w:val="center"/>
              <w:rPr>
                <w:rFonts w:cs="Times New Roman"/>
                <w:sz w:val="20"/>
                <w:szCs w:val="20"/>
              </w:rPr>
            </w:pPr>
            <w:r>
              <w:rPr>
                <w:rFonts w:cs="Times New Roman"/>
                <w:sz w:val="20"/>
                <w:szCs w:val="20"/>
              </w:rPr>
              <w:t>--</w:t>
            </w:r>
          </w:p>
        </w:tc>
        <w:tc>
          <w:tcPr>
            <w:tcW w:w="449" w:type="pct"/>
            <w:tcBorders>
              <w:right w:val="single" w:sz="8" w:space="0" w:color="auto"/>
            </w:tcBorders>
            <w:tcMar>
              <w:left w:w="58" w:type="dxa"/>
              <w:right w:w="58" w:type="dxa"/>
            </w:tcMar>
            <w:vAlign w:val="center"/>
          </w:tcPr>
          <w:p w14:paraId="6F263D6D" w14:textId="4671BEA7" w:rsidR="004D352C" w:rsidRPr="0014413F" w:rsidRDefault="004D352C" w:rsidP="00B12906">
            <w:pPr>
              <w:jc w:val="center"/>
              <w:rPr>
                <w:rFonts w:cs="Times New Roman"/>
                <w:sz w:val="20"/>
                <w:szCs w:val="20"/>
              </w:rPr>
            </w:pPr>
            <w:r>
              <w:rPr>
                <w:rFonts w:cs="Times New Roman"/>
                <w:sz w:val="20"/>
                <w:szCs w:val="20"/>
              </w:rPr>
              <w:t>-0.</w:t>
            </w:r>
            <w:r w:rsidR="00044493">
              <w:rPr>
                <w:rFonts w:cs="Times New Roman"/>
                <w:sz w:val="20"/>
                <w:szCs w:val="20"/>
              </w:rPr>
              <w:t>36</w:t>
            </w:r>
            <w:r>
              <w:rPr>
                <w:rFonts w:cs="Times New Roman"/>
                <w:sz w:val="20"/>
                <w:szCs w:val="20"/>
              </w:rPr>
              <w:t xml:space="preserve"> </w:t>
            </w:r>
            <w:r w:rsidRPr="00E16F40">
              <w:rPr>
                <w:rFonts w:cs="Times New Roman"/>
                <w:i/>
                <w:iCs/>
                <w:sz w:val="20"/>
                <w:szCs w:val="20"/>
              </w:rPr>
              <w:t>(-1.83)</w:t>
            </w:r>
          </w:p>
        </w:tc>
      </w:tr>
      <w:tr w:rsidR="009F1363" w:rsidRPr="0014413F" w14:paraId="0B6EE357" w14:textId="77777777" w:rsidTr="001E1A87">
        <w:trPr>
          <w:trHeight w:val="20"/>
        </w:trPr>
        <w:tc>
          <w:tcPr>
            <w:tcW w:w="1332" w:type="pct"/>
            <w:tcBorders>
              <w:left w:val="single" w:sz="8" w:space="0" w:color="auto"/>
              <w:bottom w:val="single" w:sz="8" w:space="0" w:color="auto"/>
              <w:right w:val="single" w:sz="8" w:space="0" w:color="auto"/>
            </w:tcBorders>
            <w:tcMar>
              <w:left w:w="58" w:type="dxa"/>
              <w:right w:w="58" w:type="dxa"/>
            </w:tcMar>
          </w:tcPr>
          <w:p w14:paraId="5091E676" w14:textId="77777777" w:rsidR="004D352C" w:rsidRDefault="004D352C" w:rsidP="00B12906">
            <w:pPr>
              <w:ind w:left="243"/>
              <w:rPr>
                <w:rFonts w:cs="Times New Roman"/>
                <w:sz w:val="20"/>
                <w:szCs w:val="20"/>
              </w:rPr>
            </w:pPr>
            <w:r>
              <w:rPr>
                <w:rFonts w:cs="Times New Roman"/>
                <w:sz w:val="20"/>
                <w:szCs w:val="20"/>
              </w:rPr>
              <w:t>Weekly | Daily</w:t>
            </w:r>
          </w:p>
        </w:tc>
        <w:tc>
          <w:tcPr>
            <w:tcW w:w="450" w:type="pct"/>
            <w:tcBorders>
              <w:left w:val="single" w:sz="8" w:space="0" w:color="auto"/>
              <w:bottom w:val="single" w:sz="8" w:space="0" w:color="auto"/>
            </w:tcBorders>
            <w:tcMar>
              <w:left w:w="58" w:type="dxa"/>
              <w:right w:w="58" w:type="dxa"/>
            </w:tcMar>
            <w:vAlign w:val="center"/>
          </w:tcPr>
          <w:p w14:paraId="08432F83" w14:textId="77777777" w:rsidR="004D352C" w:rsidRPr="0014413F" w:rsidRDefault="004D352C" w:rsidP="00B12906">
            <w:pPr>
              <w:jc w:val="center"/>
              <w:rPr>
                <w:rFonts w:cs="Times New Roman"/>
                <w:sz w:val="20"/>
                <w:szCs w:val="20"/>
              </w:rPr>
            </w:pPr>
            <w:r>
              <w:rPr>
                <w:rFonts w:cs="Times New Roman"/>
                <w:sz w:val="20"/>
                <w:szCs w:val="20"/>
              </w:rPr>
              <w:t>--</w:t>
            </w:r>
          </w:p>
        </w:tc>
        <w:tc>
          <w:tcPr>
            <w:tcW w:w="451" w:type="pct"/>
            <w:tcBorders>
              <w:bottom w:val="single" w:sz="8" w:space="0" w:color="auto"/>
            </w:tcBorders>
            <w:tcMar>
              <w:left w:w="58" w:type="dxa"/>
              <w:right w:w="58" w:type="dxa"/>
            </w:tcMar>
            <w:vAlign w:val="center"/>
          </w:tcPr>
          <w:p w14:paraId="1482649F" w14:textId="243F4AE6" w:rsidR="004D352C" w:rsidRDefault="004D352C" w:rsidP="00B12906">
            <w:pPr>
              <w:jc w:val="center"/>
              <w:rPr>
                <w:rFonts w:cs="Times New Roman"/>
                <w:sz w:val="20"/>
                <w:szCs w:val="20"/>
              </w:rPr>
            </w:pPr>
            <w:r>
              <w:rPr>
                <w:rFonts w:cs="Times New Roman"/>
                <w:sz w:val="20"/>
                <w:szCs w:val="20"/>
              </w:rPr>
              <w:t>1.1</w:t>
            </w:r>
            <w:r w:rsidR="00044493">
              <w:rPr>
                <w:rFonts w:cs="Times New Roman"/>
                <w:sz w:val="20"/>
                <w:szCs w:val="20"/>
              </w:rPr>
              <w:t>5</w:t>
            </w:r>
            <w:r>
              <w:rPr>
                <w:rFonts w:cs="Times New Roman"/>
                <w:sz w:val="20"/>
                <w:szCs w:val="20"/>
              </w:rPr>
              <w:t xml:space="preserve"> </w:t>
            </w:r>
            <w:r w:rsidRPr="00E16F40">
              <w:rPr>
                <w:rFonts w:cs="Times New Roman"/>
                <w:i/>
                <w:iCs/>
                <w:sz w:val="20"/>
                <w:szCs w:val="20"/>
              </w:rPr>
              <w:t>(</w:t>
            </w:r>
            <w:r w:rsidR="00044493">
              <w:rPr>
                <w:rFonts w:cs="Times New Roman"/>
                <w:i/>
                <w:iCs/>
                <w:sz w:val="20"/>
                <w:szCs w:val="20"/>
              </w:rPr>
              <w:t>1</w:t>
            </w:r>
            <w:r w:rsidRPr="00E16F40">
              <w:rPr>
                <w:rFonts w:cs="Times New Roman"/>
                <w:i/>
                <w:iCs/>
                <w:sz w:val="20"/>
                <w:szCs w:val="20"/>
              </w:rPr>
              <w:t>.</w:t>
            </w:r>
            <w:r w:rsidR="00044493">
              <w:rPr>
                <w:rFonts w:cs="Times New Roman"/>
                <w:i/>
                <w:iCs/>
                <w:sz w:val="20"/>
                <w:szCs w:val="20"/>
              </w:rPr>
              <w:t>8</w:t>
            </w:r>
            <w:r w:rsidRPr="00E16F40">
              <w:rPr>
                <w:rFonts w:cs="Times New Roman"/>
                <w:i/>
                <w:iCs/>
                <w:sz w:val="20"/>
                <w:szCs w:val="20"/>
              </w:rPr>
              <w:t>1)</w:t>
            </w:r>
          </w:p>
        </w:tc>
        <w:tc>
          <w:tcPr>
            <w:tcW w:w="451" w:type="pct"/>
            <w:tcBorders>
              <w:bottom w:val="single" w:sz="8" w:space="0" w:color="auto"/>
            </w:tcBorders>
            <w:tcMar>
              <w:left w:w="58" w:type="dxa"/>
              <w:right w:w="58" w:type="dxa"/>
            </w:tcMar>
            <w:vAlign w:val="center"/>
          </w:tcPr>
          <w:p w14:paraId="695AEBCB" w14:textId="77777777" w:rsidR="004D352C" w:rsidRDefault="004D352C" w:rsidP="00B12906">
            <w:pPr>
              <w:jc w:val="center"/>
              <w:rPr>
                <w:rFonts w:cs="Times New Roman"/>
                <w:sz w:val="20"/>
                <w:szCs w:val="20"/>
              </w:rPr>
            </w:pPr>
            <w:r>
              <w:rPr>
                <w:rFonts w:cs="Times New Roman"/>
                <w:sz w:val="20"/>
                <w:szCs w:val="20"/>
              </w:rPr>
              <w:t>--</w:t>
            </w:r>
          </w:p>
        </w:tc>
        <w:tc>
          <w:tcPr>
            <w:tcW w:w="451" w:type="pct"/>
            <w:tcBorders>
              <w:bottom w:val="single" w:sz="8" w:space="0" w:color="auto"/>
            </w:tcBorders>
            <w:tcMar>
              <w:left w:w="58" w:type="dxa"/>
              <w:right w:w="58" w:type="dxa"/>
            </w:tcMar>
            <w:vAlign w:val="center"/>
          </w:tcPr>
          <w:p w14:paraId="6014C840" w14:textId="317501A4" w:rsidR="004D352C" w:rsidRPr="0014413F" w:rsidRDefault="004D352C" w:rsidP="00B12906">
            <w:pPr>
              <w:jc w:val="center"/>
              <w:rPr>
                <w:rFonts w:cs="Times New Roman"/>
                <w:sz w:val="20"/>
                <w:szCs w:val="20"/>
              </w:rPr>
            </w:pPr>
            <w:r>
              <w:rPr>
                <w:rFonts w:cs="Times New Roman"/>
                <w:sz w:val="20"/>
                <w:szCs w:val="20"/>
              </w:rPr>
              <w:t>1.5</w:t>
            </w:r>
            <w:r w:rsidR="00044493">
              <w:rPr>
                <w:rFonts w:cs="Times New Roman"/>
                <w:sz w:val="20"/>
                <w:szCs w:val="20"/>
              </w:rPr>
              <w:t>2</w:t>
            </w:r>
            <w:r>
              <w:rPr>
                <w:rFonts w:cs="Times New Roman"/>
                <w:sz w:val="20"/>
                <w:szCs w:val="20"/>
              </w:rPr>
              <w:t xml:space="preserve"> </w:t>
            </w:r>
            <w:r w:rsidRPr="00E16F40">
              <w:rPr>
                <w:rFonts w:cs="Times New Roman"/>
                <w:i/>
                <w:iCs/>
                <w:sz w:val="20"/>
                <w:szCs w:val="20"/>
              </w:rPr>
              <w:t>(3.86)</w:t>
            </w:r>
          </w:p>
        </w:tc>
        <w:tc>
          <w:tcPr>
            <w:tcW w:w="492" w:type="pct"/>
            <w:tcBorders>
              <w:bottom w:val="single" w:sz="8" w:space="0" w:color="auto"/>
            </w:tcBorders>
            <w:tcMar>
              <w:left w:w="58" w:type="dxa"/>
              <w:right w:w="58" w:type="dxa"/>
            </w:tcMar>
            <w:vAlign w:val="center"/>
          </w:tcPr>
          <w:p w14:paraId="1853229C" w14:textId="77777777" w:rsidR="004D352C" w:rsidRDefault="004D352C" w:rsidP="00B12906">
            <w:pPr>
              <w:jc w:val="center"/>
              <w:rPr>
                <w:rFonts w:cs="Times New Roman"/>
                <w:sz w:val="20"/>
                <w:szCs w:val="20"/>
              </w:rPr>
            </w:pPr>
            <w:r>
              <w:rPr>
                <w:rFonts w:cs="Times New Roman"/>
                <w:sz w:val="20"/>
                <w:szCs w:val="20"/>
              </w:rPr>
              <w:t>--</w:t>
            </w:r>
          </w:p>
        </w:tc>
        <w:tc>
          <w:tcPr>
            <w:tcW w:w="451" w:type="pct"/>
            <w:tcBorders>
              <w:bottom w:val="single" w:sz="8" w:space="0" w:color="auto"/>
            </w:tcBorders>
            <w:tcMar>
              <w:left w:w="58" w:type="dxa"/>
              <w:right w:w="58" w:type="dxa"/>
            </w:tcMar>
            <w:vAlign w:val="center"/>
          </w:tcPr>
          <w:p w14:paraId="4863689A" w14:textId="1D4070A5" w:rsidR="004D352C" w:rsidRPr="0014413F" w:rsidRDefault="004D352C" w:rsidP="00B12906">
            <w:pPr>
              <w:jc w:val="center"/>
              <w:rPr>
                <w:rFonts w:cs="Times New Roman"/>
                <w:sz w:val="20"/>
                <w:szCs w:val="20"/>
              </w:rPr>
            </w:pPr>
            <w:r>
              <w:rPr>
                <w:rFonts w:cs="Times New Roman"/>
                <w:sz w:val="20"/>
                <w:szCs w:val="20"/>
              </w:rPr>
              <w:t>1.5</w:t>
            </w:r>
            <w:r w:rsidR="00044493">
              <w:rPr>
                <w:rFonts w:cs="Times New Roman"/>
                <w:sz w:val="20"/>
                <w:szCs w:val="20"/>
              </w:rPr>
              <w:t>9</w:t>
            </w:r>
            <w:r>
              <w:rPr>
                <w:rFonts w:cs="Times New Roman"/>
                <w:sz w:val="20"/>
                <w:szCs w:val="20"/>
              </w:rPr>
              <w:t xml:space="preserve"> </w:t>
            </w:r>
            <w:r w:rsidRPr="00E16F40">
              <w:rPr>
                <w:rFonts w:cs="Times New Roman"/>
                <w:i/>
                <w:iCs/>
                <w:sz w:val="20"/>
                <w:szCs w:val="20"/>
              </w:rPr>
              <w:t>(5.12)</w:t>
            </w:r>
          </w:p>
        </w:tc>
        <w:tc>
          <w:tcPr>
            <w:tcW w:w="474" w:type="pct"/>
            <w:tcBorders>
              <w:bottom w:val="single" w:sz="8" w:space="0" w:color="auto"/>
            </w:tcBorders>
            <w:tcMar>
              <w:left w:w="58" w:type="dxa"/>
              <w:right w:w="58" w:type="dxa"/>
            </w:tcMar>
            <w:vAlign w:val="center"/>
          </w:tcPr>
          <w:p w14:paraId="28B0C30C" w14:textId="77777777" w:rsidR="004D352C" w:rsidRPr="0014413F" w:rsidRDefault="004D352C" w:rsidP="00B12906">
            <w:pPr>
              <w:jc w:val="center"/>
              <w:rPr>
                <w:rFonts w:cs="Times New Roman"/>
                <w:sz w:val="20"/>
                <w:szCs w:val="20"/>
              </w:rPr>
            </w:pPr>
            <w:r>
              <w:rPr>
                <w:rFonts w:cs="Times New Roman"/>
                <w:sz w:val="20"/>
                <w:szCs w:val="20"/>
              </w:rPr>
              <w:t>--</w:t>
            </w:r>
          </w:p>
        </w:tc>
        <w:tc>
          <w:tcPr>
            <w:tcW w:w="449" w:type="pct"/>
            <w:tcBorders>
              <w:bottom w:val="single" w:sz="8" w:space="0" w:color="auto"/>
              <w:right w:val="single" w:sz="8" w:space="0" w:color="auto"/>
            </w:tcBorders>
            <w:tcMar>
              <w:left w:w="58" w:type="dxa"/>
              <w:right w:w="58" w:type="dxa"/>
            </w:tcMar>
            <w:vAlign w:val="center"/>
          </w:tcPr>
          <w:p w14:paraId="20377ACE" w14:textId="49369688" w:rsidR="004D352C" w:rsidRPr="0014413F" w:rsidRDefault="004D352C" w:rsidP="00B12906">
            <w:pPr>
              <w:jc w:val="center"/>
              <w:rPr>
                <w:rFonts w:cs="Times New Roman"/>
                <w:sz w:val="20"/>
                <w:szCs w:val="20"/>
              </w:rPr>
            </w:pPr>
            <w:r>
              <w:rPr>
                <w:rFonts w:cs="Times New Roman"/>
                <w:sz w:val="20"/>
                <w:szCs w:val="20"/>
              </w:rPr>
              <w:t>1.</w:t>
            </w:r>
            <w:r w:rsidR="00044493">
              <w:rPr>
                <w:rFonts w:cs="Times New Roman"/>
                <w:sz w:val="20"/>
                <w:szCs w:val="20"/>
              </w:rPr>
              <w:t>04</w:t>
            </w:r>
            <w:r>
              <w:rPr>
                <w:rFonts w:cs="Times New Roman"/>
                <w:sz w:val="20"/>
                <w:szCs w:val="20"/>
              </w:rPr>
              <w:t xml:space="preserve"> </w:t>
            </w:r>
            <w:r w:rsidRPr="00E16F40">
              <w:rPr>
                <w:rFonts w:cs="Times New Roman"/>
                <w:i/>
                <w:iCs/>
                <w:sz w:val="20"/>
                <w:szCs w:val="20"/>
              </w:rPr>
              <w:t>(</w:t>
            </w:r>
            <w:r w:rsidR="00044493">
              <w:rPr>
                <w:rFonts w:cs="Times New Roman"/>
                <w:i/>
                <w:iCs/>
                <w:sz w:val="20"/>
                <w:szCs w:val="20"/>
              </w:rPr>
              <w:t>2</w:t>
            </w:r>
            <w:r w:rsidRPr="00E16F40">
              <w:rPr>
                <w:rFonts w:cs="Times New Roman"/>
                <w:i/>
                <w:iCs/>
                <w:sz w:val="20"/>
                <w:szCs w:val="20"/>
              </w:rPr>
              <w:t>.66)</w:t>
            </w:r>
          </w:p>
        </w:tc>
      </w:tr>
    </w:tbl>
    <w:bookmarkEnd w:id="14"/>
    <w:bookmarkEnd w:id="15"/>
    <w:p w14:paraId="31AFD100" w14:textId="635BA39C" w:rsidR="004D352C" w:rsidRDefault="003B3EC3" w:rsidP="004D352C">
      <w:pPr>
        <w:autoSpaceDE w:val="0"/>
        <w:autoSpaceDN w:val="0"/>
        <w:adjustRightInd w:val="0"/>
        <w:spacing w:line="276" w:lineRule="auto"/>
        <w:rPr>
          <w:rFonts w:eastAsia="Times New Roman" w:cs="Times New Roman"/>
          <w:szCs w:val="24"/>
        </w:rPr>
        <w:sectPr w:rsidR="004D352C" w:rsidSect="001E1A87">
          <w:pgSz w:w="15840" w:h="12240" w:orient="landscape" w:code="1"/>
          <w:pgMar w:top="1152" w:right="1152" w:bottom="1008" w:left="1152" w:header="720" w:footer="720" w:gutter="0"/>
          <w:cols w:space="720"/>
          <w:docGrid w:linePitch="360"/>
        </w:sectPr>
      </w:pPr>
      <w:r>
        <w:rPr>
          <w:rFonts w:cs="Times New Roman"/>
          <w:sz w:val="20"/>
          <w:szCs w:val="20"/>
        </w:rPr>
        <w:t>**: Statistically insignificant. --: Not applicable.</w:t>
      </w:r>
    </w:p>
    <w:p w14:paraId="5BD12744" w14:textId="7375C91E" w:rsidR="00FB42E2" w:rsidRPr="0077368F" w:rsidRDefault="00E50ACC" w:rsidP="009F1363">
      <w:pPr>
        <w:pStyle w:val="Heading3"/>
        <w:spacing w:before="0"/>
        <w:rPr>
          <w:rFonts w:eastAsia="Times New Roman" w:cs="Times New Roman"/>
        </w:rPr>
      </w:pPr>
      <w:r w:rsidRPr="0077368F">
        <w:rPr>
          <w:rFonts w:eastAsia="Times New Roman" w:cs="Times New Roman"/>
        </w:rPr>
        <w:lastRenderedPageBreak/>
        <w:t>Co</w:t>
      </w:r>
      <w:r w:rsidR="00FB42E2" w:rsidRPr="0077368F">
        <w:rPr>
          <w:rFonts w:eastAsia="Times New Roman" w:cs="Times New Roman"/>
        </w:rPr>
        <w:t xml:space="preserve">rrelation </w:t>
      </w:r>
      <w:r w:rsidR="009F1363">
        <w:rPr>
          <w:rFonts w:eastAsia="Times New Roman" w:cs="Times New Roman"/>
        </w:rPr>
        <w:t>M</w:t>
      </w:r>
      <w:r w:rsidR="00FB42E2" w:rsidRPr="0077368F">
        <w:rPr>
          <w:rFonts w:eastAsia="Times New Roman" w:cs="Times New Roman"/>
        </w:rPr>
        <w:t>atrix</w:t>
      </w:r>
    </w:p>
    <w:p w14:paraId="26DA79A6" w14:textId="5A44AADD" w:rsidR="00F64E68" w:rsidRDefault="004053B4" w:rsidP="00C97C7F">
      <w:pPr>
        <w:autoSpaceDE w:val="0"/>
        <w:autoSpaceDN w:val="0"/>
        <w:adjustRightInd w:val="0"/>
        <w:spacing w:line="276" w:lineRule="auto"/>
        <w:jc w:val="both"/>
        <w:rPr>
          <w:rFonts w:eastAsia="Times New Roman" w:cs="Times New Roman"/>
          <w:szCs w:val="24"/>
        </w:rPr>
      </w:pPr>
      <w:r w:rsidRPr="0077368F">
        <w:rPr>
          <w:rFonts w:eastAsia="Times New Roman" w:cs="Times New Roman"/>
          <w:szCs w:val="24"/>
        </w:rPr>
        <w:t xml:space="preserve">The </w:t>
      </w:r>
      <w:r w:rsidR="00713B74">
        <w:rPr>
          <w:rFonts w:eastAsia="Times New Roman" w:cs="Times New Roman"/>
          <w:szCs w:val="24"/>
        </w:rPr>
        <w:t>p</w:t>
      </w:r>
      <w:r w:rsidR="00A1116A">
        <w:rPr>
          <w:rFonts w:eastAsia="Times New Roman" w:cs="Times New Roman"/>
          <w:szCs w:val="24"/>
        </w:rPr>
        <w:t>ar</w:t>
      </w:r>
      <w:r w:rsidR="00713B74">
        <w:rPr>
          <w:rFonts w:eastAsia="Times New Roman" w:cs="Times New Roman"/>
          <w:szCs w:val="24"/>
        </w:rPr>
        <w:t xml:space="preserve">ameter </w:t>
      </w:r>
      <w:r w:rsidR="00713B74" w:rsidRPr="0077368F">
        <w:rPr>
          <w:rFonts w:eastAsia="Times New Roman" w:cs="Times New Roman"/>
          <w:szCs w:val="24"/>
        </w:rPr>
        <w:t>estimate</w:t>
      </w:r>
      <w:r w:rsidR="00713B74">
        <w:rPr>
          <w:rFonts w:eastAsia="Times New Roman" w:cs="Times New Roman"/>
          <w:szCs w:val="24"/>
        </w:rPr>
        <w:t>s of the</w:t>
      </w:r>
      <w:r w:rsidR="00713B74" w:rsidRPr="0077368F">
        <w:rPr>
          <w:rFonts w:eastAsia="Times New Roman" w:cs="Times New Roman"/>
          <w:szCs w:val="24"/>
        </w:rPr>
        <w:t xml:space="preserve"> </w:t>
      </w:r>
      <w:r w:rsidRPr="0077368F">
        <w:rPr>
          <w:rFonts w:eastAsia="Times New Roman" w:cs="Times New Roman"/>
          <w:szCs w:val="24"/>
        </w:rPr>
        <w:t xml:space="preserve">correlation matrix </w:t>
      </w:r>
      <w:r w:rsidR="00713B74">
        <w:rPr>
          <w:rFonts w:eastAsia="Times New Roman" w:cs="Times New Roman"/>
          <w:szCs w:val="24"/>
        </w:rPr>
        <w:t>are</w:t>
      </w:r>
      <w:r w:rsidR="00713B74" w:rsidRPr="0077368F">
        <w:rPr>
          <w:rFonts w:eastAsia="Times New Roman" w:cs="Times New Roman"/>
          <w:szCs w:val="24"/>
        </w:rPr>
        <w:t xml:space="preserve"> </w:t>
      </w:r>
      <w:r w:rsidR="00152832" w:rsidRPr="0077368F">
        <w:rPr>
          <w:rFonts w:eastAsia="Times New Roman" w:cs="Times New Roman"/>
          <w:szCs w:val="24"/>
        </w:rPr>
        <w:t xml:space="preserve">reported in Table 4. </w:t>
      </w:r>
      <w:r w:rsidR="005E427C">
        <w:rPr>
          <w:rFonts w:eastAsia="Times New Roman" w:cs="Times New Roman"/>
          <w:szCs w:val="24"/>
        </w:rPr>
        <w:t xml:space="preserve">We should report here that </w:t>
      </w:r>
      <w:r w:rsidR="00FF6C80">
        <w:rPr>
          <w:rFonts w:eastAsia="Times New Roman" w:cs="Times New Roman"/>
          <w:szCs w:val="24"/>
        </w:rPr>
        <w:t xml:space="preserve">when we </w:t>
      </w:r>
      <w:r w:rsidR="000F2D01" w:rsidRPr="0077368F">
        <w:rPr>
          <w:rFonts w:eastAsia="Times New Roman" w:cs="Times New Roman"/>
          <w:szCs w:val="24"/>
        </w:rPr>
        <w:t>implement</w:t>
      </w:r>
      <w:r w:rsidR="00FF6C80">
        <w:rPr>
          <w:rFonts w:eastAsia="Times New Roman" w:cs="Times New Roman"/>
          <w:szCs w:val="24"/>
        </w:rPr>
        <w:t>ed</w:t>
      </w:r>
      <w:r w:rsidR="000F2D01" w:rsidRPr="0077368F">
        <w:rPr>
          <w:rFonts w:eastAsia="Times New Roman" w:cs="Times New Roman"/>
          <w:szCs w:val="24"/>
        </w:rPr>
        <w:t xml:space="preserve"> the separation-based strategy without spherical parameterization</w:t>
      </w:r>
      <w:r w:rsidR="00FF6C80">
        <w:rPr>
          <w:rFonts w:eastAsia="Times New Roman" w:cs="Times New Roman"/>
          <w:szCs w:val="24"/>
        </w:rPr>
        <w:t xml:space="preserve">, </w:t>
      </w:r>
      <w:r w:rsidR="000F2D01" w:rsidRPr="0077368F">
        <w:rPr>
          <w:rFonts w:eastAsia="Times New Roman" w:cs="Times New Roman"/>
          <w:szCs w:val="24"/>
        </w:rPr>
        <w:t xml:space="preserve">the diagonal elements </w:t>
      </w:r>
      <w:r w:rsidR="001A7560">
        <w:rPr>
          <w:rFonts w:eastAsia="Times New Roman" w:cs="Times New Roman"/>
          <w:szCs w:val="24"/>
        </w:rPr>
        <w:t>went</w:t>
      </w:r>
      <w:r w:rsidR="000F2D01" w:rsidRPr="0077368F">
        <w:rPr>
          <w:rFonts w:eastAsia="Times New Roman" w:cs="Times New Roman"/>
          <w:szCs w:val="24"/>
        </w:rPr>
        <w:t xml:space="preserve"> into imaginary space, breaking down the estimation routine.</w:t>
      </w:r>
      <w:r w:rsidR="00FA2D1F">
        <w:rPr>
          <w:rFonts w:eastAsia="Times New Roman" w:cs="Times New Roman"/>
          <w:szCs w:val="24"/>
        </w:rPr>
        <w:t xml:space="preserve"> </w:t>
      </w:r>
      <w:bookmarkStart w:id="16" w:name="_Hlk122546196"/>
      <w:r w:rsidR="00FA2D1F" w:rsidRPr="00656540">
        <w:t>This result is not surprising</w:t>
      </w:r>
      <w:r w:rsidR="00E13488" w:rsidRPr="00656540">
        <w:t>.</w:t>
      </w:r>
      <w:r w:rsidR="00FA2D1F" w:rsidRPr="00656540">
        <w:t xml:space="preserve"> since without the additional</w:t>
      </w:r>
      <w:r w:rsidR="00842195" w:rsidRPr="00656540">
        <w:t xml:space="preserve"> levels of</w:t>
      </w:r>
      <w:r w:rsidR="00FA2D1F" w:rsidRPr="00656540">
        <w:t xml:space="preserve"> parameterization (as in Equation (3), with further parameterization of the </w:t>
      </w:r>
      <w:r w:rsidR="00FA2D1F" w:rsidRPr="003246A5">
        <w:rPr>
          <w:position w:val="-14"/>
        </w:rPr>
        <w:object w:dxaOrig="340" w:dyaOrig="380" w14:anchorId="2BA6771D">
          <v:shape id="_x0000_i1215" type="#_x0000_t75" style="width:16.7pt;height:18.85pt" o:ole="">
            <v:imagedata r:id="rId377" o:title=""/>
          </v:shape>
          <o:OLEObject Type="Embed" ProgID="Equation.DSMT4" ShapeID="_x0000_i1215" DrawAspect="Content" ObjectID="_1741592712" r:id="rId378"/>
        </w:object>
      </w:r>
      <w:r w:rsidR="00FA2D1F" w:rsidRPr="003246A5">
        <w:t xml:space="preserve"> </w:t>
      </w:r>
      <w:r w:rsidR="00FA2D1F" w:rsidRPr="00656540">
        <w:t xml:space="preserve">elements), the diagonal elements of the decomposed matrix </w:t>
      </w:r>
      <w:r w:rsidR="00FA2D1F" w:rsidRPr="003246A5">
        <w:rPr>
          <w:position w:val="-4"/>
        </w:rPr>
        <w:object w:dxaOrig="240" w:dyaOrig="260" w14:anchorId="0544FC93">
          <v:shape id="_x0000_i1216" type="#_x0000_t75" style="width:12pt;height:13.3pt" o:ole="">
            <v:imagedata r:id="rId379" o:title=""/>
          </v:shape>
          <o:OLEObject Type="Embed" ProgID="Equation.DSMT4" ShapeID="_x0000_i1216" DrawAspect="Content" ObjectID="_1741592713" r:id="rId380"/>
        </w:object>
      </w:r>
      <w:r w:rsidR="00FA2D1F" w:rsidRPr="003246A5">
        <w:t xml:space="preserve"> </w:t>
      </w:r>
      <w:r w:rsidR="00C65210" w:rsidRPr="003246A5">
        <w:rPr>
          <w:rFonts w:eastAsia="Times New Roman" w:cs="Times New Roman"/>
          <w:szCs w:val="24"/>
        </w:rPr>
        <w:t>can</w:t>
      </w:r>
      <w:r w:rsidR="00FA2D1F" w:rsidRPr="00656540">
        <w:t xml:space="preserve"> venture into imaginary spaces, thus breaking down the estimation procedure.</w:t>
      </w:r>
      <w:bookmarkEnd w:id="16"/>
      <w:r w:rsidR="000F2D01" w:rsidRPr="003246A5">
        <w:rPr>
          <w:rFonts w:eastAsia="Times New Roman" w:cs="Times New Roman"/>
          <w:szCs w:val="24"/>
        </w:rPr>
        <w:t xml:space="preserve"> </w:t>
      </w:r>
      <w:r w:rsidR="000F2D01" w:rsidRPr="0077368F">
        <w:rPr>
          <w:rFonts w:eastAsia="Times New Roman" w:cs="Times New Roman"/>
          <w:szCs w:val="24"/>
        </w:rPr>
        <w:t>Therefore, we employed the separation-based strategy with spherical parameterization to estimate the correlation matrix.</w:t>
      </w:r>
    </w:p>
    <w:p w14:paraId="4C2506DC" w14:textId="4EB3E431" w:rsidR="000F2D01" w:rsidRDefault="000F2D01" w:rsidP="00C97C7F">
      <w:pPr>
        <w:autoSpaceDE w:val="0"/>
        <w:autoSpaceDN w:val="0"/>
        <w:adjustRightInd w:val="0"/>
        <w:spacing w:line="276" w:lineRule="auto"/>
        <w:jc w:val="both"/>
        <w:rPr>
          <w:rFonts w:eastAsia="Times New Roman" w:cs="Times New Roman"/>
          <w:szCs w:val="24"/>
        </w:rPr>
      </w:pPr>
    </w:p>
    <w:p w14:paraId="78F35AF2" w14:textId="0C6010E1" w:rsidR="000F2D01" w:rsidRPr="0077368F" w:rsidRDefault="000F2D01" w:rsidP="009F1363">
      <w:pPr>
        <w:autoSpaceDE w:val="0"/>
        <w:autoSpaceDN w:val="0"/>
        <w:adjustRightInd w:val="0"/>
        <w:spacing w:line="276" w:lineRule="auto"/>
        <w:jc w:val="both"/>
        <w:rPr>
          <w:rFonts w:eastAsia="Times New Roman" w:cs="Times New Roman"/>
          <w:b/>
          <w:bCs/>
          <w:szCs w:val="24"/>
        </w:rPr>
      </w:pPr>
      <w:r w:rsidRPr="0077368F">
        <w:rPr>
          <w:rFonts w:eastAsia="Times New Roman" w:cs="Times New Roman"/>
          <w:b/>
          <w:bCs/>
          <w:szCs w:val="24"/>
        </w:rPr>
        <w:t xml:space="preserve">Table 4. Estimated </w:t>
      </w:r>
      <w:r w:rsidR="009F1363">
        <w:rPr>
          <w:rFonts w:eastAsia="Times New Roman" w:cs="Times New Roman"/>
          <w:b/>
          <w:bCs/>
          <w:szCs w:val="24"/>
        </w:rPr>
        <w:t>C</w:t>
      </w:r>
      <w:r w:rsidRPr="0077368F">
        <w:rPr>
          <w:rFonts w:eastAsia="Times New Roman" w:cs="Times New Roman"/>
          <w:b/>
          <w:bCs/>
          <w:szCs w:val="24"/>
        </w:rPr>
        <w:t xml:space="preserve">orrelation </w:t>
      </w:r>
      <w:r w:rsidR="009F1363">
        <w:rPr>
          <w:rFonts w:eastAsia="Times New Roman" w:cs="Times New Roman"/>
          <w:b/>
          <w:bCs/>
          <w:szCs w:val="24"/>
        </w:rPr>
        <w:t>M</w:t>
      </w:r>
      <w:r w:rsidRPr="0077368F">
        <w:rPr>
          <w:rFonts w:eastAsia="Times New Roman" w:cs="Times New Roman"/>
          <w:b/>
          <w:bCs/>
          <w:szCs w:val="24"/>
        </w:rPr>
        <w:t xml:space="preserve">atrix with </w:t>
      </w:r>
      <w:r w:rsidR="009F1363">
        <w:rPr>
          <w:rFonts w:eastAsia="Times New Roman" w:cs="Times New Roman"/>
          <w:b/>
          <w:bCs/>
          <w:szCs w:val="24"/>
        </w:rPr>
        <w:t>R</w:t>
      </w:r>
      <w:r w:rsidRPr="0077368F">
        <w:rPr>
          <w:rFonts w:eastAsia="Times New Roman" w:cs="Times New Roman"/>
          <w:b/>
          <w:bCs/>
          <w:szCs w:val="24"/>
        </w:rPr>
        <w:t>estrictions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0"/>
        <w:gridCol w:w="1125"/>
        <w:gridCol w:w="929"/>
        <w:gridCol w:w="929"/>
        <w:gridCol w:w="929"/>
        <w:gridCol w:w="929"/>
        <w:gridCol w:w="929"/>
        <w:gridCol w:w="929"/>
        <w:gridCol w:w="929"/>
        <w:gridCol w:w="930"/>
      </w:tblGrid>
      <w:tr w:rsidR="00400AB1" w:rsidRPr="0077368F" w14:paraId="71EDD67B" w14:textId="77777777" w:rsidTr="00C41852">
        <w:trPr>
          <w:trHeight w:val="288"/>
        </w:trPr>
        <w:tc>
          <w:tcPr>
            <w:tcW w:w="670" w:type="dxa"/>
            <w:tcBorders>
              <w:top w:val="single" w:sz="4" w:space="0" w:color="auto"/>
              <w:left w:val="single" w:sz="4" w:space="0" w:color="auto"/>
            </w:tcBorders>
            <w:vAlign w:val="center"/>
          </w:tcPr>
          <w:p w14:paraId="7A8DAF7D" w14:textId="77777777" w:rsidR="00E169A2" w:rsidRPr="0077368F" w:rsidRDefault="00E169A2" w:rsidP="0016720B">
            <w:pPr>
              <w:jc w:val="center"/>
              <w:rPr>
                <w:rFonts w:cs="Times New Roman"/>
              </w:rPr>
            </w:pPr>
          </w:p>
        </w:tc>
        <w:tc>
          <w:tcPr>
            <w:tcW w:w="1125" w:type="dxa"/>
            <w:tcBorders>
              <w:top w:val="single" w:sz="4" w:space="0" w:color="auto"/>
              <w:left w:val="nil"/>
              <w:right w:val="single" w:sz="4" w:space="0" w:color="auto"/>
            </w:tcBorders>
            <w:vAlign w:val="center"/>
          </w:tcPr>
          <w:p w14:paraId="289236F0" w14:textId="77777777" w:rsidR="00E169A2" w:rsidRPr="0077368F" w:rsidRDefault="00E169A2" w:rsidP="0016720B">
            <w:pPr>
              <w:jc w:val="center"/>
              <w:rPr>
                <w:rFonts w:cs="Times New Roman"/>
              </w:rPr>
            </w:pPr>
          </w:p>
        </w:tc>
        <w:tc>
          <w:tcPr>
            <w:tcW w:w="3716" w:type="dxa"/>
            <w:gridSpan w:val="4"/>
            <w:tcBorders>
              <w:top w:val="single" w:sz="4" w:space="0" w:color="auto"/>
              <w:left w:val="single" w:sz="4" w:space="0" w:color="auto"/>
              <w:right w:val="single" w:sz="4" w:space="0" w:color="auto"/>
            </w:tcBorders>
            <w:vAlign w:val="center"/>
          </w:tcPr>
          <w:p w14:paraId="0C5257A7" w14:textId="77777777" w:rsidR="00E169A2" w:rsidRPr="0077368F" w:rsidRDefault="00E169A2" w:rsidP="0016720B">
            <w:pPr>
              <w:jc w:val="center"/>
              <w:rPr>
                <w:rFonts w:cs="Times New Roman"/>
                <w:b/>
                <w:bCs/>
              </w:rPr>
            </w:pPr>
            <w:r w:rsidRPr="0077368F">
              <w:rPr>
                <w:rFonts w:cs="Times New Roman"/>
                <w:b/>
                <w:bCs/>
              </w:rPr>
              <w:t>Discrete preference</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4DF95990" w14:textId="77777777" w:rsidR="00E169A2" w:rsidRPr="0077368F" w:rsidRDefault="00E169A2" w:rsidP="0016720B">
            <w:pPr>
              <w:jc w:val="center"/>
              <w:rPr>
                <w:rFonts w:cs="Times New Roman"/>
                <w:b/>
                <w:bCs/>
              </w:rPr>
            </w:pPr>
            <w:r w:rsidRPr="0077368F">
              <w:rPr>
                <w:rFonts w:cs="Times New Roman"/>
                <w:b/>
                <w:bCs/>
              </w:rPr>
              <w:t>Propensity of usage</w:t>
            </w:r>
          </w:p>
        </w:tc>
      </w:tr>
      <w:tr w:rsidR="00400AB1" w:rsidRPr="0077368F" w14:paraId="1C79187E" w14:textId="77777777" w:rsidTr="00C41852">
        <w:trPr>
          <w:cantSplit/>
          <w:trHeight w:val="144"/>
        </w:trPr>
        <w:tc>
          <w:tcPr>
            <w:tcW w:w="670" w:type="dxa"/>
            <w:tcBorders>
              <w:left w:val="single" w:sz="4" w:space="0" w:color="auto"/>
              <w:bottom w:val="single" w:sz="4" w:space="0" w:color="auto"/>
            </w:tcBorders>
            <w:vAlign w:val="center"/>
          </w:tcPr>
          <w:p w14:paraId="4C4A1F79" w14:textId="77777777" w:rsidR="00E169A2" w:rsidRPr="0077368F" w:rsidRDefault="00E169A2" w:rsidP="0016720B">
            <w:pPr>
              <w:jc w:val="center"/>
              <w:rPr>
                <w:rFonts w:cs="Times New Roman"/>
              </w:rPr>
            </w:pPr>
          </w:p>
        </w:tc>
        <w:tc>
          <w:tcPr>
            <w:tcW w:w="1125" w:type="dxa"/>
            <w:tcBorders>
              <w:left w:val="nil"/>
              <w:bottom w:val="single" w:sz="4" w:space="0" w:color="auto"/>
              <w:right w:val="single" w:sz="4" w:space="0" w:color="auto"/>
            </w:tcBorders>
            <w:vAlign w:val="center"/>
          </w:tcPr>
          <w:p w14:paraId="52A64949" w14:textId="77777777" w:rsidR="00E169A2" w:rsidRPr="0077368F" w:rsidRDefault="00E169A2" w:rsidP="0016720B">
            <w:pPr>
              <w:jc w:val="center"/>
              <w:rPr>
                <w:rFonts w:cs="Times New Roman"/>
              </w:rPr>
            </w:pPr>
          </w:p>
        </w:tc>
        <w:tc>
          <w:tcPr>
            <w:tcW w:w="929" w:type="dxa"/>
            <w:tcBorders>
              <w:top w:val="single" w:sz="4" w:space="0" w:color="auto"/>
              <w:left w:val="single" w:sz="4" w:space="0" w:color="auto"/>
              <w:bottom w:val="single" w:sz="4" w:space="0" w:color="auto"/>
            </w:tcBorders>
            <w:vAlign w:val="center"/>
          </w:tcPr>
          <w:p w14:paraId="505657AD" w14:textId="77777777" w:rsidR="00E169A2" w:rsidRPr="009F1363" w:rsidRDefault="00E169A2" w:rsidP="0016720B">
            <w:pPr>
              <w:jc w:val="center"/>
              <w:rPr>
                <w:rFonts w:cs="Times New Roman"/>
                <w:sz w:val="22"/>
              </w:rPr>
            </w:pPr>
            <w:r w:rsidRPr="009F1363">
              <w:rPr>
                <w:rFonts w:cs="Times New Roman"/>
                <w:sz w:val="22"/>
                <w:szCs w:val="20"/>
              </w:rPr>
              <w:t>Transit</w:t>
            </w:r>
          </w:p>
        </w:tc>
        <w:tc>
          <w:tcPr>
            <w:tcW w:w="929" w:type="dxa"/>
            <w:tcBorders>
              <w:top w:val="single" w:sz="4" w:space="0" w:color="auto"/>
              <w:bottom w:val="single" w:sz="4" w:space="0" w:color="auto"/>
            </w:tcBorders>
            <w:vAlign w:val="center"/>
          </w:tcPr>
          <w:p w14:paraId="1B6E5FBE" w14:textId="77777777" w:rsidR="00E169A2" w:rsidRPr="009F1363" w:rsidRDefault="00E169A2" w:rsidP="0016720B">
            <w:pPr>
              <w:jc w:val="center"/>
              <w:rPr>
                <w:rFonts w:cs="Times New Roman"/>
                <w:sz w:val="22"/>
              </w:rPr>
            </w:pPr>
            <w:r w:rsidRPr="009F1363">
              <w:rPr>
                <w:rFonts w:cs="Times New Roman"/>
                <w:sz w:val="22"/>
                <w:szCs w:val="20"/>
              </w:rPr>
              <w:t>Ride hailing</w:t>
            </w:r>
          </w:p>
        </w:tc>
        <w:tc>
          <w:tcPr>
            <w:tcW w:w="929" w:type="dxa"/>
            <w:tcBorders>
              <w:top w:val="single" w:sz="4" w:space="0" w:color="auto"/>
              <w:bottom w:val="single" w:sz="4" w:space="0" w:color="auto"/>
            </w:tcBorders>
            <w:vAlign w:val="center"/>
          </w:tcPr>
          <w:p w14:paraId="745BB1F8" w14:textId="77777777" w:rsidR="00E169A2" w:rsidRPr="009F1363" w:rsidRDefault="00E169A2" w:rsidP="0016720B">
            <w:pPr>
              <w:jc w:val="center"/>
              <w:rPr>
                <w:rFonts w:cs="Times New Roman"/>
                <w:sz w:val="22"/>
              </w:rPr>
            </w:pPr>
            <w:r w:rsidRPr="009F1363">
              <w:rPr>
                <w:rFonts w:cs="Times New Roman"/>
                <w:sz w:val="22"/>
                <w:szCs w:val="20"/>
              </w:rPr>
              <w:t>Shared ride</w:t>
            </w:r>
          </w:p>
        </w:tc>
        <w:tc>
          <w:tcPr>
            <w:tcW w:w="929" w:type="dxa"/>
            <w:tcBorders>
              <w:top w:val="single" w:sz="4" w:space="0" w:color="auto"/>
              <w:bottom w:val="single" w:sz="4" w:space="0" w:color="auto"/>
              <w:right w:val="single" w:sz="4" w:space="0" w:color="auto"/>
            </w:tcBorders>
            <w:vAlign w:val="center"/>
          </w:tcPr>
          <w:p w14:paraId="7CC76EE7" w14:textId="77777777" w:rsidR="00E169A2" w:rsidRPr="009F1363" w:rsidRDefault="00E169A2" w:rsidP="0016720B">
            <w:pPr>
              <w:jc w:val="center"/>
              <w:rPr>
                <w:rFonts w:cs="Times New Roman"/>
                <w:sz w:val="22"/>
              </w:rPr>
            </w:pPr>
            <w:r w:rsidRPr="009F1363">
              <w:rPr>
                <w:rFonts w:cs="Times New Roman"/>
                <w:sz w:val="22"/>
                <w:szCs w:val="20"/>
              </w:rPr>
              <w:t>IPT</w:t>
            </w:r>
          </w:p>
        </w:tc>
        <w:tc>
          <w:tcPr>
            <w:tcW w:w="929" w:type="dxa"/>
            <w:tcBorders>
              <w:top w:val="single" w:sz="4" w:space="0" w:color="auto"/>
              <w:left w:val="single" w:sz="4" w:space="0" w:color="auto"/>
              <w:bottom w:val="single" w:sz="4" w:space="0" w:color="auto"/>
            </w:tcBorders>
            <w:vAlign w:val="center"/>
          </w:tcPr>
          <w:p w14:paraId="09F67ED8" w14:textId="77777777" w:rsidR="00E169A2" w:rsidRPr="009F1363" w:rsidRDefault="00E169A2" w:rsidP="0016720B">
            <w:pPr>
              <w:jc w:val="center"/>
              <w:rPr>
                <w:rFonts w:cs="Times New Roman"/>
                <w:sz w:val="22"/>
              </w:rPr>
            </w:pPr>
            <w:r w:rsidRPr="009F1363">
              <w:rPr>
                <w:rFonts w:cs="Times New Roman"/>
                <w:sz w:val="22"/>
                <w:szCs w:val="20"/>
              </w:rPr>
              <w:t>Transit</w:t>
            </w:r>
          </w:p>
        </w:tc>
        <w:tc>
          <w:tcPr>
            <w:tcW w:w="929" w:type="dxa"/>
            <w:tcBorders>
              <w:top w:val="single" w:sz="4" w:space="0" w:color="auto"/>
              <w:bottom w:val="single" w:sz="4" w:space="0" w:color="auto"/>
            </w:tcBorders>
            <w:vAlign w:val="center"/>
          </w:tcPr>
          <w:p w14:paraId="506CDFBD" w14:textId="77777777" w:rsidR="00E169A2" w:rsidRPr="009F1363" w:rsidRDefault="00E169A2" w:rsidP="0016720B">
            <w:pPr>
              <w:jc w:val="center"/>
              <w:rPr>
                <w:rFonts w:cs="Times New Roman"/>
                <w:sz w:val="22"/>
              </w:rPr>
            </w:pPr>
            <w:r w:rsidRPr="009F1363">
              <w:rPr>
                <w:rFonts w:cs="Times New Roman"/>
                <w:sz w:val="22"/>
                <w:szCs w:val="20"/>
              </w:rPr>
              <w:t>Ride hailing</w:t>
            </w:r>
          </w:p>
        </w:tc>
        <w:tc>
          <w:tcPr>
            <w:tcW w:w="929" w:type="dxa"/>
            <w:tcBorders>
              <w:top w:val="single" w:sz="4" w:space="0" w:color="auto"/>
              <w:bottom w:val="single" w:sz="4" w:space="0" w:color="auto"/>
            </w:tcBorders>
            <w:vAlign w:val="center"/>
          </w:tcPr>
          <w:p w14:paraId="7BD02322" w14:textId="77777777" w:rsidR="00E169A2" w:rsidRPr="009F1363" w:rsidRDefault="00E169A2" w:rsidP="0016720B">
            <w:pPr>
              <w:jc w:val="center"/>
              <w:rPr>
                <w:rFonts w:cs="Times New Roman"/>
                <w:sz w:val="22"/>
              </w:rPr>
            </w:pPr>
            <w:r w:rsidRPr="009F1363">
              <w:rPr>
                <w:rFonts w:cs="Times New Roman"/>
                <w:sz w:val="22"/>
                <w:szCs w:val="20"/>
              </w:rPr>
              <w:t>Shared ride</w:t>
            </w:r>
          </w:p>
        </w:tc>
        <w:tc>
          <w:tcPr>
            <w:tcW w:w="930" w:type="dxa"/>
            <w:tcBorders>
              <w:top w:val="single" w:sz="4" w:space="0" w:color="auto"/>
              <w:bottom w:val="single" w:sz="4" w:space="0" w:color="auto"/>
              <w:right w:val="single" w:sz="4" w:space="0" w:color="auto"/>
            </w:tcBorders>
            <w:vAlign w:val="center"/>
          </w:tcPr>
          <w:p w14:paraId="7AE0C882" w14:textId="77777777" w:rsidR="00E169A2" w:rsidRPr="009F1363" w:rsidRDefault="00E169A2" w:rsidP="0016720B">
            <w:pPr>
              <w:jc w:val="center"/>
              <w:rPr>
                <w:rFonts w:cs="Times New Roman"/>
                <w:sz w:val="22"/>
              </w:rPr>
            </w:pPr>
            <w:r w:rsidRPr="009F1363">
              <w:rPr>
                <w:rFonts w:cs="Times New Roman"/>
                <w:sz w:val="22"/>
                <w:szCs w:val="20"/>
              </w:rPr>
              <w:t>IPT</w:t>
            </w:r>
          </w:p>
        </w:tc>
      </w:tr>
      <w:tr w:rsidR="00400AB1" w:rsidRPr="0077368F" w14:paraId="0FB1B7C4" w14:textId="77777777" w:rsidTr="00C41852">
        <w:trPr>
          <w:cantSplit/>
          <w:trHeight w:val="576"/>
        </w:trPr>
        <w:tc>
          <w:tcPr>
            <w:tcW w:w="670" w:type="dxa"/>
            <w:vMerge w:val="restart"/>
            <w:tcBorders>
              <w:top w:val="single" w:sz="4" w:space="0" w:color="auto"/>
              <w:left w:val="single" w:sz="4" w:space="0" w:color="auto"/>
              <w:right w:val="single" w:sz="4" w:space="0" w:color="auto"/>
            </w:tcBorders>
            <w:textDirection w:val="tbRl"/>
            <w:vAlign w:val="center"/>
          </w:tcPr>
          <w:p w14:paraId="6CAD5796" w14:textId="77777777" w:rsidR="00E169A2" w:rsidRPr="0077368F" w:rsidRDefault="00E169A2" w:rsidP="0016720B">
            <w:pPr>
              <w:ind w:left="113" w:right="113"/>
              <w:jc w:val="center"/>
              <w:rPr>
                <w:rFonts w:cs="Times New Roman"/>
                <w:b/>
                <w:bCs/>
              </w:rPr>
            </w:pPr>
            <w:r w:rsidRPr="0077368F">
              <w:rPr>
                <w:rFonts w:cs="Times New Roman"/>
                <w:b/>
                <w:bCs/>
              </w:rPr>
              <w:t>Discrete preference</w:t>
            </w:r>
          </w:p>
        </w:tc>
        <w:tc>
          <w:tcPr>
            <w:tcW w:w="1125" w:type="dxa"/>
            <w:tcBorders>
              <w:top w:val="single" w:sz="4" w:space="0" w:color="auto"/>
              <w:left w:val="single" w:sz="4" w:space="0" w:color="auto"/>
              <w:right w:val="single" w:sz="4" w:space="0" w:color="auto"/>
            </w:tcBorders>
            <w:vAlign w:val="center"/>
          </w:tcPr>
          <w:p w14:paraId="51061013" w14:textId="77777777" w:rsidR="00E169A2" w:rsidRPr="009F1363" w:rsidRDefault="00E169A2" w:rsidP="0016720B">
            <w:pPr>
              <w:jc w:val="center"/>
              <w:rPr>
                <w:rFonts w:cs="Times New Roman"/>
                <w:sz w:val="22"/>
              </w:rPr>
            </w:pPr>
            <w:r w:rsidRPr="009F1363">
              <w:rPr>
                <w:rFonts w:cs="Times New Roman"/>
                <w:sz w:val="22"/>
                <w:szCs w:val="20"/>
              </w:rPr>
              <w:t>Transit</w:t>
            </w:r>
          </w:p>
        </w:tc>
        <w:tc>
          <w:tcPr>
            <w:tcW w:w="929" w:type="dxa"/>
            <w:tcBorders>
              <w:top w:val="single" w:sz="4" w:space="0" w:color="auto"/>
              <w:left w:val="single" w:sz="4" w:space="0" w:color="auto"/>
            </w:tcBorders>
            <w:vAlign w:val="center"/>
          </w:tcPr>
          <w:p w14:paraId="70A38908" w14:textId="77777777" w:rsidR="00E169A2" w:rsidRPr="001E1A87" w:rsidRDefault="00E169A2" w:rsidP="0016720B">
            <w:pPr>
              <w:jc w:val="center"/>
              <w:rPr>
                <w:rFonts w:cs="Times New Roman"/>
                <w:sz w:val="22"/>
              </w:rPr>
            </w:pPr>
            <w:r w:rsidRPr="001E1A87">
              <w:rPr>
                <w:rFonts w:cs="Times New Roman"/>
                <w:sz w:val="22"/>
              </w:rPr>
              <w:t>1</w:t>
            </w:r>
          </w:p>
        </w:tc>
        <w:tc>
          <w:tcPr>
            <w:tcW w:w="929" w:type="dxa"/>
            <w:tcBorders>
              <w:top w:val="single" w:sz="4" w:space="0" w:color="auto"/>
            </w:tcBorders>
            <w:vAlign w:val="center"/>
          </w:tcPr>
          <w:p w14:paraId="4CCCF9D5" w14:textId="77777777" w:rsidR="00E169A2" w:rsidRPr="001E1A87" w:rsidRDefault="00E169A2" w:rsidP="0016720B">
            <w:pPr>
              <w:jc w:val="center"/>
              <w:rPr>
                <w:rFonts w:cs="Times New Roman"/>
                <w:i/>
                <w:iCs/>
                <w:sz w:val="22"/>
                <w:vertAlign w:val="superscript"/>
              </w:rPr>
            </w:pPr>
            <w:r w:rsidRPr="00755390">
              <w:rPr>
                <w:rFonts w:cs="Times New Roman"/>
                <w:iCs/>
                <w:sz w:val="22"/>
              </w:rPr>
              <w:t>0.34</w:t>
            </w:r>
            <w:r w:rsidRPr="001E1A87">
              <w:rPr>
                <w:rFonts w:cs="Times New Roman"/>
                <w:i/>
                <w:iCs/>
                <w:sz w:val="22"/>
              </w:rPr>
              <w:t xml:space="preserve"> (6.54)</w:t>
            </w:r>
          </w:p>
        </w:tc>
        <w:tc>
          <w:tcPr>
            <w:tcW w:w="929" w:type="dxa"/>
            <w:tcBorders>
              <w:top w:val="single" w:sz="4" w:space="0" w:color="auto"/>
            </w:tcBorders>
            <w:vAlign w:val="center"/>
          </w:tcPr>
          <w:p w14:paraId="6E993904" w14:textId="77777777" w:rsidR="00E169A2" w:rsidRPr="001E1A87" w:rsidRDefault="00E169A2" w:rsidP="0016720B">
            <w:pPr>
              <w:jc w:val="center"/>
              <w:rPr>
                <w:rFonts w:cs="Times New Roman"/>
                <w:sz w:val="22"/>
              </w:rPr>
            </w:pPr>
            <w:r w:rsidRPr="001E1A87">
              <w:rPr>
                <w:rFonts w:cs="Times New Roman"/>
                <w:sz w:val="22"/>
              </w:rPr>
              <w:t>**</w:t>
            </w:r>
          </w:p>
        </w:tc>
        <w:tc>
          <w:tcPr>
            <w:tcW w:w="929" w:type="dxa"/>
            <w:tcBorders>
              <w:top w:val="single" w:sz="4" w:space="0" w:color="auto"/>
              <w:right w:val="single" w:sz="4" w:space="0" w:color="auto"/>
            </w:tcBorders>
            <w:vAlign w:val="center"/>
          </w:tcPr>
          <w:p w14:paraId="072D4A17" w14:textId="397929D6" w:rsidR="00E169A2" w:rsidRPr="001E1A87" w:rsidRDefault="00E169A2" w:rsidP="0016720B">
            <w:pPr>
              <w:jc w:val="center"/>
              <w:rPr>
                <w:rFonts w:cs="Times New Roman"/>
                <w:sz w:val="22"/>
              </w:rPr>
            </w:pPr>
            <w:r w:rsidRPr="001E1A87">
              <w:rPr>
                <w:rFonts w:cs="Times New Roman"/>
                <w:sz w:val="22"/>
              </w:rPr>
              <w:t xml:space="preserve">0.18 </w:t>
            </w:r>
            <w:r w:rsidRPr="001E1A87">
              <w:rPr>
                <w:rFonts w:cs="Times New Roman"/>
                <w:i/>
                <w:iCs/>
                <w:sz w:val="22"/>
              </w:rPr>
              <w:t>(</w:t>
            </w:r>
            <w:r w:rsidR="009604BE">
              <w:rPr>
                <w:rFonts w:cs="Times New Roman"/>
                <w:i/>
                <w:iCs/>
                <w:sz w:val="22"/>
              </w:rPr>
              <w:t>3</w:t>
            </w:r>
            <w:r w:rsidRPr="001E1A87">
              <w:rPr>
                <w:rFonts w:cs="Times New Roman"/>
                <w:i/>
                <w:iCs/>
                <w:sz w:val="22"/>
              </w:rPr>
              <w:t>.0</w:t>
            </w:r>
            <w:r w:rsidR="009604BE">
              <w:rPr>
                <w:rFonts w:cs="Times New Roman"/>
                <w:i/>
                <w:iCs/>
                <w:sz w:val="22"/>
              </w:rPr>
              <w:t>3</w:t>
            </w:r>
            <w:r w:rsidRPr="001E1A87">
              <w:rPr>
                <w:rFonts w:cs="Times New Roman"/>
                <w:i/>
                <w:iCs/>
                <w:sz w:val="22"/>
              </w:rPr>
              <w:t>)</w:t>
            </w:r>
          </w:p>
        </w:tc>
        <w:tc>
          <w:tcPr>
            <w:tcW w:w="929" w:type="dxa"/>
            <w:tcBorders>
              <w:top w:val="single" w:sz="4" w:space="0" w:color="auto"/>
              <w:left w:val="single" w:sz="4" w:space="0" w:color="auto"/>
            </w:tcBorders>
            <w:vAlign w:val="center"/>
          </w:tcPr>
          <w:p w14:paraId="6F7FFCBD" w14:textId="53BEE5B7" w:rsidR="00E169A2" w:rsidRPr="001E1A87" w:rsidRDefault="00E169A2" w:rsidP="0016720B">
            <w:pPr>
              <w:jc w:val="center"/>
              <w:rPr>
                <w:rFonts w:cs="Times New Roman"/>
                <w:sz w:val="22"/>
              </w:rPr>
            </w:pPr>
            <w:r w:rsidRPr="001E1A87">
              <w:rPr>
                <w:rFonts w:cs="Times New Roman"/>
                <w:sz w:val="22"/>
              </w:rPr>
              <w:t>0.0</w:t>
            </w:r>
            <w:r w:rsidR="009604BE">
              <w:rPr>
                <w:rFonts w:cs="Times New Roman"/>
                <w:sz w:val="22"/>
              </w:rPr>
              <w:t>7</w:t>
            </w:r>
            <w:r w:rsidRPr="001E1A87">
              <w:rPr>
                <w:rFonts w:cs="Times New Roman"/>
                <w:sz w:val="22"/>
              </w:rPr>
              <w:t xml:space="preserve"> </w:t>
            </w:r>
            <w:r w:rsidRPr="001E1A87">
              <w:rPr>
                <w:rFonts w:cs="Times New Roman"/>
                <w:i/>
                <w:iCs/>
                <w:sz w:val="22"/>
              </w:rPr>
              <w:t>(1.</w:t>
            </w:r>
            <w:r w:rsidR="009604BE">
              <w:rPr>
                <w:rFonts w:cs="Times New Roman"/>
                <w:i/>
                <w:iCs/>
                <w:sz w:val="22"/>
              </w:rPr>
              <w:t>25</w:t>
            </w:r>
            <w:r w:rsidRPr="001E1A87">
              <w:rPr>
                <w:rFonts w:cs="Times New Roman"/>
                <w:i/>
                <w:iCs/>
                <w:sz w:val="22"/>
              </w:rPr>
              <w:t>)</w:t>
            </w:r>
          </w:p>
        </w:tc>
        <w:tc>
          <w:tcPr>
            <w:tcW w:w="929" w:type="dxa"/>
            <w:tcBorders>
              <w:top w:val="single" w:sz="4" w:space="0" w:color="auto"/>
            </w:tcBorders>
            <w:vAlign w:val="center"/>
          </w:tcPr>
          <w:p w14:paraId="1C0FDB32" w14:textId="77777777" w:rsidR="00E169A2" w:rsidRPr="001E1A87" w:rsidRDefault="00E169A2" w:rsidP="0016720B">
            <w:pPr>
              <w:jc w:val="center"/>
              <w:rPr>
                <w:rFonts w:cs="Times New Roman"/>
                <w:sz w:val="22"/>
              </w:rPr>
            </w:pPr>
            <w:r w:rsidRPr="001E1A87">
              <w:rPr>
                <w:rFonts w:cs="Times New Roman"/>
                <w:i/>
                <w:iCs/>
                <w:sz w:val="22"/>
              </w:rPr>
              <w:t>0.00</w:t>
            </w:r>
            <w:r w:rsidRPr="001E1A87">
              <w:rPr>
                <w:rFonts w:cs="Times New Roman"/>
                <w:i/>
                <w:iCs/>
                <w:sz w:val="22"/>
                <w:vertAlign w:val="superscript"/>
              </w:rPr>
              <w:t>#</w:t>
            </w:r>
          </w:p>
        </w:tc>
        <w:tc>
          <w:tcPr>
            <w:tcW w:w="929" w:type="dxa"/>
            <w:tcBorders>
              <w:top w:val="single" w:sz="4" w:space="0" w:color="auto"/>
            </w:tcBorders>
            <w:vAlign w:val="center"/>
          </w:tcPr>
          <w:p w14:paraId="2758BC72" w14:textId="77777777" w:rsidR="00E169A2" w:rsidRPr="001E1A87" w:rsidRDefault="00E169A2" w:rsidP="0016720B">
            <w:pPr>
              <w:jc w:val="center"/>
              <w:rPr>
                <w:rFonts w:cs="Times New Roman"/>
                <w:sz w:val="22"/>
              </w:rPr>
            </w:pPr>
            <w:r w:rsidRPr="001E1A87">
              <w:rPr>
                <w:rFonts w:cs="Times New Roman"/>
                <w:i/>
                <w:iCs/>
                <w:sz w:val="22"/>
              </w:rPr>
              <w:t>0.00</w:t>
            </w:r>
            <w:r w:rsidRPr="001E1A87">
              <w:rPr>
                <w:rFonts w:cs="Times New Roman"/>
                <w:i/>
                <w:iCs/>
                <w:sz w:val="22"/>
                <w:vertAlign w:val="superscript"/>
              </w:rPr>
              <w:t>#</w:t>
            </w:r>
          </w:p>
        </w:tc>
        <w:tc>
          <w:tcPr>
            <w:tcW w:w="930" w:type="dxa"/>
            <w:tcBorders>
              <w:top w:val="single" w:sz="4" w:space="0" w:color="auto"/>
              <w:right w:val="single" w:sz="4" w:space="0" w:color="auto"/>
            </w:tcBorders>
            <w:vAlign w:val="center"/>
          </w:tcPr>
          <w:p w14:paraId="12422C7F" w14:textId="77777777" w:rsidR="00E169A2" w:rsidRPr="001E1A87" w:rsidRDefault="00E169A2" w:rsidP="0016720B">
            <w:pPr>
              <w:jc w:val="center"/>
              <w:rPr>
                <w:rFonts w:cs="Times New Roman"/>
                <w:sz w:val="22"/>
              </w:rPr>
            </w:pPr>
            <w:r w:rsidRPr="001E1A87">
              <w:rPr>
                <w:rFonts w:cs="Times New Roman"/>
                <w:i/>
                <w:iCs/>
                <w:sz w:val="22"/>
              </w:rPr>
              <w:t>0.00</w:t>
            </w:r>
            <w:r w:rsidRPr="001E1A87">
              <w:rPr>
                <w:rFonts w:cs="Times New Roman"/>
                <w:i/>
                <w:iCs/>
                <w:sz w:val="22"/>
                <w:vertAlign w:val="superscript"/>
              </w:rPr>
              <w:t>#</w:t>
            </w:r>
          </w:p>
        </w:tc>
      </w:tr>
      <w:tr w:rsidR="00400AB1" w:rsidRPr="0077368F" w14:paraId="4C3656AD" w14:textId="77777777" w:rsidTr="00C41852">
        <w:trPr>
          <w:cantSplit/>
          <w:trHeight w:val="576"/>
        </w:trPr>
        <w:tc>
          <w:tcPr>
            <w:tcW w:w="670" w:type="dxa"/>
            <w:vMerge/>
            <w:tcBorders>
              <w:left w:val="single" w:sz="4" w:space="0" w:color="auto"/>
              <w:right w:val="single" w:sz="4" w:space="0" w:color="auto"/>
            </w:tcBorders>
            <w:vAlign w:val="center"/>
          </w:tcPr>
          <w:p w14:paraId="2FE39373" w14:textId="77777777" w:rsidR="00E169A2" w:rsidRPr="0077368F" w:rsidRDefault="00E169A2" w:rsidP="0016720B">
            <w:pPr>
              <w:jc w:val="center"/>
              <w:rPr>
                <w:rFonts w:cs="Times New Roman"/>
              </w:rPr>
            </w:pPr>
          </w:p>
        </w:tc>
        <w:tc>
          <w:tcPr>
            <w:tcW w:w="1125" w:type="dxa"/>
            <w:tcBorders>
              <w:left w:val="single" w:sz="4" w:space="0" w:color="auto"/>
              <w:right w:val="single" w:sz="4" w:space="0" w:color="auto"/>
            </w:tcBorders>
            <w:vAlign w:val="center"/>
          </w:tcPr>
          <w:p w14:paraId="489C73ED" w14:textId="77777777" w:rsidR="00E169A2" w:rsidRPr="009F1363" w:rsidRDefault="00E169A2" w:rsidP="0016720B">
            <w:pPr>
              <w:jc w:val="center"/>
              <w:rPr>
                <w:rFonts w:cs="Times New Roman"/>
                <w:sz w:val="22"/>
              </w:rPr>
            </w:pPr>
            <w:r w:rsidRPr="009F1363">
              <w:rPr>
                <w:rFonts w:cs="Times New Roman"/>
                <w:sz w:val="22"/>
                <w:szCs w:val="20"/>
              </w:rPr>
              <w:t>Ride hailing</w:t>
            </w:r>
          </w:p>
        </w:tc>
        <w:tc>
          <w:tcPr>
            <w:tcW w:w="929" w:type="dxa"/>
            <w:tcBorders>
              <w:left w:val="single" w:sz="4" w:space="0" w:color="auto"/>
            </w:tcBorders>
            <w:vAlign w:val="center"/>
          </w:tcPr>
          <w:p w14:paraId="35181A13" w14:textId="77777777" w:rsidR="00E169A2" w:rsidRPr="001E1A87" w:rsidRDefault="00E169A2" w:rsidP="0016720B">
            <w:pPr>
              <w:jc w:val="center"/>
              <w:rPr>
                <w:rFonts w:cs="Times New Roman"/>
                <w:sz w:val="22"/>
              </w:rPr>
            </w:pPr>
          </w:p>
        </w:tc>
        <w:tc>
          <w:tcPr>
            <w:tcW w:w="929" w:type="dxa"/>
            <w:vAlign w:val="center"/>
          </w:tcPr>
          <w:p w14:paraId="78AD0F9C" w14:textId="77777777" w:rsidR="00E169A2" w:rsidRPr="001E1A87" w:rsidRDefault="00E169A2" w:rsidP="0016720B">
            <w:pPr>
              <w:jc w:val="center"/>
              <w:rPr>
                <w:rFonts w:cs="Times New Roman"/>
                <w:sz w:val="22"/>
              </w:rPr>
            </w:pPr>
            <w:r w:rsidRPr="001E1A87">
              <w:rPr>
                <w:rFonts w:cs="Times New Roman"/>
                <w:sz w:val="22"/>
              </w:rPr>
              <w:t>1</w:t>
            </w:r>
          </w:p>
        </w:tc>
        <w:tc>
          <w:tcPr>
            <w:tcW w:w="929" w:type="dxa"/>
            <w:vAlign w:val="center"/>
          </w:tcPr>
          <w:p w14:paraId="223CC32B" w14:textId="77777777" w:rsidR="00E169A2" w:rsidRPr="001E1A87" w:rsidRDefault="00E169A2" w:rsidP="0016720B">
            <w:pPr>
              <w:jc w:val="center"/>
              <w:rPr>
                <w:rFonts w:cs="Times New Roman"/>
                <w:sz w:val="22"/>
              </w:rPr>
            </w:pPr>
            <w:r w:rsidRPr="001E1A87">
              <w:rPr>
                <w:rFonts w:cs="Times New Roman"/>
                <w:sz w:val="22"/>
              </w:rPr>
              <w:t>**</w:t>
            </w:r>
          </w:p>
        </w:tc>
        <w:tc>
          <w:tcPr>
            <w:tcW w:w="929" w:type="dxa"/>
            <w:tcBorders>
              <w:right w:val="single" w:sz="4" w:space="0" w:color="auto"/>
            </w:tcBorders>
            <w:vAlign w:val="center"/>
          </w:tcPr>
          <w:p w14:paraId="101806E4" w14:textId="77777777" w:rsidR="00E169A2" w:rsidRPr="001E1A87" w:rsidRDefault="00E169A2" w:rsidP="0016720B">
            <w:pPr>
              <w:jc w:val="center"/>
              <w:rPr>
                <w:rFonts w:cs="Times New Roman"/>
                <w:sz w:val="22"/>
              </w:rPr>
            </w:pPr>
            <w:r w:rsidRPr="001E1A87">
              <w:rPr>
                <w:rFonts w:cs="Times New Roman"/>
                <w:sz w:val="22"/>
              </w:rPr>
              <w:t xml:space="preserve">0.27 </w:t>
            </w:r>
            <w:r w:rsidRPr="001E1A87">
              <w:rPr>
                <w:rFonts w:cs="Times New Roman"/>
                <w:i/>
                <w:iCs/>
                <w:sz w:val="22"/>
              </w:rPr>
              <w:t>(4.00)</w:t>
            </w:r>
          </w:p>
        </w:tc>
        <w:tc>
          <w:tcPr>
            <w:tcW w:w="929" w:type="dxa"/>
            <w:tcBorders>
              <w:left w:val="single" w:sz="4" w:space="0" w:color="auto"/>
            </w:tcBorders>
            <w:vAlign w:val="center"/>
          </w:tcPr>
          <w:p w14:paraId="04CD0A23" w14:textId="77777777" w:rsidR="00E169A2" w:rsidRPr="001E1A87" w:rsidRDefault="00E169A2" w:rsidP="0016720B">
            <w:pPr>
              <w:jc w:val="center"/>
              <w:rPr>
                <w:rFonts w:cs="Times New Roman"/>
                <w:sz w:val="22"/>
              </w:rPr>
            </w:pPr>
            <w:r w:rsidRPr="001E1A87">
              <w:rPr>
                <w:rFonts w:cs="Times New Roman"/>
                <w:i/>
                <w:iCs/>
                <w:sz w:val="22"/>
              </w:rPr>
              <w:t>0.00</w:t>
            </w:r>
            <w:r w:rsidRPr="001E1A87">
              <w:rPr>
                <w:rFonts w:cs="Times New Roman"/>
                <w:i/>
                <w:iCs/>
                <w:sz w:val="22"/>
                <w:vertAlign w:val="superscript"/>
              </w:rPr>
              <w:t>#</w:t>
            </w:r>
          </w:p>
        </w:tc>
        <w:tc>
          <w:tcPr>
            <w:tcW w:w="929" w:type="dxa"/>
            <w:vAlign w:val="center"/>
          </w:tcPr>
          <w:p w14:paraId="490A81C2" w14:textId="7EB7561B" w:rsidR="00E169A2" w:rsidRPr="001E1A87" w:rsidRDefault="00E169A2" w:rsidP="0016720B">
            <w:pPr>
              <w:jc w:val="center"/>
              <w:rPr>
                <w:rFonts w:cs="Times New Roman"/>
                <w:sz w:val="22"/>
              </w:rPr>
            </w:pPr>
            <w:r w:rsidRPr="001E1A87">
              <w:rPr>
                <w:rFonts w:cs="Times New Roman"/>
                <w:sz w:val="22"/>
              </w:rPr>
              <w:t>0.2</w:t>
            </w:r>
            <w:r w:rsidR="009604BE">
              <w:rPr>
                <w:rFonts w:cs="Times New Roman"/>
                <w:sz w:val="22"/>
              </w:rPr>
              <w:t>0</w:t>
            </w:r>
            <w:r w:rsidRPr="001E1A87">
              <w:rPr>
                <w:rFonts w:cs="Times New Roman"/>
                <w:sz w:val="22"/>
              </w:rPr>
              <w:t xml:space="preserve"> </w:t>
            </w:r>
            <w:r w:rsidRPr="001E1A87">
              <w:rPr>
                <w:rFonts w:cs="Times New Roman"/>
                <w:i/>
                <w:iCs/>
                <w:sz w:val="22"/>
              </w:rPr>
              <w:t>(2.17)</w:t>
            </w:r>
          </w:p>
        </w:tc>
        <w:tc>
          <w:tcPr>
            <w:tcW w:w="929" w:type="dxa"/>
            <w:vAlign w:val="center"/>
          </w:tcPr>
          <w:p w14:paraId="3320CD4A" w14:textId="77777777" w:rsidR="00E169A2" w:rsidRPr="001E1A87" w:rsidRDefault="00E169A2" w:rsidP="0016720B">
            <w:pPr>
              <w:jc w:val="center"/>
              <w:rPr>
                <w:rFonts w:cs="Times New Roman"/>
                <w:sz w:val="22"/>
              </w:rPr>
            </w:pPr>
            <w:r w:rsidRPr="001E1A87">
              <w:rPr>
                <w:rFonts w:cs="Times New Roman"/>
                <w:i/>
                <w:iCs/>
                <w:sz w:val="22"/>
              </w:rPr>
              <w:t>0.00</w:t>
            </w:r>
            <w:r w:rsidRPr="001E1A87">
              <w:rPr>
                <w:rFonts w:cs="Times New Roman"/>
                <w:i/>
                <w:iCs/>
                <w:sz w:val="22"/>
                <w:vertAlign w:val="superscript"/>
              </w:rPr>
              <w:t>#</w:t>
            </w:r>
          </w:p>
        </w:tc>
        <w:tc>
          <w:tcPr>
            <w:tcW w:w="930" w:type="dxa"/>
            <w:tcBorders>
              <w:right w:val="single" w:sz="4" w:space="0" w:color="auto"/>
            </w:tcBorders>
            <w:vAlign w:val="center"/>
          </w:tcPr>
          <w:p w14:paraId="0C70533F" w14:textId="77777777" w:rsidR="00E169A2" w:rsidRPr="001E1A87" w:rsidRDefault="00E169A2" w:rsidP="0016720B">
            <w:pPr>
              <w:jc w:val="center"/>
              <w:rPr>
                <w:rFonts w:cs="Times New Roman"/>
                <w:sz w:val="22"/>
              </w:rPr>
            </w:pPr>
            <w:r w:rsidRPr="001E1A87">
              <w:rPr>
                <w:rFonts w:cs="Times New Roman"/>
                <w:i/>
                <w:iCs/>
                <w:sz w:val="22"/>
              </w:rPr>
              <w:t>0.00</w:t>
            </w:r>
            <w:r w:rsidRPr="001E1A87">
              <w:rPr>
                <w:rFonts w:cs="Times New Roman"/>
                <w:i/>
                <w:iCs/>
                <w:sz w:val="22"/>
                <w:vertAlign w:val="superscript"/>
              </w:rPr>
              <w:t>#</w:t>
            </w:r>
          </w:p>
        </w:tc>
      </w:tr>
      <w:tr w:rsidR="00400AB1" w:rsidRPr="0077368F" w14:paraId="29FC8859" w14:textId="77777777" w:rsidTr="00C41852">
        <w:trPr>
          <w:cantSplit/>
          <w:trHeight w:val="576"/>
        </w:trPr>
        <w:tc>
          <w:tcPr>
            <w:tcW w:w="670" w:type="dxa"/>
            <w:vMerge/>
            <w:tcBorders>
              <w:left w:val="single" w:sz="4" w:space="0" w:color="auto"/>
              <w:right w:val="single" w:sz="4" w:space="0" w:color="auto"/>
            </w:tcBorders>
            <w:vAlign w:val="center"/>
          </w:tcPr>
          <w:p w14:paraId="5BA80CED" w14:textId="77777777" w:rsidR="00E169A2" w:rsidRPr="0077368F" w:rsidRDefault="00E169A2" w:rsidP="0016720B">
            <w:pPr>
              <w:jc w:val="center"/>
              <w:rPr>
                <w:rFonts w:cs="Times New Roman"/>
              </w:rPr>
            </w:pPr>
          </w:p>
        </w:tc>
        <w:tc>
          <w:tcPr>
            <w:tcW w:w="1125" w:type="dxa"/>
            <w:tcBorders>
              <w:left w:val="single" w:sz="4" w:space="0" w:color="auto"/>
              <w:right w:val="single" w:sz="4" w:space="0" w:color="auto"/>
            </w:tcBorders>
            <w:vAlign w:val="center"/>
          </w:tcPr>
          <w:p w14:paraId="5904D762" w14:textId="77777777" w:rsidR="00E169A2" w:rsidRPr="009F1363" w:rsidRDefault="00E169A2" w:rsidP="0016720B">
            <w:pPr>
              <w:jc w:val="center"/>
              <w:rPr>
                <w:rFonts w:cs="Times New Roman"/>
                <w:sz w:val="22"/>
              </w:rPr>
            </w:pPr>
            <w:r w:rsidRPr="009F1363">
              <w:rPr>
                <w:rFonts w:cs="Times New Roman"/>
                <w:sz w:val="22"/>
                <w:szCs w:val="20"/>
              </w:rPr>
              <w:t>Shared ride</w:t>
            </w:r>
          </w:p>
        </w:tc>
        <w:tc>
          <w:tcPr>
            <w:tcW w:w="929" w:type="dxa"/>
            <w:tcBorders>
              <w:left w:val="single" w:sz="4" w:space="0" w:color="auto"/>
            </w:tcBorders>
            <w:vAlign w:val="center"/>
          </w:tcPr>
          <w:p w14:paraId="29C7AB09" w14:textId="77777777" w:rsidR="00E169A2" w:rsidRPr="001E1A87" w:rsidRDefault="00E169A2" w:rsidP="0016720B">
            <w:pPr>
              <w:jc w:val="center"/>
              <w:rPr>
                <w:rFonts w:cs="Times New Roman"/>
                <w:sz w:val="22"/>
              </w:rPr>
            </w:pPr>
          </w:p>
        </w:tc>
        <w:tc>
          <w:tcPr>
            <w:tcW w:w="929" w:type="dxa"/>
            <w:vAlign w:val="center"/>
          </w:tcPr>
          <w:p w14:paraId="6BF94957" w14:textId="77777777" w:rsidR="00E169A2" w:rsidRPr="001E1A87" w:rsidRDefault="00E169A2" w:rsidP="0016720B">
            <w:pPr>
              <w:jc w:val="center"/>
              <w:rPr>
                <w:rFonts w:cs="Times New Roman"/>
                <w:sz w:val="22"/>
              </w:rPr>
            </w:pPr>
          </w:p>
        </w:tc>
        <w:tc>
          <w:tcPr>
            <w:tcW w:w="929" w:type="dxa"/>
            <w:vAlign w:val="center"/>
          </w:tcPr>
          <w:p w14:paraId="557F7CF9" w14:textId="77777777" w:rsidR="00E169A2" w:rsidRPr="001E1A87" w:rsidRDefault="00E169A2" w:rsidP="0016720B">
            <w:pPr>
              <w:jc w:val="center"/>
              <w:rPr>
                <w:rFonts w:cs="Times New Roman"/>
                <w:sz w:val="22"/>
              </w:rPr>
            </w:pPr>
            <w:r w:rsidRPr="001E1A87">
              <w:rPr>
                <w:rFonts w:cs="Times New Roman"/>
                <w:sz w:val="22"/>
              </w:rPr>
              <w:t>1</w:t>
            </w:r>
          </w:p>
        </w:tc>
        <w:tc>
          <w:tcPr>
            <w:tcW w:w="929" w:type="dxa"/>
            <w:tcBorders>
              <w:right w:val="single" w:sz="4" w:space="0" w:color="auto"/>
            </w:tcBorders>
            <w:vAlign w:val="center"/>
          </w:tcPr>
          <w:p w14:paraId="16EA4BBA" w14:textId="77777777" w:rsidR="00E169A2" w:rsidRPr="001E1A87" w:rsidRDefault="00E169A2" w:rsidP="0016720B">
            <w:pPr>
              <w:jc w:val="center"/>
              <w:rPr>
                <w:rFonts w:cs="Times New Roman"/>
                <w:sz w:val="22"/>
              </w:rPr>
            </w:pPr>
            <w:r w:rsidRPr="001E1A87">
              <w:rPr>
                <w:rFonts w:cs="Times New Roman"/>
                <w:sz w:val="22"/>
              </w:rPr>
              <w:t xml:space="preserve">0.21 </w:t>
            </w:r>
            <w:r w:rsidRPr="001E1A87">
              <w:rPr>
                <w:rFonts w:cs="Times New Roman"/>
                <w:i/>
                <w:iCs/>
                <w:sz w:val="22"/>
              </w:rPr>
              <w:t>(4.26)</w:t>
            </w:r>
          </w:p>
        </w:tc>
        <w:tc>
          <w:tcPr>
            <w:tcW w:w="929" w:type="dxa"/>
            <w:tcBorders>
              <w:left w:val="single" w:sz="4" w:space="0" w:color="auto"/>
            </w:tcBorders>
            <w:vAlign w:val="center"/>
          </w:tcPr>
          <w:p w14:paraId="3567EE4C" w14:textId="77777777" w:rsidR="00E169A2" w:rsidRPr="001E1A87" w:rsidRDefault="00E169A2" w:rsidP="0016720B">
            <w:pPr>
              <w:jc w:val="center"/>
              <w:rPr>
                <w:rFonts w:cs="Times New Roman"/>
                <w:sz w:val="22"/>
              </w:rPr>
            </w:pPr>
            <w:r w:rsidRPr="001E1A87">
              <w:rPr>
                <w:rFonts w:cs="Times New Roman"/>
                <w:i/>
                <w:iCs/>
                <w:sz w:val="22"/>
              </w:rPr>
              <w:t>0.00</w:t>
            </w:r>
            <w:r w:rsidRPr="001E1A87">
              <w:rPr>
                <w:rFonts w:cs="Times New Roman"/>
                <w:i/>
                <w:iCs/>
                <w:sz w:val="22"/>
                <w:vertAlign w:val="superscript"/>
              </w:rPr>
              <w:t>#</w:t>
            </w:r>
          </w:p>
        </w:tc>
        <w:tc>
          <w:tcPr>
            <w:tcW w:w="929" w:type="dxa"/>
            <w:vAlign w:val="center"/>
          </w:tcPr>
          <w:p w14:paraId="6F2D9746" w14:textId="77777777" w:rsidR="00E169A2" w:rsidRPr="001E1A87" w:rsidRDefault="00E169A2" w:rsidP="0016720B">
            <w:pPr>
              <w:jc w:val="center"/>
              <w:rPr>
                <w:rFonts w:cs="Times New Roman"/>
                <w:sz w:val="22"/>
              </w:rPr>
            </w:pPr>
            <w:r w:rsidRPr="001E1A87">
              <w:rPr>
                <w:rFonts w:cs="Times New Roman"/>
                <w:i/>
                <w:iCs/>
                <w:sz w:val="22"/>
              </w:rPr>
              <w:t>0.00</w:t>
            </w:r>
            <w:r w:rsidRPr="001E1A87">
              <w:rPr>
                <w:rFonts w:cs="Times New Roman"/>
                <w:i/>
                <w:iCs/>
                <w:sz w:val="22"/>
                <w:vertAlign w:val="superscript"/>
              </w:rPr>
              <w:t>#</w:t>
            </w:r>
          </w:p>
        </w:tc>
        <w:tc>
          <w:tcPr>
            <w:tcW w:w="929" w:type="dxa"/>
            <w:vAlign w:val="center"/>
          </w:tcPr>
          <w:p w14:paraId="43114513" w14:textId="77777777" w:rsidR="00E169A2" w:rsidRPr="001E1A87" w:rsidRDefault="00E169A2" w:rsidP="0016720B">
            <w:pPr>
              <w:jc w:val="center"/>
              <w:rPr>
                <w:rFonts w:cs="Times New Roman"/>
                <w:sz w:val="22"/>
              </w:rPr>
            </w:pPr>
            <w:r w:rsidRPr="001E1A87">
              <w:rPr>
                <w:rFonts w:cs="Times New Roman"/>
                <w:sz w:val="22"/>
              </w:rPr>
              <w:t xml:space="preserve">0.40 </w:t>
            </w:r>
            <w:r w:rsidRPr="001E1A87">
              <w:rPr>
                <w:rFonts w:cs="Times New Roman"/>
                <w:i/>
                <w:iCs/>
                <w:sz w:val="22"/>
              </w:rPr>
              <w:t>(1.33)</w:t>
            </w:r>
          </w:p>
        </w:tc>
        <w:tc>
          <w:tcPr>
            <w:tcW w:w="930" w:type="dxa"/>
            <w:tcBorders>
              <w:right w:val="single" w:sz="4" w:space="0" w:color="auto"/>
            </w:tcBorders>
            <w:vAlign w:val="center"/>
          </w:tcPr>
          <w:p w14:paraId="0893D26E" w14:textId="77777777" w:rsidR="00E169A2" w:rsidRPr="001E1A87" w:rsidRDefault="00E169A2" w:rsidP="0016720B">
            <w:pPr>
              <w:jc w:val="center"/>
              <w:rPr>
                <w:rFonts w:cs="Times New Roman"/>
                <w:sz w:val="22"/>
              </w:rPr>
            </w:pPr>
            <w:r w:rsidRPr="001E1A87">
              <w:rPr>
                <w:rFonts w:cs="Times New Roman"/>
                <w:i/>
                <w:iCs/>
                <w:sz w:val="22"/>
              </w:rPr>
              <w:t>0.00</w:t>
            </w:r>
            <w:r w:rsidRPr="001E1A87">
              <w:rPr>
                <w:rFonts w:cs="Times New Roman"/>
                <w:i/>
                <w:iCs/>
                <w:sz w:val="22"/>
                <w:vertAlign w:val="superscript"/>
              </w:rPr>
              <w:t>#</w:t>
            </w:r>
          </w:p>
        </w:tc>
      </w:tr>
      <w:tr w:rsidR="00400AB1" w:rsidRPr="0077368F" w14:paraId="49CCF6E1" w14:textId="77777777" w:rsidTr="00C41852">
        <w:trPr>
          <w:cantSplit/>
          <w:trHeight w:val="576"/>
        </w:trPr>
        <w:tc>
          <w:tcPr>
            <w:tcW w:w="670" w:type="dxa"/>
            <w:vMerge/>
            <w:tcBorders>
              <w:left w:val="single" w:sz="4" w:space="0" w:color="auto"/>
              <w:bottom w:val="single" w:sz="4" w:space="0" w:color="auto"/>
              <w:right w:val="single" w:sz="4" w:space="0" w:color="auto"/>
            </w:tcBorders>
            <w:vAlign w:val="center"/>
          </w:tcPr>
          <w:p w14:paraId="5807959F" w14:textId="77777777" w:rsidR="00E169A2" w:rsidRPr="0077368F" w:rsidRDefault="00E169A2" w:rsidP="0016720B">
            <w:pPr>
              <w:jc w:val="center"/>
              <w:rPr>
                <w:rFonts w:cs="Times New Roman"/>
              </w:rPr>
            </w:pPr>
          </w:p>
        </w:tc>
        <w:tc>
          <w:tcPr>
            <w:tcW w:w="1125" w:type="dxa"/>
            <w:tcBorders>
              <w:left w:val="single" w:sz="4" w:space="0" w:color="auto"/>
              <w:bottom w:val="single" w:sz="4" w:space="0" w:color="auto"/>
              <w:right w:val="single" w:sz="4" w:space="0" w:color="auto"/>
            </w:tcBorders>
            <w:vAlign w:val="center"/>
          </w:tcPr>
          <w:p w14:paraId="3603E60E" w14:textId="77777777" w:rsidR="00E169A2" w:rsidRPr="009F1363" w:rsidRDefault="00E169A2" w:rsidP="0016720B">
            <w:pPr>
              <w:jc w:val="center"/>
              <w:rPr>
                <w:rFonts w:cs="Times New Roman"/>
                <w:sz w:val="22"/>
              </w:rPr>
            </w:pPr>
            <w:r w:rsidRPr="009F1363">
              <w:rPr>
                <w:rFonts w:cs="Times New Roman"/>
                <w:sz w:val="22"/>
                <w:szCs w:val="20"/>
              </w:rPr>
              <w:t>IPT</w:t>
            </w:r>
          </w:p>
        </w:tc>
        <w:tc>
          <w:tcPr>
            <w:tcW w:w="929" w:type="dxa"/>
            <w:tcBorders>
              <w:left w:val="single" w:sz="4" w:space="0" w:color="auto"/>
              <w:bottom w:val="single" w:sz="4" w:space="0" w:color="auto"/>
            </w:tcBorders>
            <w:vAlign w:val="center"/>
          </w:tcPr>
          <w:p w14:paraId="4E9D7323" w14:textId="77777777" w:rsidR="00E169A2" w:rsidRPr="001E1A87" w:rsidRDefault="00E169A2" w:rsidP="0016720B">
            <w:pPr>
              <w:jc w:val="center"/>
              <w:rPr>
                <w:rFonts w:cs="Times New Roman"/>
                <w:sz w:val="22"/>
              </w:rPr>
            </w:pPr>
          </w:p>
        </w:tc>
        <w:tc>
          <w:tcPr>
            <w:tcW w:w="929" w:type="dxa"/>
            <w:tcBorders>
              <w:bottom w:val="single" w:sz="4" w:space="0" w:color="auto"/>
            </w:tcBorders>
            <w:vAlign w:val="center"/>
          </w:tcPr>
          <w:p w14:paraId="0956ED92" w14:textId="77777777" w:rsidR="00E169A2" w:rsidRPr="001E1A87" w:rsidRDefault="00E169A2" w:rsidP="0016720B">
            <w:pPr>
              <w:jc w:val="center"/>
              <w:rPr>
                <w:rFonts w:cs="Times New Roman"/>
                <w:sz w:val="22"/>
              </w:rPr>
            </w:pPr>
          </w:p>
        </w:tc>
        <w:tc>
          <w:tcPr>
            <w:tcW w:w="929" w:type="dxa"/>
            <w:tcBorders>
              <w:bottom w:val="single" w:sz="4" w:space="0" w:color="auto"/>
            </w:tcBorders>
            <w:vAlign w:val="center"/>
          </w:tcPr>
          <w:p w14:paraId="66E4A412" w14:textId="77777777" w:rsidR="00E169A2" w:rsidRPr="001E1A87" w:rsidRDefault="00E169A2" w:rsidP="0016720B">
            <w:pPr>
              <w:jc w:val="center"/>
              <w:rPr>
                <w:rFonts w:cs="Times New Roman"/>
                <w:sz w:val="22"/>
              </w:rPr>
            </w:pPr>
          </w:p>
        </w:tc>
        <w:tc>
          <w:tcPr>
            <w:tcW w:w="929" w:type="dxa"/>
            <w:tcBorders>
              <w:bottom w:val="single" w:sz="4" w:space="0" w:color="auto"/>
              <w:right w:val="single" w:sz="4" w:space="0" w:color="auto"/>
            </w:tcBorders>
            <w:vAlign w:val="center"/>
          </w:tcPr>
          <w:p w14:paraId="6C7742EB" w14:textId="77777777" w:rsidR="00E169A2" w:rsidRPr="001E1A87" w:rsidRDefault="00E169A2" w:rsidP="0016720B">
            <w:pPr>
              <w:jc w:val="center"/>
              <w:rPr>
                <w:rFonts w:cs="Times New Roman"/>
                <w:sz w:val="22"/>
              </w:rPr>
            </w:pPr>
            <w:r w:rsidRPr="001E1A87">
              <w:rPr>
                <w:rFonts w:cs="Times New Roman"/>
                <w:sz w:val="22"/>
              </w:rPr>
              <w:t>1</w:t>
            </w:r>
          </w:p>
        </w:tc>
        <w:tc>
          <w:tcPr>
            <w:tcW w:w="929" w:type="dxa"/>
            <w:tcBorders>
              <w:left w:val="single" w:sz="4" w:space="0" w:color="auto"/>
              <w:bottom w:val="single" w:sz="4" w:space="0" w:color="auto"/>
            </w:tcBorders>
            <w:vAlign w:val="center"/>
          </w:tcPr>
          <w:p w14:paraId="364F1F4B" w14:textId="77777777" w:rsidR="00E169A2" w:rsidRPr="001E1A87" w:rsidRDefault="00E169A2" w:rsidP="0016720B">
            <w:pPr>
              <w:jc w:val="center"/>
              <w:rPr>
                <w:rFonts w:cs="Times New Roman"/>
                <w:sz w:val="22"/>
              </w:rPr>
            </w:pPr>
            <w:r w:rsidRPr="001E1A87">
              <w:rPr>
                <w:rFonts w:cs="Times New Roman"/>
                <w:i/>
                <w:iCs/>
                <w:sz w:val="22"/>
              </w:rPr>
              <w:t>0.00</w:t>
            </w:r>
            <w:r w:rsidRPr="001E1A87">
              <w:rPr>
                <w:rFonts w:cs="Times New Roman"/>
                <w:i/>
                <w:iCs/>
                <w:sz w:val="22"/>
                <w:vertAlign w:val="superscript"/>
              </w:rPr>
              <w:t>#</w:t>
            </w:r>
          </w:p>
        </w:tc>
        <w:tc>
          <w:tcPr>
            <w:tcW w:w="929" w:type="dxa"/>
            <w:tcBorders>
              <w:bottom w:val="single" w:sz="4" w:space="0" w:color="auto"/>
            </w:tcBorders>
            <w:vAlign w:val="center"/>
          </w:tcPr>
          <w:p w14:paraId="147045B5" w14:textId="77777777" w:rsidR="00E169A2" w:rsidRPr="001E1A87" w:rsidRDefault="00E169A2" w:rsidP="0016720B">
            <w:pPr>
              <w:jc w:val="center"/>
              <w:rPr>
                <w:rFonts w:cs="Times New Roman"/>
                <w:sz w:val="22"/>
              </w:rPr>
            </w:pPr>
            <w:r w:rsidRPr="001E1A87">
              <w:rPr>
                <w:rFonts w:cs="Times New Roman"/>
                <w:i/>
                <w:iCs/>
                <w:sz w:val="22"/>
              </w:rPr>
              <w:t>0.00</w:t>
            </w:r>
            <w:r w:rsidRPr="001E1A87">
              <w:rPr>
                <w:rFonts w:cs="Times New Roman"/>
                <w:i/>
                <w:iCs/>
                <w:sz w:val="22"/>
                <w:vertAlign w:val="superscript"/>
              </w:rPr>
              <w:t>#</w:t>
            </w:r>
          </w:p>
        </w:tc>
        <w:tc>
          <w:tcPr>
            <w:tcW w:w="929" w:type="dxa"/>
            <w:tcBorders>
              <w:bottom w:val="single" w:sz="4" w:space="0" w:color="auto"/>
            </w:tcBorders>
            <w:vAlign w:val="center"/>
          </w:tcPr>
          <w:p w14:paraId="322EF2D8" w14:textId="77777777" w:rsidR="00E169A2" w:rsidRPr="001E1A87" w:rsidRDefault="00E169A2" w:rsidP="0016720B">
            <w:pPr>
              <w:jc w:val="center"/>
              <w:rPr>
                <w:rFonts w:cs="Times New Roman"/>
                <w:sz w:val="22"/>
              </w:rPr>
            </w:pPr>
            <w:r w:rsidRPr="001E1A87">
              <w:rPr>
                <w:rFonts w:cs="Times New Roman"/>
                <w:i/>
                <w:iCs/>
                <w:sz w:val="22"/>
              </w:rPr>
              <w:t>0.00</w:t>
            </w:r>
            <w:r w:rsidRPr="001E1A87">
              <w:rPr>
                <w:rFonts w:cs="Times New Roman"/>
                <w:i/>
                <w:iCs/>
                <w:sz w:val="22"/>
                <w:vertAlign w:val="superscript"/>
              </w:rPr>
              <w:t>#</w:t>
            </w:r>
          </w:p>
        </w:tc>
        <w:tc>
          <w:tcPr>
            <w:tcW w:w="930" w:type="dxa"/>
            <w:tcBorders>
              <w:bottom w:val="single" w:sz="4" w:space="0" w:color="auto"/>
              <w:right w:val="single" w:sz="4" w:space="0" w:color="auto"/>
            </w:tcBorders>
            <w:vAlign w:val="center"/>
          </w:tcPr>
          <w:p w14:paraId="4E2703E3" w14:textId="77777777" w:rsidR="00E169A2" w:rsidRPr="001E1A87" w:rsidRDefault="00E169A2" w:rsidP="0016720B">
            <w:pPr>
              <w:jc w:val="center"/>
              <w:rPr>
                <w:rFonts w:cs="Times New Roman"/>
                <w:sz w:val="22"/>
              </w:rPr>
            </w:pPr>
            <w:r w:rsidRPr="001E1A87">
              <w:rPr>
                <w:rFonts w:cs="Times New Roman"/>
                <w:sz w:val="22"/>
              </w:rPr>
              <w:t>**</w:t>
            </w:r>
          </w:p>
        </w:tc>
      </w:tr>
      <w:tr w:rsidR="00400AB1" w:rsidRPr="0077368F" w14:paraId="348BCD9C" w14:textId="77777777" w:rsidTr="00C41852">
        <w:trPr>
          <w:trHeight w:val="576"/>
        </w:trPr>
        <w:tc>
          <w:tcPr>
            <w:tcW w:w="670" w:type="dxa"/>
            <w:vMerge w:val="restart"/>
            <w:tcBorders>
              <w:top w:val="single" w:sz="4" w:space="0" w:color="auto"/>
              <w:left w:val="single" w:sz="4" w:space="0" w:color="auto"/>
              <w:right w:val="single" w:sz="4" w:space="0" w:color="auto"/>
            </w:tcBorders>
            <w:textDirection w:val="tbRl"/>
            <w:vAlign w:val="center"/>
          </w:tcPr>
          <w:p w14:paraId="5727E04A" w14:textId="77777777" w:rsidR="00E169A2" w:rsidRPr="0077368F" w:rsidRDefault="00E169A2" w:rsidP="0016720B">
            <w:pPr>
              <w:ind w:left="113" w:right="113"/>
              <w:jc w:val="center"/>
              <w:rPr>
                <w:rFonts w:cs="Times New Roman"/>
                <w:b/>
                <w:bCs/>
              </w:rPr>
            </w:pPr>
            <w:r w:rsidRPr="0077368F">
              <w:rPr>
                <w:rFonts w:cs="Times New Roman"/>
                <w:b/>
                <w:bCs/>
              </w:rPr>
              <w:t>Propensity of usage</w:t>
            </w:r>
          </w:p>
        </w:tc>
        <w:tc>
          <w:tcPr>
            <w:tcW w:w="1125" w:type="dxa"/>
            <w:tcBorders>
              <w:top w:val="single" w:sz="4" w:space="0" w:color="auto"/>
              <w:left w:val="single" w:sz="4" w:space="0" w:color="auto"/>
              <w:right w:val="single" w:sz="4" w:space="0" w:color="auto"/>
            </w:tcBorders>
            <w:vAlign w:val="center"/>
          </w:tcPr>
          <w:p w14:paraId="2FD46CD2" w14:textId="77777777" w:rsidR="00E169A2" w:rsidRPr="009F1363" w:rsidRDefault="00E169A2" w:rsidP="0016720B">
            <w:pPr>
              <w:jc w:val="center"/>
              <w:rPr>
                <w:rFonts w:cs="Times New Roman"/>
                <w:sz w:val="22"/>
              </w:rPr>
            </w:pPr>
            <w:r w:rsidRPr="009F1363">
              <w:rPr>
                <w:rFonts w:cs="Times New Roman"/>
                <w:sz w:val="22"/>
                <w:szCs w:val="20"/>
              </w:rPr>
              <w:t>Transit</w:t>
            </w:r>
          </w:p>
        </w:tc>
        <w:tc>
          <w:tcPr>
            <w:tcW w:w="929" w:type="dxa"/>
            <w:tcBorders>
              <w:top w:val="single" w:sz="4" w:space="0" w:color="auto"/>
              <w:left w:val="single" w:sz="4" w:space="0" w:color="auto"/>
            </w:tcBorders>
            <w:vAlign w:val="center"/>
          </w:tcPr>
          <w:p w14:paraId="035F8A63" w14:textId="77777777" w:rsidR="00E169A2" w:rsidRPr="001E1A87" w:rsidRDefault="00E169A2" w:rsidP="0016720B">
            <w:pPr>
              <w:jc w:val="center"/>
              <w:rPr>
                <w:rFonts w:cs="Times New Roman"/>
                <w:sz w:val="22"/>
              </w:rPr>
            </w:pPr>
          </w:p>
        </w:tc>
        <w:tc>
          <w:tcPr>
            <w:tcW w:w="929" w:type="dxa"/>
            <w:tcBorders>
              <w:top w:val="single" w:sz="4" w:space="0" w:color="auto"/>
            </w:tcBorders>
            <w:vAlign w:val="center"/>
          </w:tcPr>
          <w:p w14:paraId="034CA021" w14:textId="77777777" w:rsidR="00E169A2" w:rsidRPr="001E1A87" w:rsidRDefault="00E169A2" w:rsidP="0016720B">
            <w:pPr>
              <w:jc w:val="center"/>
              <w:rPr>
                <w:rFonts w:cs="Times New Roman"/>
                <w:sz w:val="22"/>
              </w:rPr>
            </w:pPr>
          </w:p>
        </w:tc>
        <w:tc>
          <w:tcPr>
            <w:tcW w:w="929" w:type="dxa"/>
            <w:tcBorders>
              <w:top w:val="single" w:sz="4" w:space="0" w:color="auto"/>
            </w:tcBorders>
            <w:vAlign w:val="center"/>
          </w:tcPr>
          <w:p w14:paraId="2DA7D341" w14:textId="77777777" w:rsidR="00E169A2" w:rsidRPr="001E1A87" w:rsidRDefault="00E169A2" w:rsidP="0016720B">
            <w:pPr>
              <w:jc w:val="center"/>
              <w:rPr>
                <w:rFonts w:cs="Times New Roman"/>
                <w:sz w:val="22"/>
              </w:rPr>
            </w:pPr>
          </w:p>
        </w:tc>
        <w:tc>
          <w:tcPr>
            <w:tcW w:w="929" w:type="dxa"/>
            <w:tcBorders>
              <w:top w:val="single" w:sz="4" w:space="0" w:color="auto"/>
              <w:right w:val="single" w:sz="4" w:space="0" w:color="auto"/>
            </w:tcBorders>
            <w:vAlign w:val="center"/>
          </w:tcPr>
          <w:p w14:paraId="1A60201C" w14:textId="77777777" w:rsidR="00E169A2" w:rsidRPr="001E1A87" w:rsidRDefault="00E169A2" w:rsidP="0016720B">
            <w:pPr>
              <w:jc w:val="center"/>
              <w:rPr>
                <w:rFonts w:cs="Times New Roman"/>
                <w:sz w:val="22"/>
              </w:rPr>
            </w:pPr>
          </w:p>
        </w:tc>
        <w:tc>
          <w:tcPr>
            <w:tcW w:w="929" w:type="dxa"/>
            <w:tcBorders>
              <w:top w:val="single" w:sz="4" w:space="0" w:color="auto"/>
              <w:left w:val="single" w:sz="4" w:space="0" w:color="auto"/>
            </w:tcBorders>
            <w:vAlign w:val="center"/>
          </w:tcPr>
          <w:p w14:paraId="74BCA531" w14:textId="77777777" w:rsidR="00E169A2" w:rsidRPr="001E1A87" w:rsidRDefault="00E169A2" w:rsidP="0016720B">
            <w:pPr>
              <w:jc w:val="center"/>
              <w:rPr>
                <w:rFonts w:cs="Times New Roman"/>
                <w:sz w:val="22"/>
              </w:rPr>
            </w:pPr>
            <w:r w:rsidRPr="001E1A87">
              <w:rPr>
                <w:rFonts w:cs="Times New Roman"/>
                <w:sz w:val="22"/>
              </w:rPr>
              <w:t>1</w:t>
            </w:r>
          </w:p>
        </w:tc>
        <w:tc>
          <w:tcPr>
            <w:tcW w:w="929" w:type="dxa"/>
            <w:tcBorders>
              <w:top w:val="single" w:sz="4" w:space="0" w:color="auto"/>
            </w:tcBorders>
            <w:vAlign w:val="center"/>
          </w:tcPr>
          <w:p w14:paraId="041A2C89" w14:textId="77777777" w:rsidR="00E169A2" w:rsidRPr="001E1A87" w:rsidRDefault="00E169A2" w:rsidP="0016720B">
            <w:pPr>
              <w:jc w:val="center"/>
              <w:rPr>
                <w:rFonts w:cs="Times New Roman"/>
                <w:sz w:val="22"/>
              </w:rPr>
            </w:pPr>
            <w:r w:rsidRPr="001E1A87">
              <w:rPr>
                <w:rFonts w:cs="Times New Roman"/>
                <w:sz w:val="22"/>
              </w:rPr>
              <w:t>0.26</w:t>
            </w:r>
            <w:r w:rsidRPr="001E1A87">
              <w:rPr>
                <w:rFonts w:cs="Times New Roman"/>
                <w:i/>
                <w:iCs/>
                <w:sz w:val="22"/>
              </w:rPr>
              <w:t xml:space="preserve"> (1.83)</w:t>
            </w:r>
          </w:p>
        </w:tc>
        <w:tc>
          <w:tcPr>
            <w:tcW w:w="929" w:type="dxa"/>
            <w:tcBorders>
              <w:top w:val="single" w:sz="4" w:space="0" w:color="auto"/>
            </w:tcBorders>
            <w:vAlign w:val="center"/>
          </w:tcPr>
          <w:p w14:paraId="7B2B2E40" w14:textId="77777777" w:rsidR="00E169A2" w:rsidRPr="001E1A87" w:rsidRDefault="00E169A2" w:rsidP="0016720B">
            <w:pPr>
              <w:jc w:val="center"/>
              <w:rPr>
                <w:rFonts w:cs="Times New Roman"/>
                <w:sz w:val="22"/>
              </w:rPr>
            </w:pPr>
            <w:r w:rsidRPr="001E1A87">
              <w:rPr>
                <w:rFonts w:cs="Times New Roman"/>
                <w:sz w:val="22"/>
              </w:rPr>
              <w:t>**</w:t>
            </w:r>
          </w:p>
        </w:tc>
        <w:tc>
          <w:tcPr>
            <w:tcW w:w="930" w:type="dxa"/>
            <w:tcBorders>
              <w:top w:val="single" w:sz="4" w:space="0" w:color="auto"/>
              <w:right w:val="single" w:sz="4" w:space="0" w:color="auto"/>
            </w:tcBorders>
            <w:vAlign w:val="center"/>
          </w:tcPr>
          <w:p w14:paraId="429A4D14" w14:textId="77777777" w:rsidR="00E169A2" w:rsidRPr="001E1A87" w:rsidRDefault="00E169A2" w:rsidP="0016720B">
            <w:pPr>
              <w:jc w:val="center"/>
              <w:rPr>
                <w:rFonts w:cs="Times New Roman"/>
                <w:sz w:val="22"/>
              </w:rPr>
            </w:pPr>
            <w:r w:rsidRPr="001E1A87">
              <w:rPr>
                <w:rFonts w:cs="Times New Roman"/>
                <w:sz w:val="22"/>
              </w:rPr>
              <w:t>**</w:t>
            </w:r>
          </w:p>
        </w:tc>
      </w:tr>
      <w:tr w:rsidR="00400AB1" w:rsidRPr="0077368F" w14:paraId="685B5903" w14:textId="77777777" w:rsidTr="00C41852">
        <w:trPr>
          <w:trHeight w:val="576"/>
        </w:trPr>
        <w:tc>
          <w:tcPr>
            <w:tcW w:w="670" w:type="dxa"/>
            <w:vMerge/>
            <w:tcBorders>
              <w:left w:val="single" w:sz="4" w:space="0" w:color="auto"/>
              <w:right w:val="single" w:sz="4" w:space="0" w:color="auto"/>
            </w:tcBorders>
            <w:vAlign w:val="center"/>
          </w:tcPr>
          <w:p w14:paraId="725BAF3D" w14:textId="77777777" w:rsidR="00E169A2" w:rsidRPr="0077368F" w:rsidRDefault="00E169A2" w:rsidP="0016720B">
            <w:pPr>
              <w:jc w:val="center"/>
              <w:rPr>
                <w:rFonts w:cs="Times New Roman"/>
              </w:rPr>
            </w:pPr>
          </w:p>
        </w:tc>
        <w:tc>
          <w:tcPr>
            <w:tcW w:w="1125" w:type="dxa"/>
            <w:tcBorders>
              <w:left w:val="single" w:sz="4" w:space="0" w:color="auto"/>
              <w:right w:val="single" w:sz="4" w:space="0" w:color="auto"/>
            </w:tcBorders>
            <w:vAlign w:val="center"/>
          </w:tcPr>
          <w:p w14:paraId="425EA1A2" w14:textId="77777777" w:rsidR="00E169A2" w:rsidRPr="009F1363" w:rsidRDefault="00E169A2" w:rsidP="0016720B">
            <w:pPr>
              <w:jc w:val="center"/>
              <w:rPr>
                <w:rFonts w:cs="Times New Roman"/>
                <w:sz w:val="22"/>
              </w:rPr>
            </w:pPr>
            <w:r w:rsidRPr="009F1363">
              <w:rPr>
                <w:rFonts w:cs="Times New Roman"/>
                <w:sz w:val="22"/>
                <w:szCs w:val="20"/>
              </w:rPr>
              <w:t>Ride hailing</w:t>
            </w:r>
          </w:p>
        </w:tc>
        <w:tc>
          <w:tcPr>
            <w:tcW w:w="929" w:type="dxa"/>
            <w:tcBorders>
              <w:left w:val="single" w:sz="4" w:space="0" w:color="auto"/>
            </w:tcBorders>
            <w:vAlign w:val="center"/>
          </w:tcPr>
          <w:p w14:paraId="436BA209" w14:textId="77777777" w:rsidR="00E169A2" w:rsidRPr="001E1A87" w:rsidRDefault="00E169A2" w:rsidP="0016720B">
            <w:pPr>
              <w:jc w:val="center"/>
              <w:rPr>
                <w:rFonts w:cs="Times New Roman"/>
                <w:sz w:val="22"/>
              </w:rPr>
            </w:pPr>
          </w:p>
        </w:tc>
        <w:tc>
          <w:tcPr>
            <w:tcW w:w="929" w:type="dxa"/>
            <w:vAlign w:val="center"/>
          </w:tcPr>
          <w:p w14:paraId="1334197A" w14:textId="77777777" w:rsidR="00E169A2" w:rsidRPr="001E1A87" w:rsidRDefault="00E169A2" w:rsidP="0016720B">
            <w:pPr>
              <w:jc w:val="center"/>
              <w:rPr>
                <w:rFonts w:cs="Times New Roman"/>
                <w:sz w:val="22"/>
              </w:rPr>
            </w:pPr>
          </w:p>
        </w:tc>
        <w:tc>
          <w:tcPr>
            <w:tcW w:w="929" w:type="dxa"/>
            <w:vAlign w:val="center"/>
          </w:tcPr>
          <w:p w14:paraId="50C20781" w14:textId="77777777" w:rsidR="00E169A2" w:rsidRPr="001E1A87" w:rsidRDefault="00E169A2" w:rsidP="0016720B">
            <w:pPr>
              <w:jc w:val="center"/>
              <w:rPr>
                <w:rFonts w:cs="Times New Roman"/>
                <w:sz w:val="22"/>
              </w:rPr>
            </w:pPr>
          </w:p>
        </w:tc>
        <w:tc>
          <w:tcPr>
            <w:tcW w:w="929" w:type="dxa"/>
            <w:tcBorders>
              <w:right w:val="single" w:sz="4" w:space="0" w:color="auto"/>
            </w:tcBorders>
            <w:vAlign w:val="center"/>
          </w:tcPr>
          <w:p w14:paraId="3EA6C3D1" w14:textId="77777777" w:rsidR="00E169A2" w:rsidRPr="001E1A87" w:rsidRDefault="00E169A2" w:rsidP="0016720B">
            <w:pPr>
              <w:jc w:val="center"/>
              <w:rPr>
                <w:rFonts w:cs="Times New Roman"/>
                <w:sz w:val="22"/>
              </w:rPr>
            </w:pPr>
          </w:p>
        </w:tc>
        <w:tc>
          <w:tcPr>
            <w:tcW w:w="929" w:type="dxa"/>
            <w:tcBorders>
              <w:left w:val="single" w:sz="4" w:space="0" w:color="auto"/>
            </w:tcBorders>
            <w:vAlign w:val="center"/>
          </w:tcPr>
          <w:p w14:paraId="1EB30E9B" w14:textId="77777777" w:rsidR="00E169A2" w:rsidRPr="001E1A87" w:rsidRDefault="00E169A2" w:rsidP="0016720B">
            <w:pPr>
              <w:jc w:val="center"/>
              <w:rPr>
                <w:rFonts w:cs="Times New Roman"/>
                <w:sz w:val="22"/>
              </w:rPr>
            </w:pPr>
          </w:p>
        </w:tc>
        <w:tc>
          <w:tcPr>
            <w:tcW w:w="929" w:type="dxa"/>
            <w:vAlign w:val="center"/>
          </w:tcPr>
          <w:p w14:paraId="56441671" w14:textId="77777777" w:rsidR="00E169A2" w:rsidRPr="001E1A87" w:rsidRDefault="00E169A2" w:rsidP="0016720B">
            <w:pPr>
              <w:jc w:val="center"/>
              <w:rPr>
                <w:rFonts w:cs="Times New Roman"/>
                <w:sz w:val="22"/>
              </w:rPr>
            </w:pPr>
            <w:r w:rsidRPr="001E1A87">
              <w:rPr>
                <w:rFonts w:cs="Times New Roman"/>
                <w:sz w:val="22"/>
              </w:rPr>
              <w:t>1</w:t>
            </w:r>
          </w:p>
        </w:tc>
        <w:tc>
          <w:tcPr>
            <w:tcW w:w="929" w:type="dxa"/>
            <w:vAlign w:val="center"/>
          </w:tcPr>
          <w:p w14:paraId="0D1DC77E" w14:textId="4EF859D3" w:rsidR="00E169A2" w:rsidRPr="001E1A87" w:rsidRDefault="00E169A2" w:rsidP="0016720B">
            <w:pPr>
              <w:jc w:val="center"/>
              <w:rPr>
                <w:rFonts w:cs="Times New Roman"/>
                <w:sz w:val="22"/>
              </w:rPr>
            </w:pPr>
            <w:r w:rsidRPr="001E1A87">
              <w:rPr>
                <w:rFonts w:cs="Times New Roman"/>
                <w:sz w:val="22"/>
              </w:rPr>
              <w:t>0.1</w:t>
            </w:r>
            <w:r w:rsidR="00154778">
              <w:rPr>
                <w:rFonts w:cs="Times New Roman"/>
                <w:sz w:val="22"/>
              </w:rPr>
              <w:t>5</w:t>
            </w:r>
            <w:r w:rsidRPr="001E1A87">
              <w:rPr>
                <w:rFonts w:cs="Times New Roman"/>
                <w:i/>
                <w:iCs/>
                <w:sz w:val="22"/>
              </w:rPr>
              <w:t xml:space="preserve"> (1.</w:t>
            </w:r>
            <w:r w:rsidR="00154778">
              <w:rPr>
                <w:rFonts w:cs="Times New Roman"/>
                <w:i/>
                <w:iCs/>
                <w:sz w:val="22"/>
              </w:rPr>
              <w:t>14</w:t>
            </w:r>
            <w:r w:rsidRPr="001E1A87">
              <w:rPr>
                <w:rFonts w:cs="Times New Roman"/>
                <w:i/>
                <w:iCs/>
                <w:sz w:val="22"/>
              </w:rPr>
              <w:t>)</w:t>
            </w:r>
          </w:p>
        </w:tc>
        <w:tc>
          <w:tcPr>
            <w:tcW w:w="930" w:type="dxa"/>
            <w:tcBorders>
              <w:right w:val="single" w:sz="4" w:space="0" w:color="auto"/>
            </w:tcBorders>
            <w:vAlign w:val="center"/>
          </w:tcPr>
          <w:p w14:paraId="4A7AE977" w14:textId="568BCEAC" w:rsidR="00E169A2" w:rsidRPr="001E1A87" w:rsidRDefault="00E169A2" w:rsidP="0016720B">
            <w:pPr>
              <w:jc w:val="center"/>
              <w:rPr>
                <w:rFonts w:cs="Times New Roman"/>
                <w:sz w:val="22"/>
              </w:rPr>
            </w:pPr>
            <w:r w:rsidRPr="001E1A87">
              <w:rPr>
                <w:rFonts w:cs="Times New Roman"/>
                <w:sz w:val="22"/>
              </w:rPr>
              <w:t>0.1</w:t>
            </w:r>
            <w:r w:rsidR="00154778">
              <w:rPr>
                <w:rFonts w:cs="Times New Roman"/>
                <w:sz w:val="22"/>
              </w:rPr>
              <w:t>3</w:t>
            </w:r>
            <w:r w:rsidRPr="001E1A87">
              <w:rPr>
                <w:rFonts w:cs="Times New Roman"/>
                <w:sz w:val="22"/>
              </w:rPr>
              <w:t xml:space="preserve"> </w:t>
            </w:r>
            <w:r w:rsidRPr="001E1A87">
              <w:rPr>
                <w:rFonts w:cs="Times New Roman"/>
                <w:i/>
                <w:iCs/>
                <w:sz w:val="22"/>
              </w:rPr>
              <w:t>(1.0</w:t>
            </w:r>
            <w:r w:rsidR="00154778">
              <w:rPr>
                <w:rFonts w:cs="Times New Roman"/>
                <w:i/>
                <w:iCs/>
                <w:sz w:val="22"/>
              </w:rPr>
              <w:t>3</w:t>
            </w:r>
            <w:r w:rsidRPr="001E1A87">
              <w:rPr>
                <w:rFonts w:cs="Times New Roman"/>
                <w:i/>
                <w:iCs/>
                <w:sz w:val="22"/>
              </w:rPr>
              <w:t>)</w:t>
            </w:r>
          </w:p>
        </w:tc>
      </w:tr>
      <w:tr w:rsidR="00400AB1" w:rsidRPr="0077368F" w14:paraId="2B2FED2D" w14:textId="77777777" w:rsidTr="00C41852">
        <w:trPr>
          <w:trHeight w:val="576"/>
        </w:trPr>
        <w:tc>
          <w:tcPr>
            <w:tcW w:w="670" w:type="dxa"/>
            <w:vMerge/>
            <w:tcBorders>
              <w:left w:val="single" w:sz="4" w:space="0" w:color="auto"/>
              <w:right w:val="single" w:sz="4" w:space="0" w:color="auto"/>
            </w:tcBorders>
            <w:vAlign w:val="center"/>
          </w:tcPr>
          <w:p w14:paraId="1372BFAE" w14:textId="77777777" w:rsidR="00E169A2" w:rsidRPr="0077368F" w:rsidRDefault="00E169A2" w:rsidP="0016720B">
            <w:pPr>
              <w:jc w:val="center"/>
              <w:rPr>
                <w:rFonts w:cs="Times New Roman"/>
              </w:rPr>
            </w:pPr>
          </w:p>
        </w:tc>
        <w:tc>
          <w:tcPr>
            <w:tcW w:w="1125" w:type="dxa"/>
            <w:tcBorders>
              <w:left w:val="single" w:sz="4" w:space="0" w:color="auto"/>
              <w:right w:val="single" w:sz="4" w:space="0" w:color="auto"/>
            </w:tcBorders>
            <w:vAlign w:val="center"/>
          </w:tcPr>
          <w:p w14:paraId="343025CB" w14:textId="77777777" w:rsidR="00E169A2" w:rsidRPr="009F1363" w:rsidRDefault="00E169A2" w:rsidP="0016720B">
            <w:pPr>
              <w:jc w:val="center"/>
              <w:rPr>
                <w:rFonts w:cs="Times New Roman"/>
                <w:sz w:val="22"/>
              </w:rPr>
            </w:pPr>
            <w:r w:rsidRPr="009F1363">
              <w:rPr>
                <w:rFonts w:cs="Times New Roman"/>
                <w:sz w:val="22"/>
                <w:szCs w:val="20"/>
              </w:rPr>
              <w:t>Shared ride</w:t>
            </w:r>
          </w:p>
        </w:tc>
        <w:tc>
          <w:tcPr>
            <w:tcW w:w="929" w:type="dxa"/>
            <w:tcBorders>
              <w:left w:val="single" w:sz="4" w:space="0" w:color="auto"/>
            </w:tcBorders>
            <w:vAlign w:val="center"/>
          </w:tcPr>
          <w:p w14:paraId="36269D56" w14:textId="77777777" w:rsidR="00E169A2" w:rsidRPr="001E1A87" w:rsidRDefault="00E169A2" w:rsidP="0016720B">
            <w:pPr>
              <w:jc w:val="center"/>
              <w:rPr>
                <w:rFonts w:cs="Times New Roman"/>
                <w:sz w:val="22"/>
              </w:rPr>
            </w:pPr>
          </w:p>
        </w:tc>
        <w:tc>
          <w:tcPr>
            <w:tcW w:w="929" w:type="dxa"/>
            <w:vAlign w:val="center"/>
          </w:tcPr>
          <w:p w14:paraId="026EB5C0" w14:textId="77777777" w:rsidR="00E169A2" w:rsidRPr="001E1A87" w:rsidRDefault="00E169A2" w:rsidP="0016720B">
            <w:pPr>
              <w:jc w:val="center"/>
              <w:rPr>
                <w:rFonts w:cs="Times New Roman"/>
                <w:sz w:val="22"/>
              </w:rPr>
            </w:pPr>
          </w:p>
        </w:tc>
        <w:tc>
          <w:tcPr>
            <w:tcW w:w="929" w:type="dxa"/>
            <w:vAlign w:val="center"/>
          </w:tcPr>
          <w:p w14:paraId="6C3F417E" w14:textId="77777777" w:rsidR="00E169A2" w:rsidRPr="001E1A87" w:rsidRDefault="00E169A2" w:rsidP="0016720B">
            <w:pPr>
              <w:jc w:val="center"/>
              <w:rPr>
                <w:rFonts w:cs="Times New Roman"/>
                <w:sz w:val="22"/>
              </w:rPr>
            </w:pPr>
          </w:p>
        </w:tc>
        <w:tc>
          <w:tcPr>
            <w:tcW w:w="929" w:type="dxa"/>
            <w:tcBorders>
              <w:right w:val="single" w:sz="4" w:space="0" w:color="auto"/>
            </w:tcBorders>
            <w:vAlign w:val="center"/>
          </w:tcPr>
          <w:p w14:paraId="51C06833" w14:textId="77777777" w:rsidR="00E169A2" w:rsidRPr="001E1A87" w:rsidRDefault="00E169A2" w:rsidP="0016720B">
            <w:pPr>
              <w:jc w:val="center"/>
              <w:rPr>
                <w:rFonts w:cs="Times New Roman"/>
                <w:sz w:val="22"/>
              </w:rPr>
            </w:pPr>
          </w:p>
        </w:tc>
        <w:tc>
          <w:tcPr>
            <w:tcW w:w="929" w:type="dxa"/>
            <w:tcBorders>
              <w:left w:val="single" w:sz="4" w:space="0" w:color="auto"/>
            </w:tcBorders>
            <w:vAlign w:val="center"/>
          </w:tcPr>
          <w:p w14:paraId="5D6A4CCF" w14:textId="77777777" w:rsidR="00E169A2" w:rsidRPr="001E1A87" w:rsidRDefault="00E169A2" w:rsidP="0016720B">
            <w:pPr>
              <w:jc w:val="center"/>
              <w:rPr>
                <w:rFonts w:cs="Times New Roman"/>
                <w:sz w:val="22"/>
              </w:rPr>
            </w:pPr>
          </w:p>
        </w:tc>
        <w:tc>
          <w:tcPr>
            <w:tcW w:w="929" w:type="dxa"/>
            <w:vAlign w:val="center"/>
          </w:tcPr>
          <w:p w14:paraId="52118AB3" w14:textId="77777777" w:rsidR="00E169A2" w:rsidRPr="001E1A87" w:rsidRDefault="00E169A2" w:rsidP="0016720B">
            <w:pPr>
              <w:jc w:val="center"/>
              <w:rPr>
                <w:rFonts w:cs="Times New Roman"/>
                <w:sz w:val="22"/>
              </w:rPr>
            </w:pPr>
          </w:p>
        </w:tc>
        <w:tc>
          <w:tcPr>
            <w:tcW w:w="929" w:type="dxa"/>
            <w:vAlign w:val="center"/>
          </w:tcPr>
          <w:p w14:paraId="0602C548" w14:textId="77777777" w:rsidR="00E169A2" w:rsidRPr="001E1A87" w:rsidRDefault="00E169A2" w:rsidP="0016720B">
            <w:pPr>
              <w:jc w:val="center"/>
              <w:rPr>
                <w:rFonts w:cs="Times New Roman"/>
                <w:sz w:val="22"/>
              </w:rPr>
            </w:pPr>
            <w:r w:rsidRPr="001E1A87">
              <w:rPr>
                <w:rFonts w:cs="Times New Roman"/>
                <w:sz w:val="22"/>
              </w:rPr>
              <w:t>1</w:t>
            </w:r>
          </w:p>
        </w:tc>
        <w:tc>
          <w:tcPr>
            <w:tcW w:w="930" w:type="dxa"/>
            <w:tcBorders>
              <w:right w:val="single" w:sz="4" w:space="0" w:color="auto"/>
            </w:tcBorders>
            <w:vAlign w:val="center"/>
          </w:tcPr>
          <w:p w14:paraId="3356FCE0" w14:textId="77777777" w:rsidR="00E169A2" w:rsidRPr="001E1A87" w:rsidRDefault="00E169A2" w:rsidP="0016720B">
            <w:pPr>
              <w:jc w:val="center"/>
              <w:rPr>
                <w:rFonts w:cs="Times New Roman"/>
                <w:sz w:val="22"/>
              </w:rPr>
            </w:pPr>
            <w:r w:rsidRPr="001E1A87">
              <w:rPr>
                <w:rFonts w:cs="Times New Roman"/>
                <w:sz w:val="22"/>
              </w:rPr>
              <w:t xml:space="preserve">0.53 </w:t>
            </w:r>
            <w:r w:rsidRPr="001E1A87">
              <w:rPr>
                <w:rFonts w:cs="Times New Roman"/>
                <w:i/>
                <w:iCs/>
                <w:sz w:val="22"/>
              </w:rPr>
              <w:t>(5.30)</w:t>
            </w:r>
          </w:p>
        </w:tc>
      </w:tr>
      <w:tr w:rsidR="00400AB1" w:rsidRPr="0077368F" w14:paraId="15B83C60" w14:textId="77777777" w:rsidTr="00C41852">
        <w:trPr>
          <w:trHeight w:val="576"/>
        </w:trPr>
        <w:tc>
          <w:tcPr>
            <w:tcW w:w="670" w:type="dxa"/>
            <w:vMerge/>
            <w:tcBorders>
              <w:left w:val="single" w:sz="4" w:space="0" w:color="auto"/>
              <w:bottom w:val="single" w:sz="4" w:space="0" w:color="auto"/>
              <w:right w:val="single" w:sz="4" w:space="0" w:color="auto"/>
            </w:tcBorders>
            <w:vAlign w:val="center"/>
          </w:tcPr>
          <w:p w14:paraId="68AA9BFB" w14:textId="77777777" w:rsidR="00E169A2" w:rsidRPr="0077368F" w:rsidRDefault="00E169A2" w:rsidP="0016720B">
            <w:pPr>
              <w:jc w:val="center"/>
              <w:rPr>
                <w:rFonts w:cs="Times New Roman"/>
              </w:rPr>
            </w:pPr>
          </w:p>
        </w:tc>
        <w:tc>
          <w:tcPr>
            <w:tcW w:w="1125" w:type="dxa"/>
            <w:tcBorders>
              <w:left w:val="single" w:sz="4" w:space="0" w:color="auto"/>
              <w:bottom w:val="single" w:sz="4" w:space="0" w:color="auto"/>
              <w:right w:val="single" w:sz="4" w:space="0" w:color="auto"/>
            </w:tcBorders>
            <w:vAlign w:val="center"/>
          </w:tcPr>
          <w:p w14:paraId="742ED4B5" w14:textId="77777777" w:rsidR="00E169A2" w:rsidRPr="009F1363" w:rsidRDefault="00E169A2" w:rsidP="0016720B">
            <w:pPr>
              <w:jc w:val="center"/>
              <w:rPr>
                <w:rFonts w:cs="Times New Roman"/>
                <w:sz w:val="22"/>
              </w:rPr>
            </w:pPr>
            <w:r w:rsidRPr="009F1363">
              <w:rPr>
                <w:rFonts w:cs="Times New Roman"/>
                <w:sz w:val="22"/>
                <w:szCs w:val="20"/>
              </w:rPr>
              <w:t>IPT</w:t>
            </w:r>
          </w:p>
        </w:tc>
        <w:tc>
          <w:tcPr>
            <w:tcW w:w="929" w:type="dxa"/>
            <w:tcBorders>
              <w:left w:val="single" w:sz="4" w:space="0" w:color="auto"/>
              <w:bottom w:val="single" w:sz="4" w:space="0" w:color="auto"/>
            </w:tcBorders>
            <w:vAlign w:val="center"/>
          </w:tcPr>
          <w:p w14:paraId="43A30C81" w14:textId="77777777" w:rsidR="00E169A2" w:rsidRPr="001E1A87" w:rsidRDefault="00E169A2" w:rsidP="0016720B">
            <w:pPr>
              <w:jc w:val="center"/>
              <w:rPr>
                <w:rFonts w:cs="Times New Roman"/>
                <w:sz w:val="22"/>
              </w:rPr>
            </w:pPr>
          </w:p>
        </w:tc>
        <w:tc>
          <w:tcPr>
            <w:tcW w:w="929" w:type="dxa"/>
            <w:tcBorders>
              <w:bottom w:val="single" w:sz="4" w:space="0" w:color="auto"/>
            </w:tcBorders>
            <w:vAlign w:val="center"/>
          </w:tcPr>
          <w:p w14:paraId="6123884E" w14:textId="77777777" w:rsidR="00E169A2" w:rsidRPr="001E1A87" w:rsidRDefault="00E169A2" w:rsidP="0016720B">
            <w:pPr>
              <w:jc w:val="center"/>
              <w:rPr>
                <w:rFonts w:cs="Times New Roman"/>
                <w:sz w:val="22"/>
              </w:rPr>
            </w:pPr>
          </w:p>
        </w:tc>
        <w:tc>
          <w:tcPr>
            <w:tcW w:w="929" w:type="dxa"/>
            <w:tcBorders>
              <w:bottom w:val="single" w:sz="4" w:space="0" w:color="auto"/>
            </w:tcBorders>
            <w:vAlign w:val="center"/>
          </w:tcPr>
          <w:p w14:paraId="2B30F134" w14:textId="77777777" w:rsidR="00E169A2" w:rsidRPr="001E1A87" w:rsidRDefault="00E169A2" w:rsidP="0016720B">
            <w:pPr>
              <w:jc w:val="center"/>
              <w:rPr>
                <w:rFonts w:cs="Times New Roman"/>
                <w:sz w:val="22"/>
              </w:rPr>
            </w:pPr>
          </w:p>
        </w:tc>
        <w:tc>
          <w:tcPr>
            <w:tcW w:w="929" w:type="dxa"/>
            <w:tcBorders>
              <w:bottom w:val="single" w:sz="4" w:space="0" w:color="auto"/>
              <w:right w:val="single" w:sz="4" w:space="0" w:color="auto"/>
            </w:tcBorders>
            <w:vAlign w:val="center"/>
          </w:tcPr>
          <w:p w14:paraId="0FA21BB4" w14:textId="77777777" w:rsidR="00E169A2" w:rsidRPr="001E1A87" w:rsidRDefault="00E169A2" w:rsidP="0016720B">
            <w:pPr>
              <w:jc w:val="center"/>
              <w:rPr>
                <w:rFonts w:cs="Times New Roman"/>
                <w:sz w:val="22"/>
              </w:rPr>
            </w:pPr>
          </w:p>
        </w:tc>
        <w:tc>
          <w:tcPr>
            <w:tcW w:w="929" w:type="dxa"/>
            <w:tcBorders>
              <w:left w:val="single" w:sz="4" w:space="0" w:color="auto"/>
              <w:bottom w:val="single" w:sz="4" w:space="0" w:color="auto"/>
            </w:tcBorders>
            <w:vAlign w:val="center"/>
          </w:tcPr>
          <w:p w14:paraId="590D8AA0" w14:textId="77777777" w:rsidR="00E169A2" w:rsidRPr="001E1A87" w:rsidRDefault="00E169A2" w:rsidP="0016720B">
            <w:pPr>
              <w:jc w:val="center"/>
              <w:rPr>
                <w:rFonts w:cs="Times New Roman"/>
                <w:sz w:val="22"/>
              </w:rPr>
            </w:pPr>
          </w:p>
        </w:tc>
        <w:tc>
          <w:tcPr>
            <w:tcW w:w="929" w:type="dxa"/>
            <w:tcBorders>
              <w:bottom w:val="single" w:sz="4" w:space="0" w:color="auto"/>
            </w:tcBorders>
            <w:vAlign w:val="center"/>
          </w:tcPr>
          <w:p w14:paraId="778C0BD7" w14:textId="77777777" w:rsidR="00E169A2" w:rsidRPr="001E1A87" w:rsidRDefault="00E169A2" w:rsidP="0016720B">
            <w:pPr>
              <w:jc w:val="center"/>
              <w:rPr>
                <w:rFonts w:cs="Times New Roman"/>
                <w:sz w:val="22"/>
              </w:rPr>
            </w:pPr>
          </w:p>
        </w:tc>
        <w:tc>
          <w:tcPr>
            <w:tcW w:w="929" w:type="dxa"/>
            <w:tcBorders>
              <w:bottom w:val="single" w:sz="4" w:space="0" w:color="auto"/>
            </w:tcBorders>
            <w:vAlign w:val="center"/>
          </w:tcPr>
          <w:p w14:paraId="52AF30A3" w14:textId="77777777" w:rsidR="00E169A2" w:rsidRPr="001E1A87" w:rsidRDefault="00E169A2" w:rsidP="0016720B">
            <w:pPr>
              <w:jc w:val="center"/>
              <w:rPr>
                <w:rFonts w:cs="Times New Roman"/>
                <w:sz w:val="22"/>
              </w:rPr>
            </w:pPr>
          </w:p>
        </w:tc>
        <w:tc>
          <w:tcPr>
            <w:tcW w:w="930" w:type="dxa"/>
            <w:tcBorders>
              <w:bottom w:val="single" w:sz="4" w:space="0" w:color="auto"/>
              <w:right w:val="single" w:sz="4" w:space="0" w:color="auto"/>
            </w:tcBorders>
            <w:vAlign w:val="center"/>
          </w:tcPr>
          <w:p w14:paraId="25E9CF08" w14:textId="77777777" w:rsidR="00E169A2" w:rsidRPr="001E1A87" w:rsidRDefault="00E169A2" w:rsidP="0016720B">
            <w:pPr>
              <w:jc w:val="center"/>
              <w:rPr>
                <w:rFonts w:cs="Times New Roman"/>
                <w:sz w:val="22"/>
              </w:rPr>
            </w:pPr>
            <w:r w:rsidRPr="001E1A87">
              <w:rPr>
                <w:rFonts w:cs="Times New Roman"/>
                <w:sz w:val="22"/>
              </w:rPr>
              <w:t>1</w:t>
            </w:r>
          </w:p>
        </w:tc>
      </w:tr>
    </w:tbl>
    <w:p w14:paraId="2AF4EE66" w14:textId="4F78D15D" w:rsidR="000F2D01" w:rsidRPr="0077368F" w:rsidRDefault="000F2D01" w:rsidP="000F2D01">
      <w:pPr>
        <w:autoSpaceDE w:val="0"/>
        <w:autoSpaceDN w:val="0"/>
        <w:adjustRightInd w:val="0"/>
        <w:spacing w:line="276" w:lineRule="auto"/>
        <w:jc w:val="both"/>
        <w:rPr>
          <w:rFonts w:eastAsia="Times New Roman" w:cs="Times New Roman"/>
          <w:sz w:val="20"/>
          <w:szCs w:val="20"/>
        </w:rPr>
      </w:pPr>
      <w:r w:rsidRPr="0077368F">
        <w:rPr>
          <w:rFonts w:eastAsia="Times New Roman" w:cs="Times New Roman"/>
          <w:b/>
          <w:bCs/>
          <w:szCs w:val="24"/>
        </w:rPr>
        <w:t xml:space="preserve"> </w:t>
      </w:r>
      <w:r w:rsidRPr="0077368F">
        <w:rPr>
          <w:rFonts w:eastAsia="Times New Roman" w:cs="Times New Roman"/>
          <w:sz w:val="20"/>
          <w:szCs w:val="20"/>
        </w:rPr>
        <w:t xml:space="preserve">**: </w:t>
      </w:r>
      <w:r w:rsidR="00EA4024" w:rsidRPr="0077368F">
        <w:rPr>
          <w:rFonts w:eastAsia="Times New Roman" w:cs="Times New Roman"/>
          <w:sz w:val="20"/>
          <w:szCs w:val="20"/>
        </w:rPr>
        <w:t>The e</w:t>
      </w:r>
      <w:r w:rsidRPr="0077368F">
        <w:rPr>
          <w:rFonts w:eastAsia="Times New Roman" w:cs="Times New Roman"/>
          <w:sz w:val="20"/>
          <w:szCs w:val="20"/>
        </w:rPr>
        <w:t>stimated</w:t>
      </w:r>
      <w:r w:rsidR="00EA4024" w:rsidRPr="0077368F">
        <w:rPr>
          <w:rFonts w:eastAsia="Times New Roman" w:cs="Times New Roman"/>
          <w:sz w:val="20"/>
          <w:szCs w:val="20"/>
        </w:rPr>
        <w:t xml:space="preserve"> correlation</w:t>
      </w:r>
      <w:r w:rsidRPr="0077368F">
        <w:rPr>
          <w:rFonts w:eastAsia="Times New Roman" w:cs="Times New Roman"/>
          <w:sz w:val="20"/>
          <w:szCs w:val="20"/>
        </w:rPr>
        <w:t xml:space="preserve"> </w:t>
      </w:r>
      <w:r w:rsidR="00EA4024" w:rsidRPr="0077368F">
        <w:rPr>
          <w:rFonts w:eastAsia="Times New Roman" w:cs="Times New Roman"/>
          <w:sz w:val="20"/>
          <w:szCs w:val="20"/>
        </w:rPr>
        <w:t>was</w:t>
      </w:r>
      <w:r w:rsidRPr="0077368F">
        <w:rPr>
          <w:rFonts w:eastAsia="Times New Roman" w:cs="Times New Roman"/>
          <w:sz w:val="20"/>
          <w:szCs w:val="20"/>
        </w:rPr>
        <w:t xml:space="preserve"> statistically insignificant</w:t>
      </w:r>
      <w:r w:rsidR="00EA4024" w:rsidRPr="0077368F">
        <w:rPr>
          <w:rFonts w:eastAsia="Times New Roman" w:cs="Times New Roman"/>
          <w:sz w:val="20"/>
          <w:szCs w:val="20"/>
        </w:rPr>
        <w:t>.</w:t>
      </w:r>
      <w:r w:rsidRPr="0077368F">
        <w:rPr>
          <w:rFonts w:eastAsia="Times New Roman" w:cs="Times New Roman"/>
          <w:sz w:val="20"/>
          <w:szCs w:val="20"/>
        </w:rPr>
        <w:t xml:space="preserve"> </w:t>
      </w:r>
      <w:r w:rsidR="00EA4024" w:rsidRPr="0077368F">
        <w:rPr>
          <w:rFonts w:eastAsia="Times New Roman" w:cs="Times New Roman"/>
          <w:sz w:val="20"/>
          <w:szCs w:val="20"/>
        </w:rPr>
        <w:t>H</w:t>
      </w:r>
      <w:r w:rsidRPr="0077368F">
        <w:rPr>
          <w:rFonts w:eastAsia="Times New Roman" w:cs="Times New Roman"/>
          <w:sz w:val="20"/>
          <w:szCs w:val="20"/>
        </w:rPr>
        <w:t xml:space="preserve">ence dropped. </w:t>
      </w:r>
      <w:r w:rsidRPr="0077368F">
        <w:rPr>
          <w:rFonts w:cs="Times New Roman"/>
          <w:sz w:val="20"/>
          <w:szCs w:val="20"/>
          <w:vertAlign w:val="superscript"/>
        </w:rPr>
        <w:t>#</w:t>
      </w:r>
      <w:r w:rsidRPr="0077368F">
        <w:rPr>
          <w:rFonts w:cs="Times New Roman"/>
          <w:sz w:val="20"/>
          <w:szCs w:val="20"/>
        </w:rPr>
        <w:t>Restricted to be zero</w:t>
      </w:r>
    </w:p>
    <w:p w14:paraId="63C16611" w14:textId="77777777" w:rsidR="000F2D01" w:rsidRPr="0077368F" w:rsidRDefault="000F2D01" w:rsidP="00C97C7F">
      <w:pPr>
        <w:autoSpaceDE w:val="0"/>
        <w:autoSpaceDN w:val="0"/>
        <w:adjustRightInd w:val="0"/>
        <w:spacing w:line="276" w:lineRule="auto"/>
        <w:jc w:val="both"/>
        <w:rPr>
          <w:rFonts w:eastAsia="Times New Roman" w:cs="Times New Roman"/>
          <w:szCs w:val="24"/>
        </w:rPr>
      </w:pPr>
    </w:p>
    <w:p w14:paraId="21E6DF34" w14:textId="2D491ABB" w:rsidR="000F2D01" w:rsidRPr="0077368F" w:rsidRDefault="000F2D01" w:rsidP="00E169A2">
      <w:pPr>
        <w:autoSpaceDE w:val="0"/>
        <w:autoSpaceDN w:val="0"/>
        <w:adjustRightInd w:val="0"/>
        <w:spacing w:line="276" w:lineRule="auto"/>
        <w:ind w:firstLine="720"/>
        <w:jc w:val="both"/>
        <w:rPr>
          <w:rFonts w:eastAsia="Times New Roman" w:cs="Times New Roman"/>
          <w:szCs w:val="24"/>
        </w:rPr>
      </w:pPr>
      <w:r w:rsidRPr="0077368F">
        <w:rPr>
          <w:rFonts w:eastAsia="Times New Roman" w:cs="Times New Roman"/>
          <w:szCs w:val="24"/>
        </w:rPr>
        <w:t xml:space="preserve">However, estimating such a large correlation matrix with 28 correlation parameters is anyway not easy, particularly </w:t>
      </w:r>
      <w:r w:rsidR="003F7A18">
        <w:rPr>
          <w:rFonts w:eastAsia="Times New Roman" w:cs="Times New Roman"/>
          <w:szCs w:val="24"/>
        </w:rPr>
        <w:t>with</w:t>
      </w:r>
      <w:r w:rsidRPr="0077368F">
        <w:rPr>
          <w:rFonts w:eastAsia="Times New Roman" w:cs="Times New Roman"/>
          <w:szCs w:val="24"/>
        </w:rPr>
        <w:t xml:space="preserve"> datasets that are not very large. </w:t>
      </w:r>
      <w:r w:rsidR="005E427C">
        <w:rPr>
          <w:rFonts w:eastAsia="Times New Roman" w:cs="Times New Roman"/>
          <w:szCs w:val="24"/>
        </w:rPr>
        <w:t>Also, a</w:t>
      </w:r>
      <w:r w:rsidR="00EA4024" w:rsidRPr="0077368F">
        <w:rPr>
          <w:rFonts w:eastAsia="Times New Roman" w:cs="Times New Roman"/>
          <w:szCs w:val="24"/>
        </w:rPr>
        <w:t>s already discussed, there are no</w:t>
      </w:r>
      <w:r w:rsidR="00623A06" w:rsidRPr="0077368F">
        <w:rPr>
          <w:rFonts w:eastAsia="Times New Roman" w:cs="Times New Roman"/>
          <w:szCs w:val="24"/>
        </w:rPr>
        <w:t xml:space="preserve"> behavioral</w:t>
      </w:r>
      <w:r w:rsidR="00EA4024" w:rsidRPr="0077368F">
        <w:rPr>
          <w:rFonts w:eastAsia="Times New Roman" w:cs="Times New Roman"/>
          <w:szCs w:val="24"/>
        </w:rPr>
        <w:t xml:space="preserve"> reasons</w:t>
      </w:r>
      <w:r w:rsidR="00FA2BD3" w:rsidRPr="0077368F">
        <w:rPr>
          <w:rFonts w:eastAsia="Times New Roman" w:cs="Times New Roman"/>
          <w:szCs w:val="24"/>
        </w:rPr>
        <w:t xml:space="preserve"> as to</w:t>
      </w:r>
      <w:r w:rsidR="00EA4024" w:rsidRPr="0077368F">
        <w:rPr>
          <w:rFonts w:eastAsia="Times New Roman" w:cs="Times New Roman"/>
          <w:szCs w:val="24"/>
        </w:rPr>
        <w:t xml:space="preserve"> why the discrete preference of a mode</w:t>
      </w:r>
      <w:r w:rsidRPr="0077368F">
        <w:rPr>
          <w:rFonts w:eastAsia="Times New Roman" w:cs="Times New Roman"/>
          <w:szCs w:val="24"/>
        </w:rPr>
        <w:t xml:space="preserve"> </w:t>
      </w:r>
      <w:r w:rsidR="00EA4024" w:rsidRPr="0077368F">
        <w:rPr>
          <w:rFonts w:eastAsia="Times New Roman" w:cs="Times New Roman"/>
          <w:i/>
          <w:iCs/>
          <w:szCs w:val="24"/>
        </w:rPr>
        <w:t>i</w:t>
      </w:r>
      <w:r w:rsidR="00FA2BD3" w:rsidRPr="0077368F">
        <w:rPr>
          <w:rFonts w:eastAsia="Times New Roman" w:cs="Times New Roman"/>
          <w:szCs w:val="24"/>
        </w:rPr>
        <w:t xml:space="preserve"> should</w:t>
      </w:r>
      <w:r w:rsidR="00EA4024" w:rsidRPr="0077368F">
        <w:rPr>
          <w:rFonts w:eastAsia="Times New Roman" w:cs="Times New Roman"/>
          <w:i/>
          <w:iCs/>
          <w:szCs w:val="24"/>
        </w:rPr>
        <w:t xml:space="preserve"> </w:t>
      </w:r>
      <w:r w:rsidR="00EA4024" w:rsidRPr="0077368F">
        <w:rPr>
          <w:rFonts w:eastAsia="Times New Roman" w:cs="Times New Roman"/>
          <w:szCs w:val="24"/>
        </w:rPr>
        <w:t xml:space="preserve">be correlated with the propensity of usage of </w:t>
      </w:r>
      <w:r w:rsidR="003F7A18">
        <w:rPr>
          <w:rFonts w:eastAsia="Times New Roman" w:cs="Times New Roman"/>
          <w:szCs w:val="24"/>
        </w:rPr>
        <w:t xml:space="preserve">another </w:t>
      </w:r>
      <w:r w:rsidR="00EA4024" w:rsidRPr="0077368F">
        <w:rPr>
          <w:rFonts w:eastAsia="Times New Roman" w:cs="Times New Roman"/>
          <w:szCs w:val="24"/>
        </w:rPr>
        <w:t xml:space="preserve">mode </w:t>
      </w:r>
      <w:r w:rsidR="00EA4024" w:rsidRPr="0077368F">
        <w:rPr>
          <w:rFonts w:eastAsia="Times New Roman" w:cs="Times New Roman"/>
          <w:i/>
          <w:iCs/>
          <w:szCs w:val="24"/>
        </w:rPr>
        <w:t>j</w:t>
      </w:r>
      <w:r w:rsidR="00E169A2" w:rsidRPr="0077368F">
        <w:rPr>
          <w:rFonts w:eastAsia="Times New Roman" w:cs="Times New Roman"/>
          <w:i/>
          <w:iCs/>
          <w:szCs w:val="24"/>
        </w:rPr>
        <w:t xml:space="preserve"> </w:t>
      </w:r>
      <w:r w:rsidR="00E169A2" w:rsidRPr="0077368F">
        <w:rPr>
          <w:rFonts w:eastAsia="Times New Roman" w:cs="Times New Roman"/>
          <w:szCs w:val="24"/>
        </w:rPr>
        <w:t>(</w:t>
      </w:r>
      <w:r w:rsidR="00E169A2" w:rsidRPr="0077368F">
        <w:rPr>
          <w:rFonts w:eastAsia="Times New Roman" w:cs="Times New Roman"/>
          <w:i/>
          <w:iCs/>
          <w:szCs w:val="24"/>
        </w:rPr>
        <w:t>j</w:t>
      </w:r>
      <w:r w:rsidR="00E169A2" w:rsidRPr="0077368F">
        <w:rPr>
          <w:rFonts w:eastAsia="Times New Roman" w:cs="Times New Roman"/>
          <w:i/>
          <w:iCs/>
          <w:position w:val="-4"/>
          <w:szCs w:val="24"/>
        </w:rPr>
        <w:object w:dxaOrig="220" w:dyaOrig="220" w14:anchorId="1490A5E4">
          <v:shape id="_x0000_i1217" type="#_x0000_t75" style="width:12pt;height:12pt" o:ole="">
            <v:imagedata r:id="rId13" o:title=""/>
          </v:shape>
          <o:OLEObject Type="Embed" ProgID="Equation.DSMT4" ShapeID="_x0000_i1217" DrawAspect="Content" ObjectID="_1741592714" r:id="rId381"/>
        </w:object>
      </w:r>
      <w:r w:rsidR="00E169A2" w:rsidRPr="0077368F">
        <w:rPr>
          <w:rFonts w:eastAsia="Times New Roman" w:cs="Times New Roman"/>
          <w:i/>
          <w:iCs/>
          <w:szCs w:val="24"/>
        </w:rPr>
        <w:t>i</w:t>
      </w:r>
      <w:r w:rsidR="00E169A2" w:rsidRPr="009F1363">
        <w:rPr>
          <w:rFonts w:eastAsia="Times New Roman" w:cs="Times New Roman"/>
          <w:iCs/>
          <w:szCs w:val="24"/>
        </w:rPr>
        <w:t>)</w:t>
      </w:r>
      <w:r w:rsidR="00EA4024" w:rsidRPr="0077368F">
        <w:rPr>
          <w:rFonts w:eastAsia="Times New Roman" w:cs="Times New Roman"/>
          <w:szCs w:val="24"/>
        </w:rPr>
        <w:t xml:space="preserve">. </w:t>
      </w:r>
      <w:r w:rsidR="00E169A2" w:rsidRPr="0077368F">
        <w:rPr>
          <w:rFonts w:eastAsia="Times New Roman" w:cs="Times New Roman"/>
          <w:szCs w:val="24"/>
        </w:rPr>
        <w:t>Therefore</w:t>
      </w:r>
      <w:r w:rsidR="00EA4024" w:rsidRPr="0077368F">
        <w:rPr>
          <w:rFonts w:eastAsia="Times New Roman" w:cs="Times New Roman"/>
          <w:szCs w:val="24"/>
        </w:rPr>
        <w:t xml:space="preserve">, we restricted such correlations to zero, thus reducing the number of parameters from 28 to 16. </w:t>
      </w:r>
      <w:r w:rsidR="00E169A2" w:rsidRPr="0077368F">
        <w:rPr>
          <w:rFonts w:eastAsia="Times New Roman" w:cs="Times New Roman"/>
          <w:szCs w:val="24"/>
        </w:rPr>
        <w:t>Furthermore, five of the estimated correlation parameters were estimated to be statistically insignificant and were restricted to zero</w:t>
      </w:r>
      <w:r w:rsidR="00400AB1" w:rsidRPr="0077368F">
        <w:rPr>
          <w:rFonts w:eastAsia="Times New Roman" w:cs="Times New Roman"/>
          <w:szCs w:val="24"/>
        </w:rPr>
        <w:t xml:space="preserve"> in the final specification</w:t>
      </w:r>
      <w:r w:rsidR="00E169A2" w:rsidRPr="0077368F">
        <w:rPr>
          <w:rFonts w:eastAsia="Times New Roman" w:cs="Times New Roman"/>
          <w:szCs w:val="24"/>
        </w:rPr>
        <w:t xml:space="preserve">, which </w:t>
      </w:r>
      <w:r w:rsidR="001B5878">
        <w:rPr>
          <w:rFonts w:eastAsia="Times New Roman" w:cs="Times New Roman"/>
          <w:szCs w:val="24"/>
        </w:rPr>
        <w:t>would</w:t>
      </w:r>
      <w:r w:rsidR="00E169A2" w:rsidRPr="0077368F">
        <w:rPr>
          <w:rFonts w:eastAsia="Times New Roman" w:cs="Times New Roman"/>
          <w:szCs w:val="24"/>
        </w:rPr>
        <w:t xml:space="preserve"> not </w:t>
      </w:r>
      <w:r w:rsidR="001B5878">
        <w:rPr>
          <w:rFonts w:eastAsia="Times New Roman" w:cs="Times New Roman"/>
          <w:szCs w:val="24"/>
        </w:rPr>
        <w:t xml:space="preserve">have been </w:t>
      </w:r>
      <w:r w:rsidR="00E169A2" w:rsidRPr="0077368F">
        <w:rPr>
          <w:rFonts w:eastAsia="Times New Roman" w:cs="Times New Roman"/>
          <w:szCs w:val="24"/>
        </w:rPr>
        <w:t xml:space="preserve">possible with </w:t>
      </w:r>
      <w:r w:rsidR="00C837BB" w:rsidRPr="0077368F">
        <w:rPr>
          <w:rFonts w:eastAsia="Times New Roman" w:cs="Times New Roman"/>
          <w:szCs w:val="24"/>
        </w:rPr>
        <w:t xml:space="preserve">the </w:t>
      </w:r>
      <w:r w:rsidR="00E169A2" w:rsidRPr="0077368F">
        <w:rPr>
          <w:rFonts w:eastAsia="Times New Roman" w:cs="Times New Roman"/>
          <w:szCs w:val="24"/>
        </w:rPr>
        <w:t xml:space="preserve">traditional Cholesky decomposition approach. </w:t>
      </w:r>
      <w:r w:rsidR="003F7A18">
        <w:rPr>
          <w:rFonts w:eastAsia="Times New Roman" w:cs="Times New Roman"/>
          <w:szCs w:val="24"/>
        </w:rPr>
        <w:t>In sum</w:t>
      </w:r>
      <w:r w:rsidR="00E169A2" w:rsidRPr="0077368F">
        <w:rPr>
          <w:rFonts w:eastAsia="Times New Roman" w:cs="Times New Roman"/>
          <w:szCs w:val="24"/>
        </w:rPr>
        <w:t>, we estimated 11 correlation parameters in the final model, thus</w:t>
      </w:r>
      <w:r w:rsidR="00FA2BD3" w:rsidRPr="0077368F">
        <w:rPr>
          <w:rFonts w:eastAsia="Times New Roman" w:cs="Times New Roman"/>
          <w:szCs w:val="24"/>
        </w:rPr>
        <w:t xml:space="preserve"> substantially</w:t>
      </w:r>
      <w:r w:rsidR="00E169A2" w:rsidRPr="0077368F">
        <w:rPr>
          <w:rFonts w:eastAsia="Times New Roman" w:cs="Times New Roman"/>
          <w:szCs w:val="24"/>
        </w:rPr>
        <w:t xml:space="preserve"> reducing the estimation burden.</w:t>
      </w:r>
    </w:p>
    <w:p w14:paraId="6EF018D7" w14:textId="429B300B" w:rsidR="00400AB1" w:rsidRPr="0077368F" w:rsidRDefault="00623A06" w:rsidP="00E169A2">
      <w:pPr>
        <w:autoSpaceDE w:val="0"/>
        <w:autoSpaceDN w:val="0"/>
        <w:adjustRightInd w:val="0"/>
        <w:spacing w:line="276" w:lineRule="auto"/>
        <w:ind w:firstLine="720"/>
        <w:jc w:val="both"/>
        <w:rPr>
          <w:rFonts w:eastAsia="Times New Roman" w:cs="Times New Roman"/>
          <w:szCs w:val="24"/>
        </w:rPr>
      </w:pPr>
      <w:r w:rsidRPr="0077368F">
        <w:rPr>
          <w:rFonts w:eastAsia="Times New Roman" w:cs="Times New Roman"/>
          <w:szCs w:val="24"/>
        </w:rPr>
        <w:lastRenderedPageBreak/>
        <w:t>Fr</w:t>
      </w:r>
      <w:r w:rsidR="00400AB1" w:rsidRPr="0077368F">
        <w:rPr>
          <w:rFonts w:eastAsia="Times New Roman" w:cs="Times New Roman"/>
          <w:szCs w:val="24"/>
        </w:rPr>
        <w:t>o</w:t>
      </w:r>
      <w:r w:rsidRPr="0077368F">
        <w:rPr>
          <w:rFonts w:eastAsia="Times New Roman" w:cs="Times New Roman"/>
          <w:szCs w:val="24"/>
        </w:rPr>
        <w:t xml:space="preserve">m the estimated correlation matrix in Table 4, several observations can be made. First, the </w:t>
      </w:r>
      <w:r w:rsidR="00EF4F1D">
        <w:rPr>
          <w:rFonts w:eastAsia="Times New Roman" w:cs="Times New Roman"/>
          <w:szCs w:val="24"/>
        </w:rPr>
        <w:t xml:space="preserve">correlations between the </w:t>
      </w:r>
      <w:r w:rsidRPr="0077368F">
        <w:rPr>
          <w:rFonts w:eastAsia="Times New Roman" w:cs="Times New Roman"/>
          <w:szCs w:val="24"/>
        </w:rPr>
        <w:t xml:space="preserve">discrete preferences of all the modes </w:t>
      </w:r>
      <w:r w:rsidR="00383E0D">
        <w:rPr>
          <w:rFonts w:eastAsia="Times New Roman" w:cs="Times New Roman"/>
          <w:szCs w:val="24"/>
        </w:rPr>
        <w:t>were</w:t>
      </w:r>
      <w:r w:rsidRPr="0077368F">
        <w:rPr>
          <w:rFonts w:eastAsia="Times New Roman" w:cs="Times New Roman"/>
          <w:szCs w:val="24"/>
        </w:rPr>
        <w:t xml:space="preserve"> positive, except </w:t>
      </w:r>
      <w:r w:rsidR="00383E0D">
        <w:rPr>
          <w:rFonts w:eastAsia="Times New Roman" w:cs="Times New Roman"/>
          <w:szCs w:val="24"/>
        </w:rPr>
        <w:t xml:space="preserve">that the </w:t>
      </w:r>
      <w:r w:rsidRPr="0077368F">
        <w:rPr>
          <w:rFonts w:eastAsia="Times New Roman" w:cs="Times New Roman"/>
          <w:szCs w:val="24"/>
        </w:rPr>
        <w:t xml:space="preserve">correlations between transit and shared ride and ride-hailing and shared ride </w:t>
      </w:r>
      <w:r w:rsidR="00383E0D">
        <w:rPr>
          <w:rFonts w:eastAsia="Times New Roman" w:cs="Times New Roman"/>
          <w:szCs w:val="24"/>
        </w:rPr>
        <w:t>modes were</w:t>
      </w:r>
      <w:r w:rsidRPr="0077368F">
        <w:rPr>
          <w:rFonts w:eastAsia="Times New Roman" w:cs="Times New Roman"/>
          <w:szCs w:val="24"/>
        </w:rPr>
        <w:t xml:space="preserve"> insignificant. Intuitively, it is reasonable that the preference</w:t>
      </w:r>
      <w:r w:rsidR="00400AB1" w:rsidRPr="0077368F">
        <w:rPr>
          <w:rFonts w:eastAsia="Times New Roman" w:cs="Times New Roman"/>
          <w:szCs w:val="24"/>
        </w:rPr>
        <w:t>s</w:t>
      </w:r>
      <w:r w:rsidRPr="0077368F">
        <w:rPr>
          <w:rFonts w:eastAsia="Times New Roman" w:cs="Times New Roman"/>
          <w:szCs w:val="24"/>
        </w:rPr>
        <w:t xml:space="preserve"> of these modes are positively correlated, since</w:t>
      </w:r>
      <w:r w:rsidR="00400AB1" w:rsidRPr="0077368F">
        <w:rPr>
          <w:rFonts w:eastAsia="Times New Roman" w:cs="Times New Roman"/>
          <w:szCs w:val="24"/>
        </w:rPr>
        <w:t xml:space="preserve"> several unobserved </w:t>
      </w:r>
      <w:r w:rsidR="00CB3F12">
        <w:rPr>
          <w:rFonts w:eastAsia="Times New Roman" w:cs="Times New Roman"/>
          <w:szCs w:val="24"/>
        </w:rPr>
        <w:t>factors</w:t>
      </w:r>
      <w:r w:rsidR="00400AB1" w:rsidRPr="0077368F">
        <w:rPr>
          <w:rFonts w:eastAsia="Times New Roman" w:cs="Times New Roman"/>
          <w:szCs w:val="24"/>
        </w:rPr>
        <w:t xml:space="preserve"> </w:t>
      </w:r>
      <w:r w:rsidR="00CB3F12">
        <w:rPr>
          <w:rFonts w:eastAsia="Times New Roman" w:cs="Times New Roman"/>
          <w:szCs w:val="24"/>
        </w:rPr>
        <w:t>such as</w:t>
      </w:r>
      <w:r w:rsidR="00400AB1" w:rsidRPr="0077368F">
        <w:rPr>
          <w:rFonts w:eastAsia="Times New Roman" w:cs="Times New Roman"/>
          <w:szCs w:val="24"/>
        </w:rPr>
        <w:t xml:space="preserve"> perception towards safety, cleanliness, etc. are likely to influence the preference of these modes in a similar manner. Similar trends are also observed in the propensity of usage of these modes, with </w:t>
      </w:r>
      <w:r w:rsidR="00C837BB" w:rsidRPr="0077368F">
        <w:rPr>
          <w:rFonts w:eastAsia="Times New Roman" w:cs="Times New Roman"/>
          <w:szCs w:val="24"/>
        </w:rPr>
        <w:t xml:space="preserve">a </w:t>
      </w:r>
      <w:r w:rsidR="00400AB1" w:rsidRPr="0077368F">
        <w:rPr>
          <w:rFonts w:eastAsia="Times New Roman" w:cs="Times New Roman"/>
          <w:szCs w:val="24"/>
        </w:rPr>
        <w:t>positive correlation between all pairs, except between transit and shared ride and transit and IPT, where the correlations were insignificant. Second, while</w:t>
      </w:r>
      <w:r w:rsidR="00A1116A">
        <w:rPr>
          <w:rFonts w:eastAsia="Times New Roman" w:cs="Times New Roman"/>
          <w:szCs w:val="24"/>
        </w:rPr>
        <w:t xml:space="preserve"> correlations between</w:t>
      </w:r>
      <w:r w:rsidR="00400AB1" w:rsidRPr="0077368F">
        <w:rPr>
          <w:rFonts w:eastAsia="Times New Roman" w:cs="Times New Roman"/>
          <w:szCs w:val="24"/>
        </w:rPr>
        <w:t xml:space="preserve"> the discrete preference of a mode </w:t>
      </w:r>
      <w:r w:rsidR="00400AB1" w:rsidRPr="0077368F">
        <w:rPr>
          <w:rFonts w:eastAsia="Times New Roman" w:cs="Times New Roman"/>
          <w:i/>
          <w:iCs/>
          <w:szCs w:val="24"/>
        </w:rPr>
        <w:t xml:space="preserve">i </w:t>
      </w:r>
      <w:r w:rsidR="00400AB1" w:rsidRPr="0077368F">
        <w:rPr>
          <w:rFonts w:eastAsia="Times New Roman" w:cs="Times New Roman"/>
          <w:szCs w:val="24"/>
        </w:rPr>
        <w:t xml:space="preserve">and the propensity of usage of another mode </w:t>
      </w:r>
      <w:r w:rsidR="00400AB1" w:rsidRPr="0077368F">
        <w:rPr>
          <w:rFonts w:eastAsia="Times New Roman" w:cs="Times New Roman"/>
          <w:i/>
          <w:iCs/>
          <w:szCs w:val="24"/>
        </w:rPr>
        <w:t xml:space="preserve">j </w:t>
      </w:r>
      <w:r w:rsidR="00400AB1" w:rsidRPr="0077368F">
        <w:rPr>
          <w:rFonts w:eastAsia="Times New Roman" w:cs="Times New Roman"/>
          <w:szCs w:val="24"/>
        </w:rPr>
        <w:t>(</w:t>
      </w:r>
      <w:r w:rsidR="00400AB1" w:rsidRPr="0077368F">
        <w:rPr>
          <w:rFonts w:eastAsia="Times New Roman" w:cs="Times New Roman"/>
          <w:i/>
          <w:iCs/>
          <w:szCs w:val="24"/>
        </w:rPr>
        <w:t>j</w:t>
      </w:r>
      <w:r w:rsidR="00400AB1" w:rsidRPr="0077368F">
        <w:rPr>
          <w:rFonts w:eastAsia="Times New Roman" w:cs="Times New Roman"/>
          <w:i/>
          <w:iCs/>
          <w:position w:val="-4"/>
          <w:szCs w:val="24"/>
        </w:rPr>
        <w:object w:dxaOrig="220" w:dyaOrig="220" w14:anchorId="53990C0C">
          <v:shape id="_x0000_i1218" type="#_x0000_t75" style="width:12pt;height:12pt" o:ole="">
            <v:imagedata r:id="rId13" o:title=""/>
          </v:shape>
          <o:OLEObject Type="Embed" ProgID="Equation.DSMT4" ShapeID="_x0000_i1218" DrawAspect="Content" ObjectID="_1741592715" r:id="rId382"/>
        </w:object>
      </w:r>
      <w:r w:rsidR="00400AB1" w:rsidRPr="0077368F">
        <w:rPr>
          <w:rFonts w:eastAsia="Times New Roman" w:cs="Times New Roman"/>
          <w:i/>
          <w:iCs/>
          <w:szCs w:val="24"/>
        </w:rPr>
        <w:t>i</w:t>
      </w:r>
      <w:r w:rsidR="00400AB1" w:rsidRPr="009F1363">
        <w:rPr>
          <w:rFonts w:eastAsia="Times New Roman" w:cs="Times New Roman"/>
          <w:iCs/>
          <w:szCs w:val="24"/>
        </w:rPr>
        <w:t>)</w:t>
      </w:r>
      <w:r w:rsidR="00400AB1" w:rsidRPr="0077368F">
        <w:rPr>
          <w:rFonts w:eastAsia="Times New Roman" w:cs="Times New Roman"/>
          <w:i/>
          <w:iCs/>
          <w:szCs w:val="24"/>
        </w:rPr>
        <w:t xml:space="preserve"> </w:t>
      </w:r>
      <w:r w:rsidR="00400AB1" w:rsidRPr="0077368F">
        <w:rPr>
          <w:rFonts w:eastAsia="Times New Roman" w:cs="Times New Roman"/>
          <w:szCs w:val="24"/>
        </w:rPr>
        <w:t>were restricted to be zero, such correlations</w:t>
      </w:r>
      <w:r w:rsidR="00422557">
        <w:rPr>
          <w:rFonts w:eastAsia="Times New Roman" w:cs="Times New Roman"/>
          <w:szCs w:val="24"/>
        </w:rPr>
        <w:t xml:space="preserve"> between the discrete preference and the propensity of usage</w:t>
      </w:r>
      <w:r w:rsidR="00400AB1" w:rsidRPr="0077368F">
        <w:rPr>
          <w:rFonts w:eastAsia="Times New Roman" w:cs="Times New Roman"/>
          <w:szCs w:val="24"/>
        </w:rPr>
        <w:t xml:space="preserve"> for a mode </w:t>
      </w:r>
      <w:r w:rsidR="00400AB1" w:rsidRPr="0077368F">
        <w:rPr>
          <w:rFonts w:eastAsia="Times New Roman" w:cs="Times New Roman"/>
          <w:i/>
          <w:iCs/>
          <w:szCs w:val="24"/>
        </w:rPr>
        <w:t>i</w:t>
      </w:r>
      <w:r w:rsidR="00400AB1" w:rsidRPr="0077368F">
        <w:rPr>
          <w:rFonts w:eastAsia="Times New Roman" w:cs="Times New Roman"/>
          <w:szCs w:val="24"/>
        </w:rPr>
        <w:t xml:space="preserve"> were freely estimated. As expected, these correlations were estimated to be positive across all modes, except IPT, where the correlations were statistically insignificant.</w:t>
      </w:r>
      <w:r w:rsidR="00140E1D" w:rsidRPr="0077368F">
        <w:rPr>
          <w:rFonts w:eastAsia="Times New Roman" w:cs="Times New Roman"/>
          <w:szCs w:val="24"/>
        </w:rPr>
        <w:t xml:space="preserve"> </w:t>
      </w:r>
      <w:r w:rsidR="006D258D">
        <w:rPr>
          <w:rFonts w:eastAsia="Times New Roman" w:cs="Times New Roman"/>
          <w:szCs w:val="24"/>
        </w:rPr>
        <w:t xml:space="preserve">In essence, the correlation parameter estimates are </w:t>
      </w:r>
      <w:r w:rsidR="005A61C9">
        <w:rPr>
          <w:rFonts w:eastAsia="Times New Roman" w:cs="Times New Roman"/>
          <w:szCs w:val="24"/>
        </w:rPr>
        <w:t xml:space="preserve">all </w:t>
      </w:r>
      <w:r w:rsidR="006D258D">
        <w:rPr>
          <w:rFonts w:eastAsia="Times New Roman" w:cs="Times New Roman"/>
          <w:szCs w:val="24"/>
        </w:rPr>
        <w:t>interpretable.</w:t>
      </w:r>
    </w:p>
    <w:p w14:paraId="6AA25B52" w14:textId="71963CD1" w:rsidR="00400AB1" w:rsidRPr="0077368F" w:rsidRDefault="00400AB1" w:rsidP="00400AB1">
      <w:pPr>
        <w:autoSpaceDE w:val="0"/>
        <w:autoSpaceDN w:val="0"/>
        <w:adjustRightInd w:val="0"/>
        <w:spacing w:line="276" w:lineRule="auto"/>
        <w:jc w:val="both"/>
        <w:rPr>
          <w:rFonts w:eastAsia="Times New Roman" w:cs="Times New Roman"/>
          <w:szCs w:val="24"/>
        </w:rPr>
      </w:pPr>
    </w:p>
    <w:p w14:paraId="2BA80A93" w14:textId="2D789512" w:rsidR="00400AB1" w:rsidRPr="0077368F" w:rsidRDefault="00400AB1" w:rsidP="009F1363">
      <w:pPr>
        <w:pStyle w:val="Heading3"/>
        <w:spacing w:before="0"/>
        <w:rPr>
          <w:rFonts w:eastAsia="Times New Roman" w:cs="Times New Roman"/>
        </w:rPr>
      </w:pPr>
      <w:r w:rsidRPr="0077368F">
        <w:rPr>
          <w:rFonts w:eastAsia="Times New Roman" w:cs="Times New Roman"/>
        </w:rPr>
        <w:t>Goodness</w:t>
      </w:r>
      <w:r w:rsidR="00140E1D" w:rsidRPr="0077368F">
        <w:rPr>
          <w:rFonts w:eastAsia="Times New Roman" w:cs="Times New Roman"/>
        </w:rPr>
        <w:t>-</w:t>
      </w:r>
      <w:r w:rsidRPr="0077368F">
        <w:rPr>
          <w:rFonts w:eastAsia="Times New Roman" w:cs="Times New Roman"/>
        </w:rPr>
        <w:t>of</w:t>
      </w:r>
      <w:r w:rsidR="00140E1D" w:rsidRPr="0077368F">
        <w:rPr>
          <w:rFonts w:eastAsia="Times New Roman" w:cs="Times New Roman"/>
        </w:rPr>
        <w:t>-</w:t>
      </w:r>
      <w:r w:rsidR="009F1363">
        <w:rPr>
          <w:rFonts w:eastAsia="Times New Roman" w:cs="Times New Roman"/>
        </w:rPr>
        <w:t>F</w:t>
      </w:r>
      <w:r w:rsidRPr="0077368F">
        <w:rPr>
          <w:rFonts w:eastAsia="Times New Roman" w:cs="Times New Roman"/>
        </w:rPr>
        <w:t xml:space="preserve">it </w:t>
      </w:r>
      <w:r w:rsidR="009F1363">
        <w:rPr>
          <w:rFonts w:eastAsia="Times New Roman" w:cs="Times New Roman"/>
        </w:rPr>
        <w:t>M</w:t>
      </w:r>
      <w:r w:rsidRPr="0077368F">
        <w:rPr>
          <w:rFonts w:eastAsia="Times New Roman" w:cs="Times New Roman"/>
        </w:rPr>
        <w:t>easures</w:t>
      </w:r>
    </w:p>
    <w:p w14:paraId="1E08C10D" w14:textId="31B8CA25" w:rsidR="009F1363" w:rsidRDefault="005E427C" w:rsidP="00C97C7F">
      <w:pPr>
        <w:autoSpaceDE w:val="0"/>
        <w:autoSpaceDN w:val="0"/>
        <w:adjustRightInd w:val="0"/>
        <w:spacing w:line="276" w:lineRule="auto"/>
        <w:jc w:val="both"/>
        <w:rPr>
          <w:rFonts w:eastAsia="Times New Roman" w:cs="Times New Roman"/>
          <w:szCs w:val="24"/>
        </w:rPr>
      </w:pPr>
      <w:r>
        <w:rPr>
          <w:rFonts w:eastAsia="Times New Roman" w:cs="Times New Roman"/>
          <w:szCs w:val="24"/>
        </w:rPr>
        <w:t xml:space="preserve">The log-likelihood of the final model was </w:t>
      </w:r>
      <w:r w:rsidR="009F1363">
        <w:rPr>
          <w:rFonts w:eastAsia="Times New Roman" w:cs="Times New Roman"/>
          <w:szCs w:val="24"/>
        </w:rPr>
        <w:t>–</w:t>
      </w:r>
      <w:r>
        <w:rPr>
          <w:rFonts w:eastAsia="Times New Roman" w:cs="Times New Roman"/>
          <w:szCs w:val="24"/>
        </w:rPr>
        <w:t>518</w:t>
      </w:r>
      <w:r w:rsidR="009E02D6">
        <w:rPr>
          <w:rFonts w:eastAsia="Times New Roman" w:cs="Times New Roman"/>
          <w:szCs w:val="24"/>
        </w:rPr>
        <w:t>8</w:t>
      </w:r>
      <w:r>
        <w:rPr>
          <w:rFonts w:eastAsia="Times New Roman" w:cs="Times New Roman"/>
          <w:szCs w:val="24"/>
        </w:rPr>
        <w:t>.</w:t>
      </w:r>
      <w:r w:rsidR="009E02D6">
        <w:rPr>
          <w:rFonts w:eastAsia="Times New Roman" w:cs="Times New Roman"/>
          <w:szCs w:val="24"/>
        </w:rPr>
        <w:t>56</w:t>
      </w:r>
      <w:r>
        <w:rPr>
          <w:rFonts w:eastAsia="Times New Roman" w:cs="Times New Roman"/>
          <w:szCs w:val="24"/>
        </w:rPr>
        <w:t xml:space="preserve"> relative to a model with only constants in the binary mode adoption models and thresholds in the mode use frequency models being </w:t>
      </w:r>
      <w:r w:rsidR="009F1363">
        <w:rPr>
          <w:rFonts w:eastAsia="Times New Roman" w:cs="Times New Roman"/>
          <w:szCs w:val="24"/>
        </w:rPr>
        <w:t>–</w:t>
      </w:r>
      <w:r>
        <w:rPr>
          <w:rFonts w:eastAsia="Times New Roman" w:cs="Times New Roman"/>
          <w:szCs w:val="24"/>
        </w:rPr>
        <w:t xml:space="preserve">5788.632. A likelihood ratio test indicates that our model </w:t>
      </w:r>
      <w:r w:rsidR="00195E6D">
        <w:rPr>
          <w:rFonts w:eastAsia="Times New Roman" w:cs="Times New Roman"/>
          <w:szCs w:val="24"/>
        </w:rPr>
        <w:t>outperforms</w:t>
      </w:r>
      <w:r>
        <w:rPr>
          <w:rFonts w:eastAsia="Times New Roman" w:cs="Times New Roman"/>
          <w:szCs w:val="24"/>
        </w:rPr>
        <w:t xml:space="preserve"> the simp</w:t>
      </w:r>
      <w:r w:rsidR="00195E6D">
        <w:rPr>
          <w:rFonts w:eastAsia="Times New Roman" w:cs="Times New Roman"/>
          <w:szCs w:val="24"/>
        </w:rPr>
        <w:t>l</w:t>
      </w:r>
      <w:r>
        <w:rPr>
          <w:rFonts w:eastAsia="Times New Roman" w:cs="Times New Roman"/>
          <w:szCs w:val="24"/>
        </w:rPr>
        <w:t>e naïve constants-only model at any reasonable level of significance, indicating the explanatory value of our model as well as the importance of recognizing correlations due to unobserved factors.</w:t>
      </w:r>
    </w:p>
    <w:p w14:paraId="6C3FF54D" w14:textId="08B18A06" w:rsidR="00555CBF" w:rsidRPr="0077368F" w:rsidRDefault="005E427C" w:rsidP="00C97C7F">
      <w:pPr>
        <w:autoSpaceDE w:val="0"/>
        <w:autoSpaceDN w:val="0"/>
        <w:adjustRightInd w:val="0"/>
        <w:spacing w:line="276" w:lineRule="auto"/>
        <w:jc w:val="both"/>
        <w:rPr>
          <w:rFonts w:eastAsia="Times New Roman" w:cs="Times New Roman"/>
          <w:b/>
          <w:bCs/>
          <w:szCs w:val="24"/>
        </w:rPr>
      </w:pPr>
      <w:r>
        <w:rPr>
          <w:rFonts w:eastAsia="Times New Roman" w:cs="Times New Roman"/>
          <w:szCs w:val="24"/>
        </w:rPr>
        <w:t xml:space="preserve"> </w:t>
      </w:r>
    </w:p>
    <w:p w14:paraId="5D5F8D69" w14:textId="59249A4A" w:rsidR="00FB42E2" w:rsidRPr="009F1363" w:rsidRDefault="00FB42E2" w:rsidP="009F1363">
      <w:pPr>
        <w:pStyle w:val="Heading1"/>
        <w:ind w:left="360" w:hanging="360"/>
        <w:rPr>
          <w:rFonts w:eastAsia="Times New Roman" w:cs="Times New Roman"/>
          <w:caps/>
        </w:rPr>
      </w:pPr>
      <w:r w:rsidRPr="009F1363">
        <w:rPr>
          <w:rFonts w:eastAsia="Times New Roman" w:cs="Times New Roman"/>
          <w:caps/>
        </w:rPr>
        <w:t>Conclusions</w:t>
      </w:r>
    </w:p>
    <w:p w14:paraId="3502C2CF" w14:textId="12AE63FB" w:rsidR="001B2A80" w:rsidRPr="0077368F" w:rsidRDefault="00DF51EA" w:rsidP="00C97C7F">
      <w:pPr>
        <w:autoSpaceDE w:val="0"/>
        <w:autoSpaceDN w:val="0"/>
        <w:adjustRightInd w:val="0"/>
        <w:spacing w:line="276" w:lineRule="auto"/>
        <w:jc w:val="both"/>
        <w:rPr>
          <w:rFonts w:eastAsia="Times New Roman" w:cs="Times New Roman"/>
          <w:szCs w:val="24"/>
        </w:rPr>
      </w:pPr>
      <w:r w:rsidRPr="0077368F">
        <w:rPr>
          <w:rFonts w:eastAsia="Times New Roman" w:cs="Times New Roman"/>
          <w:szCs w:val="24"/>
        </w:rPr>
        <w:t xml:space="preserve">Estimation of most multivariate model systems involves </w:t>
      </w:r>
      <w:r w:rsidR="00915977">
        <w:rPr>
          <w:rFonts w:eastAsia="Times New Roman" w:cs="Times New Roman"/>
          <w:szCs w:val="24"/>
        </w:rPr>
        <w:t xml:space="preserve">the </w:t>
      </w:r>
      <w:r w:rsidRPr="0077368F">
        <w:rPr>
          <w:rFonts w:eastAsia="Times New Roman" w:cs="Times New Roman"/>
          <w:szCs w:val="24"/>
        </w:rPr>
        <w:t>estimation of covariance matrices. While most model systems rely on the traditional Cholesky decomposition approach to ensure</w:t>
      </w:r>
      <w:r w:rsidR="00C44C85" w:rsidRPr="0077368F">
        <w:rPr>
          <w:rFonts w:eastAsia="Times New Roman" w:cs="Times New Roman"/>
          <w:szCs w:val="24"/>
        </w:rPr>
        <w:t xml:space="preserve"> positive definiteness of the covariance matrix, there are situations where in addition to the positive definiteness requirement of the covariance matrix, other restrictions (such as fixing the diagonal elements of the covariance matrix to specific values or restricting specific covariance elements to zero) on the elements of the covariance matrix are also needed. In such </w:t>
      </w:r>
      <w:r w:rsidR="000A43C2" w:rsidRPr="0077368F">
        <w:rPr>
          <w:rFonts w:eastAsia="Times New Roman" w:cs="Times New Roman"/>
          <w:szCs w:val="24"/>
        </w:rPr>
        <w:t>model systems</w:t>
      </w:r>
      <w:r w:rsidR="00C44C85" w:rsidRPr="0077368F">
        <w:rPr>
          <w:rFonts w:eastAsia="Times New Roman" w:cs="Times New Roman"/>
          <w:szCs w:val="24"/>
        </w:rPr>
        <w:t>, the usual Cholesky decomposition approach may not work. In this regard, a common strategy is to separate the covariance matrix into a diagonal scale matrix and a correlation matrix. However, applying Cholesky decomposition of the correlation matrix while ensuring th</w:t>
      </w:r>
      <w:r w:rsidR="00364F37" w:rsidRPr="0077368F">
        <w:rPr>
          <w:rFonts w:eastAsia="Times New Roman" w:cs="Times New Roman"/>
          <w:szCs w:val="24"/>
        </w:rPr>
        <w:t>e unit diagonal requirement</w:t>
      </w:r>
      <w:r w:rsidR="00C44C85" w:rsidRPr="0077368F">
        <w:rPr>
          <w:rFonts w:eastAsia="Times New Roman" w:cs="Times New Roman"/>
          <w:szCs w:val="24"/>
        </w:rPr>
        <w:t xml:space="preserve"> </w:t>
      </w:r>
      <w:r w:rsidR="00364F37" w:rsidRPr="0077368F">
        <w:rPr>
          <w:rFonts w:eastAsia="Times New Roman" w:cs="Times New Roman"/>
          <w:szCs w:val="24"/>
        </w:rPr>
        <w:t>can lead to situations where the</w:t>
      </w:r>
      <w:r w:rsidR="000A43C2" w:rsidRPr="0077368F">
        <w:rPr>
          <w:rFonts w:eastAsia="Times New Roman" w:cs="Times New Roman"/>
          <w:szCs w:val="24"/>
        </w:rPr>
        <w:t xml:space="preserve"> diagonal</w:t>
      </w:r>
      <w:r w:rsidR="00364F37" w:rsidRPr="0077368F">
        <w:rPr>
          <w:rFonts w:eastAsia="Times New Roman" w:cs="Times New Roman"/>
          <w:szCs w:val="24"/>
        </w:rPr>
        <w:t xml:space="preserve"> elements of the correlation matrix do not always conform to </w:t>
      </w:r>
      <w:r w:rsidR="00915977">
        <w:rPr>
          <w:rFonts w:eastAsia="Times New Roman" w:cs="Times New Roman"/>
          <w:szCs w:val="24"/>
        </w:rPr>
        <w:t>the</w:t>
      </w:r>
      <w:r w:rsidR="00364F37" w:rsidRPr="0077368F">
        <w:rPr>
          <w:rFonts w:eastAsia="Times New Roman" w:cs="Times New Roman"/>
          <w:szCs w:val="24"/>
        </w:rPr>
        <w:t xml:space="preserve"> </w:t>
      </w:r>
      <w:r w:rsidR="00FA2BD3" w:rsidRPr="0077368F">
        <w:rPr>
          <w:rFonts w:eastAsia="Times New Roman" w:cs="Times New Roman"/>
          <w:szCs w:val="24"/>
        </w:rPr>
        <w:t>real line</w:t>
      </w:r>
      <w:r w:rsidR="00D329F8" w:rsidRPr="0077368F">
        <w:rPr>
          <w:rFonts w:eastAsia="Times New Roman" w:cs="Times New Roman"/>
          <w:szCs w:val="24"/>
        </w:rPr>
        <w:t>.</w:t>
      </w:r>
      <w:r w:rsidR="00364F37" w:rsidRPr="0077368F">
        <w:rPr>
          <w:rFonts w:eastAsia="Times New Roman" w:cs="Times New Roman"/>
          <w:szCs w:val="24"/>
        </w:rPr>
        <w:t xml:space="preserve"> To this end, a spherical parameterization of the Cholesky matrix is undertaken. The spherical parameterization ensures that the off-diagonal elements of the correlation matrix always lie between </w:t>
      </w:r>
      <w:r w:rsidR="00D800B3">
        <w:rPr>
          <w:rFonts w:eastAsia="Times New Roman" w:cs="Times New Roman"/>
          <w:szCs w:val="24"/>
        </w:rPr>
        <w:t>–</w:t>
      </w:r>
      <w:r w:rsidR="00364F37" w:rsidRPr="0077368F">
        <w:rPr>
          <w:rFonts w:eastAsia="Times New Roman" w:cs="Times New Roman"/>
          <w:szCs w:val="24"/>
        </w:rPr>
        <w:t>1 to 1</w:t>
      </w:r>
      <w:r w:rsidR="00753E6C" w:rsidRPr="0077368F">
        <w:rPr>
          <w:rFonts w:eastAsia="Times New Roman" w:cs="Times New Roman"/>
          <w:szCs w:val="24"/>
        </w:rPr>
        <w:t>,</w:t>
      </w:r>
      <w:r w:rsidR="00364F37" w:rsidRPr="0077368F">
        <w:rPr>
          <w:rFonts w:eastAsia="Times New Roman" w:cs="Times New Roman"/>
          <w:szCs w:val="24"/>
        </w:rPr>
        <w:t xml:space="preserve"> which automatically ensures that the diagonal elements are always positive and lie on the real line. However,</w:t>
      </w:r>
      <w:r w:rsidR="00D329F8" w:rsidRPr="0077368F">
        <w:rPr>
          <w:rFonts w:eastAsia="Times New Roman" w:cs="Times New Roman"/>
          <w:szCs w:val="24"/>
        </w:rPr>
        <w:t xml:space="preserve"> strategies to impose restrictions on the correlation elements have not been explored in any of the above parameterization approaches.</w:t>
      </w:r>
      <w:r w:rsidR="00364F37" w:rsidRPr="0077368F">
        <w:rPr>
          <w:rFonts w:eastAsia="Times New Roman" w:cs="Times New Roman"/>
          <w:szCs w:val="24"/>
        </w:rPr>
        <w:t xml:space="preserve"> </w:t>
      </w:r>
    </w:p>
    <w:p w14:paraId="46791C33" w14:textId="58EF9456" w:rsidR="00364F37" w:rsidRPr="0077368F" w:rsidRDefault="00364F37" w:rsidP="00C97C7F">
      <w:pPr>
        <w:autoSpaceDE w:val="0"/>
        <w:autoSpaceDN w:val="0"/>
        <w:adjustRightInd w:val="0"/>
        <w:spacing w:line="276" w:lineRule="auto"/>
        <w:jc w:val="both"/>
        <w:rPr>
          <w:rFonts w:eastAsia="Times New Roman" w:cs="Times New Roman"/>
          <w:szCs w:val="24"/>
        </w:rPr>
      </w:pPr>
      <w:r w:rsidRPr="0077368F">
        <w:rPr>
          <w:rFonts w:eastAsia="Times New Roman" w:cs="Times New Roman"/>
          <w:szCs w:val="24"/>
        </w:rPr>
        <w:tab/>
        <w:t xml:space="preserve">In this paper, we build on the above-discussed parameterization </w:t>
      </w:r>
      <w:r w:rsidR="00D329F8" w:rsidRPr="0077368F">
        <w:rPr>
          <w:rFonts w:eastAsia="Times New Roman" w:cs="Times New Roman"/>
          <w:szCs w:val="24"/>
        </w:rPr>
        <w:t>strategies</w:t>
      </w:r>
      <w:r w:rsidRPr="0077368F">
        <w:rPr>
          <w:rFonts w:eastAsia="Times New Roman" w:cs="Times New Roman"/>
          <w:szCs w:val="24"/>
        </w:rPr>
        <w:t xml:space="preserve"> to explore </w:t>
      </w:r>
      <w:r w:rsidR="00753E6C" w:rsidRPr="0077368F">
        <w:rPr>
          <w:rFonts w:eastAsia="Times New Roman" w:cs="Times New Roman"/>
          <w:szCs w:val="24"/>
        </w:rPr>
        <w:t xml:space="preserve">the </w:t>
      </w:r>
      <w:r w:rsidRPr="0077368F">
        <w:rPr>
          <w:rFonts w:eastAsia="Times New Roman" w:cs="Times New Roman"/>
          <w:szCs w:val="24"/>
        </w:rPr>
        <w:t xml:space="preserve">possibilities of restricting elements of the correlation matrix to zero. </w:t>
      </w:r>
      <w:r w:rsidR="00FA2BD3" w:rsidRPr="0077368F">
        <w:rPr>
          <w:rFonts w:eastAsia="Times New Roman" w:cs="Times New Roman"/>
          <w:szCs w:val="24"/>
        </w:rPr>
        <w:t xml:space="preserve">To do so, we revisit the separation-based strategy with spherical parameterization of the covariance matrix and derive </w:t>
      </w:r>
      <w:r w:rsidR="00FA2BD3" w:rsidRPr="0077368F">
        <w:rPr>
          <w:rFonts w:eastAsia="Times New Roman" w:cs="Times New Roman"/>
          <w:szCs w:val="24"/>
        </w:rPr>
        <w:lastRenderedPageBreak/>
        <w:t xml:space="preserve">conditions </w:t>
      </w:r>
      <w:r w:rsidR="00757199" w:rsidRPr="0077368F">
        <w:rPr>
          <w:rFonts w:eastAsia="Times New Roman" w:cs="Times New Roman"/>
          <w:szCs w:val="24"/>
        </w:rPr>
        <w:t>to</w:t>
      </w:r>
      <w:r w:rsidR="009C7BE2" w:rsidRPr="0077368F">
        <w:rPr>
          <w:rFonts w:eastAsia="Times New Roman" w:cs="Times New Roman"/>
          <w:szCs w:val="24"/>
        </w:rPr>
        <w:t xml:space="preserve"> restrict the specific correlation value</w:t>
      </w:r>
      <w:r w:rsidR="00757199" w:rsidRPr="0077368F">
        <w:rPr>
          <w:rFonts w:eastAsia="Times New Roman" w:cs="Times New Roman"/>
          <w:szCs w:val="24"/>
        </w:rPr>
        <w:t>s</w:t>
      </w:r>
      <w:r w:rsidR="009C7BE2" w:rsidRPr="0077368F">
        <w:rPr>
          <w:rFonts w:eastAsia="Times New Roman" w:cs="Times New Roman"/>
          <w:szCs w:val="24"/>
        </w:rPr>
        <w:t xml:space="preserve"> to zero. </w:t>
      </w:r>
      <w:r w:rsidR="000A43C2" w:rsidRPr="0077368F">
        <w:rPr>
          <w:rFonts w:eastAsia="Times New Roman" w:cs="Times New Roman"/>
          <w:szCs w:val="24"/>
        </w:rPr>
        <w:t xml:space="preserve">The proposed approach is then validated using extensive simulation runs. The </w:t>
      </w:r>
      <w:r w:rsidR="00C26D56">
        <w:rPr>
          <w:rFonts w:eastAsia="Times New Roman" w:cs="Times New Roman"/>
          <w:szCs w:val="24"/>
        </w:rPr>
        <w:t xml:space="preserve">effectiveness </w:t>
      </w:r>
      <w:r w:rsidR="000A43C2" w:rsidRPr="0077368F">
        <w:rPr>
          <w:rFonts w:eastAsia="Times New Roman" w:cs="Times New Roman"/>
          <w:szCs w:val="24"/>
        </w:rPr>
        <w:t xml:space="preserve">of the developed algorithm is highlighted in terms of </w:t>
      </w:r>
      <w:r w:rsidR="00FC3318">
        <w:rPr>
          <w:rFonts w:eastAsia="Times New Roman" w:cs="Times New Roman"/>
          <w:szCs w:val="24"/>
        </w:rPr>
        <w:t xml:space="preserve">accurate and </w:t>
      </w:r>
      <w:r w:rsidR="00757199" w:rsidRPr="0077368F">
        <w:rPr>
          <w:rFonts w:eastAsia="Times New Roman" w:cs="Times New Roman"/>
          <w:szCs w:val="24"/>
        </w:rPr>
        <w:t xml:space="preserve">precise recovery of parameters while ensuring that the specific correlation values are restricted to zero. In comparison with the traditional Cholesky decomposition approach, the simulation results indicate that the proposed strategy allows </w:t>
      </w:r>
      <w:r w:rsidR="00753E6C" w:rsidRPr="0077368F">
        <w:rPr>
          <w:rFonts w:eastAsia="Times New Roman" w:cs="Times New Roman"/>
          <w:szCs w:val="24"/>
        </w:rPr>
        <w:t xml:space="preserve">a </w:t>
      </w:r>
      <w:r w:rsidR="00757199" w:rsidRPr="0077368F">
        <w:rPr>
          <w:rFonts w:eastAsia="Times New Roman" w:cs="Times New Roman"/>
          <w:szCs w:val="24"/>
        </w:rPr>
        <w:t xml:space="preserve">more accurate recovery of </w:t>
      </w:r>
      <w:r w:rsidR="008201A5">
        <w:rPr>
          <w:rFonts w:eastAsia="Times New Roman" w:cs="Times New Roman"/>
          <w:szCs w:val="24"/>
        </w:rPr>
        <w:t xml:space="preserve">the </w:t>
      </w:r>
      <w:r w:rsidR="00757199" w:rsidRPr="0077368F">
        <w:rPr>
          <w:rFonts w:eastAsia="Times New Roman" w:cs="Times New Roman"/>
          <w:szCs w:val="24"/>
        </w:rPr>
        <w:t xml:space="preserve">covariance parameters. Therefore, the proposed strategy can serve as an alternative to </w:t>
      </w:r>
      <w:r w:rsidR="00753E6C" w:rsidRPr="0077368F">
        <w:rPr>
          <w:rFonts w:eastAsia="Times New Roman" w:cs="Times New Roman"/>
          <w:szCs w:val="24"/>
        </w:rPr>
        <w:t xml:space="preserve">the </w:t>
      </w:r>
      <w:r w:rsidR="00757199" w:rsidRPr="0077368F">
        <w:rPr>
          <w:rFonts w:eastAsia="Times New Roman" w:cs="Times New Roman"/>
          <w:szCs w:val="24"/>
        </w:rPr>
        <w:t>traditional Cholesky decomposition approach.</w:t>
      </w:r>
    </w:p>
    <w:p w14:paraId="7605EA72" w14:textId="7BF5D834" w:rsidR="00EB5086" w:rsidRPr="00E602BF" w:rsidRDefault="00757199" w:rsidP="00E602BF">
      <w:pPr>
        <w:spacing w:line="276" w:lineRule="auto"/>
        <w:jc w:val="both"/>
        <w:rPr>
          <w:rFonts w:cs="Times New Roman"/>
          <w:szCs w:val="24"/>
        </w:rPr>
      </w:pPr>
      <w:r w:rsidRPr="0077368F">
        <w:rPr>
          <w:rFonts w:eastAsia="Times New Roman" w:cs="Times New Roman"/>
          <w:szCs w:val="24"/>
        </w:rPr>
        <w:tab/>
        <w:t xml:space="preserve">Finally, the developed strategy is implemented in </w:t>
      </w:r>
      <w:r w:rsidR="002C4BC6">
        <w:rPr>
          <w:rFonts w:eastAsia="Times New Roman" w:cs="Times New Roman"/>
          <w:szCs w:val="24"/>
        </w:rPr>
        <w:t>a</w:t>
      </w:r>
      <w:r w:rsidR="002C4BC6" w:rsidRPr="0077368F">
        <w:rPr>
          <w:rFonts w:eastAsia="Times New Roman" w:cs="Times New Roman"/>
          <w:szCs w:val="24"/>
        </w:rPr>
        <w:t xml:space="preserve"> </w:t>
      </w:r>
      <w:r w:rsidRPr="0077368F">
        <w:rPr>
          <w:rFonts w:eastAsia="Times New Roman" w:cs="Times New Roman"/>
          <w:szCs w:val="24"/>
        </w:rPr>
        <w:t xml:space="preserve">joint, multivariate binary </w:t>
      </w:r>
      <w:r w:rsidR="00A92D88">
        <w:rPr>
          <w:rFonts w:eastAsia="Times New Roman" w:cs="Times New Roman"/>
          <w:szCs w:val="24"/>
        </w:rPr>
        <w:t xml:space="preserve">and </w:t>
      </w:r>
      <w:r w:rsidRPr="0077368F">
        <w:rPr>
          <w:rFonts w:eastAsia="Times New Roman" w:cs="Times New Roman"/>
          <w:szCs w:val="24"/>
        </w:rPr>
        <w:t>ord</w:t>
      </w:r>
      <w:r w:rsidR="00A92D88">
        <w:rPr>
          <w:rFonts w:eastAsia="Times New Roman" w:cs="Times New Roman"/>
          <w:szCs w:val="24"/>
        </w:rPr>
        <w:t>inal response</w:t>
      </w:r>
      <w:r w:rsidRPr="0077368F">
        <w:rPr>
          <w:rFonts w:eastAsia="Times New Roman" w:cs="Times New Roman"/>
          <w:szCs w:val="24"/>
        </w:rPr>
        <w:t xml:space="preserve"> probit model</w:t>
      </w:r>
      <w:r w:rsidR="00EB5086" w:rsidRPr="0077368F">
        <w:rPr>
          <w:rFonts w:eastAsia="Times New Roman" w:cs="Times New Roman"/>
          <w:szCs w:val="24"/>
        </w:rPr>
        <w:t xml:space="preserve"> system</w:t>
      </w:r>
      <w:r w:rsidRPr="0077368F">
        <w:rPr>
          <w:rFonts w:eastAsia="Times New Roman" w:cs="Times New Roman"/>
          <w:szCs w:val="24"/>
        </w:rPr>
        <w:t xml:space="preserve"> to analyze </w:t>
      </w:r>
      <w:r w:rsidR="00753E6C" w:rsidRPr="0077368F">
        <w:rPr>
          <w:rFonts w:eastAsia="Times New Roman" w:cs="Times New Roman"/>
          <w:szCs w:val="24"/>
        </w:rPr>
        <w:t xml:space="preserve">the </w:t>
      </w:r>
      <w:r w:rsidRPr="0077368F">
        <w:rPr>
          <w:rFonts w:eastAsia="Times New Roman" w:cs="Times New Roman"/>
          <w:szCs w:val="24"/>
        </w:rPr>
        <w:t>usage of (and the extent of us</w:t>
      </w:r>
      <w:r w:rsidR="004138E8">
        <w:rPr>
          <w:rFonts w:eastAsia="Times New Roman" w:cs="Times New Roman"/>
          <w:szCs w:val="24"/>
        </w:rPr>
        <w:t>ag</w:t>
      </w:r>
      <w:r w:rsidRPr="0077368F">
        <w:rPr>
          <w:rFonts w:eastAsia="Times New Roman" w:cs="Times New Roman"/>
          <w:szCs w:val="24"/>
        </w:rPr>
        <w:t xml:space="preserve">e of) non-private modes of transportation </w:t>
      </w:r>
      <w:r w:rsidR="0076302A" w:rsidRPr="0077368F">
        <w:rPr>
          <w:rFonts w:eastAsia="Times New Roman" w:cs="Times New Roman"/>
          <w:szCs w:val="24"/>
        </w:rPr>
        <w:t xml:space="preserve">in </w:t>
      </w:r>
      <w:r w:rsidR="00043432">
        <w:rPr>
          <w:rFonts w:eastAsia="Times New Roman" w:cs="Times New Roman"/>
          <w:szCs w:val="24"/>
        </w:rPr>
        <w:t>Bengaluru</w:t>
      </w:r>
      <w:r w:rsidR="00EB5086" w:rsidRPr="0077368F">
        <w:rPr>
          <w:rFonts w:eastAsia="Times New Roman" w:cs="Times New Roman"/>
          <w:szCs w:val="24"/>
        </w:rPr>
        <w:t>, India</w:t>
      </w:r>
      <w:r w:rsidR="0076302A" w:rsidRPr="0077368F">
        <w:rPr>
          <w:rFonts w:eastAsia="Times New Roman" w:cs="Times New Roman"/>
          <w:szCs w:val="24"/>
        </w:rPr>
        <w:t>. The empirical results indicate that socio-demographic variables, such as gender, age, employment status</w:t>
      </w:r>
      <w:r w:rsidR="00E11EE8" w:rsidRPr="0077368F">
        <w:rPr>
          <w:rFonts w:eastAsia="Times New Roman" w:cs="Times New Roman"/>
          <w:szCs w:val="24"/>
        </w:rPr>
        <w:t>,</w:t>
      </w:r>
      <w:r w:rsidR="0076302A" w:rsidRPr="0077368F">
        <w:rPr>
          <w:rFonts w:eastAsia="Times New Roman" w:cs="Times New Roman"/>
          <w:szCs w:val="24"/>
        </w:rPr>
        <w:t xml:space="preserve"> income</w:t>
      </w:r>
      <w:r w:rsidR="00E11EE8" w:rsidRPr="0077368F">
        <w:rPr>
          <w:rFonts w:eastAsia="Times New Roman" w:cs="Times New Roman"/>
          <w:szCs w:val="24"/>
        </w:rPr>
        <w:t>, and ownership of personal vehicles</w:t>
      </w:r>
      <w:r w:rsidR="00753E6C" w:rsidRPr="0077368F">
        <w:rPr>
          <w:rFonts w:eastAsia="Times New Roman" w:cs="Times New Roman"/>
          <w:szCs w:val="24"/>
        </w:rPr>
        <w:t>,</w:t>
      </w:r>
      <w:r w:rsidR="0076302A" w:rsidRPr="0077368F">
        <w:rPr>
          <w:rFonts w:eastAsia="Times New Roman" w:cs="Times New Roman"/>
          <w:szCs w:val="24"/>
        </w:rPr>
        <w:t xml:space="preserve"> significantly influence the discrete preference as well as the extent of usage of these modes.</w:t>
      </w:r>
      <w:r w:rsidR="00E11EE8" w:rsidRPr="0077368F">
        <w:rPr>
          <w:rFonts w:eastAsia="Times New Roman" w:cs="Times New Roman"/>
          <w:szCs w:val="24"/>
        </w:rPr>
        <w:t xml:space="preserve"> </w:t>
      </w:r>
      <w:r w:rsidR="002E365D">
        <w:rPr>
          <w:rFonts w:eastAsia="Times New Roman" w:cs="Times New Roman"/>
          <w:szCs w:val="24"/>
        </w:rPr>
        <w:t>Further</w:t>
      </w:r>
      <w:r w:rsidR="00E11EE8" w:rsidRPr="0077368F">
        <w:rPr>
          <w:rFonts w:eastAsia="Times New Roman" w:cs="Times New Roman"/>
          <w:szCs w:val="24"/>
        </w:rPr>
        <w:t xml:space="preserve">, the estimation results </w:t>
      </w:r>
      <w:r w:rsidR="00C26D56">
        <w:rPr>
          <w:rFonts w:eastAsia="Times New Roman" w:cs="Times New Roman"/>
          <w:szCs w:val="24"/>
        </w:rPr>
        <w:t xml:space="preserve">reveal </w:t>
      </w:r>
      <w:r w:rsidR="00E11EE8" w:rsidRPr="0077368F">
        <w:rPr>
          <w:rFonts w:eastAsia="Times New Roman" w:cs="Times New Roman"/>
          <w:szCs w:val="24"/>
        </w:rPr>
        <w:t>that the factors that influence the preference for a mode m</w:t>
      </w:r>
      <w:r w:rsidR="00A1116A">
        <w:rPr>
          <w:rFonts w:eastAsia="Times New Roman" w:cs="Times New Roman"/>
          <w:szCs w:val="24"/>
        </w:rPr>
        <w:t>ight</w:t>
      </w:r>
      <w:r w:rsidR="00E11EE8" w:rsidRPr="0077368F">
        <w:rPr>
          <w:rFonts w:eastAsia="Times New Roman" w:cs="Times New Roman"/>
          <w:szCs w:val="24"/>
        </w:rPr>
        <w:t xml:space="preserve"> be different than those that influence its extent of usage. Importantly, </w:t>
      </w:r>
      <w:r w:rsidR="00EB5086" w:rsidRPr="0077368F">
        <w:rPr>
          <w:rFonts w:eastAsia="Times New Roman" w:cs="Times New Roman"/>
          <w:szCs w:val="24"/>
        </w:rPr>
        <w:t>the estimation of the resulting correlation matrix is facilitated by the proposed separation-based strategy with</w:t>
      </w:r>
      <w:r w:rsidR="00753E6C" w:rsidRPr="0077368F">
        <w:rPr>
          <w:rFonts w:eastAsia="Times New Roman" w:cs="Times New Roman"/>
          <w:szCs w:val="24"/>
        </w:rPr>
        <w:t xml:space="preserve"> </w:t>
      </w:r>
      <w:r w:rsidR="00EB5086" w:rsidRPr="0077368F">
        <w:rPr>
          <w:rFonts w:eastAsia="Times New Roman" w:cs="Times New Roman"/>
          <w:szCs w:val="24"/>
        </w:rPr>
        <w:t>spherical parameterization that allows imposing zero-correlation restrictions. The importance of the proposed strategy is highlighted in the ability to restrict specific correlation parameters that do not offer behavioral</w:t>
      </w:r>
      <w:r w:rsidR="0078521D">
        <w:rPr>
          <w:rFonts w:eastAsia="Times New Roman" w:cs="Times New Roman"/>
          <w:szCs w:val="24"/>
        </w:rPr>
        <w:t>ly explainable</w:t>
      </w:r>
      <w:r w:rsidR="00EB5086" w:rsidRPr="0077368F">
        <w:rPr>
          <w:rFonts w:eastAsia="Times New Roman" w:cs="Times New Roman"/>
          <w:szCs w:val="24"/>
        </w:rPr>
        <w:t xml:space="preserve"> interpretation</w:t>
      </w:r>
      <w:r w:rsidR="0078521D">
        <w:rPr>
          <w:rFonts w:eastAsia="Times New Roman" w:cs="Times New Roman"/>
          <w:szCs w:val="24"/>
        </w:rPr>
        <w:t>s</w:t>
      </w:r>
      <w:r w:rsidR="00EB5086" w:rsidRPr="0077368F">
        <w:rPr>
          <w:rFonts w:eastAsia="Times New Roman" w:cs="Times New Roman"/>
          <w:szCs w:val="24"/>
        </w:rPr>
        <w:t xml:space="preserve">. Besides, restricting </w:t>
      </w:r>
      <w:r w:rsidR="00E07261">
        <w:rPr>
          <w:rFonts w:eastAsia="Times New Roman" w:cs="Times New Roman"/>
          <w:szCs w:val="24"/>
        </w:rPr>
        <w:t>the</w:t>
      </w:r>
      <w:r w:rsidR="00EB5086" w:rsidRPr="0077368F">
        <w:rPr>
          <w:rFonts w:eastAsia="Times New Roman" w:cs="Times New Roman"/>
          <w:szCs w:val="24"/>
        </w:rPr>
        <w:t xml:space="preserve"> correlation parameters reduce</w:t>
      </w:r>
      <w:r w:rsidR="00E07261">
        <w:rPr>
          <w:rFonts w:eastAsia="Times New Roman" w:cs="Times New Roman"/>
          <w:szCs w:val="24"/>
        </w:rPr>
        <w:t>d</w:t>
      </w:r>
      <w:r w:rsidR="00EB5086" w:rsidRPr="0077368F">
        <w:rPr>
          <w:rFonts w:eastAsia="Times New Roman" w:cs="Times New Roman"/>
          <w:szCs w:val="24"/>
        </w:rPr>
        <w:t xml:space="preserve"> the number of parameters to be estimated, thus substantially reducing the estimation burden. </w:t>
      </w:r>
      <w:r w:rsidR="00614E8E">
        <w:rPr>
          <w:rFonts w:eastAsia="Times New Roman" w:cs="Times New Roman"/>
          <w:szCs w:val="24"/>
        </w:rPr>
        <w:t xml:space="preserve">Of course, </w:t>
      </w:r>
      <w:r w:rsidR="00614E8E">
        <w:rPr>
          <w:rFonts w:cs="Times New Roman"/>
          <w:szCs w:val="24"/>
        </w:rPr>
        <w:t xml:space="preserve">further investigations into estimation approaches that are able to strictly adhere to the desired correlation restrictions is a fruitful avenue for additional research, as is an investigation of alternative normalization methods for identification. </w:t>
      </w:r>
    </w:p>
    <w:p w14:paraId="5FA981D8" w14:textId="7998F141" w:rsidR="00BA5038" w:rsidRDefault="00BA5038" w:rsidP="00C41852">
      <w:pPr>
        <w:autoSpaceDE w:val="0"/>
        <w:autoSpaceDN w:val="0"/>
        <w:adjustRightInd w:val="0"/>
        <w:spacing w:line="276" w:lineRule="auto"/>
        <w:jc w:val="both"/>
        <w:rPr>
          <w:rFonts w:eastAsia="Times New Roman" w:cs="Times New Roman"/>
          <w:szCs w:val="24"/>
        </w:rPr>
      </w:pPr>
    </w:p>
    <w:p w14:paraId="01574A18" w14:textId="4E66162C" w:rsidR="00DC3B65" w:rsidRPr="00C41852" w:rsidRDefault="00DC3B65" w:rsidP="00C41852">
      <w:pPr>
        <w:spacing w:line="276" w:lineRule="auto"/>
        <w:rPr>
          <w:rFonts w:cs="Times New Roman"/>
          <w:b/>
          <w:caps/>
          <w:color w:val="000000" w:themeColor="text1"/>
        </w:rPr>
      </w:pPr>
      <w:r w:rsidRPr="00C41852">
        <w:rPr>
          <w:rFonts w:cs="Times New Roman"/>
          <w:b/>
          <w:caps/>
          <w:color w:val="000000" w:themeColor="text1"/>
        </w:rPr>
        <w:t>Acknowledgements</w:t>
      </w:r>
    </w:p>
    <w:p w14:paraId="0CC21C84" w14:textId="2955A1FD" w:rsidR="00DC3B65" w:rsidRPr="00AB7C9D" w:rsidRDefault="00DC3B65" w:rsidP="00C41852">
      <w:pPr>
        <w:spacing w:line="276" w:lineRule="auto"/>
        <w:jc w:val="both"/>
        <w:rPr>
          <w:rFonts w:cs="Times New Roman"/>
          <w:bCs/>
          <w:color w:val="000000" w:themeColor="text1"/>
        </w:rPr>
      </w:pPr>
      <w:r w:rsidRPr="00AB7C9D">
        <w:rPr>
          <w:rFonts w:cs="Times New Roman"/>
          <w:bCs/>
          <w:color w:val="000000" w:themeColor="text1"/>
        </w:rPr>
        <w:t>The authors gratefully acknowledge the support provided by the Ministry of Human Resource Development (MHRD) of the Government of India through its Scheme for Promotion of Academic and Research Collaboration in facilitating this</w:t>
      </w:r>
      <w:r w:rsidR="002B5FF7">
        <w:rPr>
          <w:rFonts w:cs="Times New Roman"/>
          <w:bCs/>
          <w:color w:val="000000" w:themeColor="text1"/>
        </w:rPr>
        <w:t xml:space="preserve"> research</w:t>
      </w:r>
      <w:r w:rsidRPr="00AB7C9D">
        <w:rPr>
          <w:rFonts w:cs="Times New Roman"/>
          <w:bCs/>
          <w:color w:val="000000" w:themeColor="text1"/>
        </w:rPr>
        <w:t xml:space="preserve"> collaboration. The au</w:t>
      </w:r>
      <w:r>
        <w:rPr>
          <w:rFonts w:cs="Times New Roman"/>
          <w:bCs/>
          <w:color w:val="000000" w:themeColor="text1"/>
        </w:rPr>
        <w:t>th</w:t>
      </w:r>
      <w:r w:rsidRPr="00AB7C9D">
        <w:rPr>
          <w:rFonts w:cs="Times New Roman"/>
          <w:bCs/>
          <w:color w:val="000000" w:themeColor="text1"/>
        </w:rPr>
        <w:t xml:space="preserve">ors </w:t>
      </w:r>
      <w:r>
        <w:rPr>
          <w:rFonts w:cs="Times New Roman"/>
          <w:bCs/>
          <w:color w:val="000000" w:themeColor="text1"/>
        </w:rPr>
        <w:t>are also</w:t>
      </w:r>
      <w:r w:rsidRPr="00AB7C9D">
        <w:rPr>
          <w:rFonts w:cs="Times New Roman"/>
          <w:bCs/>
          <w:color w:val="000000" w:themeColor="text1"/>
        </w:rPr>
        <w:t xml:space="preserve"> </w:t>
      </w:r>
      <w:r>
        <w:rPr>
          <w:rFonts w:cs="Times New Roman"/>
          <w:bCs/>
          <w:color w:val="000000" w:themeColor="text1"/>
        </w:rPr>
        <w:t>grateful to</w:t>
      </w:r>
      <w:r w:rsidRPr="00AB7C9D">
        <w:rPr>
          <w:rFonts w:cs="Times New Roman"/>
          <w:bCs/>
          <w:color w:val="000000" w:themeColor="text1"/>
        </w:rPr>
        <w:t xml:space="preserve"> the Ola Mobil</w:t>
      </w:r>
      <w:r>
        <w:rPr>
          <w:rFonts w:cs="Times New Roman"/>
          <w:bCs/>
          <w:color w:val="000000" w:themeColor="text1"/>
        </w:rPr>
        <w:t>i</w:t>
      </w:r>
      <w:r w:rsidRPr="00AB7C9D">
        <w:rPr>
          <w:rFonts w:cs="Times New Roman"/>
          <w:bCs/>
          <w:color w:val="000000" w:themeColor="text1"/>
        </w:rPr>
        <w:t>ty Institute for sharing the survey data</w:t>
      </w:r>
      <w:r w:rsidR="00EE34DD">
        <w:rPr>
          <w:rFonts w:cs="Times New Roman"/>
          <w:bCs/>
          <w:color w:val="000000" w:themeColor="text1"/>
        </w:rPr>
        <w:t xml:space="preserve">, and to three anonymous reviewers for providing comments that helped improve the presentation in the paper. </w:t>
      </w:r>
    </w:p>
    <w:p w14:paraId="7B6C35C2" w14:textId="77777777" w:rsidR="00DC3B65" w:rsidRDefault="00DC3B65" w:rsidP="00C41852">
      <w:pPr>
        <w:autoSpaceDE w:val="0"/>
        <w:autoSpaceDN w:val="0"/>
        <w:adjustRightInd w:val="0"/>
        <w:spacing w:line="276" w:lineRule="auto"/>
        <w:jc w:val="both"/>
        <w:rPr>
          <w:rFonts w:eastAsia="Times New Roman" w:cs="Times New Roman"/>
          <w:szCs w:val="24"/>
        </w:rPr>
      </w:pPr>
    </w:p>
    <w:p w14:paraId="735950F2" w14:textId="73FFB5D8" w:rsidR="00BA5038" w:rsidRPr="00C41852" w:rsidRDefault="00BA5038" w:rsidP="00D800B3">
      <w:pPr>
        <w:pStyle w:val="Heading1"/>
        <w:numPr>
          <w:ilvl w:val="0"/>
          <w:numId w:val="0"/>
        </w:numPr>
        <w:spacing w:after="40"/>
        <w:ind w:left="432" w:hanging="432"/>
        <w:rPr>
          <w:rFonts w:eastAsia="Times New Roman"/>
          <w:caps/>
        </w:rPr>
      </w:pPr>
      <w:bookmarkStart w:id="17" w:name="_Hlk125637632"/>
      <w:r w:rsidRPr="00C41852">
        <w:rPr>
          <w:rFonts w:eastAsia="Times New Roman"/>
          <w:caps/>
        </w:rPr>
        <w:t>References</w:t>
      </w:r>
    </w:p>
    <w:p w14:paraId="5A286DC7" w14:textId="3FDB3C00" w:rsidR="007B1EAB" w:rsidRPr="007B1EAB" w:rsidRDefault="007B1EAB" w:rsidP="00D800B3">
      <w:pPr>
        <w:spacing w:after="40" w:line="276" w:lineRule="auto"/>
        <w:ind w:left="540" w:hanging="540"/>
        <w:jc w:val="both"/>
        <w:rPr>
          <w:rFonts w:eastAsia="Times New Roman" w:cs="Times New Roman"/>
          <w:szCs w:val="24"/>
          <w:lang w:val="en-IN" w:eastAsia="en-IN"/>
        </w:rPr>
      </w:pPr>
      <w:r w:rsidRPr="007B1EAB">
        <w:rPr>
          <w:rFonts w:eastAsia="Times New Roman" w:cs="Times New Roman"/>
          <w:szCs w:val="24"/>
          <w:lang w:val="en-IN" w:eastAsia="en-IN"/>
        </w:rPr>
        <w:t xml:space="preserve">Babar, Y., &amp; </w:t>
      </w:r>
      <w:proofErr w:type="spellStart"/>
      <w:r w:rsidRPr="007B1EAB">
        <w:rPr>
          <w:rFonts w:eastAsia="Times New Roman" w:cs="Times New Roman"/>
          <w:szCs w:val="24"/>
          <w:lang w:val="en-IN" w:eastAsia="en-IN"/>
        </w:rPr>
        <w:t>Burtch</w:t>
      </w:r>
      <w:proofErr w:type="spellEnd"/>
      <w:r w:rsidRPr="007B1EAB">
        <w:rPr>
          <w:rFonts w:eastAsia="Times New Roman" w:cs="Times New Roman"/>
          <w:szCs w:val="24"/>
          <w:lang w:val="en-IN" w:eastAsia="en-IN"/>
        </w:rPr>
        <w:t>, G. (20</w:t>
      </w:r>
      <w:r w:rsidR="00294B3A">
        <w:rPr>
          <w:rFonts w:eastAsia="Times New Roman" w:cs="Times New Roman"/>
          <w:szCs w:val="24"/>
          <w:lang w:val="en-IN" w:eastAsia="en-IN"/>
        </w:rPr>
        <w:t>20</w:t>
      </w:r>
      <w:r w:rsidRPr="007B1EAB">
        <w:rPr>
          <w:rFonts w:eastAsia="Times New Roman" w:cs="Times New Roman"/>
          <w:szCs w:val="24"/>
          <w:lang w:val="en-IN" w:eastAsia="en-IN"/>
        </w:rPr>
        <w:t xml:space="preserve">). Examining the </w:t>
      </w:r>
      <w:r w:rsidR="00294B3A">
        <w:rPr>
          <w:rFonts w:eastAsia="Times New Roman" w:cs="Times New Roman"/>
          <w:szCs w:val="24"/>
          <w:lang w:val="en-IN" w:eastAsia="en-IN"/>
        </w:rPr>
        <w:t xml:space="preserve">heterogeneous </w:t>
      </w:r>
      <w:r w:rsidR="00D800B3">
        <w:rPr>
          <w:rFonts w:eastAsia="Times New Roman" w:cs="Times New Roman"/>
          <w:szCs w:val="24"/>
          <w:lang w:val="en-IN" w:eastAsia="en-IN"/>
        </w:rPr>
        <w:t>i</w:t>
      </w:r>
      <w:r w:rsidRPr="007B1EAB">
        <w:rPr>
          <w:rFonts w:eastAsia="Times New Roman" w:cs="Times New Roman"/>
          <w:szCs w:val="24"/>
          <w:lang w:val="en-IN" w:eastAsia="en-IN"/>
        </w:rPr>
        <w:t xml:space="preserve">mpact of </w:t>
      </w:r>
      <w:r w:rsidR="00D800B3">
        <w:rPr>
          <w:rFonts w:eastAsia="Times New Roman" w:cs="Times New Roman"/>
          <w:szCs w:val="24"/>
          <w:lang w:val="en-IN" w:eastAsia="en-IN"/>
        </w:rPr>
        <w:t>r</w:t>
      </w:r>
      <w:r w:rsidRPr="007B1EAB">
        <w:rPr>
          <w:rFonts w:eastAsia="Times New Roman" w:cs="Times New Roman"/>
          <w:szCs w:val="24"/>
          <w:lang w:val="en-IN" w:eastAsia="en-IN"/>
        </w:rPr>
        <w:t>ide</w:t>
      </w:r>
      <w:r w:rsidR="00294B3A">
        <w:rPr>
          <w:rFonts w:eastAsia="Times New Roman" w:cs="Times New Roman"/>
          <w:szCs w:val="24"/>
          <w:lang w:val="en-IN" w:eastAsia="en-IN"/>
        </w:rPr>
        <w:t>-</w:t>
      </w:r>
      <w:r w:rsidRPr="007B1EAB">
        <w:rPr>
          <w:rFonts w:eastAsia="Times New Roman" w:cs="Times New Roman"/>
          <w:szCs w:val="24"/>
          <w:lang w:val="en-IN" w:eastAsia="en-IN"/>
        </w:rPr>
        <w:t xml:space="preserve">hailing </w:t>
      </w:r>
      <w:r w:rsidR="00D800B3">
        <w:rPr>
          <w:rFonts w:eastAsia="Times New Roman" w:cs="Times New Roman"/>
          <w:szCs w:val="24"/>
          <w:lang w:val="en-IN" w:eastAsia="en-IN"/>
        </w:rPr>
        <w:t>s</w:t>
      </w:r>
      <w:r w:rsidRPr="007B1EAB">
        <w:rPr>
          <w:rFonts w:eastAsia="Times New Roman" w:cs="Times New Roman"/>
          <w:szCs w:val="24"/>
          <w:lang w:val="en-IN" w:eastAsia="en-IN"/>
        </w:rPr>
        <w:t xml:space="preserve">ervices on </w:t>
      </w:r>
      <w:r w:rsidR="00D800B3">
        <w:rPr>
          <w:rFonts w:eastAsia="Times New Roman" w:cs="Times New Roman"/>
          <w:szCs w:val="24"/>
          <w:lang w:val="en-IN" w:eastAsia="en-IN"/>
        </w:rPr>
        <w:t>p</w:t>
      </w:r>
      <w:r w:rsidRPr="007B1EAB">
        <w:rPr>
          <w:rFonts w:eastAsia="Times New Roman" w:cs="Times New Roman"/>
          <w:szCs w:val="24"/>
          <w:lang w:val="en-IN" w:eastAsia="en-IN"/>
        </w:rPr>
        <w:t xml:space="preserve">ublic </w:t>
      </w:r>
      <w:r w:rsidR="00D800B3">
        <w:rPr>
          <w:rFonts w:eastAsia="Times New Roman" w:cs="Times New Roman"/>
          <w:szCs w:val="24"/>
          <w:lang w:val="en-IN" w:eastAsia="en-IN"/>
        </w:rPr>
        <w:t>t</w:t>
      </w:r>
      <w:r w:rsidRPr="007B1EAB">
        <w:rPr>
          <w:rFonts w:eastAsia="Times New Roman" w:cs="Times New Roman"/>
          <w:szCs w:val="24"/>
          <w:lang w:val="en-IN" w:eastAsia="en-IN"/>
        </w:rPr>
        <w:t xml:space="preserve">ransit </w:t>
      </w:r>
      <w:r w:rsidR="00D800B3">
        <w:rPr>
          <w:rFonts w:eastAsia="Times New Roman" w:cs="Times New Roman"/>
          <w:szCs w:val="24"/>
          <w:lang w:val="en-IN" w:eastAsia="en-IN"/>
        </w:rPr>
        <w:t>u</w:t>
      </w:r>
      <w:r w:rsidRPr="007B1EAB">
        <w:rPr>
          <w:rFonts w:eastAsia="Times New Roman" w:cs="Times New Roman"/>
          <w:szCs w:val="24"/>
          <w:lang w:val="en-IN" w:eastAsia="en-IN"/>
        </w:rPr>
        <w:t xml:space="preserve">se. </w:t>
      </w:r>
      <w:r w:rsidRPr="007B1EAB">
        <w:rPr>
          <w:rFonts w:cs="Times New Roman"/>
          <w:i/>
          <w:iCs/>
          <w:color w:val="222222"/>
          <w:szCs w:val="24"/>
          <w:shd w:val="clear" w:color="auto" w:fill="FFFFFF"/>
        </w:rPr>
        <w:t>Information Systems Research</w:t>
      </w:r>
      <w:r w:rsidRPr="007B1EAB">
        <w:rPr>
          <w:rFonts w:eastAsia="Times New Roman" w:cs="Times New Roman"/>
          <w:szCs w:val="24"/>
          <w:lang w:val="en-IN" w:eastAsia="en-IN"/>
        </w:rPr>
        <w:t>,</w:t>
      </w:r>
      <w:r>
        <w:rPr>
          <w:rFonts w:eastAsia="Times New Roman" w:cs="Times New Roman"/>
          <w:szCs w:val="24"/>
          <w:lang w:val="en-IN" w:eastAsia="en-IN"/>
        </w:rPr>
        <w:t xml:space="preserve"> 31(3),</w:t>
      </w:r>
      <w:r w:rsidR="00C41852">
        <w:rPr>
          <w:rFonts w:eastAsia="Times New Roman" w:cs="Times New Roman"/>
          <w:szCs w:val="24"/>
          <w:lang w:val="en-IN" w:eastAsia="en-IN"/>
        </w:rPr>
        <w:t xml:space="preserve"> </w:t>
      </w:r>
      <w:r>
        <w:rPr>
          <w:rFonts w:eastAsia="Times New Roman" w:cs="Times New Roman"/>
          <w:szCs w:val="24"/>
          <w:lang w:val="en-IN" w:eastAsia="en-IN"/>
        </w:rPr>
        <w:t>820</w:t>
      </w:r>
      <w:r w:rsidRPr="00E74B07">
        <w:rPr>
          <w:rFonts w:cs="Times New Roman"/>
          <w:noProof/>
          <w:szCs w:val="24"/>
        </w:rPr>
        <w:t>–</w:t>
      </w:r>
      <w:r>
        <w:rPr>
          <w:rFonts w:eastAsia="Times New Roman" w:cs="Times New Roman"/>
          <w:szCs w:val="24"/>
          <w:lang w:val="en-IN" w:eastAsia="en-IN"/>
        </w:rPr>
        <w:t xml:space="preserve">834. </w:t>
      </w:r>
    </w:p>
    <w:p w14:paraId="26406FA6" w14:textId="08D2E8D4" w:rsidR="00086BDB" w:rsidRDefault="00086BDB" w:rsidP="00D800B3">
      <w:pPr>
        <w:widowControl w:val="0"/>
        <w:autoSpaceDE w:val="0"/>
        <w:autoSpaceDN w:val="0"/>
        <w:adjustRightInd w:val="0"/>
        <w:spacing w:after="40" w:line="276" w:lineRule="auto"/>
        <w:ind w:left="540" w:hanging="540"/>
        <w:jc w:val="both"/>
        <w:rPr>
          <w:rFonts w:cs="Times New Roman"/>
          <w:noProof/>
          <w:szCs w:val="24"/>
        </w:rPr>
      </w:pPr>
      <w:bookmarkStart w:id="18" w:name="_Hlk110171315"/>
      <w:r w:rsidRPr="00494126">
        <w:rPr>
          <w:rFonts w:cs="Times New Roman"/>
          <w:noProof/>
          <w:szCs w:val="24"/>
        </w:rPr>
        <w:t>Barnard, J., McCulloch, R., &amp; Meng, X. L. (2000). Modeling covariance matrices in terms of standard deviations and correlations, with application to shrinkage. </w:t>
      </w:r>
      <w:r w:rsidRPr="00494126">
        <w:rPr>
          <w:rFonts w:cs="Times New Roman"/>
          <w:i/>
          <w:iCs/>
          <w:noProof/>
          <w:szCs w:val="24"/>
        </w:rPr>
        <w:t>Statistica Sinica</w:t>
      </w:r>
      <w:r w:rsidRPr="00494126">
        <w:rPr>
          <w:rFonts w:cs="Times New Roman"/>
          <w:noProof/>
          <w:szCs w:val="24"/>
        </w:rPr>
        <w:t xml:space="preserve">, </w:t>
      </w:r>
      <w:r w:rsidR="00C41852">
        <w:rPr>
          <w:rFonts w:cs="Times New Roman"/>
          <w:noProof/>
          <w:szCs w:val="24"/>
        </w:rPr>
        <w:t xml:space="preserve">10, </w:t>
      </w:r>
      <w:r w:rsidRPr="00494126">
        <w:rPr>
          <w:rFonts w:cs="Times New Roman"/>
          <w:noProof/>
          <w:szCs w:val="24"/>
        </w:rPr>
        <w:t>1281</w:t>
      </w:r>
      <w:r w:rsidR="001E1A87">
        <w:rPr>
          <w:rFonts w:cs="Times New Roman"/>
          <w:noProof/>
          <w:szCs w:val="24"/>
        </w:rPr>
        <w:t>–</w:t>
      </w:r>
      <w:r w:rsidRPr="00494126">
        <w:rPr>
          <w:rFonts w:cs="Times New Roman"/>
          <w:noProof/>
          <w:szCs w:val="24"/>
        </w:rPr>
        <w:t>1311.</w:t>
      </w:r>
      <w:bookmarkEnd w:id="18"/>
    </w:p>
    <w:p w14:paraId="72C6A94C" w14:textId="30E6CC98" w:rsidR="00BC4D7F" w:rsidRDefault="00BC4D7F" w:rsidP="00D800B3">
      <w:pPr>
        <w:pStyle w:val="NormalWeb"/>
        <w:spacing w:before="0" w:beforeAutospacing="0" w:after="40" w:afterAutospacing="0" w:line="276" w:lineRule="auto"/>
        <w:ind w:left="540" w:hanging="540"/>
        <w:jc w:val="both"/>
      </w:pPr>
      <w:r>
        <w:t xml:space="preserve">Bhat, C. R. (2015). A new generalized heterogeneous data model (GHDM) to jointly model mixed types of dependent variables. </w:t>
      </w:r>
      <w:r>
        <w:rPr>
          <w:i/>
          <w:iCs/>
        </w:rPr>
        <w:t>Transportation Research Part B</w:t>
      </w:r>
      <w:r>
        <w:t xml:space="preserve">, </w:t>
      </w:r>
      <w:r w:rsidRPr="00C41852">
        <w:rPr>
          <w:iCs/>
        </w:rPr>
        <w:t>79</w:t>
      </w:r>
      <w:r>
        <w:t>, 50–77.</w:t>
      </w:r>
    </w:p>
    <w:p w14:paraId="2143A130" w14:textId="169BDCEC" w:rsidR="00202242" w:rsidRPr="00202242" w:rsidRDefault="00202242" w:rsidP="00202242">
      <w:pPr>
        <w:widowControl w:val="0"/>
        <w:autoSpaceDE w:val="0"/>
        <w:autoSpaceDN w:val="0"/>
        <w:adjustRightInd w:val="0"/>
        <w:spacing w:after="40" w:line="276" w:lineRule="auto"/>
        <w:ind w:left="540" w:hanging="540"/>
        <w:jc w:val="both"/>
        <w:rPr>
          <w:rFonts w:cs="Times New Roman"/>
          <w:noProof/>
          <w:szCs w:val="24"/>
        </w:rPr>
      </w:pPr>
      <w:bookmarkStart w:id="19" w:name="_Hlk125647887"/>
      <w:r w:rsidRPr="00202242">
        <w:rPr>
          <w:rFonts w:cs="Times New Roman"/>
          <w:noProof/>
          <w:szCs w:val="24"/>
        </w:rPr>
        <w:t>Bhat, C. R., &amp; Dubey, S. K. (2014). A new estimation approach to integrate latent psychological constructs in choice modeling. </w:t>
      </w:r>
      <w:r w:rsidRPr="00947A64">
        <w:rPr>
          <w:rFonts w:cs="Times New Roman"/>
          <w:i/>
          <w:noProof/>
          <w:szCs w:val="24"/>
        </w:rPr>
        <w:t>Transportation Research Part B</w:t>
      </w:r>
      <w:r w:rsidRPr="00202242">
        <w:rPr>
          <w:rFonts w:cs="Times New Roman"/>
          <w:noProof/>
          <w:szCs w:val="24"/>
        </w:rPr>
        <w:t>, 67, 68</w:t>
      </w:r>
      <w:r w:rsidR="00947A64">
        <w:rPr>
          <w:rFonts w:cs="Times New Roman"/>
          <w:noProof/>
          <w:szCs w:val="24"/>
        </w:rPr>
        <w:t>–</w:t>
      </w:r>
      <w:r w:rsidRPr="00202242">
        <w:rPr>
          <w:rFonts w:cs="Times New Roman"/>
          <w:noProof/>
          <w:szCs w:val="24"/>
        </w:rPr>
        <w:t>85.</w:t>
      </w:r>
    </w:p>
    <w:p w14:paraId="30ED1F71" w14:textId="791A9A05" w:rsidR="005C46ED" w:rsidRPr="005C46ED" w:rsidRDefault="005C46ED" w:rsidP="005C46ED">
      <w:pPr>
        <w:widowControl w:val="0"/>
        <w:autoSpaceDE w:val="0"/>
        <w:autoSpaceDN w:val="0"/>
        <w:adjustRightInd w:val="0"/>
        <w:spacing w:after="40" w:line="276" w:lineRule="auto"/>
        <w:ind w:left="540" w:hanging="540"/>
        <w:jc w:val="both"/>
        <w:rPr>
          <w:rFonts w:cs="Times New Roman"/>
          <w:noProof/>
          <w:szCs w:val="24"/>
        </w:rPr>
      </w:pPr>
      <w:bookmarkStart w:id="20" w:name="_Hlk110171354"/>
      <w:bookmarkStart w:id="21" w:name="_Hlk110171553"/>
      <w:bookmarkEnd w:id="19"/>
      <w:r w:rsidRPr="00E74B07">
        <w:rPr>
          <w:rFonts w:cs="Times New Roman"/>
          <w:noProof/>
          <w:szCs w:val="24"/>
        </w:rPr>
        <w:lastRenderedPageBreak/>
        <w:t xml:space="preserve">Bhat, C. R., &amp; Lavieri, P. S. (2018). A new mixed MNP model accommodating a variety of dependent non-normal coefficient distributions. </w:t>
      </w:r>
      <w:r w:rsidRPr="00E74B07">
        <w:rPr>
          <w:rFonts w:cs="Times New Roman"/>
          <w:i/>
          <w:iCs/>
          <w:noProof/>
          <w:szCs w:val="24"/>
        </w:rPr>
        <w:t>Theory and Decision</w:t>
      </w:r>
      <w:r w:rsidRPr="00E74B07">
        <w:rPr>
          <w:rFonts w:cs="Times New Roman"/>
          <w:noProof/>
          <w:szCs w:val="24"/>
        </w:rPr>
        <w:t xml:space="preserve">, </w:t>
      </w:r>
      <w:r w:rsidRPr="00C41852">
        <w:rPr>
          <w:rFonts w:cs="Times New Roman"/>
          <w:iCs/>
          <w:noProof/>
          <w:szCs w:val="24"/>
        </w:rPr>
        <w:t>84</w:t>
      </w:r>
      <w:r w:rsidRPr="00E74B07">
        <w:rPr>
          <w:rFonts w:cs="Times New Roman"/>
          <w:noProof/>
          <w:szCs w:val="24"/>
        </w:rPr>
        <w:t>(2), 239–275.</w:t>
      </w:r>
      <w:bookmarkEnd w:id="20"/>
      <w:r w:rsidRPr="00E74B07">
        <w:rPr>
          <w:rFonts w:cs="Times New Roman"/>
          <w:noProof/>
          <w:szCs w:val="24"/>
        </w:rPr>
        <w:t xml:space="preserve"> </w:t>
      </w:r>
    </w:p>
    <w:p w14:paraId="43F371E6" w14:textId="6DF025F5" w:rsidR="000676CD" w:rsidRDefault="000676CD" w:rsidP="00D800B3">
      <w:pPr>
        <w:pStyle w:val="NormalWeb"/>
        <w:spacing w:before="0" w:beforeAutospacing="0" w:after="40" w:afterAutospacing="0" w:line="276" w:lineRule="auto"/>
        <w:ind w:left="540" w:hanging="540"/>
        <w:jc w:val="both"/>
      </w:pPr>
      <w:r w:rsidRPr="000676CD">
        <w:rPr>
          <w:lang w:val="en-US"/>
        </w:rPr>
        <w:t>Bhat, C. R., &amp; Mondal, A. (2021). </w:t>
      </w:r>
      <w:r w:rsidR="00C41852" w:rsidRPr="0037074E">
        <w:rPr>
          <w:rFonts w:eastAsia="Calibri"/>
          <w:color w:val="000000"/>
          <w:kern w:val="1"/>
        </w:rPr>
        <w:t xml:space="preserve">On the </w:t>
      </w:r>
      <w:r w:rsidR="00C41852">
        <w:rPr>
          <w:rFonts w:eastAsia="Calibri"/>
          <w:color w:val="000000"/>
          <w:kern w:val="1"/>
        </w:rPr>
        <w:t>a</w:t>
      </w:r>
      <w:r w:rsidR="00C41852" w:rsidRPr="0037074E">
        <w:rPr>
          <w:rFonts w:eastAsia="Calibri"/>
          <w:color w:val="000000"/>
          <w:kern w:val="1"/>
        </w:rPr>
        <w:t xml:space="preserve">lmost </w:t>
      </w:r>
      <w:r w:rsidR="00C41852">
        <w:rPr>
          <w:rFonts w:eastAsia="Calibri"/>
          <w:color w:val="000000"/>
          <w:kern w:val="1"/>
        </w:rPr>
        <w:t>e</w:t>
      </w:r>
      <w:r w:rsidR="00C41852" w:rsidRPr="0037074E">
        <w:rPr>
          <w:rFonts w:eastAsia="Calibri"/>
          <w:color w:val="000000"/>
          <w:kern w:val="1"/>
        </w:rPr>
        <w:t>xact-</w:t>
      </w:r>
      <w:r w:rsidR="00C41852">
        <w:rPr>
          <w:rFonts w:eastAsia="Calibri"/>
          <w:color w:val="000000"/>
          <w:kern w:val="1"/>
        </w:rPr>
        <w:t>e</w:t>
      </w:r>
      <w:r w:rsidR="00C41852" w:rsidRPr="0037074E">
        <w:rPr>
          <w:rFonts w:eastAsia="Calibri"/>
          <w:color w:val="000000"/>
          <w:kern w:val="1"/>
        </w:rPr>
        <w:t xml:space="preserve">quivalence of the </w:t>
      </w:r>
      <w:r w:rsidR="00C41852">
        <w:rPr>
          <w:rFonts w:eastAsia="Calibri"/>
          <w:color w:val="000000"/>
          <w:kern w:val="1"/>
        </w:rPr>
        <w:t>r</w:t>
      </w:r>
      <w:r w:rsidR="00C41852" w:rsidRPr="0037074E">
        <w:rPr>
          <w:rFonts w:eastAsia="Calibri"/>
          <w:color w:val="000000"/>
          <w:kern w:val="1"/>
        </w:rPr>
        <w:t xml:space="preserve">adial and </w:t>
      </w:r>
      <w:r w:rsidR="00C41852">
        <w:rPr>
          <w:rFonts w:eastAsia="Calibri"/>
          <w:color w:val="000000"/>
          <w:kern w:val="1"/>
        </w:rPr>
        <w:t>s</w:t>
      </w:r>
      <w:r w:rsidR="00C41852" w:rsidRPr="0037074E">
        <w:rPr>
          <w:rFonts w:eastAsia="Calibri"/>
          <w:color w:val="000000"/>
          <w:kern w:val="1"/>
        </w:rPr>
        <w:t xml:space="preserve">pherical </w:t>
      </w:r>
      <w:r w:rsidR="00C41852">
        <w:rPr>
          <w:rFonts w:eastAsia="Calibri"/>
          <w:color w:val="000000"/>
          <w:kern w:val="1"/>
        </w:rPr>
        <w:t>u</w:t>
      </w:r>
      <w:r w:rsidR="00C41852" w:rsidRPr="0037074E">
        <w:rPr>
          <w:rFonts w:eastAsia="Calibri"/>
          <w:color w:val="000000"/>
          <w:kern w:val="1"/>
        </w:rPr>
        <w:t xml:space="preserve">nconstrained Cholesky </w:t>
      </w:r>
      <w:r w:rsidR="00C41852">
        <w:rPr>
          <w:rFonts w:eastAsia="Calibri"/>
          <w:color w:val="000000"/>
          <w:kern w:val="1"/>
        </w:rPr>
        <w:t>b</w:t>
      </w:r>
      <w:r w:rsidR="00C41852" w:rsidRPr="0037074E">
        <w:rPr>
          <w:rFonts w:eastAsia="Calibri"/>
          <w:color w:val="000000"/>
          <w:kern w:val="1"/>
        </w:rPr>
        <w:t xml:space="preserve">ased </w:t>
      </w:r>
      <w:r w:rsidR="00C41852">
        <w:rPr>
          <w:rFonts w:eastAsia="Calibri"/>
          <w:color w:val="000000"/>
          <w:kern w:val="1"/>
        </w:rPr>
        <w:t>p</w:t>
      </w:r>
      <w:r w:rsidR="00C41852" w:rsidRPr="0037074E">
        <w:rPr>
          <w:rFonts w:eastAsia="Calibri"/>
          <w:color w:val="000000"/>
          <w:kern w:val="1"/>
        </w:rPr>
        <w:t xml:space="preserve">arameterization </w:t>
      </w:r>
      <w:r w:rsidR="00C41852">
        <w:rPr>
          <w:rFonts w:eastAsia="Calibri"/>
          <w:color w:val="000000"/>
          <w:kern w:val="1"/>
        </w:rPr>
        <w:t>m</w:t>
      </w:r>
      <w:r w:rsidR="00C41852" w:rsidRPr="0037074E">
        <w:rPr>
          <w:rFonts w:eastAsia="Calibri"/>
          <w:color w:val="000000"/>
          <w:kern w:val="1"/>
        </w:rPr>
        <w:t xml:space="preserve">ethods for </w:t>
      </w:r>
      <w:r w:rsidR="00C41852">
        <w:rPr>
          <w:rFonts w:eastAsia="Calibri"/>
          <w:color w:val="000000"/>
          <w:kern w:val="1"/>
        </w:rPr>
        <w:t>c</w:t>
      </w:r>
      <w:r w:rsidR="00C41852" w:rsidRPr="0037074E">
        <w:rPr>
          <w:rFonts w:eastAsia="Calibri"/>
          <w:color w:val="000000"/>
          <w:kern w:val="1"/>
        </w:rPr>
        <w:t xml:space="preserve">orrelation </w:t>
      </w:r>
      <w:r w:rsidR="00C41852">
        <w:rPr>
          <w:rFonts w:eastAsia="Calibri"/>
          <w:color w:val="000000"/>
          <w:kern w:val="1"/>
        </w:rPr>
        <w:t>m</w:t>
      </w:r>
      <w:r w:rsidR="00C41852" w:rsidRPr="0037074E">
        <w:rPr>
          <w:rFonts w:eastAsia="Calibri"/>
          <w:color w:val="000000"/>
          <w:kern w:val="1"/>
        </w:rPr>
        <w:t>atrices</w:t>
      </w:r>
      <w:r w:rsidRPr="000676CD">
        <w:rPr>
          <w:lang w:val="en-US"/>
        </w:rPr>
        <w:t>. Department of Civil, Architectural and Environmental Engineering, The University of Texas at Austin.</w:t>
      </w:r>
    </w:p>
    <w:p w14:paraId="73BD845A" w14:textId="0F0D889B" w:rsidR="00E82125" w:rsidRDefault="00E82125" w:rsidP="00D800B3">
      <w:pPr>
        <w:widowControl w:val="0"/>
        <w:autoSpaceDE w:val="0"/>
        <w:autoSpaceDN w:val="0"/>
        <w:adjustRightInd w:val="0"/>
        <w:spacing w:after="40" w:line="276" w:lineRule="auto"/>
        <w:ind w:left="540" w:hanging="540"/>
        <w:jc w:val="both"/>
        <w:rPr>
          <w:rFonts w:cs="Times New Roman"/>
          <w:noProof/>
          <w:szCs w:val="24"/>
        </w:rPr>
      </w:pPr>
      <w:bookmarkStart w:id="22" w:name="_Hlk110171262"/>
      <w:bookmarkEnd w:id="21"/>
      <w:r w:rsidRPr="00E74B07">
        <w:rPr>
          <w:rFonts w:cs="Times New Roman"/>
          <w:noProof/>
          <w:szCs w:val="24"/>
        </w:rPr>
        <w:t xml:space="preserve">Bhat, C. R., Sener, I. N., &amp; Eluru, N. (2010). A flexible spatially dependent discrete choice model: Formulation and application to teenagers’ weekday recreational activity participation. </w:t>
      </w:r>
      <w:r w:rsidRPr="00E74B07">
        <w:rPr>
          <w:rFonts w:cs="Times New Roman"/>
          <w:i/>
          <w:iCs/>
          <w:noProof/>
          <w:szCs w:val="24"/>
        </w:rPr>
        <w:t>Transportation Research Part B</w:t>
      </w:r>
      <w:r w:rsidRPr="00E74B07">
        <w:rPr>
          <w:rFonts w:cs="Times New Roman"/>
          <w:noProof/>
          <w:szCs w:val="24"/>
        </w:rPr>
        <w:t xml:space="preserve">, </w:t>
      </w:r>
      <w:r w:rsidRPr="00C41852">
        <w:rPr>
          <w:rFonts w:cs="Times New Roman"/>
          <w:iCs/>
          <w:noProof/>
          <w:szCs w:val="24"/>
        </w:rPr>
        <w:t>44</w:t>
      </w:r>
      <w:r w:rsidRPr="00E74B07">
        <w:rPr>
          <w:rFonts w:cs="Times New Roman"/>
          <w:noProof/>
          <w:szCs w:val="24"/>
        </w:rPr>
        <w:t>(8–9), 903–921.</w:t>
      </w:r>
      <w:bookmarkEnd w:id="22"/>
    </w:p>
    <w:p w14:paraId="153E55DD" w14:textId="3515EAF8" w:rsidR="00202242" w:rsidRPr="00E74B07" w:rsidRDefault="00202242" w:rsidP="00D800B3">
      <w:pPr>
        <w:widowControl w:val="0"/>
        <w:autoSpaceDE w:val="0"/>
        <w:autoSpaceDN w:val="0"/>
        <w:adjustRightInd w:val="0"/>
        <w:spacing w:after="40" w:line="276" w:lineRule="auto"/>
        <w:ind w:left="540" w:hanging="540"/>
        <w:jc w:val="both"/>
        <w:rPr>
          <w:rFonts w:cs="Times New Roman"/>
          <w:noProof/>
          <w:szCs w:val="24"/>
        </w:rPr>
      </w:pPr>
      <w:bookmarkStart w:id="23" w:name="_Hlk125647829"/>
      <w:r w:rsidRPr="00202242">
        <w:rPr>
          <w:rFonts w:cs="Times New Roman"/>
          <w:noProof/>
          <w:szCs w:val="24"/>
        </w:rPr>
        <w:t>Carrel, A., &amp; Walker, J. L. (2017). Understanding future mode choice intentions of transit riders as a function of past experiences with travel quality. </w:t>
      </w:r>
      <w:r w:rsidRPr="00202242">
        <w:rPr>
          <w:rFonts w:cs="Times New Roman"/>
          <w:i/>
          <w:iCs/>
          <w:noProof/>
          <w:szCs w:val="24"/>
        </w:rPr>
        <w:t>European Journal of Transport and Infrastructure Research</w:t>
      </w:r>
      <w:r w:rsidRPr="00202242">
        <w:rPr>
          <w:rFonts w:cs="Times New Roman"/>
          <w:noProof/>
          <w:szCs w:val="24"/>
        </w:rPr>
        <w:t>, 17(3).</w:t>
      </w:r>
    </w:p>
    <w:p w14:paraId="250D209E" w14:textId="0E651D3E" w:rsidR="00E82125" w:rsidRPr="00E74B07" w:rsidRDefault="00E82125" w:rsidP="00D800B3">
      <w:pPr>
        <w:widowControl w:val="0"/>
        <w:autoSpaceDE w:val="0"/>
        <w:autoSpaceDN w:val="0"/>
        <w:adjustRightInd w:val="0"/>
        <w:spacing w:after="40" w:line="276" w:lineRule="auto"/>
        <w:ind w:left="540" w:hanging="540"/>
        <w:jc w:val="both"/>
        <w:rPr>
          <w:rFonts w:cs="Times New Roman"/>
          <w:noProof/>
          <w:szCs w:val="24"/>
        </w:rPr>
      </w:pPr>
      <w:bookmarkStart w:id="24" w:name="_Hlk110171661"/>
      <w:bookmarkEnd w:id="23"/>
      <w:r w:rsidRPr="00E74B07">
        <w:rPr>
          <w:rFonts w:cs="Times New Roman"/>
          <w:noProof/>
          <w:szCs w:val="24"/>
        </w:rPr>
        <w:t xml:space="preserve">Deepa, L., Mondal, A., Raman, A., Pinjari, A. R., Bhat, C. R., Srinivasan, K. K., </w:t>
      </w:r>
      <w:r w:rsidR="001E1A87">
        <w:rPr>
          <w:rFonts w:eastAsia="Calibri" w:cs="Times New Roman"/>
          <w:color w:val="000000"/>
          <w:kern w:val="1"/>
        </w:rPr>
        <w:t xml:space="preserve">Pendyala, R. M., </w:t>
      </w:r>
      <w:r w:rsidR="001E1A87" w:rsidRPr="00E74B07">
        <w:rPr>
          <w:rFonts w:cs="Times New Roman"/>
          <w:noProof/>
          <w:szCs w:val="24"/>
        </w:rPr>
        <w:t>&amp;</w:t>
      </w:r>
      <w:r w:rsidRPr="00E74B07">
        <w:rPr>
          <w:rFonts w:cs="Times New Roman"/>
          <w:noProof/>
          <w:szCs w:val="24"/>
        </w:rPr>
        <w:t xml:space="preserve"> Ramadurai, G. (2022). An analysis of individuals’ usage of bus transit in Bengaluru, India: Disentangling the influence of unfamiliarity with transit from that of subjective perceptions of service quality. </w:t>
      </w:r>
      <w:r w:rsidRPr="00E74B07">
        <w:rPr>
          <w:rFonts w:cs="Times New Roman"/>
          <w:i/>
          <w:iCs/>
          <w:noProof/>
          <w:szCs w:val="24"/>
        </w:rPr>
        <w:t>Travel Behaviour and Society</w:t>
      </w:r>
      <w:r w:rsidRPr="00E74B07">
        <w:rPr>
          <w:rFonts w:cs="Times New Roman"/>
          <w:noProof/>
          <w:szCs w:val="24"/>
        </w:rPr>
        <w:t xml:space="preserve">, </w:t>
      </w:r>
      <w:r w:rsidRPr="00C41852">
        <w:rPr>
          <w:rFonts w:cs="Times New Roman"/>
          <w:iCs/>
          <w:noProof/>
          <w:szCs w:val="24"/>
        </w:rPr>
        <w:t>29</w:t>
      </w:r>
      <w:r w:rsidRPr="00C41852">
        <w:rPr>
          <w:rFonts w:cs="Times New Roman"/>
          <w:noProof/>
          <w:szCs w:val="24"/>
        </w:rPr>
        <w:t>,</w:t>
      </w:r>
      <w:r w:rsidRPr="00E74B07">
        <w:rPr>
          <w:rFonts w:cs="Times New Roman"/>
          <w:noProof/>
          <w:szCs w:val="24"/>
        </w:rPr>
        <w:t xml:space="preserve"> 1–11.</w:t>
      </w:r>
    </w:p>
    <w:bookmarkEnd w:id="24"/>
    <w:p w14:paraId="03A92093" w14:textId="7F1AECD0" w:rsidR="00E82125" w:rsidRPr="00E74B07" w:rsidRDefault="00E82125" w:rsidP="00D800B3">
      <w:pPr>
        <w:widowControl w:val="0"/>
        <w:autoSpaceDE w:val="0"/>
        <w:autoSpaceDN w:val="0"/>
        <w:adjustRightInd w:val="0"/>
        <w:spacing w:after="40" w:line="276" w:lineRule="auto"/>
        <w:ind w:left="540" w:hanging="540"/>
        <w:jc w:val="both"/>
        <w:rPr>
          <w:rFonts w:cs="Times New Roman"/>
          <w:noProof/>
          <w:szCs w:val="24"/>
        </w:rPr>
      </w:pPr>
      <w:r w:rsidRPr="00E74B07">
        <w:rPr>
          <w:rFonts w:cs="Times New Roman"/>
          <w:noProof/>
          <w:szCs w:val="24"/>
        </w:rPr>
        <w:t xml:space="preserve">Dennis, J. E., &amp; Schnabel, R. B. (1989). A view of unconstrained optimization. In </w:t>
      </w:r>
      <w:r w:rsidRPr="00E74B07">
        <w:rPr>
          <w:rFonts w:cs="Times New Roman"/>
          <w:i/>
          <w:iCs/>
          <w:noProof/>
          <w:szCs w:val="24"/>
        </w:rPr>
        <w:t>Handbooks in Operations Research and Management Science</w:t>
      </w:r>
      <w:r w:rsidRPr="00E74B07">
        <w:rPr>
          <w:rFonts w:cs="Times New Roman"/>
          <w:noProof/>
          <w:szCs w:val="24"/>
        </w:rPr>
        <w:t xml:space="preserve">: </w:t>
      </w:r>
      <w:r w:rsidRPr="00E74B07">
        <w:rPr>
          <w:rFonts w:cs="Times New Roman"/>
          <w:i/>
          <w:iCs/>
          <w:noProof/>
          <w:szCs w:val="24"/>
        </w:rPr>
        <w:t>Vol.</w:t>
      </w:r>
      <w:r w:rsidRPr="00E74B07">
        <w:rPr>
          <w:rFonts w:cs="Times New Roman"/>
          <w:noProof/>
          <w:szCs w:val="24"/>
        </w:rPr>
        <w:t xml:space="preserve"> </w:t>
      </w:r>
      <w:r w:rsidRPr="00E74B07">
        <w:rPr>
          <w:rFonts w:cs="Times New Roman"/>
          <w:i/>
          <w:iCs/>
          <w:noProof/>
          <w:szCs w:val="24"/>
        </w:rPr>
        <w:t>1</w:t>
      </w:r>
      <w:r w:rsidRPr="00E74B07">
        <w:rPr>
          <w:rFonts w:cs="Times New Roman"/>
          <w:noProof/>
          <w:szCs w:val="24"/>
        </w:rPr>
        <w:t xml:space="preserve">. </w:t>
      </w:r>
      <w:r w:rsidRPr="00E74B07">
        <w:rPr>
          <w:rFonts w:cs="Times New Roman"/>
          <w:i/>
          <w:iCs/>
          <w:noProof/>
          <w:szCs w:val="24"/>
        </w:rPr>
        <w:t>Optimization</w:t>
      </w:r>
      <w:r w:rsidRPr="00E74B07">
        <w:rPr>
          <w:rFonts w:cs="Times New Roman"/>
          <w:noProof/>
          <w:szCs w:val="24"/>
        </w:rPr>
        <w:t xml:space="preserve"> (pp. 1–72).</w:t>
      </w:r>
    </w:p>
    <w:p w14:paraId="0A534C58" w14:textId="0056BA49" w:rsidR="00E82125" w:rsidRDefault="00E82125" w:rsidP="00D800B3">
      <w:pPr>
        <w:widowControl w:val="0"/>
        <w:autoSpaceDE w:val="0"/>
        <w:autoSpaceDN w:val="0"/>
        <w:adjustRightInd w:val="0"/>
        <w:spacing w:after="40" w:line="276" w:lineRule="auto"/>
        <w:ind w:left="540" w:hanging="540"/>
        <w:jc w:val="both"/>
        <w:rPr>
          <w:rFonts w:cs="Times New Roman"/>
          <w:noProof/>
          <w:szCs w:val="24"/>
        </w:rPr>
      </w:pPr>
      <w:bookmarkStart w:id="25" w:name="_Hlk110171295"/>
      <w:r w:rsidRPr="00E74B07">
        <w:rPr>
          <w:rFonts w:cs="Times New Roman"/>
          <w:noProof/>
          <w:szCs w:val="24"/>
        </w:rPr>
        <w:t xml:space="preserve">Dias, F. F., Lavieri, P. S., Sharda, S., Khoeini, S., Bhat, C. R., Pendyala, R. M., </w:t>
      </w:r>
      <w:r w:rsidR="00D800B3">
        <w:rPr>
          <w:rFonts w:cs="Times New Roman"/>
          <w:noProof/>
          <w:szCs w:val="24"/>
        </w:rPr>
        <w:t>Pinjari, A. R., Ramadurai, G., &amp;</w:t>
      </w:r>
      <w:r w:rsidRPr="00E74B07">
        <w:rPr>
          <w:rFonts w:cs="Times New Roman"/>
          <w:noProof/>
          <w:szCs w:val="24"/>
        </w:rPr>
        <w:t xml:space="preserve"> Srinivasan, K. K. (2020). A comparison of online and in-person activity engagement: The case of shopping and eating meals. </w:t>
      </w:r>
      <w:r w:rsidRPr="00E74B07">
        <w:rPr>
          <w:rFonts w:cs="Times New Roman"/>
          <w:i/>
          <w:iCs/>
          <w:noProof/>
          <w:szCs w:val="24"/>
        </w:rPr>
        <w:t>Transportation Research Part C</w:t>
      </w:r>
      <w:r w:rsidRPr="00C41852">
        <w:rPr>
          <w:rFonts w:cs="Times New Roman"/>
          <w:noProof/>
          <w:szCs w:val="24"/>
        </w:rPr>
        <w:t xml:space="preserve">, </w:t>
      </w:r>
      <w:r w:rsidRPr="00C41852">
        <w:rPr>
          <w:rFonts w:cs="Times New Roman"/>
          <w:iCs/>
          <w:noProof/>
          <w:szCs w:val="24"/>
        </w:rPr>
        <w:t>114</w:t>
      </w:r>
      <w:r w:rsidRPr="00C41852">
        <w:rPr>
          <w:rFonts w:cs="Times New Roman"/>
          <w:noProof/>
          <w:szCs w:val="24"/>
        </w:rPr>
        <w:t>,</w:t>
      </w:r>
      <w:r w:rsidRPr="00E74B07">
        <w:rPr>
          <w:rFonts w:cs="Times New Roman"/>
          <w:noProof/>
          <w:szCs w:val="24"/>
        </w:rPr>
        <w:t xml:space="preserve"> 643–656.</w:t>
      </w:r>
      <w:bookmarkEnd w:id="25"/>
    </w:p>
    <w:p w14:paraId="0390E9E7" w14:textId="5ADA65CD" w:rsidR="00540EF5" w:rsidRDefault="00540EF5" w:rsidP="00540EF5">
      <w:pPr>
        <w:widowControl w:val="0"/>
        <w:autoSpaceDE w:val="0"/>
        <w:autoSpaceDN w:val="0"/>
        <w:adjustRightInd w:val="0"/>
        <w:spacing w:after="40" w:line="276" w:lineRule="auto"/>
        <w:ind w:left="540" w:hanging="540"/>
        <w:jc w:val="both"/>
        <w:rPr>
          <w:rFonts w:cs="Times New Roman"/>
          <w:noProof/>
          <w:szCs w:val="24"/>
        </w:rPr>
      </w:pPr>
      <w:r w:rsidRPr="00540EF5">
        <w:rPr>
          <w:rFonts w:cs="Times New Roman"/>
          <w:noProof/>
          <w:szCs w:val="24"/>
        </w:rPr>
        <w:t xml:space="preserve">Higham, N.J. (2009). Cholesky factorization. </w:t>
      </w:r>
      <w:r w:rsidRPr="00947A64">
        <w:rPr>
          <w:rFonts w:cs="Times New Roman"/>
          <w:i/>
          <w:noProof/>
          <w:szCs w:val="24"/>
        </w:rPr>
        <w:t>Wiley Interdisciplinary Reviews: Computational Statistics</w:t>
      </w:r>
      <w:r w:rsidRPr="00540EF5">
        <w:rPr>
          <w:rFonts w:cs="Times New Roman"/>
          <w:noProof/>
          <w:szCs w:val="24"/>
        </w:rPr>
        <w:t>, 1(2), 251</w:t>
      </w:r>
      <w:r w:rsidR="00947A64">
        <w:rPr>
          <w:rFonts w:cs="Times New Roman"/>
          <w:noProof/>
          <w:szCs w:val="24"/>
        </w:rPr>
        <w:t>–</w:t>
      </w:r>
      <w:r w:rsidRPr="00540EF5">
        <w:rPr>
          <w:rFonts w:cs="Times New Roman"/>
          <w:noProof/>
          <w:szCs w:val="24"/>
        </w:rPr>
        <w:t>254.</w:t>
      </w:r>
    </w:p>
    <w:p w14:paraId="76A95EF9" w14:textId="6EF65B9C" w:rsidR="00202242" w:rsidRPr="00E74B07" w:rsidRDefault="00202242" w:rsidP="00D800B3">
      <w:pPr>
        <w:widowControl w:val="0"/>
        <w:autoSpaceDE w:val="0"/>
        <w:autoSpaceDN w:val="0"/>
        <w:adjustRightInd w:val="0"/>
        <w:spacing w:after="40" w:line="276" w:lineRule="auto"/>
        <w:ind w:left="540" w:hanging="540"/>
        <w:jc w:val="both"/>
        <w:rPr>
          <w:rFonts w:cs="Times New Roman"/>
          <w:noProof/>
          <w:szCs w:val="24"/>
        </w:rPr>
      </w:pPr>
      <w:bookmarkStart w:id="26" w:name="_Hlk125647805"/>
      <w:r w:rsidRPr="00202242">
        <w:rPr>
          <w:rFonts w:cs="Times New Roman"/>
          <w:noProof/>
          <w:szCs w:val="24"/>
        </w:rPr>
        <w:t>Hensher, D. A., Stopher, P., &amp; Bullock, P. (2003). Service quality––developing a service quality index in the provision of commercial bus contracts. </w:t>
      </w:r>
      <w:r w:rsidRPr="00202242">
        <w:rPr>
          <w:rFonts w:cs="Times New Roman"/>
          <w:i/>
          <w:iCs/>
          <w:noProof/>
          <w:szCs w:val="24"/>
        </w:rPr>
        <w:t>Transportation Research Part A</w:t>
      </w:r>
      <w:r w:rsidRPr="00202242">
        <w:rPr>
          <w:rFonts w:cs="Times New Roman"/>
          <w:noProof/>
          <w:szCs w:val="24"/>
        </w:rPr>
        <w:t>, 37(6), 499</w:t>
      </w:r>
      <w:r w:rsidR="00947A64">
        <w:rPr>
          <w:rFonts w:cs="Times New Roman"/>
          <w:noProof/>
          <w:szCs w:val="24"/>
        </w:rPr>
        <w:t>–</w:t>
      </w:r>
      <w:r w:rsidRPr="00202242">
        <w:rPr>
          <w:rFonts w:cs="Times New Roman"/>
          <w:noProof/>
          <w:szCs w:val="24"/>
        </w:rPr>
        <w:t>517.</w:t>
      </w:r>
    </w:p>
    <w:bookmarkEnd w:id="26"/>
    <w:p w14:paraId="1CE1C5BF" w14:textId="5E4167E6" w:rsidR="00E82125" w:rsidRPr="00E74B07" w:rsidRDefault="00E82125" w:rsidP="00D800B3">
      <w:pPr>
        <w:widowControl w:val="0"/>
        <w:autoSpaceDE w:val="0"/>
        <w:autoSpaceDN w:val="0"/>
        <w:adjustRightInd w:val="0"/>
        <w:spacing w:after="40" w:line="276" w:lineRule="auto"/>
        <w:ind w:left="540" w:hanging="540"/>
        <w:jc w:val="both"/>
        <w:rPr>
          <w:rFonts w:cs="Times New Roman"/>
          <w:noProof/>
          <w:szCs w:val="24"/>
        </w:rPr>
      </w:pPr>
      <w:r w:rsidRPr="00E74B07">
        <w:rPr>
          <w:rFonts w:cs="Times New Roman"/>
          <w:noProof/>
          <w:szCs w:val="24"/>
        </w:rPr>
        <w:t xml:space="preserve">Jiryaie, F., &amp; Khodadadi, A. (2019). </w:t>
      </w:r>
      <w:r w:rsidR="001E1A87" w:rsidRPr="0037074E">
        <w:rPr>
          <w:rFonts w:cs="Times New Roman"/>
        </w:rPr>
        <w:t xml:space="preserve">Simultaneous </w:t>
      </w:r>
      <w:r w:rsidR="001E1A87">
        <w:rPr>
          <w:rFonts w:cs="Times New Roman"/>
        </w:rPr>
        <w:t>o</w:t>
      </w:r>
      <w:r w:rsidR="001E1A87" w:rsidRPr="0037074E">
        <w:rPr>
          <w:rFonts w:cs="Times New Roman"/>
        </w:rPr>
        <w:t xml:space="preserve">ptimization of </w:t>
      </w:r>
      <w:r w:rsidR="001E1A87">
        <w:rPr>
          <w:rFonts w:cs="Times New Roman"/>
        </w:rPr>
        <w:t>m</w:t>
      </w:r>
      <w:r w:rsidR="001E1A87" w:rsidRPr="0037074E">
        <w:rPr>
          <w:rFonts w:cs="Times New Roman"/>
        </w:rPr>
        <w:t xml:space="preserve">ultiple </w:t>
      </w:r>
      <w:r w:rsidR="001E1A87">
        <w:rPr>
          <w:rFonts w:cs="Times New Roman"/>
        </w:rPr>
        <w:t>r</w:t>
      </w:r>
      <w:r w:rsidR="001E1A87" w:rsidRPr="0037074E">
        <w:rPr>
          <w:rFonts w:cs="Times New Roman"/>
        </w:rPr>
        <w:t xml:space="preserve">esponses </w:t>
      </w:r>
      <w:r w:rsidR="001E1A87">
        <w:rPr>
          <w:rFonts w:cs="Times New Roman"/>
        </w:rPr>
        <w:t>t</w:t>
      </w:r>
      <w:r w:rsidR="001E1A87" w:rsidRPr="0037074E">
        <w:rPr>
          <w:rFonts w:cs="Times New Roman"/>
        </w:rPr>
        <w:t xml:space="preserve">hat </w:t>
      </w:r>
      <w:r w:rsidR="001E1A87">
        <w:rPr>
          <w:rFonts w:cs="Times New Roman"/>
        </w:rPr>
        <w:t>i</w:t>
      </w:r>
      <w:r w:rsidR="001E1A87" w:rsidRPr="0037074E">
        <w:rPr>
          <w:rFonts w:cs="Times New Roman"/>
        </w:rPr>
        <w:t xml:space="preserve">nvolve </w:t>
      </w:r>
      <w:r w:rsidR="001E1A87">
        <w:rPr>
          <w:rFonts w:cs="Times New Roman"/>
        </w:rPr>
        <w:t>c</w:t>
      </w:r>
      <w:r w:rsidR="001E1A87" w:rsidRPr="0037074E">
        <w:rPr>
          <w:rFonts w:cs="Times New Roman"/>
        </w:rPr>
        <w:t xml:space="preserve">orrelated </w:t>
      </w:r>
      <w:r w:rsidR="001E1A87">
        <w:rPr>
          <w:rFonts w:cs="Times New Roman"/>
        </w:rPr>
        <w:t>c</w:t>
      </w:r>
      <w:r w:rsidR="001E1A87" w:rsidRPr="0037074E">
        <w:rPr>
          <w:rFonts w:cs="Times New Roman"/>
        </w:rPr>
        <w:t xml:space="preserve">ontinuous and </w:t>
      </w:r>
      <w:r w:rsidR="001E1A87">
        <w:rPr>
          <w:rFonts w:cs="Times New Roman"/>
        </w:rPr>
        <w:t>o</w:t>
      </w:r>
      <w:r w:rsidR="001E1A87" w:rsidRPr="0037074E">
        <w:rPr>
          <w:rFonts w:cs="Times New Roman"/>
        </w:rPr>
        <w:t xml:space="preserve">rdinal </w:t>
      </w:r>
      <w:r w:rsidR="001E1A87">
        <w:rPr>
          <w:rFonts w:cs="Times New Roman"/>
        </w:rPr>
        <w:t>r</w:t>
      </w:r>
      <w:r w:rsidR="001E1A87" w:rsidRPr="0037074E">
        <w:rPr>
          <w:rFonts w:cs="Times New Roman"/>
        </w:rPr>
        <w:t xml:space="preserve">esponses </w:t>
      </w:r>
      <w:r w:rsidR="001E1A87">
        <w:rPr>
          <w:rFonts w:cs="Times New Roman"/>
        </w:rPr>
        <w:t>a</w:t>
      </w:r>
      <w:r w:rsidR="001E1A87" w:rsidRPr="0037074E">
        <w:rPr>
          <w:rFonts w:cs="Times New Roman"/>
        </w:rPr>
        <w:t xml:space="preserve">ccording to the Gaussian </w:t>
      </w:r>
      <w:r w:rsidR="001E1A87">
        <w:rPr>
          <w:rFonts w:cs="Times New Roman"/>
        </w:rPr>
        <w:t>c</w:t>
      </w:r>
      <w:r w:rsidR="001E1A87" w:rsidRPr="0037074E">
        <w:rPr>
          <w:rFonts w:cs="Times New Roman"/>
        </w:rPr>
        <w:t xml:space="preserve">opula </w:t>
      </w:r>
      <w:r w:rsidR="001E1A87">
        <w:rPr>
          <w:rFonts w:cs="Times New Roman"/>
        </w:rPr>
        <w:t>m</w:t>
      </w:r>
      <w:r w:rsidR="001E1A87" w:rsidRPr="0037074E">
        <w:rPr>
          <w:rFonts w:cs="Times New Roman"/>
        </w:rPr>
        <w:t>odels</w:t>
      </w:r>
      <w:r w:rsidRPr="00E74B07">
        <w:rPr>
          <w:rFonts w:cs="Times New Roman"/>
          <w:noProof/>
          <w:szCs w:val="24"/>
        </w:rPr>
        <w:t xml:space="preserve">. </w:t>
      </w:r>
      <w:r w:rsidRPr="00E74B07">
        <w:rPr>
          <w:rFonts w:cs="Times New Roman"/>
          <w:i/>
          <w:iCs/>
          <w:noProof/>
          <w:szCs w:val="24"/>
        </w:rPr>
        <w:t>Journal of Statistical Theory and Applications</w:t>
      </w:r>
      <w:r w:rsidRPr="00E74B07">
        <w:rPr>
          <w:rFonts w:cs="Times New Roman"/>
          <w:noProof/>
          <w:szCs w:val="24"/>
        </w:rPr>
        <w:t xml:space="preserve">, </w:t>
      </w:r>
      <w:r w:rsidRPr="00C41852">
        <w:rPr>
          <w:rFonts w:cs="Times New Roman"/>
          <w:iCs/>
          <w:noProof/>
          <w:szCs w:val="24"/>
        </w:rPr>
        <w:t>18</w:t>
      </w:r>
      <w:r w:rsidRPr="00C41852">
        <w:rPr>
          <w:rFonts w:cs="Times New Roman"/>
          <w:noProof/>
          <w:szCs w:val="24"/>
        </w:rPr>
        <w:t>(</w:t>
      </w:r>
      <w:r w:rsidRPr="00E74B07">
        <w:rPr>
          <w:rFonts w:cs="Times New Roman"/>
          <w:noProof/>
          <w:szCs w:val="24"/>
        </w:rPr>
        <w:t xml:space="preserve">3), </w:t>
      </w:r>
      <w:r w:rsidR="001E1A87" w:rsidRPr="0037074E">
        <w:rPr>
          <w:rFonts w:cs="Times New Roman"/>
        </w:rPr>
        <w:t>212</w:t>
      </w:r>
      <w:r w:rsidR="001E1A87">
        <w:rPr>
          <w:rFonts w:cs="Times New Roman"/>
        </w:rPr>
        <w:t>–221</w:t>
      </w:r>
      <w:r w:rsidRPr="00E74B07">
        <w:rPr>
          <w:rFonts w:cs="Times New Roman"/>
          <w:noProof/>
          <w:szCs w:val="24"/>
        </w:rPr>
        <w:t xml:space="preserve">. </w:t>
      </w:r>
    </w:p>
    <w:p w14:paraId="1C6C02A9" w14:textId="7B71E996" w:rsidR="00E82125" w:rsidRDefault="00E82125" w:rsidP="00D800B3">
      <w:pPr>
        <w:widowControl w:val="0"/>
        <w:autoSpaceDE w:val="0"/>
        <w:autoSpaceDN w:val="0"/>
        <w:adjustRightInd w:val="0"/>
        <w:spacing w:after="40" w:line="276" w:lineRule="auto"/>
        <w:ind w:left="540" w:hanging="540"/>
        <w:jc w:val="both"/>
        <w:rPr>
          <w:rFonts w:cs="Times New Roman"/>
          <w:noProof/>
          <w:szCs w:val="24"/>
        </w:rPr>
      </w:pPr>
      <w:bookmarkStart w:id="27" w:name="_Hlk110171368"/>
      <w:r w:rsidRPr="00E74B07">
        <w:rPr>
          <w:rFonts w:cs="Times New Roman"/>
          <w:noProof/>
          <w:szCs w:val="24"/>
        </w:rPr>
        <w:t xml:space="preserve">Joe, H. (2006). Generating random correlation matrices based on partial correlations. </w:t>
      </w:r>
      <w:r w:rsidRPr="00E74B07">
        <w:rPr>
          <w:rFonts w:cs="Times New Roman"/>
          <w:i/>
          <w:iCs/>
          <w:noProof/>
          <w:szCs w:val="24"/>
        </w:rPr>
        <w:t>Journal of Multivariate Analysis</w:t>
      </w:r>
      <w:r w:rsidRPr="00E74B07">
        <w:rPr>
          <w:rFonts w:cs="Times New Roman"/>
          <w:noProof/>
          <w:szCs w:val="24"/>
        </w:rPr>
        <w:t xml:space="preserve">, </w:t>
      </w:r>
      <w:r w:rsidRPr="00C41852">
        <w:rPr>
          <w:rFonts w:cs="Times New Roman"/>
          <w:iCs/>
          <w:noProof/>
          <w:szCs w:val="24"/>
        </w:rPr>
        <w:t>97</w:t>
      </w:r>
      <w:r w:rsidRPr="00C41852">
        <w:rPr>
          <w:rFonts w:cs="Times New Roman"/>
          <w:noProof/>
          <w:szCs w:val="24"/>
        </w:rPr>
        <w:t>(</w:t>
      </w:r>
      <w:r w:rsidRPr="00E74B07">
        <w:rPr>
          <w:rFonts w:cs="Times New Roman"/>
          <w:noProof/>
          <w:szCs w:val="24"/>
        </w:rPr>
        <w:t>10), 2177–2189.</w:t>
      </w:r>
      <w:bookmarkEnd w:id="27"/>
    </w:p>
    <w:p w14:paraId="5C1B2A1C" w14:textId="43A827BE" w:rsidR="00202242" w:rsidRPr="00E74B07" w:rsidRDefault="00202242" w:rsidP="00D800B3">
      <w:pPr>
        <w:widowControl w:val="0"/>
        <w:autoSpaceDE w:val="0"/>
        <w:autoSpaceDN w:val="0"/>
        <w:adjustRightInd w:val="0"/>
        <w:spacing w:after="40" w:line="276" w:lineRule="auto"/>
        <w:ind w:left="540" w:hanging="540"/>
        <w:jc w:val="both"/>
        <w:rPr>
          <w:rFonts w:cs="Times New Roman"/>
          <w:noProof/>
          <w:szCs w:val="24"/>
        </w:rPr>
      </w:pPr>
      <w:bookmarkStart w:id="28" w:name="_Hlk125647858"/>
      <w:r w:rsidRPr="00202242">
        <w:rPr>
          <w:rFonts w:cs="Times New Roman"/>
          <w:noProof/>
          <w:szCs w:val="24"/>
        </w:rPr>
        <w:t>Johansson, M. V., Heldt, T., &amp; Johansson, P. (2006). The effects of attitudes and personality traits on mode choice. </w:t>
      </w:r>
      <w:r w:rsidRPr="00202242">
        <w:rPr>
          <w:rFonts w:cs="Times New Roman"/>
          <w:i/>
          <w:iCs/>
          <w:noProof/>
          <w:szCs w:val="24"/>
        </w:rPr>
        <w:t>Transportation Research Part A</w:t>
      </w:r>
      <w:r w:rsidRPr="00202242">
        <w:rPr>
          <w:rFonts w:cs="Times New Roman"/>
          <w:noProof/>
          <w:szCs w:val="24"/>
        </w:rPr>
        <w:t>, 40(6), 507</w:t>
      </w:r>
      <w:r w:rsidR="00947A64">
        <w:rPr>
          <w:rFonts w:cs="Times New Roman"/>
          <w:noProof/>
          <w:szCs w:val="24"/>
        </w:rPr>
        <w:t>–</w:t>
      </w:r>
      <w:r w:rsidRPr="00202242">
        <w:rPr>
          <w:rFonts w:cs="Times New Roman"/>
          <w:noProof/>
          <w:szCs w:val="24"/>
        </w:rPr>
        <w:t>525.</w:t>
      </w:r>
    </w:p>
    <w:bookmarkEnd w:id="28"/>
    <w:p w14:paraId="76AED1CD" w14:textId="4E5A8C42" w:rsidR="00E82125" w:rsidRDefault="00E82125" w:rsidP="006631E8">
      <w:pPr>
        <w:autoSpaceDE w:val="0"/>
        <w:autoSpaceDN w:val="0"/>
        <w:adjustRightInd w:val="0"/>
        <w:spacing w:after="40" w:line="276" w:lineRule="auto"/>
        <w:ind w:left="547" w:hanging="547"/>
        <w:jc w:val="both"/>
        <w:rPr>
          <w:rFonts w:cs="Times New Roman"/>
          <w:noProof/>
          <w:szCs w:val="24"/>
        </w:rPr>
      </w:pPr>
      <w:r w:rsidRPr="00E74B07">
        <w:rPr>
          <w:rFonts w:cs="Times New Roman"/>
          <w:noProof/>
          <w:szCs w:val="24"/>
        </w:rPr>
        <w:t xml:space="preserve">Kohli, N., Peralta, Y., &amp; Bose, M. (2019). Piecewise </w:t>
      </w:r>
      <w:r w:rsidR="00D800B3">
        <w:rPr>
          <w:rFonts w:cs="Times New Roman"/>
          <w:noProof/>
          <w:szCs w:val="24"/>
        </w:rPr>
        <w:t>r</w:t>
      </w:r>
      <w:r w:rsidRPr="00E74B07">
        <w:rPr>
          <w:rFonts w:cs="Times New Roman"/>
          <w:noProof/>
          <w:szCs w:val="24"/>
        </w:rPr>
        <w:t>andom-</w:t>
      </w:r>
      <w:r w:rsidR="00D800B3">
        <w:rPr>
          <w:rFonts w:cs="Times New Roman"/>
          <w:noProof/>
          <w:szCs w:val="24"/>
        </w:rPr>
        <w:t>e</w:t>
      </w:r>
      <w:r w:rsidRPr="00E74B07">
        <w:rPr>
          <w:rFonts w:cs="Times New Roman"/>
          <w:noProof/>
          <w:szCs w:val="24"/>
        </w:rPr>
        <w:t xml:space="preserve">ffects </w:t>
      </w:r>
      <w:r w:rsidR="00D800B3">
        <w:rPr>
          <w:rFonts w:cs="Times New Roman"/>
          <w:noProof/>
          <w:szCs w:val="24"/>
        </w:rPr>
        <w:t>m</w:t>
      </w:r>
      <w:r w:rsidRPr="00E74B07">
        <w:rPr>
          <w:rFonts w:cs="Times New Roman"/>
          <w:noProof/>
          <w:szCs w:val="24"/>
        </w:rPr>
        <w:t xml:space="preserve">odeling </w:t>
      </w:r>
      <w:r w:rsidR="00D800B3">
        <w:rPr>
          <w:rFonts w:cs="Times New Roman"/>
          <w:noProof/>
          <w:szCs w:val="24"/>
        </w:rPr>
        <w:t>s</w:t>
      </w:r>
      <w:r w:rsidRPr="00E74B07">
        <w:rPr>
          <w:rFonts w:cs="Times New Roman"/>
          <w:noProof/>
          <w:szCs w:val="24"/>
        </w:rPr>
        <w:t xml:space="preserve">oftware </w:t>
      </w:r>
      <w:r w:rsidR="00D800B3">
        <w:rPr>
          <w:rFonts w:cs="Times New Roman"/>
          <w:noProof/>
          <w:szCs w:val="24"/>
        </w:rPr>
        <w:t>p</w:t>
      </w:r>
      <w:r w:rsidRPr="00E74B07">
        <w:rPr>
          <w:rFonts w:cs="Times New Roman"/>
          <w:noProof/>
          <w:szCs w:val="24"/>
        </w:rPr>
        <w:t xml:space="preserve">rograms. </w:t>
      </w:r>
      <w:r w:rsidRPr="00E74B07">
        <w:rPr>
          <w:rFonts w:cs="Times New Roman"/>
          <w:i/>
          <w:iCs/>
          <w:noProof/>
          <w:szCs w:val="24"/>
        </w:rPr>
        <w:t>Structural Equation Modeling: A Multidisciplinary Journal</w:t>
      </w:r>
      <w:r w:rsidRPr="00E74B07">
        <w:rPr>
          <w:rFonts w:cs="Times New Roman"/>
          <w:noProof/>
          <w:szCs w:val="24"/>
        </w:rPr>
        <w:t xml:space="preserve">, </w:t>
      </w:r>
      <w:r w:rsidRPr="00C41852">
        <w:rPr>
          <w:rFonts w:cs="Times New Roman"/>
          <w:iCs/>
          <w:noProof/>
          <w:szCs w:val="24"/>
        </w:rPr>
        <w:t>26</w:t>
      </w:r>
      <w:r w:rsidRPr="00C41852">
        <w:rPr>
          <w:rFonts w:cs="Times New Roman"/>
          <w:noProof/>
          <w:szCs w:val="24"/>
        </w:rPr>
        <w:t>(</w:t>
      </w:r>
      <w:r w:rsidRPr="00E74B07">
        <w:rPr>
          <w:rFonts w:cs="Times New Roman"/>
          <w:noProof/>
          <w:szCs w:val="24"/>
        </w:rPr>
        <w:t xml:space="preserve">1), 156–164. </w:t>
      </w:r>
    </w:p>
    <w:p w14:paraId="0C184E39" w14:textId="1B7321F5" w:rsidR="00E82125" w:rsidRDefault="00E82125" w:rsidP="00D800B3">
      <w:pPr>
        <w:widowControl w:val="0"/>
        <w:autoSpaceDE w:val="0"/>
        <w:autoSpaceDN w:val="0"/>
        <w:adjustRightInd w:val="0"/>
        <w:spacing w:after="40" w:line="276" w:lineRule="auto"/>
        <w:ind w:left="540" w:hanging="540"/>
        <w:jc w:val="both"/>
        <w:rPr>
          <w:rFonts w:cs="Times New Roman"/>
          <w:noProof/>
          <w:szCs w:val="24"/>
        </w:rPr>
      </w:pPr>
      <w:bookmarkStart w:id="29" w:name="_Hlk110171202"/>
      <w:r w:rsidRPr="00E329FA">
        <w:rPr>
          <w:rFonts w:cs="Times New Roman"/>
          <w:noProof/>
          <w:szCs w:val="24"/>
        </w:rPr>
        <w:t xml:space="preserve">Leonard, T., </w:t>
      </w:r>
      <w:r w:rsidR="00650178">
        <w:rPr>
          <w:rFonts w:cs="Times New Roman"/>
          <w:noProof/>
          <w:szCs w:val="24"/>
        </w:rPr>
        <w:t xml:space="preserve">&amp; </w:t>
      </w:r>
      <w:r w:rsidRPr="00E329FA">
        <w:rPr>
          <w:rFonts w:cs="Times New Roman"/>
          <w:noProof/>
          <w:szCs w:val="24"/>
        </w:rPr>
        <w:t>Hsu</w:t>
      </w:r>
      <w:r w:rsidR="00650178">
        <w:rPr>
          <w:rFonts w:cs="Times New Roman"/>
          <w:noProof/>
          <w:szCs w:val="24"/>
        </w:rPr>
        <w:t>, J. S. J.</w:t>
      </w:r>
      <w:r w:rsidRPr="00E329FA">
        <w:rPr>
          <w:rFonts w:cs="Times New Roman"/>
          <w:noProof/>
          <w:szCs w:val="24"/>
        </w:rPr>
        <w:t xml:space="preserve"> (1992). </w:t>
      </w:r>
      <w:r w:rsidR="001E1A87" w:rsidRPr="0037074E">
        <w:rPr>
          <w:rFonts w:cs="Times New Roman"/>
        </w:rPr>
        <w:t xml:space="preserve">Bayesian </w:t>
      </w:r>
      <w:r w:rsidR="001E1A87">
        <w:rPr>
          <w:rFonts w:cs="Times New Roman"/>
        </w:rPr>
        <w:t>i</w:t>
      </w:r>
      <w:r w:rsidR="001E1A87" w:rsidRPr="0037074E">
        <w:rPr>
          <w:rFonts w:cs="Times New Roman"/>
        </w:rPr>
        <w:t xml:space="preserve">nference for a </w:t>
      </w:r>
      <w:r w:rsidR="001E1A87">
        <w:rPr>
          <w:rFonts w:cs="Times New Roman"/>
        </w:rPr>
        <w:t>c</w:t>
      </w:r>
      <w:r w:rsidR="001E1A87" w:rsidRPr="0037074E">
        <w:rPr>
          <w:rFonts w:cs="Times New Roman"/>
        </w:rPr>
        <w:t xml:space="preserve">ovariance </w:t>
      </w:r>
      <w:r w:rsidR="001E1A87">
        <w:rPr>
          <w:rFonts w:cs="Times New Roman"/>
        </w:rPr>
        <w:t>m</w:t>
      </w:r>
      <w:r w:rsidR="001E1A87" w:rsidRPr="0037074E">
        <w:rPr>
          <w:rFonts w:cs="Times New Roman"/>
        </w:rPr>
        <w:t>atrix</w:t>
      </w:r>
      <w:r w:rsidRPr="00E329FA">
        <w:rPr>
          <w:rFonts w:cs="Times New Roman"/>
          <w:noProof/>
          <w:szCs w:val="24"/>
        </w:rPr>
        <w:t xml:space="preserve">. </w:t>
      </w:r>
      <w:r w:rsidRPr="00494126">
        <w:rPr>
          <w:rFonts w:cs="Times New Roman"/>
          <w:i/>
          <w:iCs/>
          <w:noProof/>
          <w:szCs w:val="24"/>
        </w:rPr>
        <w:t>The Annals of Statistics</w:t>
      </w:r>
      <w:r w:rsidRPr="00E329FA">
        <w:rPr>
          <w:rFonts w:cs="Times New Roman"/>
          <w:noProof/>
          <w:szCs w:val="24"/>
        </w:rPr>
        <w:t>, 20(4), 1669–1696.</w:t>
      </w:r>
      <w:r w:rsidR="00BC4D7F">
        <w:rPr>
          <w:rFonts w:cs="Times New Roman"/>
          <w:noProof/>
          <w:szCs w:val="24"/>
        </w:rPr>
        <w:t xml:space="preserve"> </w:t>
      </w:r>
    </w:p>
    <w:p w14:paraId="5039B3B3" w14:textId="274982C0" w:rsidR="00086BDB" w:rsidRPr="00E329FA" w:rsidRDefault="00086BDB" w:rsidP="00947A64">
      <w:pPr>
        <w:autoSpaceDE w:val="0"/>
        <w:autoSpaceDN w:val="0"/>
        <w:adjustRightInd w:val="0"/>
        <w:spacing w:after="40" w:line="276" w:lineRule="auto"/>
        <w:ind w:left="547" w:hanging="547"/>
        <w:jc w:val="both"/>
        <w:rPr>
          <w:rFonts w:cs="Times New Roman"/>
          <w:noProof/>
          <w:szCs w:val="24"/>
        </w:rPr>
      </w:pPr>
      <w:bookmarkStart w:id="30" w:name="_Hlk110171180"/>
      <w:bookmarkEnd w:id="29"/>
      <w:r w:rsidRPr="00494126">
        <w:rPr>
          <w:rFonts w:cs="Times New Roman"/>
          <w:noProof/>
          <w:szCs w:val="24"/>
        </w:rPr>
        <w:lastRenderedPageBreak/>
        <w:t>Lindstrom, M. J., &amp; Bates, D. M. (1988). Newton—Raphson and EM algorithms for linear mixed-effects models for repeated-measures data. </w:t>
      </w:r>
      <w:r w:rsidRPr="00494126">
        <w:rPr>
          <w:rFonts w:cs="Times New Roman"/>
          <w:i/>
          <w:iCs/>
          <w:noProof/>
          <w:szCs w:val="24"/>
        </w:rPr>
        <w:t>Journal of the American Statistical Association</w:t>
      </w:r>
      <w:r w:rsidRPr="00494126">
        <w:rPr>
          <w:rFonts w:cs="Times New Roman"/>
          <w:noProof/>
          <w:szCs w:val="24"/>
        </w:rPr>
        <w:t>, 83(404), 1014</w:t>
      </w:r>
      <w:r w:rsidR="001E1A87">
        <w:rPr>
          <w:rFonts w:cs="Times New Roman"/>
          <w:noProof/>
          <w:szCs w:val="24"/>
        </w:rPr>
        <w:t>–</w:t>
      </w:r>
      <w:r w:rsidRPr="00494126">
        <w:rPr>
          <w:rFonts w:cs="Times New Roman"/>
          <w:noProof/>
          <w:szCs w:val="24"/>
        </w:rPr>
        <w:t>1022.</w:t>
      </w:r>
      <w:bookmarkEnd w:id="30"/>
    </w:p>
    <w:p w14:paraId="2BB39F75" w14:textId="23DDAB36" w:rsidR="00E82125" w:rsidRPr="00E74B07" w:rsidRDefault="00E82125" w:rsidP="00D800B3">
      <w:pPr>
        <w:widowControl w:val="0"/>
        <w:autoSpaceDE w:val="0"/>
        <w:autoSpaceDN w:val="0"/>
        <w:adjustRightInd w:val="0"/>
        <w:spacing w:after="40" w:line="276" w:lineRule="auto"/>
        <w:ind w:left="540" w:hanging="540"/>
        <w:jc w:val="both"/>
        <w:rPr>
          <w:rFonts w:cs="Times New Roman"/>
          <w:noProof/>
          <w:szCs w:val="24"/>
        </w:rPr>
      </w:pPr>
      <w:r w:rsidRPr="00E74B07">
        <w:rPr>
          <w:rFonts w:cs="Times New Roman"/>
          <w:noProof/>
          <w:szCs w:val="24"/>
        </w:rPr>
        <w:t xml:space="preserve">Madar, V. (2015). Direct formulation to Cholesky decomposition of a general nonsingular correlation matrix. </w:t>
      </w:r>
      <w:r w:rsidRPr="00E74B07">
        <w:rPr>
          <w:rFonts w:cs="Times New Roman"/>
          <w:i/>
          <w:iCs/>
          <w:noProof/>
          <w:szCs w:val="24"/>
        </w:rPr>
        <w:t>Statistics &amp; Probability Letters</w:t>
      </w:r>
      <w:r w:rsidRPr="00E74B07">
        <w:rPr>
          <w:rFonts w:cs="Times New Roman"/>
          <w:noProof/>
          <w:szCs w:val="24"/>
        </w:rPr>
        <w:t xml:space="preserve">, </w:t>
      </w:r>
      <w:r w:rsidRPr="00C41852">
        <w:rPr>
          <w:rFonts w:cs="Times New Roman"/>
          <w:iCs/>
          <w:noProof/>
          <w:szCs w:val="24"/>
        </w:rPr>
        <w:t>103</w:t>
      </w:r>
      <w:r w:rsidRPr="00C41852">
        <w:rPr>
          <w:rFonts w:cs="Times New Roman"/>
          <w:noProof/>
          <w:szCs w:val="24"/>
        </w:rPr>
        <w:t>,</w:t>
      </w:r>
      <w:r w:rsidRPr="00E74B07">
        <w:rPr>
          <w:rFonts w:cs="Times New Roman"/>
          <w:noProof/>
          <w:szCs w:val="24"/>
        </w:rPr>
        <w:t xml:space="preserve"> 142–147. </w:t>
      </w:r>
    </w:p>
    <w:p w14:paraId="24F91A41" w14:textId="61C120E2" w:rsidR="00E82125" w:rsidRPr="00E74B07" w:rsidRDefault="00E82125" w:rsidP="00D800B3">
      <w:pPr>
        <w:widowControl w:val="0"/>
        <w:autoSpaceDE w:val="0"/>
        <w:autoSpaceDN w:val="0"/>
        <w:adjustRightInd w:val="0"/>
        <w:spacing w:after="40" w:line="276" w:lineRule="auto"/>
        <w:ind w:left="540" w:hanging="540"/>
        <w:jc w:val="both"/>
        <w:rPr>
          <w:rFonts w:cs="Times New Roman"/>
          <w:noProof/>
          <w:szCs w:val="24"/>
        </w:rPr>
      </w:pPr>
      <w:bookmarkStart w:id="31" w:name="_Hlk110171233"/>
      <w:r w:rsidRPr="00E74B07">
        <w:rPr>
          <w:rFonts w:cs="Times New Roman"/>
          <w:noProof/>
          <w:szCs w:val="24"/>
        </w:rPr>
        <w:t xml:space="preserve">McNeish, D., &amp; Bauer, D. J. (2022). </w:t>
      </w:r>
      <w:r w:rsidR="001E1A87" w:rsidRPr="0037074E">
        <w:rPr>
          <w:rFonts w:cs="Times New Roman"/>
          <w:color w:val="000000" w:themeColor="text1"/>
          <w:kern w:val="1"/>
        </w:rPr>
        <w:t xml:space="preserve">Reducing </w:t>
      </w:r>
      <w:r w:rsidR="001E1A87">
        <w:rPr>
          <w:rFonts w:cs="Times New Roman"/>
          <w:color w:val="000000" w:themeColor="text1"/>
          <w:kern w:val="1"/>
        </w:rPr>
        <w:t>i</w:t>
      </w:r>
      <w:r w:rsidR="001E1A87" w:rsidRPr="0037074E">
        <w:rPr>
          <w:rFonts w:cs="Times New Roman"/>
          <w:color w:val="000000" w:themeColor="text1"/>
          <w:kern w:val="1"/>
        </w:rPr>
        <w:t xml:space="preserve">ncidence of </w:t>
      </w:r>
      <w:r w:rsidR="001E1A87">
        <w:rPr>
          <w:rFonts w:cs="Times New Roman"/>
          <w:color w:val="000000" w:themeColor="text1"/>
          <w:kern w:val="1"/>
        </w:rPr>
        <w:t>n</w:t>
      </w:r>
      <w:r w:rsidR="001E1A87" w:rsidRPr="0037074E">
        <w:rPr>
          <w:rFonts w:cs="Times New Roman"/>
          <w:color w:val="000000" w:themeColor="text1"/>
          <w:kern w:val="1"/>
        </w:rPr>
        <w:t xml:space="preserve">onpositive </w:t>
      </w:r>
      <w:r w:rsidR="001E1A87">
        <w:rPr>
          <w:rFonts w:cs="Times New Roman"/>
          <w:color w:val="000000" w:themeColor="text1"/>
          <w:kern w:val="1"/>
        </w:rPr>
        <w:t>d</w:t>
      </w:r>
      <w:r w:rsidR="001E1A87" w:rsidRPr="0037074E">
        <w:rPr>
          <w:rFonts w:cs="Times New Roman"/>
          <w:color w:val="000000" w:themeColor="text1"/>
          <w:kern w:val="1"/>
        </w:rPr>
        <w:t xml:space="preserve">efinite </w:t>
      </w:r>
      <w:r w:rsidR="001E1A87">
        <w:rPr>
          <w:rFonts w:cs="Times New Roman"/>
          <w:color w:val="000000" w:themeColor="text1"/>
          <w:kern w:val="1"/>
        </w:rPr>
        <w:t>c</w:t>
      </w:r>
      <w:r w:rsidR="001E1A87" w:rsidRPr="0037074E">
        <w:rPr>
          <w:rFonts w:cs="Times New Roman"/>
          <w:color w:val="000000" w:themeColor="text1"/>
          <w:kern w:val="1"/>
        </w:rPr>
        <w:t xml:space="preserve">ovariance </w:t>
      </w:r>
      <w:r w:rsidR="001E1A87">
        <w:rPr>
          <w:rFonts w:cs="Times New Roman"/>
          <w:color w:val="000000" w:themeColor="text1"/>
          <w:kern w:val="1"/>
        </w:rPr>
        <w:t>m</w:t>
      </w:r>
      <w:r w:rsidR="001E1A87" w:rsidRPr="0037074E">
        <w:rPr>
          <w:rFonts w:cs="Times New Roman"/>
          <w:color w:val="000000" w:themeColor="text1"/>
          <w:kern w:val="1"/>
        </w:rPr>
        <w:t xml:space="preserve">atrices in </w:t>
      </w:r>
      <w:r w:rsidR="001E1A87">
        <w:rPr>
          <w:rFonts w:cs="Times New Roman"/>
          <w:color w:val="000000" w:themeColor="text1"/>
          <w:kern w:val="1"/>
        </w:rPr>
        <w:t>m</w:t>
      </w:r>
      <w:r w:rsidR="001E1A87" w:rsidRPr="0037074E">
        <w:rPr>
          <w:rFonts w:cs="Times New Roman"/>
          <w:color w:val="000000" w:themeColor="text1"/>
          <w:kern w:val="1"/>
        </w:rPr>
        <w:t xml:space="preserve">ixed </w:t>
      </w:r>
      <w:r w:rsidR="001E1A87">
        <w:rPr>
          <w:rFonts w:cs="Times New Roman"/>
          <w:color w:val="000000" w:themeColor="text1"/>
          <w:kern w:val="1"/>
        </w:rPr>
        <w:t>e</w:t>
      </w:r>
      <w:r w:rsidR="001E1A87" w:rsidRPr="0037074E">
        <w:rPr>
          <w:rFonts w:cs="Times New Roman"/>
          <w:color w:val="000000" w:themeColor="text1"/>
          <w:kern w:val="1"/>
        </w:rPr>
        <w:t xml:space="preserve">ffect </w:t>
      </w:r>
      <w:r w:rsidR="001E1A87">
        <w:rPr>
          <w:rFonts w:cs="Times New Roman"/>
          <w:color w:val="000000" w:themeColor="text1"/>
          <w:kern w:val="1"/>
        </w:rPr>
        <w:t>m</w:t>
      </w:r>
      <w:r w:rsidR="001E1A87" w:rsidRPr="0037074E">
        <w:rPr>
          <w:rFonts w:cs="Times New Roman"/>
          <w:color w:val="000000" w:themeColor="text1"/>
          <w:kern w:val="1"/>
        </w:rPr>
        <w:t>odels</w:t>
      </w:r>
      <w:r w:rsidRPr="00E74B07">
        <w:rPr>
          <w:rFonts w:cs="Times New Roman"/>
          <w:noProof/>
          <w:szCs w:val="24"/>
        </w:rPr>
        <w:t xml:space="preserve">. </w:t>
      </w:r>
      <w:r w:rsidRPr="00E74B07">
        <w:rPr>
          <w:rFonts w:cs="Times New Roman"/>
          <w:i/>
          <w:iCs/>
          <w:noProof/>
          <w:szCs w:val="24"/>
        </w:rPr>
        <w:t>Multivariate Behavioral Research</w:t>
      </w:r>
      <w:r w:rsidRPr="00E74B07">
        <w:rPr>
          <w:rFonts w:cs="Times New Roman"/>
          <w:noProof/>
          <w:szCs w:val="24"/>
        </w:rPr>
        <w:t xml:space="preserve">, </w:t>
      </w:r>
      <w:r w:rsidRPr="00C41852">
        <w:rPr>
          <w:rFonts w:cs="Times New Roman"/>
          <w:iCs/>
          <w:noProof/>
          <w:szCs w:val="24"/>
        </w:rPr>
        <w:t>57</w:t>
      </w:r>
      <w:r w:rsidRPr="00C41852">
        <w:rPr>
          <w:rFonts w:cs="Times New Roman"/>
          <w:noProof/>
          <w:szCs w:val="24"/>
        </w:rPr>
        <w:t>(</w:t>
      </w:r>
      <w:r w:rsidRPr="00E74B07">
        <w:rPr>
          <w:rFonts w:cs="Times New Roman"/>
          <w:noProof/>
          <w:szCs w:val="24"/>
        </w:rPr>
        <w:t xml:space="preserve">2–3), 318–340. </w:t>
      </w:r>
      <w:bookmarkEnd w:id="31"/>
    </w:p>
    <w:p w14:paraId="037105C9" w14:textId="06DB8F8F" w:rsidR="00E82125" w:rsidRDefault="00E82125" w:rsidP="00D800B3">
      <w:pPr>
        <w:widowControl w:val="0"/>
        <w:autoSpaceDE w:val="0"/>
        <w:autoSpaceDN w:val="0"/>
        <w:adjustRightInd w:val="0"/>
        <w:spacing w:after="40" w:line="276" w:lineRule="auto"/>
        <w:ind w:left="540" w:hanging="540"/>
        <w:jc w:val="both"/>
        <w:rPr>
          <w:rFonts w:cs="Times New Roman"/>
          <w:noProof/>
          <w:szCs w:val="24"/>
        </w:rPr>
      </w:pPr>
      <w:r w:rsidRPr="00E74B07">
        <w:rPr>
          <w:rFonts w:cs="Times New Roman"/>
          <w:noProof/>
          <w:szCs w:val="24"/>
        </w:rPr>
        <w:t xml:space="preserve">Müller, D., &amp; Czado, C. (2018). </w:t>
      </w:r>
      <w:r w:rsidR="00C41852" w:rsidRPr="0037074E">
        <w:rPr>
          <w:rFonts w:cs="Times New Roman"/>
          <w:color w:val="000000" w:themeColor="text1"/>
        </w:rPr>
        <w:t xml:space="preserve">Representing </w:t>
      </w:r>
      <w:r w:rsidR="00C41852">
        <w:rPr>
          <w:rFonts w:cs="Times New Roman"/>
          <w:color w:val="000000" w:themeColor="text1"/>
        </w:rPr>
        <w:t>s</w:t>
      </w:r>
      <w:r w:rsidR="00C41852" w:rsidRPr="0037074E">
        <w:rPr>
          <w:rFonts w:cs="Times New Roman"/>
          <w:color w:val="000000" w:themeColor="text1"/>
        </w:rPr>
        <w:t xml:space="preserve">parse Gaussian DAGs as </w:t>
      </w:r>
      <w:r w:rsidR="00C41852">
        <w:rPr>
          <w:rFonts w:cs="Times New Roman"/>
          <w:color w:val="000000" w:themeColor="text1"/>
        </w:rPr>
        <w:t>s</w:t>
      </w:r>
      <w:r w:rsidR="00C41852" w:rsidRPr="0037074E">
        <w:rPr>
          <w:rFonts w:cs="Times New Roman"/>
          <w:color w:val="000000" w:themeColor="text1"/>
        </w:rPr>
        <w:t>parse R-</w:t>
      </w:r>
      <w:r w:rsidR="00C41852">
        <w:rPr>
          <w:rFonts w:cs="Times New Roman"/>
          <w:color w:val="000000" w:themeColor="text1"/>
        </w:rPr>
        <w:t>v</w:t>
      </w:r>
      <w:r w:rsidR="00C41852" w:rsidRPr="0037074E">
        <w:rPr>
          <w:rFonts w:cs="Times New Roman"/>
          <w:color w:val="000000" w:themeColor="text1"/>
        </w:rPr>
        <w:t xml:space="preserve">ines </w:t>
      </w:r>
      <w:r w:rsidR="00C41852">
        <w:rPr>
          <w:rFonts w:cs="Times New Roman"/>
          <w:color w:val="000000" w:themeColor="text1"/>
        </w:rPr>
        <w:t>a</w:t>
      </w:r>
      <w:r w:rsidR="00C41852" w:rsidRPr="0037074E">
        <w:rPr>
          <w:rFonts w:cs="Times New Roman"/>
          <w:color w:val="000000" w:themeColor="text1"/>
        </w:rPr>
        <w:t xml:space="preserve">llowing for </w:t>
      </w:r>
      <w:r w:rsidR="00C41852">
        <w:rPr>
          <w:rFonts w:cs="Times New Roman"/>
          <w:color w:val="000000" w:themeColor="text1"/>
        </w:rPr>
        <w:t>n</w:t>
      </w:r>
      <w:r w:rsidR="00C41852" w:rsidRPr="0037074E">
        <w:rPr>
          <w:rFonts w:cs="Times New Roman"/>
          <w:color w:val="000000" w:themeColor="text1"/>
        </w:rPr>
        <w:t xml:space="preserve">on-Gaussian </w:t>
      </w:r>
      <w:r w:rsidR="00C41852">
        <w:rPr>
          <w:rFonts w:cs="Times New Roman"/>
          <w:color w:val="000000" w:themeColor="text1"/>
        </w:rPr>
        <w:t>d</w:t>
      </w:r>
      <w:r w:rsidR="00C41852" w:rsidRPr="0037074E">
        <w:rPr>
          <w:rFonts w:cs="Times New Roman"/>
          <w:color w:val="000000" w:themeColor="text1"/>
        </w:rPr>
        <w:t>ependence</w:t>
      </w:r>
      <w:r w:rsidRPr="00E74B07">
        <w:rPr>
          <w:rFonts w:cs="Times New Roman"/>
          <w:noProof/>
          <w:szCs w:val="24"/>
        </w:rPr>
        <w:t xml:space="preserve">. </w:t>
      </w:r>
      <w:r w:rsidRPr="00E74B07">
        <w:rPr>
          <w:rFonts w:cs="Times New Roman"/>
          <w:i/>
          <w:iCs/>
          <w:noProof/>
          <w:szCs w:val="24"/>
        </w:rPr>
        <w:t>Journal of Computational and Graphical Statistics</w:t>
      </w:r>
      <w:r w:rsidRPr="00E74B07">
        <w:rPr>
          <w:rFonts w:cs="Times New Roman"/>
          <w:noProof/>
          <w:szCs w:val="24"/>
        </w:rPr>
        <w:t xml:space="preserve">, </w:t>
      </w:r>
      <w:r w:rsidRPr="00C41852">
        <w:rPr>
          <w:rFonts w:cs="Times New Roman"/>
          <w:iCs/>
          <w:noProof/>
          <w:szCs w:val="24"/>
        </w:rPr>
        <w:t>27</w:t>
      </w:r>
      <w:r w:rsidRPr="00C41852">
        <w:rPr>
          <w:rFonts w:cs="Times New Roman"/>
          <w:noProof/>
          <w:szCs w:val="24"/>
        </w:rPr>
        <w:t>(</w:t>
      </w:r>
      <w:r w:rsidRPr="00E74B07">
        <w:rPr>
          <w:rFonts w:cs="Times New Roman"/>
          <w:noProof/>
          <w:szCs w:val="24"/>
        </w:rPr>
        <w:t>2), 334–344.</w:t>
      </w:r>
    </w:p>
    <w:p w14:paraId="0ED081A2" w14:textId="4000F54C" w:rsidR="00A56AFE" w:rsidRPr="00A56AFE" w:rsidRDefault="00A56AFE" w:rsidP="00947A64">
      <w:pPr>
        <w:spacing w:after="40" w:line="276" w:lineRule="auto"/>
        <w:ind w:left="540" w:hanging="540"/>
        <w:jc w:val="both"/>
        <w:rPr>
          <w:rFonts w:eastAsia="Times New Roman" w:cs="Times New Roman"/>
          <w:szCs w:val="24"/>
          <w:lang w:val="en-IN" w:eastAsia="en-IN"/>
        </w:rPr>
      </w:pPr>
      <w:r w:rsidRPr="00A56AFE">
        <w:rPr>
          <w:rFonts w:eastAsia="Times New Roman" w:cs="Times New Roman"/>
          <w:szCs w:val="24"/>
          <w:lang w:val="en-IN" w:eastAsia="en-IN"/>
        </w:rPr>
        <w:t xml:space="preserve">Ngo, N. S., </w:t>
      </w:r>
      <w:proofErr w:type="spellStart"/>
      <w:r w:rsidRPr="00A56AFE">
        <w:rPr>
          <w:rFonts w:eastAsia="Times New Roman" w:cs="Times New Roman"/>
          <w:szCs w:val="24"/>
          <w:lang w:val="en-IN" w:eastAsia="en-IN"/>
        </w:rPr>
        <w:t>Götschi</w:t>
      </w:r>
      <w:proofErr w:type="spellEnd"/>
      <w:r w:rsidRPr="00A56AFE">
        <w:rPr>
          <w:rFonts w:eastAsia="Times New Roman" w:cs="Times New Roman"/>
          <w:szCs w:val="24"/>
          <w:lang w:val="en-IN" w:eastAsia="en-IN"/>
        </w:rPr>
        <w:t xml:space="preserve">, T., &amp; Clark, B. Y. (2021). The effects of ride-hailing services on bus ridership in a medium-sized urban area using micro-level data: Evidence from the Lane Transit District. </w:t>
      </w:r>
      <w:r w:rsidRPr="00A56AFE">
        <w:rPr>
          <w:rFonts w:eastAsia="Times New Roman" w:cs="Times New Roman"/>
          <w:i/>
          <w:iCs/>
          <w:szCs w:val="24"/>
          <w:lang w:val="en-IN" w:eastAsia="en-IN"/>
        </w:rPr>
        <w:t>Transport Policy</w:t>
      </w:r>
      <w:r w:rsidRPr="00A56AFE">
        <w:rPr>
          <w:rFonts w:eastAsia="Times New Roman" w:cs="Times New Roman"/>
          <w:szCs w:val="24"/>
          <w:lang w:val="en-IN" w:eastAsia="en-IN"/>
        </w:rPr>
        <w:t xml:space="preserve">, </w:t>
      </w:r>
      <w:r w:rsidRPr="00C41852">
        <w:rPr>
          <w:rFonts w:eastAsia="Times New Roman" w:cs="Times New Roman"/>
          <w:iCs/>
          <w:szCs w:val="24"/>
          <w:lang w:val="en-IN" w:eastAsia="en-IN"/>
        </w:rPr>
        <w:t>105</w:t>
      </w:r>
      <w:r w:rsidRPr="00C41852">
        <w:rPr>
          <w:rFonts w:eastAsia="Times New Roman" w:cs="Times New Roman"/>
          <w:szCs w:val="24"/>
          <w:lang w:val="en-IN" w:eastAsia="en-IN"/>
        </w:rPr>
        <w:t>(</w:t>
      </w:r>
      <w:r w:rsidRPr="00A56AFE">
        <w:rPr>
          <w:rFonts w:eastAsia="Times New Roman" w:cs="Times New Roman"/>
          <w:szCs w:val="24"/>
          <w:lang w:val="en-IN" w:eastAsia="en-IN"/>
        </w:rPr>
        <w:t>February), 44–53.</w:t>
      </w:r>
    </w:p>
    <w:p w14:paraId="21F79F27" w14:textId="78F18099" w:rsidR="00E82125" w:rsidRDefault="00E82125" w:rsidP="00947A64">
      <w:pPr>
        <w:autoSpaceDE w:val="0"/>
        <w:autoSpaceDN w:val="0"/>
        <w:adjustRightInd w:val="0"/>
        <w:spacing w:after="40" w:line="276" w:lineRule="auto"/>
        <w:ind w:left="540" w:hanging="540"/>
        <w:jc w:val="both"/>
        <w:rPr>
          <w:rFonts w:cs="Times New Roman"/>
          <w:noProof/>
          <w:szCs w:val="24"/>
        </w:rPr>
      </w:pPr>
      <w:r w:rsidRPr="00E74B07">
        <w:rPr>
          <w:rFonts w:cs="Times New Roman"/>
          <w:noProof/>
          <w:szCs w:val="24"/>
        </w:rPr>
        <w:t xml:space="preserve">Ong, V. M.-H., Nott, D. J., &amp; Smith, M. S. (2018). Gaussian </w:t>
      </w:r>
      <w:r w:rsidR="00D800B3">
        <w:rPr>
          <w:rFonts w:cs="Times New Roman"/>
          <w:noProof/>
          <w:szCs w:val="24"/>
        </w:rPr>
        <w:t>v</w:t>
      </w:r>
      <w:r w:rsidRPr="00E74B07">
        <w:rPr>
          <w:rFonts w:cs="Times New Roman"/>
          <w:noProof/>
          <w:szCs w:val="24"/>
        </w:rPr>
        <w:t xml:space="preserve">ariational </w:t>
      </w:r>
      <w:r w:rsidR="00D800B3">
        <w:rPr>
          <w:rFonts w:cs="Times New Roman"/>
          <w:noProof/>
          <w:szCs w:val="24"/>
        </w:rPr>
        <w:t>a</w:t>
      </w:r>
      <w:r w:rsidRPr="00E74B07">
        <w:rPr>
          <w:rFonts w:cs="Times New Roman"/>
          <w:noProof/>
          <w:szCs w:val="24"/>
        </w:rPr>
        <w:t xml:space="preserve">pproximation </w:t>
      </w:r>
      <w:r w:rsidR="00D800B3">
        <w:rPr>
          <w:rFonts w:cs="Times New Roman"/>
          <w:noProof/>
          <w:szCs w:val="24"/>
        </w:rPr>
        <w:t>w</w:t>
      </w:r>
      <w:r w:rsidRPr="00E74B07">
        <w:rPr>
          <w:rFonts w:cs="Times New Roman"/>
          <w:noProof/>
          <w:szCs w:val="24"/>
        </w:rPr>
        <w:t xml:space="preserve">ith a </w:t>
      </w:r>
      <w:r w:rsidR="00D800B3">
        <w:rPr>
          <w:rFonts w:cs="Times New Roman"/>
          <w:noProof/>
          <w:szCs w:val="24"/>
        </w:rPr>
        <w:t>f</w:t>
      </w:r>
      <w:r w:rsidRPr="00E74B07">
        <w:rPr>
          <w:rFonts w:cs="Times New Roman"/>
          <w:noProof/>
          <w:szCs w:val="24"/>
        </w:rPr>
        <w:t xml:space="preserve">actor </w:t>
      </w:r>
      <w:r w:rsidR="00D800B3">
        <w:rPr>
          <w:rFonts w:cs="Times New Roman"/>
          <w:noProof/>
          <w:szCs w:val="24"/>
        </w:rPr>
        <w:t>c</w:t>
      </w:r>
      <w:r w:rsidRPr="00E74B07">
        <w:rPr>
          <w:rFonts w:cs="Times New Roman"/>
          <w:noProof/>
          <w:szCs w:val="24"/>
        </w:rPr>
        <w:t xml:space="preserve">ovariance </w:t>
      </w:r>
      <w:r w:rsidR="00D800B3">
        <w:rPr>
          <w:rFonts w:cs="Times New Roman"/>
          <w:noProof/>
          <w:szCs w:val="24"/>
        </w:rPr>
        <w:t>s</w:t>
      </w:r>
      <w:r w:rsidRPr="00E74B07">
        <w:rPr>
          <w:rFonts w:cs="Times New Roman"/>
          <w:noProof/>
          <w:szCs w:val="24"/>
        </w:rPr>
        <w:t xml:space="preserve">tructure. </w:t>
      </w:r>
      <w:r w:rsidRPr="00E74B07">
        <w:rPr>
          <w:rFonts w:cs="Times New Roman"/>
          <w:i/>
          <w:iCs/>
          <w:noProof/>
          <w:szCs w:val="24"/>
        </w:rPr>
        <w:t>Journal of Computational and Graphical Statistics</w:t>
      </w:r>
      <w:r w:rsidRPr="00E74B07">
        <w:rPr>
          <w:rFonts w:cs="Times New Roman"/>
          <w:noProof/>
          <w:szCs w:val="24"/>
        </w:rPr>
        <w:t xml:space="preserve">, </w:t>
      </w:r>
      <w:r w:rsidRPr="00C41852">
        <w:rPr>
          <w:rFonts w:cs="Times New Roman"/>
          <w:iCs/>
          <w:noProof/>
          <w:szCs w:val="24"/>
        </w:rPr>
        <w:t>27</w:t>
      </w:r>
      <w:r w:rsidRPr="00E74B07">
        <w:rPr>
          <w:rFonts w:cs="Times New Roman"/>
          <w:noProof/>
          <w:szCs w:val="24"/>
        </w:rPr>
        <w:t>(3), 465–478.</w:t>
      </w:r>
    </w:p>
    <w:p w14:paraId="5EA196AA" w14:textId="4BE16DB0" w:rsidR="000676CD" w:rsidRDefault="000676CD" w:rsidP="00947A64">
      <w:pPr>
        <w:autoSpaceDE w:val="0"/>
        <w:autoSpaceDN w:val="0"/>
        <w:adjustRightInd w:val="0"/>
        <w:spacing w:after="40" w:line="276" w:lineRule="auto"/>
        <w:ind w:left="540" w:hanging="540"/>
        <w:jc w:val="both"/>
        <w:rPr>
          <w:rFonts w:cs="Times New Roman"/>
          <w:noProof/>
          <w:szCs w:val="24"/>
        </w:rPr>
      </w:pPr>
      <w:bookmarkStart w:id="32" w:name="_Hlk110171156"/>
      <w:r w:rsidRPr="00E74B07">
        <w:rPr>
          <w:rFonts w:cs="Times New Roman"/>
          <w:noProof/>
          <w:szCs w:val="24"/>
        </w:rPr>
        <w:t xml:space="preserve">Pinheiro, </w:t>
      </w:r>
      <w:r>
        <w:rPr>
          <w:rFonts w:cs="Times New Roman"/>
          <w:noProof/>
          <w:szCs w:val="24"/>
        </w:rPr>
        <w:t xml:space="preserve">C. </w:t>
      </w:r>
      <w:r w:rsidRPr="00E74B07">
        <w:rPr>
          <w:rFonts w:cs="Times New Roman"/>
          <w:noProof/>
          <w:szCs w:val="24"/>
        </w:rPr>
        <w:t xml:space="preserve">J., &amp; M. Bates, D. (1996). Unconstrained parametrizations for variance-covariance matrices. </w:t>
      </w:r>
      <w:r w:rsidRPr="00E74B07">
        <w:rPr>
          <w:rFonts w:cs="Times New Roman"/>
          <w:i/>
          <w:iCs/>
          <w:noProof/>
          <w:szCs w:val="24"/>
        </w:rPr>
        <w:t>Statistics and Computing</w:t>
      </w:r>
      <w:r w:rsidRPr="00E74B07">
        <w:rPr>
          <w:rFonts w:cs="Times New Roman"/>
          <w:noProof/>
          <w:szCs w:val="24"/>
        </w:rPr>
        <w:t xml:space="preserve">, </w:t>
      </w:r>
      <w:r w:rsidRPr="00C41852">
        <w:rPr>
          <w:rFonts w:cs="Times New Roman"/>
          <w:iCs/>
          <w:noProof/>
          <w:szCs w:val="24"/>
        </w:rPr>
        <w:t>6</w:t>
      </w:r>
      <w:r w:rsidRPr="00C41852">
        <w:rPr>
          <w:rFonts w:cs="Times New Roman"/>
          <w:noProof/>
          <w:szCs w:val="24"/>
        </w:rPr>
        <w:t>,</w:t>
      </w:r>
      <w:r w:rsidRPr="00E74B07">
        <w:rPr>
          <w:rFonts w:cs="Times New Roman"/>
          <w:noProof/>
          <w:szCs w:val="24"/>
        </w:rPr>
        <w:t xml:space="preserve"> 289–296.</w:t>
      </w:r>
    </w:p>
    <w:p w14:paraId="6FD15B42" w14:textId="46819360" w:rsidR="000676CD" w:rsidRPr="00E74B07" w:rsidRDefault="000676CD" w:rsidP="00947A64">
      <w:pPr>
        <w:autoSpaceDE w:val="0"/>
        <w:autoSpaceDN w:val="0"/>
        <w:adjustRightInd w:val="0"/>
        <w:spacing w:after="40" w:line="276" w:lineRule="auto"/>
        <w:ind w:left="540" w:hanging="540"/>
        <w:jc w:val="both"/>
        <w:rPr>
          <w:rFonts w:cs="Times New Roman"/>
          <w:noProof/>
          <w:szCs w:val="24"/>
        </w:rPr>
      </w:pPr>
      <w:bookmarkStart w:id="33" w:name="_Hlk110172116"/>
      <w:r w:rsidRPr="00E74B07">
        <w:rPr>
          <w:rFonts w:cs="Times New Roman"/>
          <w:noProof/>
          <w:szCs w:val="24"/>
        </w:rPr>
        <w:t>Pourahmadi, M. (2000). Maximum likelihood estimation of generali</w:t>
      </w:r>
      <w:r w:rsidR="00A1116A">
        <w:rPr>
          <w:rFonts w:cs="Times New Roman"/>
          <w:noProof/>
          <w:szCs w:val="24"/>
        </w:rPr>
        <w:t>z</w:t>
      </w:r>
      <w:r w:rsidRPr="00E74B07">
        <w:rPr>
          <w:rFonts w:cs="Times New Roman"/>
          <w:noProof/>
          <w:szCs w:val="24"/>
        </w:rPr>
        <w:t xml:space="preserve">ed linear models for multivariate normal covariance matrix. </w:t>
      </w:r>
      <w:r w:rsidRPr="00E74B07">
        <w:rPr>
          <w:rFonts w:cs="Times New Roman"/>
          <w:i/>
          <w:iCs/>
          <w:noProof/>
          <w:szCs w:val="24"/>
        </w:rPr>
        <w:t>Biometrika</w:t>
      </w:r>
      <w:r w:rsidRPr="00E74B07">
        <w:rPr>
          <w:rFonts w:cs="Times New Roman"/>
          <w:noProof/>
          <w:szCs w:val="24"/>
        </w:rPr>
        <w:t xml:space="preserve">, </w:t>
      </w:r>
      <w:r w:rsidR="00C41852">
        <w:rPr>
          <w:rFonts w:cs="Times New Roman"/>
        </w:rPr>
        <w:t xml:space="preserve">87(2), </w:t>
      </w:r>
      <w:r w:rsidRPr="00E74B07">
        <w:rPr>
          <w:rFonts w:cs="Times New Roman"/>
          <w:noProof/>
          <w:szCs w:val="24"/>
        </w:rPr>
        <w:t>425–435.</w:t>
      </w:r>
    </w:p>
    <w:bookmarkEnd w:id="32"/>
    <w:bookmarkEnd w:id="33"/>
    <w:p w14:paraId="33A1584F" w14:textId="427FB47E" w:rsidR="00E82125" w:rsidRDefault="00E82125" w:rsidP="00947A64">
      <w:pPr>
        <w:autoSpaceDE w:val="0"/>
        <w:autoSpaceDN w:val="0"/>
        <w:adjustRightInd w:val="0"/>
        <w:spacing w:after="40" w:line="276" w:lineRule="auto"/>
        <w:ind w:left="540" w:hanging="540"/>
        <w:jc w:val="both"/>
        <w:rPr>
          <w:rFonts w:cs="Times New Roman"/>
          <w:noProof/>
          <w:szCs w:val="24"/>
        </w:rPr>
      </w:pPr>
      <w:r w:rsidRPr="00E74B07">
        <w:rPr>
          <w:rFonts w:cs="Times New Roman"/>
          <w:noProof/>
          <w:szCs w:val="24"/>
        </w:rPr>
        <w:t xml:space="preserve">Pourahmadi, M., &amp; Wang, X. (2015). Distribution of random correlation matrices: Hyperspherical parameterization of the Cholesky factor. </w:t>
      </w:r>
      <w:r w:rsidRPr="00E74B07">
        <w:rPr>
          <w:rFonts w:cs="Times New Roman"/>
          <w:i/>
          <w:iCs/>
          <w:noProof/>
          <w:szCs w:val="24"/>
        </w:rPr>
        <w:t>Statistics &amp; Probability Letters</w:t>
      </w:r>
      <w:r w:rsidRPr="00E74B07">
        <w:rPr>
          <w:rFonts w:cs="Times New Roman"/>
          <w:noProof/>
          <w:szCs w:val="24"/>
        </w:rPr>
        <w:t xml:space="preserve">, </w:t>
      </w:r>
      <w:r w:rsidRPr="00C41852">
        <w:rPr>
          <w:rFonts w:cs="Times New Roman"/>
          <w:iCs/>
          <w:noProof/>
          <w:szCs w:val="24"/>
        </w:rPr>
        <w:t>106</w:t>
      </w:r>
      <w:r w:rsidRPr="00C41852">
        <w:rPr>
          <w:rFonts w:cs="Times New Roman"/>
          <w:noProof/>
          <w:szCs w:val="24"/>
        </w:rPr>
        <w:t>,</w:t>
      </w:r>
      <w:r w:rsidRPr="00E74B07">
        <w:rPr>
          <w:rFonts w:cs="Times New Roman"/>
          <w:noProof/>
          <w:szCs w:val="24"/>
        </w:rPr>
        <w:t xml:space="preserve"> 5–12.</w:t>
      </w:r>
      <w:r w:rsidR="00BC4D7F">
        <w:rPr>
          <w:rFonts w:cs="Times New Roman"/>
          <w:noProof/>
          <w:szCs w:val="24"/>
        </w:rPr>
        <w:t xml:space="preserve"> </w:t>
      </w:r>
    </w:p>
    <w:p w14:paraId="383C1DE4" w14:textId="4430674E" w:rsidR="00E94CD5" w:rsidRDefault="00E94CD5" w:rsidP="00947A64">
      <w:pPr>
        <w:autoSpaceDE w:val="0"/>
        <w:autoSpaceDN w:val="0"/>
        <w:adjustRightInd w:val="0"/>
        <w:spacing w:after="40" w:line="276" w:lineRule="auto"/>
        <w:ind w:left="540" w:hanging="540"/>
        <w:jc w:val="both"/>
        <w:rPr>
          <w:rFonts w:cs="Times New Roman"/>
          <w:noProof/>
          <w:szCs w:val="24"/>
        </w:rPr>
      </w:pPr>
      <w:r w:rsidRPr="00E94CD5">
        <w:rPr>
          <w:rFonts w:cs="Times New Roman"/>
          <w:noProof/>
          <w:szCs w:val="24"/>
        </w:rPr>
        <w:t>Rana, T. A., Sikder, S., &amp; Pinjari, A. R. (2010). Copula-</w:t>
      </w:r>
      <w:r w:rsidR="00D800B3">
        <w:rPr>
          <w:rFonts w:cs="Times New Roman"/>
          <w:noProof/>
          <w:szCs w:val="24"/>
        </w:rPr>
        <w:t>b</w:t>
      </w:r>
      <w:r w:rsidRPr="00E94CD5">
        <w:rPr>
          <w:rFonts w:cs="Times New Roman"/>
          <w:noProof/>
          <w:szCs w:val="24"/>
        </w:rPr>
        <w:t xml:space="preserve">ased </w:t>
      </w:r>
      <w:r w:rsidR="00D800B3">
        <w:rPr>
          <w:rFonts w:cs="Times New Roman"/>
          <w:noProof/>
          <w:szCs w:val="24"/>
        </w:rPr>
        <w:t>m</w:t>
      </w:r>
      <w:r w:rsidRPr="00E94CD5">
        <w:rPr>
          <w:rFonts w:cs="Times New Roman"/>
          <w:noProof/>
          <w:szCs w:val="24"/>
        </w:rPr>
        <w:t xml:space="preserve">ethod for </w:t>
      </w:r>
      <w:r w:rsidR="00D800B3">
        <w:rPr>
          <w:rFonts w:cs="Times New Roman"/>
          <w:noProof/>
          <w:szCs w:val="24"/>
        </w:rPr>
        <w:t>a</w:t>
      </w:r>
      <w:r w:rsidRPr="00E94CD5">
        <w:rPr>
          <w:rFonts w:cs="Times New Roman"/>
          <w:noProof/>
          <w:szCs w:val="24"/>
        </w:rPr>
        <w:t xml:space="preserve">ddressing </w:t>
      </w:r>
      <w:r w:rsidR="00D800B3">
        <w:rPr>
          <w:rFonts w:cs="Times New Roman"/>
          <w:noProof/>
          <w:szCs w:val="24"/>
        </w:rPr>
        <w:t>e</w:t>
      </w:r>
      <w:r w:rsidRPr="00E94CD5">
        <w:rPr>
          <w:rFonts w:cs="Times New Roman"/>
          <w:noProof/>
          <w:szCs w:val="24"/>
        </w:rPr>
        <w:t xml:space="preserve">ndogeneity in </w:t>
      </w:r>
      <w:r w:rsidR="00D800B3">
        <w:rPr>
          <w:rFonts w:cs="Times New Roman"/>
          <w:noProof/>
          <w:szCs w:val="24"/>
        </w:rPr>
        <w:t>m</w:t>
      </w:r>
      <w:r w:rsidRPr="00E94CD5">
        <w:rPr>
          <w:rFonts w:cs="Times New Roman"/>
          <w:noProof/>
          <w:szCs w:val="24"/>
        </w:rPr>
        <w:t xml:space="preserve">odels of </w:t>
      </w:r>
      <w:r w:rsidR="00D800B3">
        <w:rPr>
          <w:rFonts w:cs="Times New Roman"/>
          <w:noProof/>
          <w:szCs w:val="24"/>
        </w:rPr>
        <w:t>s</w:t>
      </w:r>
      <w:r w:rsidRPr="00E94CD5">
        <w:rPr>
          <w:rFonts w:cs="Times New Roman"/>
          <w:noProof/>
          <w:szCs w:val="24"/>
        </w:rPr>
        <w:t xml:space="preserve">everity of </w:t>
      </w:r>
      <w:r w:rsidR="00D800B3">
        <w:rPr>
          <w:rFonts w:cs="Times New Roman"/>
          <w:noProof/>
          <w:szCs w:val="24"/>
        </w:rPr>
        <w:t>t</w:t>
      </w:r>
      <w:r w:rsidRPr="00E94CD5">
        <w:rPr>
          <w:rFonts w:cs="Times New Roman"/>
          <w:noProof/>
          <w:szCs w:val="24"/>
        </w:rPr>
        <w:t xml:space="preserve">raffic </w:t>
      </w:r>
      <w:r w:rsidR="00D800B3">
        <w:rPr>
          <w:rFonts w:cs="Times New Roman"/>
          <w:noProof/>
          <w:szCs w:val="24"/>
        </w:rPr>
        <w:t>c</w:t>
      </w:r>
      <w:r w:rsidRPr="00E94CD5">
        <w:rPr>
          <w:rFonts w:cs="Times New Roman"/>
          <w:noProof/>
          <w:szCs w:val="24"/>
        </w:rPr>
        <w:t xml:space="preserve">rash </w:t>
      </w:r>
      <w:r w:rsidR="00D800B3">
        <w:rPr>
          <w:rFonts w:cs="Times New Roman"/>
          <w:noProof/>
          <w:szCs w:val="24"/>
        </w:rPr>
        <w:t>i</w:t>
      </w:r>
      <w:r w:rsidRPr="00E94CD5">
        <w:rPr>
          <w:rFonts w:cs="Times New Roman"/>
          <w:noProof/>
          <w:szCs w:val="24"/>
        </w:rPr>
        <w:t xml:space="preserve">njuries: Application to </w:t>
      </w:r>
      <w:r w:rsidR="00D800B3">
        <w:rPr>
          <w:rFonts w:cs="Times New Roman"/>
          <w:noProof/>
          <w:szCs w:val="24"/>
        </w:rPr>
        <w:t>t</w:t>
      </w:r>
      <w:r w:rsidRPr="00E94CD5">
        <w:rPr>
          <w:rFonts w:cs="Times New Roman"/>
          <w:noProof/>
          <w:szCs w:val="24"/>
        </w:rPr>
        <w:t>wo-</w:t>
      </w:r>
      <w:r w:rsidR="00D800B3">
        <w:rPr>
          <w:rFonts w:cs="Times New Roman"/>
          <w:noProof/>
          <w:szCs w:val="24"/>
        </w:rPr>
        <w:t>v</w:t>
      </w:r>
      <w:r w:rsidRPr="00E94CD5">
        <w:rPr>
          <w:rFonts w:cs="Times New Roman"/>
          <w:noProof/>
          <w:szCs w:val="24"/>
        </w:rPr>
        <w:t xml:space="preserve">ehicle </w:t>
      </w:r>
      <w:r w:rsidR="00D800B3">
        <w:rPr>
          <w:rFonts w:cs="Times New Roman"/>
          <w:noProof/>
          <w:szCs w:val="24"/>
        </w:rPr>
        <w:t>c</w:t>
      </w:r>
      <w:r w:rsidRPr="00E94CD5">
        <w:rPr>
          <w:rFonts w:cs="Times New Roman"/>
          <w:noProof/>
          <w:szCs w:val="24"/>
        </w:rPr>
        <w:t>rashes. </w:t>
      </w:r>
      <w:r w:rsidRPr="00C41852">
        <w:rPr>
          <w:rFonts w:cs="Times New Roman"/>
          <w:i/>
          <w:noProof/>
          <w:szCs w:val="24"/>
        </w:rPr>
        <w:t>Transportation Research Record</w:t>
      </w:r>
      <w:r w:rsidR="00C41852" w:rsidRPr="00C41852">
        <w:rPr>
          <w:rFonts w:cs="Times New Roman"/>
          <w:i/>
          <w:noProof/>
          <w:szCs w:val="24"/>
        </w:rPr>
        <w:t>: Journal of the Transportation Research Board</w:t>
      </w:r>
      <w:r w:rsidRPr="00E94CD5">
        <w:rPr>
          <w:rFonts w:cs="Times New Roman"/>
          <w:noProof/>
          <w:szCs w:val="24"/>
        </w:rPr>
        <w:t>, 2147(1), 75–87.</w:t>
      </w:r>
    </w:p>
    <w:p w14:paraId="0CA0304B" w14:textId="77777777" w:rsidR="00540EF5" w:rsidRDefault="00086BDB" w:rsidP="00947A64">
      <w:pPr>
        <w:autoSpaceDE w:val="0"/>
        <w:autoSpaceDN w:val="0"/>
        <w:adjustRightInd w:val="0"/>
        <w:spacing w:after="40" w:line="276" w:lineRule="auto"/>
        <w:ind w:left="540" w:hanging="540"/>
        <w:jc w:val="both"/>
        <w:rPr>
          <w:rFonts w:cs="Times New Roman"/>
          <w:noProof/>
          <w:szCs w:val="24"/>
        </w:rPr>
      </w:pPr>
      <w:bookmarkStart w:id="34" w:name="_Hlk110171398"/>
      <w:r w:rsidRPr="009E2441">
        <w:rPr>
          <w:rFonts w:cs="Times New Roman"/>
          <w:noProof/>
          <w:szCs w:val="24"/>
        </w:rPr>
        <w:t xml:space="preserve">Rebonato, R., &amp; </w:t>
      </w:r>
      <w:proofErr w:type="spellStart"/>
      <w:r w:rsidR="005479CF" w:rsidRPr="000B641F">
        <w:t>Jäckel</w:t>
      </w:r>
      <w:proofErr w:type="spellEnd"/>
      <w:r w:rsidRPr="009E2441">
        <w:rPr>
          <w:rFonts w:cs="Times New Roman"/>
          <w:noProof/>
          <w:szCs w:val="24"/>
        </w:rPr>
        <w:t xml:space="preserve">, P. (2000). The most general methodology for creating a valid correlation matrix for risk management and option pricing purposes. </w:t>
      </w:r>
      <w:r w:rsidRPr="009E2441">
        <w:rPr>
          <w:rFonts w:cs="Times New Roman"/>
          <w:i/>
          <w:iCs/>
          <w:noProof/>
          <w:szCs w:val="24"/>
        </w:rPr>
        <w:t>Journal of Risk</w:t>
      </w:r>
      <w:r w:rsidRPr="009E2441">
        <w:rPr>
          <w:rFonts w:cs="Times New Roman"/>
          <w:noProof/>
          <w:szCs w:val="24"/>
        </w:rPr>
        <w:t xml:space="preserve">, </w:t>
      </w:r>
      <w:r w:rsidRPr="00C41852">
        <w:rPr>
          <w:rFonts w:cs="Times New Roman"/>
          <w:iCs/>
          <w:noProof/>
          <w:szCs w:val="24"/>
        </w:rPr>
        <w:t>2</w:t>
      </w:r>
      <w:r w:rsidR="005479CF">
        <w:rPr>
          <w:rFonts w:cs="Times New Roman"/>
          <w:iCs/>
          <w:noProof/>
          <w:szCs w:val="24"/>
        </w:rPr>
        <w:t>(2)</w:t>
      </w:r>
      <w:r w:rsidRPr="00C41852">
        <w:rPr>
          <w:rFonts w:cs="Times New Roman"/>
          <w:noProof/>
          <w:szCs w:val="24"/>
        </w:rPr>
        <w:t>,</w:t>
      </w:r>
      <w:r w:rsidRPr="009E2441">
        <w:rPr>
          <w:rFonts w:cs="Times New Roman"/>
          <w:noProof/>
          <w:szCs w:val="24"/>
        </w:rPr>
        <w:t xml:space="preserve"> 17–27.</w:t>
      </w:r>
    </w:p>
    <w:p w14:paraId="78696B22" w14:textId="77777777" w:rsidR="00540EF5" w:rsidRPr="00540EF5" w:rsidRDefault="00540EF5" w:rsidP="00947A64">
      <w:pPr>
        <w:autoSpaceDE w:val="0"/>
        <w:autoSpaceDN w:val="0"/>
        <w:adjustRightInd w:val="0"/>
        <w:spacing w:after="40" w:line="276" w:lineRule="auto"/>
        <w:ind w:left="540" w:hanging="540"/>
        <w:jc w:val="both"/>
        <w:rPr>
          <w:rFonts w:asciiTheme="minorHAnsi" w:hAnsiTheme="minorHAnsi" w:cs="Times New Roman"/>
          <w:noProof/>
          <w:sz w:val="22"/>
          <w:szCs w:val="24"/>
        </w:rPr>
      </w:pPr>
      <w:proofErr w:type="spellStart"/>
      <w:r>
        <w:rPr>
          <w:sz w:val="23"/>
          <w:szCs w:val="23"/>
        </w:rPr>
        <w:t>Schöttle</w:t>
      </w:r>
      <w:proofErr w:type="spellEnd"/>
      <w:r>
        <w:rPr>
          <w:sz w:val="23"/>
          <w:szCs w:val="23"/>
        </w:rPr>
        <w:t xml:space="preserve">, K., and Werner, R. (2004). Improving the most general methodology to create a valid correlation matrix. </w:t>
      </w:r>
      <w:r>
        <w:rPr>
          <w:i/>
          <w:iCs/>
          <w:sz w:val="23"/>
          <w:szCs w:val="23"/>
        </w:rPr>
        <w:t>WIT Transactions on Ecology and the Environment</w:t>
      </w:r>
      <w:r>
        <w:rPr>
          <w:sz w:val="23"/>
          <w:szCs w:val="23"/>
        </w:rPr>
        <w:t>, 77.</w:t>
      </w:r>
    </w:p>
    <w:bookmarkEnd w:id="34"/>
    <w:p w14:paraId="4FC5B0EE" w14:textId="32BF6B76" w:rsidR="00E82125" w:rsidRDefault="00E82125" w:rsidP="00947A64">
      <w:pPr>
        <w:autoSpaceDE w:val="0"/>
        <w:autoSpaceDN w:val="0"/>
        <w:adjustRightInd w:val="0"/>
        <w:spacing w:after="40" w:line="276" w:lineRule="auto"/>
        <w:ind w:left="540" w:hanging="540"/>
        <w:jc w:val="both"/>
        <w:rPr>
          <w:rFonts w:cs="Times New Roman"/>
          <w:noProof/>
          <w:szCs w:val="24"/>
        </w:rPr>
      </w:pPr>
      <w:r w:rsidRPr="00E74B07">
        <w:rPr>
          <w:rFonts w:cs="Times New Roman"/>
          <w:noProof/>
          <w:szCs w:val="24"/>
        </w:rPr>
        <w:t xml:space="preserve">Sidharthan, R., &amp; Bhat, C. R. (2012). Incorporating </w:t>
      </w:r>
      <w:r w:rsidR="002E0402">
        <w:rPr>
          <w:rFonts w:cs="Times New Roman"/>
          <w:noProof/>
          <w:szCs w:val="24"/>
        </w:rPr>
        <w:t>s</w:t>
      </w:r>
      <w:r w:rsidRPr="00E74B07">
        <w:rPr>
          <w:rFonts w:cs="Times New Roman"/>
          <w:noProof/>
          <w:szCs w:val="24"/>
        </w:rPr>
        <w:t xml:space="preserve">patial </w:t>
      </w:r>
      <w:r w:rsidR="002E0402">
        <w:rPr>
          <w:rFonts w:cs="Times New Roman"/>
          <w:noProof/>
          <w:szCs w:val="24"/>
        </w:rPr>
        <w:t>d</w:t>
      </w:r>
      <w:r w:rsidRPr="00E74B07">
        <w:rPr>
          <w:rFonts w:cs="Times New Roman"/>
          <w:noProof/>
          <w:szCs w:val="24"/>
        </w:rPr>
        <w:t xml:space="preserve">ynamics and </w:t>
      </w:r>
      <w:r w:rsidR="002E0402">
        <w:rPr>
          <w:rFonts w:cs="Times New Roman"/>
          <w:noProof/>
          <w:szCs w:val="24"/>
        </w:rPr>
        <w:t>t</w:t>
      </w:r>
      <w:r w:rsidRPr="00E74B07">
        <w:rPr>
          <w:rFonts w:cs="Times New Roman"/>
          <w:noProof/>
          <w:szCs w:val="24"/>
        </w:rPr>
        <w:t xml:space="preserve">emporal </w:t>
      </w:r>
      <w:r w:rsidR="002E0402">
        <w:rPr>
          <w:rFonts w:cs="Times New Roman"/>
          <w:noProof/>
          <w:szCs w:val="24"/>
        </w:rPr>
        <w:t>d</w:t>
      </w:r>
      <w:r w:rsidRPr="00E74B07">
        <w:rPr>
          <w:rFonts w:cs="Times New Roman"/>
          <w:noProof/>
          <w:szCs w:val="24"/>
        </w:rPr>
        <w:t xml:space="preserve">ependency in </w:t>
      </w:r>
      <w:r w:rsidR="002E0402">
        <w:rPr>
          <w:rFonts w:cs="Times New Roman"/>
          <w:noProof/>
          <w:szCs w:val="24"/>
        </w:rPr>
        <w:t>la</w:t>
      </w:r>
      <w:r w:rsidRPr="00E74B07">
        <w:rPr>
          <w:rFonts w:cs="Times New Roman"/>
          <w:noProof/>
          <w:szCs w:val="24"/>
        </w:rPr>
        <w:t xml:space="preserve">nd </w:t>
      </w:r>
      <w:r w:rsidR="002E0402">
        <w:rPr>
          <w:rFonts w:cs="Times New Roman"/>
          <w:noProof/>
          <w:szCs w:val="24"/>
        </w:rPr>
        <w:t>u</w:t>
      </w:r>
      <w:r w:rsidRPr="00E74B07">
        <w:rPr>
          <w:rFonts w:cs="Times New Roman"/>
          <w:noProof/>
          <w:szCs w:val="24"/>
        </w:rPr>
        <w:t xml:space="preserve">se </w:t>
      </w:r>
      <w:r w:rsidR="002E0402">
        <w:rPr>
          <w:rFonts w:cs="Times New Roman"/>
          <w:noProof/>
          <w:szCs w:val="24"/>
        </w:rPr>
        <w:t>c</w:t>
      </w:r>
      <w:r w:rsidRPr="00E74B07">
        <w:rPr>
          <w:rFonts w:cs="Times New Roman"/>
          <w:noProof/>
          <w:szCs w:val="24"/>
        </w:rPr>
        <w:t xml:space="preserve">hange </w:t>
      </w:r>
      <w:r w:rsidR="002E0402">
        <w:rPr>
          <w:rFonts w:cs="Times New Roman"/>
          <w:noProof/>
          <w:szCs w:val="24"/>
        </w:rPr>
        <w:t>m</w:t>
      </w:r>
      <w:r w:rsidRPr="00E74B07">
        <w:rPr>
          <w:rFonts w:cs="Times New Roman"/>
          <w:noProof/>
          <w:szCs w:val="24"/>
        </w:rPr>
        <w:t xml:space="preserve">odels. </w:t>
      </w:r>
      <w:r w:rsidRPr="00E74B07">
        <w:rPr>
          <w:rFonts w:cs="Times New Roman"/>
          <w:i/>
          <w:iCs/>
          <w:noProof/>
          <w:szCs w:val="24"/>
        </w:rPr>
        <w:t>Geographical Analysis</w:t>
      </w:r>
      <w:r w:rsidRPr="00E74B07">
        <w:rPr>
          <w:rFonts w:cs="Times New Roman"/>
          <w:noProof/>
          <w:szCs w:val="24"/>
        </w:rPr>
        <w:t xml:space="preserve">, </w:t>
      </w:r>
      <w:r w:rsidRPr="00C41852">
        <w:rPr>
          <w:rFonts w:cs="Times New Roman"/>
          <w:iCs/>
          <w:noProof/>
          <w:szCs w:val="24"/>
        </w:rPr>
        <w:t>44</w:t>
      </w:r>
      <w:r w:rsidRPr="00C41852">
        <w:rPr>
          <w:rFonts w:cs="Times New Roman"/>
          <w:noProof/>
          <w:szCs w:val="24"/>
        </w:rPr>
        <w:t>(</w:t>
      </w:r>
      <w:r w:rsidRPr="00E74B07">
        <w:rPr>
          <w:rFonts w:cs="Times New Roman"/>
          <w:noProof/>
          <w:szCs w:val="24"/>
        </w:rPr>
        <w:t>4), 321–349.</w:t>
      </w:r>
    </w:p>
    <w:p w14:paraId="18A43D13" w14:textId="3F099002" w:rsidR="000676CD" w:rsidRDefault="000676CD" w:rsidP="00947A64">
      <w:pPr>
        <w:autoSpaceDE w:val="0"/>
        <w:autoSpaceDN w:val="0"/>
        <w:adjustRightInd w:val="0"/>
        <w:spacing w:after="40" w:line="276" w:lineRule="auto"/>
        <w:ind w:left="540" w:hanging="540"/>
        <w:jc w:val="both"/>
        <w:rPr>
          <w:rFonts w:cs="Times New Roman"/>
          <w:noProof/>
          <w:szCs w:val="24"/>
        </w:rPr>
      </w:pPr>
      <w:r w:rsidRPr="000676CD">
        <w:rPr>
          <w:rFonts w:cs="Times New Roman"/>
          <w:noProof/>
          <w:szCs w:val="24"/>
        </w:rPr>
        <w:t>Srinivasan, S., &amp; Bhat, C. R. (2005). Modeling household interactions in daily in-home and out-of-home maintenance activity participation. </w:t>
      </w:r>
      <w:r w:rsidRPr="000676CD">
        <w:rPr>
          <w:rFonts w:cs="Times New Roman"/>
          <w:i/>
          <w:iCs/>
          <w:noProof/>
          <w:szCs w:val="24"/>
        </w:rPr>
        <w:t>Transportation</w:t>
      </w:r>
      <w:r w:rsidRPr="000676CD">
        <w:rPr>
          <w:rFonts w:cs="Times New Roman"/>
          <w:noProof/>
          <w:szCs w:val="24"/>
        </w:rPr>
        <w:t>, </w:t>
      </w:r>
      <w:r w:rsidRPr="00C41852">
        <w:rPr>
          <w:rFonts w:cs="Times New Roman"/>
          <w:iCs/>
          <w:noProof/>
          <w:szCs w:val="24"/>
        </w:rPr>
        <w:t>32</w:t>
      </w:r>
      <w:r w:rsidRPr="00C41852">
        <w:rPr>
          <w:rFonts w:cs="Times New Roman"/>
          <w:noProof/>
          <w:szCs w:val="24"/>
        </w:rPr>
        <w:t>(5</w:t>
      </w:r>
      <w:r w:rsidRPr="000676CD">
        <w:rPr>
          <w:rFonts w:cs="Times New Roman"/>
          <w:noProof/>
          <w:szCs w:val="24"/>
        </w:rPr>
        <w:t>), 523</w:t>
      </w:r>
      <w:r w:rsidR="001E1A87">
        <w:rPr>
          <w:rFonts w:cs="Times New Roman"/>
          <w:noProof/>
          <w:szCs w:val="24"/>
        </w:rPr>
        <w:t>–</w:t>
      </w:r>
      <w:r w:rsidRPr="000676CD">
        <w:rPr>
          <w:rFonts w:cs="Times New Roman"/>
          <w:noProof/>
          <w:szCs w:val="24"/>
        </w:rPr>
        <w:t>544.</w:t>
      </w:r>
    </w:p>
    <w:p w14:paraId="3D232FCE" w14:textId="184802AD" w:rsidR="00E82125" w:rsidRDefault="00E82125" w:rsidP="00947A64">
      <w:pPr>
        <w:autoSpaceDE w:val="0"/>
        <w:autoSpaceDN w:val="0"/>
        <w:adjustRightInd w:val="0"/>
        <w:spacing w:after="40" w:line="276" w:lineRule="auto"/>
        <w:ind w:left="547" w:hanging="547"/>
        <w:jc w:val="both"/>
        <w:rPr>
          <w:rFonts w:cs="Times New Roman"/>
          <w:noProof/>
          <w:szCs w:val="24"/>
        </w:rPr>
      </w:pPr>
      <w:r w:rsidRPr="00494126">
        <w:rPr>
          <w:rFonts w:cs="Times New Roman"/>
          <w:noProof/>
          <w:szCs w:val="24"/>
        </w:rPr>
        <w:t xml:space="preserve">Teixeira-Pinto, A., &amp; Harezlak, J. (2013). </w:t>
      </w:r>
      <w:r w:rsidR="002E0402" w:rsidRPr="008E01C5">
        <w:rPr>
          <w:rStyle w:val="eop"/>
          <w:rFonts w:cs="Times New Roman"/>
        </w:rPr>
        <w:t>Factorization and latent variable models for joint analysis of binary and continuous outcomes.</w:t>
      </w:r>
      <w:r w:rsidR="002E0402">
        <w:rPr>
          <w:rStyle w:val="eop"/>
          <w:rFonts w:cs="Times New Roman"/>
        </w:rPr>
        <w:t xml:space="preserve"> </w:t>
      </w:r>
      <w:r w:rsidR="00C41852" w:rsidRPr="008E01C5">
        <w:rPr>
          <w:rFonts w:cs="Times New Roman"/>
          <w:shd w:val="clear" w:color="auto" w:fill="FFFFFF"/>
        </w:rPr>
        <w:t xml:space="preserve">In de Leon, A.R., </w:t>
      </w:r>
      <w:r w:rsidR="00C41852">
        <w:rPr>
          <w:rFonts w:cs="Times New Roman"/>
          <w:shd w:val="clear" w:color="auto" w:fill="FFFFFF"/>
        </w:rPr>
        <w:t>and K.C.</w:t>
      </w:r>
      <w:r w:rsidR="00C41852" w:rsidRPr="008E01C5">
        <w:rPr>
          <w:rFonts w:cs="Times New Roman"/>
          <w:shd w:val="clear" w:color="auto" w:fill="FFFFFF"/>
        </w:rPr>
        <w:t xml:space="preserve"> Chough</w:t>
      </w:r>
      <w:r w:rsidR="00C41852">
        <w:rPr>
          <w:rFonts w:cs="Times New Roman"/>
          <w:shd w:val="clear" w:color="auto" w:fill="FFFFFF"/>
        </w:rPr>
        <w:t xml:space="preserve"> </w:t>
      </w:r>
      <w:r w:rsidR="00C41852" w:rsidRPr="008E01C5">
        <w:rPr>
          <w:rFonts w:cs="Times New Roman"/>
          <w:shd w:val="clear" w:color="auto" w:fill="FFFFFF"/>
        </w:rPr>
        <w:t xml:space="preserve">(Eds.) </w:t>
      </w:r>
      <w:r w:rsidR="00C41852" w:rsidRPr="008E01C5">
        <w:rPr>
          <w:rFonts w:cs="Times New Roman"/>
          <w:i/>
          <w:iCs/>
          <w:shd w:val="clear" w:color="auto" w:fill="FFFFFF"/>
        </w:rPr>
        <w:t xml:space="preserve">Analysis of Mixed Data: Methods &amp; Applications </w:t>
      </w:r>
      <w:r w:rsidR="00C41852" w:rsidRPr="008E01C5">
        <w:rPr>
          <w:rFonts w:cs="Times New Roman"/>
          <w:shd w:val="clear" w:color="auto" w:fill="FFFFFF"/>
        </w:rPr>
        <w:t>(1st ed.)</w:t>
      </w:r>
      <w:r w:rsidR="00C41852" w:rsidRPr="008E01C5">
        <w:rPr>
          <w:rFonts w:cs="Times New Roman"/>
          <w:i/>
          <w:iCs/>
          <w:shd w:val="clear" w:color="auto" w:fill="FFFFFF"/>
        </w:rPr>
        <w:t xml:space="preserve">, </w:t>
      </w:r>
      <w:r w:rsidR="00C41852" w:rsidRPr="008E01C5">
        <w:rPr>
          <w:rFonts w:cs="Times New Roman"/>
          <w:iCs/>
          <w:shd w:val="clear" w:color="auto" w:fill="FFFFFF"/>
        </w:rPr>
        <w:t>pp. 81</w:t>
      </w:r>
      <w:r w:rsidR="001E1A87">
        <w:rPr>
          <w:rFonts w:cs="Times New Roman"/>
          <w:iCs/>
          <w:shd w:val="clear" w:color="auto" w:fill="FFFFFF"/>
        </w:rPr>
        <w:t>–</w:t>
      </w:r>
      <w:r w:rsidR="00C41852" w:rsidRPr="008E01C5">
        <w:rPr>
          <w:rFonts w:cs="Times New Roman"/>
          <w:iCs/>
          <w:shd w:val="clear" w:color="auto" w:fill="FFFFFF"/>
        </w:rPr>
        <w:t>91, C</w:t>
      </w:r>
      <w:r w:rsidR="00C41852" w:rsidRPr="008E01C5">
        <w:rPr>
          <w:rFonts w:cs="Times New Roman"/>
          <w:shd w:val="clear" w:color="auto" w:fill="FFFFFF"/>
        </w:rPr>
        <w:t>hapman and Hall/CRC, Boca Raton, FL</w:t>
      </w:r>
      <w:r w:rsidRPr="00494126">
        <w:rPr>
          <w:rFonts w:cs="Times New Roman"/>
          <w:noProof/>
          <w:szCs w:val="24"/>
        </w:rPr>
        <w:t>.</w:t>
      </w:r>
    </w:p>
    <w:p w14:paraId="216285B3" w14:textId="77777777" w:rsidR="001E1A87" w:rsidRDefault="00E82125" w:rsidP="00947A64">
      <w:pPr>
        <w:autoSpaceDE w:val="0"/>
        <w:autoSpaceDN w:val="0"/>
        <w:adjustRightInd w:val="0"/>
        <w:spacing w:after="40" w:line="276" w:lineRule="auto"/>
        <w:ind w:left="540" w:hanging="540"/>
        <w:jc w:val="both"/>
        <w:rPr>
          <w:rFonts w:cs="Times New Roman"/>
          <w:noProof/>
          <w:szCs w:val="24"/>
        </w:rPr>
      </w:pPr>
      <w:r w:rsidRPr="00494126">
        <w:rPr>
          <w:rFonts w:cs="Times New Roman"/>
          <w:noProof/>
          <w:szCs w:val="24"/>
        </w:rPr>
        <w:lastRenderedPageBreak/>
        <w:t>Thompson, B. J., Perone, J. S., &amp; Gabourel, K. (2002). Transit non-user survey: Restful riding rather than stressful driving (No. NCTR-416-08.4). University of South Florida. Center for Urban Transportation Research.</w:t>
      </w:r>
    </w:p>
    <w:p w14:paraId="2EB18F63" w14:textId="014C170D" w:rsidR="00A1116A" w:rsidRPr="00A1116A" w:rsidRDefault="00A1116A" w:rsidP="00947A64">
      <w:pPr>
        <w:autoSpaceDE w:val="0"/>
        <w:autoSpaceDN w:val="0"/>
        <w:adjustRightInd w:val="0"/>
        <w:spacing w:after="40" w:line="276" w:lineRule="auto"/>
        <w:ind w:left="540" w:hanging="540"/>
        <w:jc w:val="both"/>
        <w:rPr>
          <w:rFonts w:cs="Times New Roman"/>
          <w:noProof/>
          <w:szCs w:val="24"/>
        </w:rPr>
      </w:pPr>
      <w:bookmarkStart w:id="35" w:name="_Hlk110173021"/>
      <w:r w:rsidRPr="00A1116A">
        <w:rPr>
          <w:rFonts w:cs="Times New Roman"/>
          <w:noProof/>
          <w:szCs w:val="24"/>
        </w:rPr>
        <w:t>Train, K. E. (2009). </w:t>
      </w:r>
      <w:r w:rsidRPr="00C41852">
        <w:rPr>
          <w:rFonts w:cs="Times New Roman"/>
          <w:i/>
          <w:noProof/>
          <w:szCs w:val="24"/>
        </w:rPr>
        <w:t xml:space="preserve">Discrete </w:t>
      </w:r>
      <w:r w:rsidR="00C41852" w:rsidRPr="00C41852">
        <w:rPr>
          <w:rFonts w:cs="Times New Roman"/>
          <w:i/>
          <w:noProof/>
          <w:szCs w:val="24"/>
        </w:rPr>
        <w:t>C</w:t>
      </w:r>
      <w:r w:rsidRPr="00C41852">
        <w:rPr>
          <w:rFonts w:cs="Times New Roman"/>
          <w:i/>
          <w:noProof/>
          <w:szCs w:val="24"/>
        </w:rPr>
        <w:t xml:space="preserve">hoice </w:t>
      </w:r>
      <w:r w:rsidR="00C41852" w:rsidRPr="00C41852">
        <w:rPr>
          <w:rFonts w:cs="Times New Roman"/>
          <w:i/>
          <w:noProof/>
          <w:szCs w:val="24"/>
        </w:rPr>
        <w:t>M</w:t>
      </w:r>
      <w:r w:rsidRPr="00C41852">
        <w:rPr>
          <w:rFonts w:cs="Times New Roman"/>
          <w:i/>
          <w:noProof/>
          <w:szCs w:val="24"/>
        </w:rPr>
        <w:t xml:space="preserve">ethods with </w:t>
      </w:r>
      <w:r w:rsidR="00C41852" w:rsidRPr="00C41852">
        <w:rPr>
          <w:rFonts w:cs="Times New Roman"/>
          <w:i/>
          <w:noProof/>
          <w:szCs w:val="24"/>
        </w:rPr>
        <w:t>S</w:t>
      </w:r>
      <w:r w:rsidRPr="00C41852">
        <w:rPr>
          <w:rFonts w:cs="Times New Roman"/>
          <w:i/>
          <w:noProof/>
          <w:szCs w:val="24"/>
        </w:rPr>
        <w:t>imulation</w:t>
      </w:r>
      <w:r w:rsidRPr="00A1116A">
        <w:rPr>
          <w:rFonts w:cs="Times New Roman"/>
          <w:noProof/>
          <w:szCs w:val="24"/>
        </w:rPr>
        <w:t xml:space="preserve">. Cambridge </w:t>
      </w:r>
      <w:r w:rsidR="00C41852">
        <w:rPr>
          <w:rFonts w:cs="Times New Roman"/>
          <w:noProof/>
          <w:szCs w:val="24"/>
        </w:rPr>
        <w:t>U</w:t>
      </w:r>
      <w:r w:rsidRPr="00A1116A">
        <w:rPr>
          <w:rFonts w:cs="Times New Roman"/>
          <w:noProof/>
          <w:szCs w:val="24"/>
        </w:rPr>
        <w:t xml:space="preserve">niversity </w:t>
      </w:r>
      <w:r w:rsidR="00C41852">
        <w:rPr>
          <w:rFonts w:cs="Times New Roman"/>
          <w:noProof/>
          <w:szCs w:val="24"/>
        </w:rPr>
        <w:t>P</w:t>
      </w:r>
      <w:r w:rsidRPr="00A1116A">
        <w:rPr>
          <w:rFonts w:cs="Times New Roman"/>
          <w:noProof/>
          <w:szCs w:val="24"/>
        </w:rPr>
        <w:t>ress.</w:t>
      </w:r>
    </w:p>
    <w:bookmarkEnd w:id="35"/>
    <w:p w14:paraId="6E217951" w14:textId="0081D543" w:rsidR="00E82125" w:rsidRPr="00E74B07" w:rsidRDefault="00E82125" w:rsidP="00947A64">
      <w:pPr>
        <w:autoSpaceDE w:val="0"/>
        <w:autoSpaceDN w:val="0"/>
        <w:adjustRightInd w:val="0"/>
        <w:spacing w:after="40" w:line="276" w:lineRule="auto"/>
        <w:ind w:left="540" w:hanging="540"/>
        <w:jc w:val="both"/>
        <w:rPr>
          <w:rFonts w:cs="Times New Roman"/>
          <w:noProof/>
          <w:szCs w:val="24"/>
        </w:rPr>
      </w:pPr>
      <w:r w:rsidRPr="00E74B07">
        <w:rPr>
          <w:rFonts w:cs="Times New Roman"/>
          <w:noProof/>
          <w:szCs w:val="24"/>
        </w:rPr>
        <w:t xml:space="preserve">Tsay, R. S., &amp; Pourahmadi, M. (2017). Modelling structured correlation matrices. </w:t>
      </w:r>
      <w:r w:rsidRPr="00E74B07">
        <w:rPr>
          <w:rFonts w:cs="Times New Roman"/>
          <w:i/>
          <w:iCs/>
          <w:noProof/>
          <w:szCs w:val="24"/>
        </w:rPr>
        <w:t>Biometrika</w:t>
      </w:r>
      <w:r w:rsidRPr="00E74B07">
        <w:rPr>
          <w:rFonts w:cs="Times New Roman"/>
          <w:noProof/>
          <w:szCs w:val="24"/>
        </w:rPr>
        <w:t xml:space="preserve">, </w:t>
      </w:r>
      <w:r w:rsidRPr="00C41852">
        <w:rPr>
          <w:rFonts w:cs="Times New Roman"/>
          <w:iCs/>
          <w:noProof/>
          <w:szCs w:val="24"/>
        </w:rPr>
        <w:t>104</w:t>
      </w:r>
      <w:r w:rsidRPr="00E74B07">
        <w:rPr>
          <w:rFonts w:cs="Times New Roman"/>
          <w:noProof/>
          <w:szCs w:val="24"/>
        </w:rPr>
        <w:t xml:space="preserve">(1), 237–242. </w:t>
      </w:r>
    </w:p>
    <w:p w14:paraId="1DB291AD" w14:textId="7AF38906" w:rsidR="00757199" w:rsidRPr="00494126" w:rsidRDefault="00E82125" w:rsidP="00947A64">
      <w:pPr>
        <w:autoSpaceDE w:val="0"/>
        <w:autoSpaceDN w:val="0"/>
        <w:adjustRightInd w:val="0"/>
        <w:spacing w:after="40" w:line="276" w:lineRule="auto"/>
        <w:ind w:left="540" w:hanging="540"/>
        <w:jc w:val="both"/>
        <w:rPr>
          <w:rFonts w:cs="Times New Roman"/>
          <w:noProof/>
          <w:szCs w:val="24"/>
        </w:rPr>
      </w:pPr>
      <w:bookmarkStart w:id="36" w:name="_Hlk110171415"/>
      <w:r w:rsidRPr="00E74B07">
        <w:rPr>
          <w:rFonts w:cs="Times New Roman"/>
          <w:noProof/>
          <w:szCs w:val="24"/>
        </w:rPr>
        <w:t xml:space="preserve">van Oest, R. (2021). Unconstrained Cholesky-based parametrization of correlation matrices. </w:t>
      </w:r>
      <w:r w:rsidRPr="001E1A87">
        <w:rPr>
          <w:rFonts w:cs="Times New Roman"/>
          <w:i/>
          <w:noProof/>
          <w:szCs w:val="24"/>
        </w:rPr>
        <w:t>Communications in Statistics - Simulation and Computation</w:t>
      </w:r>
      <w:r w:rsidRPr="00E74B07">
        <w:rPr>
          <w:rFonts w:cs="Times New Roman"/>
          <w:noProof/>
          <w:szCs w:val="24"/>
        </w:rPr>
        <w:t xml:space="preserve">, </w:t>
      </w:r>
      <w:r w:rsidRPr="00494126">
        <w:rPr>
          <w:rFonts w:cs="Times New Roman"/>
          <w:noProof/>
          <w:szCs w:val="24"/>
        </w:rPr>
        <w:t>50</w:t>
      </w:r>
      <w:r w:rsidRPr="00E74B07">
        <w:rPr>
          <w:rFonts w:cs="Times New Roman"/>
          <w:noProof/>
          <w:szCs w:val="24"/>
        </w:rPr>
        <w:t>(11), 3607–3613.</w:t>
      </w:r>
      <w:bookmarkEnd w:id="17"/>
      <w:bookmarkEnd w:id="36"/>
    </w:p>
    <w:sectPr w:rsidR="00757199" w:rsidRPr="00494126" w:rsidSect="00FB42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8B3CC" w14:textId="77777777" w:rsidR="002B547B" w:rsidRDefault="002B547B" w:rsidP="00831247">
      <w:r>
        <w:separator/>
      </w:r>
    </w:p>
  </w:endnote>
  <w:endnote w:type="continuationSeparator" w:id="0">
    <w:p w14:paraId="5DBD66AB" w14:textId="77777777" w:rsidR="002B547B" w:rsidRDefault="002B547B" w:rsidP="00831247">
      <w:r>
        <w:continuationSeparator/>
      </w:r>
    </w:p>
  </w:endnote>
  <w:endnote w:type="continuationNotice" w:id="1">
    <w:p w14:paraId="37190F0C" w14:textId="77777777" w:rsidR="002B547B" w:rsidRDefault="002B54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7480998"/>
      <w:docPartObj>
        <w:docPartGallery w:val="Page Numbers (Bottom of Page)"/>
        <w:docPartUnique/>
      </w:docPartObj>
    </w:sdtPr>
    <w:sdtEndPr>
      <w:rPr>
        <w:noProof/>
      </w:rPr>
    </w:sdtEndPr>
    <w:sdtContent>
      <w:p w14:paraId="503E95AD" w14:textId="500EEEA3" w:rsidR="00CF52BD" w:rsidRDefault="009D0BE8">
        <w:pPr>
          <w:pStyle w:val="Footer"/>
          <w:jc w:val="center"/>
        </w:pPr>
      </w:p>
    </w:sdtContent>
  </w:sdt>
  <w:p w14:paraId="5D659BB6" w14:textId="77777777" w:rsidR="00CF52BD" w:rsidRDefault="00CF52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9550151"/>
      <w:docPartObj>
        <w:docPartGallery w:val="Page Numbers (Bottom of Page)"/>
        <w:docPartUnique/>
      </w:docPartObj>
    </w:sdtPr>
    <w:sdtEndPr>
      <w:rPr>
        <w:noProof/>
      </w:rPr>
    </w:sdtEndPr>
    <w:sdtContent>
      <w:p w14:paraId="7887A728" w14:textId="5BB1F229" w:rsidR="00CF52BD" w:rsidRDefault="00CF52BD" w:rsidP="007102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261DF" w14:textId="77777777" w:rsidR="002B547B" w:rsidRDefault="002B547B" w:rsidP="00831247">
      <w:r>
        <w:separator/>
      </w:r>
    </w:p>
  </w:footnote>
  <w:footnote w:type="continuationSeparator" w:id="0">
    <w:p w14:paraId="6F669F4C" w14:textId="77777777" w:rsidR="002B547B" w:rsidRDefault="002B547B" w:rsidP="00831247">
      <w:r>
        <w:continuationSeparator/>
      </w:r>
    </w:p>
  </w:footnote>
  <w:footnote w:type="continuationNotice" w:id="1">
    <w:p w14:paraId="6ACFEC6A" w14:textId="77777777" w:rsidR="002B547B" w:rsidRDefault="002B547B"/>
  </w:footnote>
  <w:footnote w:id="2">
    <w:p w14:paraId="15E1A8DC" w14:textId="3818E223" w:rsidR="00CF52BD" w:rsidRDefault="00CF52BD" w:rsidP="00710223">
      <w:pPr>
        <w:pStyle w:val="FootnoteText"/>
        <w:spacing w:after="60"/>
        <w:jc w:val="both"/>
      </w:pPr>
      <w:r>
        <w:rPr>
          <w:rStyle w:val="FootnoteReference"/>
        </w:rPr>
        <w:footnoteRef/>
      </w:r>
      <w:r>
        <w:t xml:space="preserve"> When the covariance matrix to be estimated pertains to observed quantities, one can ensure positive semi-definiteness using a sample covariance matrix estimator. However, such an estimator is not possible in most model situations, because the covariance matrix pertains to conditional unobserved error quantities.  </w:t>
      </w:r>
    </w:p>
  </w:footnote>
  <w:footnote w:id="3">
    <w:p w14:paraId="0D17BB6B" w14:textId="77777777" w:rsidR="00CF52BD" w:rsidRDefault="00CF52BD" w:rsidP="00710223">
      <w:pPr>
        <w:pStyle w:val="FootnoteText"/>
        <w:jc w:val="both"/>
      </w:pPr>
      <w:r>
        <w:rPr>
          <w:rStyle w:val="FootnoteReference"/>
        </w:rPr>
        <w:footnoteRef/>
      </w:r>
      <w:r>
        <w:t xml:space="preserve"> A covariance matrix is said to be semi-positive definite if none of its diagonal elements are negative (so, the diagonal elements can be zero or positive), while it is said to be positive definite if none of its diagonal elements are zero or negative (so, the diagonal elements are all strictly positive). In an estimation context, a semi-positive, but not positive definite, covariance matrix would imply that the variance of one or more components is zero, which is a degenerate case and implies lack of stochasticity for that component. Thus, we will restrict our attention to positive definite covariance matrices here. </w:t>
      </w:r>
    </w:p>
  </w:footnote>
  <w:footnote w:id="4">
    <w:p w14:paraId="221D9A44" w14:textId="1A607369" w:rsidR="00CF52BD" w:rsidRPr="00AD290C" w:rsidRDefault="00CF52BD" w:rsidP="00AD290C">
      <w:pPr>
        <w:jc w:val="both"/>
        <w:rPr>
          <w:sz w:val="20"/>
          <w:szCs w:val="18"/>
        </w:rPr>
      </w:pPr>
      <w:r w:rsidRPr="00AD290C">
        <w:rPr>
          <w:rStyle w:val="FootnoteReference"/>
          <w:sz w:val="20"/>
        </w:rPr>
        <w:footnoteRef/>
      </w:r>
      <w:r w:rsidRPr="00AD290C">
        <w:rPr>
          <w:sz w:val="16"/>
          <w:szCs w:val="18"/>
        </w:rPr>
        <w:t xml:space="preserve"> </w:t>
      </w:r>
      <w:r w:rsidRPr="002F3CB0">
        <w:rPr>
          <w:sz w:val="20"/>
          <w:szCs w:val="18"/>
        </w:rPr>
        <w:t>A</w:t>
      </w:r>
      <w:r>
        <w:rPr>
          <w:sz w:val="20"/>
          <w:szCs w:val="18"/>
        </w:rPr>
        <w:t xml:space="preserve">s indicated by Bhat and Mondal (2021), </w:t>
      </w:r>
      <w:r w:rsidRPr="002F3CB0">
        <w:rPr>
          <w:sz w:val="20"/>
          <w:szCs w:val="18"/>
        </w:rPr>
        <w:t xml:space="preserve">the scale normalization itself </w:t>
      </w:r>
      <w:r>
        <w:rPr>
          <w:sz w:val="20"/>
          <w:szCs w:val="18"/>
        </w:rPr>
        <w:t xml:space="preserve">may be achieved </w:t>
      </w:r>
      <w:r w:rsidRPr="002F3CB0">
        <w:rPr>
          <w:sz w:val="20"/>
          <w:szCs w:val="18"/>
        </w:rPr>
        <w:t xml:space="preserve">in one of two ways. The first is to normalize the error term scale (leading to the case of correlation matrices being estimated rather than covariance matrices), and the second is to </w:t>
      </w:r>
      <w:r>
        <w:rPr>
          <w:sz w:val="20"/>
          <w:szCs w:val="18"/>
        </w:rPr>
        <w:t xml:space="preserve">set </w:t>
      </w:r>
      <w:r w:rsidRPr="002F3CB0">
        <w:rPr>
          <w:sz w:val="20"/>
          <w:szCs w:val="18"/>
        </w:rPr>
        <w:t xml:space="preserve">a coefficient affecting the latent variable </w:t>
      </w:r>
      <w:r>
        <w:rPr>
          <w:sz w:val="20"/>
          <w:szCs w:val="18"/>
        </w:rPr>
        <w:t xml:space="preserve">to a fixed constant, </w:t>
      </w:r>
      <w:r w:rsidRPr="002F3CB0">
        <w:rPr>
          <w:sz w:val="20"/>
          <w:szCs w:val="18"/>
        </w:rPr>
        <w:t xml:space="preserve">while estimating a covariance matrix. The second approach may seem more attractive, but the first approach leads to far fewer cases of numerical </w:t>
      </w:r>
      <w:r>
        <w:rPr>
          <w:sz w:val="20"/>
          <w:szCs w:val="18"/>
        </w:rPr>
        <w:t xml:space="preserve">estimation </w:t>
      </w:r>
      <w:r w:rsidRPr="002F3CB0">
        <w:rPr>
          <w:sz w:val="20"/>
          <w:szCs w:val="18"/>
        </w:rPr>
        <w:t>instability than the latter, because it fixes the overall scale of the conditional unobserved error terms to be congruent across the dependent outcomes</w:t>
      </w:r>
      <w:r>
        <w:rPr>
          <w:sz w:val="20"/>
          <w:szCs w:val="18"/>
        </w:rPr>
        <w:t xml:space="preserve"> (</w:t>
      </w:r>
      <w:r w:rsidRPr="002F3CB0">
        <w:rPr>
          <w:sz w:val="20"/>
          <w:szCs w:val="18"/>
        </w:rPr>
        <w:t xml:space="preserve">see </w:t>
      </w:r>
      <w:r>
        <w:rPr>
          <w:sz w:val="20"/>
          <w:szCs w:val="18"/>
        </w:rPr>
        <w:t xml:space="preserve">also </w:t>
      </w:r>
      <w:r w:rsidRPr="002F3CB0">
        <w:rPr>
          <w:sz w:val="20"/>
          <w:szCs w:val="18"/>
        </w:rPr>
        <w:t xml:space="preserve">Kohli et al., 2019 and </w:t>
      </w:r>
      <w:proofErr w:type="spellStart"/>
      <w:r w:rsidRPr="000C63DD">
        <w:rPr>
          <w:sz w:val="20"/>
          <w:szCs w:val="18"/>
        </w:rPr>
        <w:t>McNeish</w:t>
      </w:r>
      <w:proofErr w:type="spellEnd"/>
      <w:r w:rsidRPr="000C63DD">
        <w:rPr>
          <w:sz w:val="20"/>
          <w:szCs w:val="18"/>
        </w:rPr>
        <w:t xml:space="preserve"> and Bauer, 202</w:t>
      </w:r>
      <w:r>
        <w:rPr>
          <w:sz w:val="20"/>
          <w:szCs w:val="18"/>
        </w:rPr>
        <w:t>2 for a related discussion</w:t>
      </w:r>
      <w:r w:rsidRPr="002F3CB0">
        <w:rPr>
          <w:sz w:val="20"/>
          <w:szCs w:val="18"/>
        </w:rPr>
        <w:t>).</w:t>
      </w:r>
    </w:p>
  </w:footnote>
  <w:footnote w:id="5">
    <w:p w14:paraId="49E92E1D" w14:textId="6CD7648F" w:rsidR="00CF52BD" w:rsidRDefault="00CF52BD" w:rsidP="00710223">
      <w:pPr>
        <w:pStyle w:val="FootnoteText"/>
        <w:jc w:val="both"/>
      </w:pPr>
      <w:r>
        <w:rPr>
          <w:rStyle w:val="FootnoteReference"/>
        </w:rPr>
        <w:footnoteRef/>
      </w:r>
      <w:r>
        <w:t xml:space="preserve"> In rest of the paper, we use the phrase “spherical parameterization” to represent both spherical and radial parameterization strategies, since both strategies are essentially equivalent (Bhat and Mondal, 2021). </w:t>
      </w:r>
    </w:p>
  </w:footnote>
  <w:footnote w:id="6">
    <w:p w14:paraId="6AAA7083" w14:textId="45EAE8B8" w:rsidR="00CF52BD" w:rsidRDefault="00CF52BD" w:rsidP="00CD5528">
      <w:pPr>
        <w:pStyle w:val="FootnoteText"/>
        <w:spacing w:after="60"/>
        <w:jc w:val="both"/>
      </w:pPr>
      <w:r>
        <w:rPr>
          <w:rStyle w:val="FootnoteReference"/>
        </w:rPr>
        <w:footnoteRef/>
      </w:r>
      <w:r>
        <w:t xml:space="preserve"> Note that one cannot compare the log-likelihood values directly. However, since the number of parameters are higher for the Cholesky based approach, the AIC and BIC values will reflect the same trend as the log-likelihood values.</w:t>
      </w:r>
    </w:p>
  </w:footnote>
  <w:footnote w:id="7">
    <w:p w14:paraId="5B6FDC11" w14:textId="1BAED361" w:rsidR="00CF52BD" w:rsidRDefault="00CF52BD" w:rsidP="00CD5528">
      <w:pPr>
        <w:pStyle w:val="FootnoteText"/>
        <w:jc w:val="both"/>
      </w:pPr>
      <w:r>
        <w:rPr>
          <w:rStyle w:val="FootnoteReference"/>
        </w:rPr>
        <w:footnoteRef/>
      </w:r>
      <w:r>
        <w:t xml:space="preserve"> We use the term “</w:t>
      </w:r>
      <w:r w:rsidRPr="002C33BE">
        <w:rPr>
          <w:i/>
          <w:iCs/>
        </w:rPr>
        <w:t>non-private modes</w:t>
      </w:r>
      <w:r>
        <w:t>” throughout this article to represent modes that are not personally owned and used. In the subsequent sections, we use the same term to represent the modes considered in the analysis.</w:t>
      </w:r>
    </w:p>
  </w:footnote>
  <w:footnote w:id="8">
    <w:p w14:paraId="1C6F28FB" w14:textId="22D2BE53" w:rsidR="00CF52BD" w:rsidRDefault="00CF52BD" w:rsidP="00B12906">
      <w:pPr>
        <w:pStyle w:val="FootnoteText"/>
        <w:spacing w:after="60"/>
        <w:jc w:val="both"/>
      </w:pPr>
      <w:r>
        <w:rPr>
          <w:rStyle w:val="FootnoteReference"/>
        </w:rPr>
        <w:footnoteRef/>
      </w:r>
      <w:r>
        <w:t xml:space="preserve"> While Bengaluru currently has an operational metro transit system, at the time of the data collection, the metro lines were still not fully in operation. As a result, the share of metro users in the data was very small (less than 2%), and hence, metro was not considered in our analysis.</w:t>
      </w:r>
    </w:p>
  </w:footnote>
  <w:footnote w:id="9">
    <w:p w14:paraId="0A603431" w14:textId="3D8242BE" w:rsidR="00CF52BD" w:rsidRDefault="00CF52BD" w:rsidP="00B12906">
      <w:pPr>
        <w:pStyle w:val="FootnoteText"/>
        <w:jc w:val="both"/>
      </w:pPr>
      <w:r>
        <w:rPr>
          <w:rStyle w:val="FootnoteReference"/>
        </w:rPr>
        <w:footnoteRef/>
      </w:r>
      <w:r>
        <w:t xml:space="preserve"> The model structure involves a correlation matrix, as opposed to a covariance matrix, as in Section 3. This is because the scale parameters are not identified (hence normalized to 1) for all the binary and ordinal outcomes.  </w:t>
      </w:r>
    </w:p>
  </w:footnote>
  <w:footnote w:id="10">
    <w:p w14:paraId="02C0C646" w14:textId="57001DB8" w:rsidR="00CF52BD" w:rsidRDefault="00CF52BD" w:rsidP="00143E20">
      <w:pPr>
        <w:pStyle w:val="FootnoteText"/>
        <w:jc w:val="both"/>
      </w:pPr>
      <w:r>
        <w:rPr>
          <w:rStyle w:val="FootnoteReference"/>
        </w:rPr>
        <w:footnoteRef/>
      </w:r>
      <w:r>
        <w:t xml:space="preserve"> In the experience of the authors, the effects and statistical significance of variables in marginal models for a subset of dependent outcomes will generally be carried over to more comprehensive multivariate models. That is, the introduction of additional correlation effects in unobserved factors, generally, will not change the magnitude and significance of the effect of a variable observed to be statistically insignificant in a marginal model. In fact, econometrically speaking, this result is the basis of the composite marginal likelihood inference approach for model estimation of large multivariate model systems (see Bhat, 2015).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DAFDD" w14:textId="77777777" w:rsidR="00CF52BD" w:rsidRDefault="00CF52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9E6F8D"/>
    <w:multiLevelType w:val="hybridMultilevel"/>
    <w:tmpl w:val="5B6EE2A6"/>
    <w:lvl w:ilvl="0" w:tplc="B972E82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F15846"/>
    <w:multiLevelType w:val="hybridMultilevel"/>
    <w:tmpl w:val="B2A280A4"/>
    <w:lvl w:ilvl="0" w:tplc="97340EDE">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7E457EE7"/>
    <w:multiLevelType w:val="multilevel"/>
    <w:tmpl w:val="40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wNDQwtjQ0MzIysbBQ0lEKTi0uzszPAykwMqgFADjyaEwtAAAA"/>
  </w:docVars>
  <w:rsids>
    <w:rsidRoot w:val="000817C2"/>
    <w:rsid w:val="00000A77"/>
    <w:rsid w:val="000050C0"/>
    <w:rsid w:val="0000723B"/>
    <w:rsid w:val="00012D3E"/>
    <w:rsid w:val="00013EAC"/>
    <w:rsid w:val="00015C69"/>
    <w:rsid w:val="00017AAD"/>
    <w:rsid w:val="00017DE1"/>
    <w:rsid w:val="0002564A"/>
    <w:rsid w:val="000264D6"/>
    <w:rsid w:val="00026FB5"/>
    <w:rsid w:val="00037C0F"/>
    <w:rsid w:val="0004263A"/>
    <w:rsid w:val="00043432"/>
    <w:rsid w:val="00044493"/>
    <w:rsid w:val="00046752"/>
    <w:rsid w:val="00046FFD"/>
    <w:rsid w:val="00051AF4"/>
    <w:rsid w:val="00053B5B"/>
    <w:rsid w:val="000634F2"/>
    <w:rsid w:val="00063AEA"/>
    <w:rsid w:val="00066134"/>
    <w:rsid w:val="000676CD"/>
    <w:rsid w:val="00070EC6"/>
    <w:rsid w:val="000817C2"/>
    <w:rsid w:val="000818AF"/>
    <w:rsid w:val="00082A88"/>
    <w:rsid w:val="00084B88"/>
    <w:rsid w:val="000857DD"/>
    <w:rsid w:val="00086BDB"/>
    <w:rsid w:val="000948D6"/>
    <w:rsid w:val="00095B51"/>
    <w:rsid w:val="000A3012"/>
    <w:rsid w:val="000A3A40"/>
    <w:rsid w:val="000A43C2"/>
    <w:rsid w:val="000A526A"/>
    <w:rsid w:val="000A54AF"/>
    <w:rsid w:val="000A5D06"/>
    <w:rsid w:val="000B27A7"/>
    <w:rsid w:val="000B3593"/>
    <w:rsid w:val="000B3828"/>
    <w:rsid w:val="000B5DBA"/>
    <w:rsid w:val="000C22F7"/>
    <w:rsid w:val="000C4199"/>
    <w:rsid w:val="000C542F"/>
    <w:rsid w:val="000C5718"/>
    <w:rsid w:val="000C725B"/>
    <w:rsid w:val="000D04A0"/>
    <w:rsid w:val="000D0D3C"/>
    <w:rsid w:val="000D3EA0"/>
    <w:rsid w:val="000E3493"/>
    <w:rsid w:val="000E6625"/>
    <w:rsid w:val="000F000F"/>
    <w:rsid w:val="000F0707"/>
    <w:rsid w:val="000F2D01"/>
    <w:rsid w:val="000F39FD"/>
    <w:rsid w:val="000F5214"/>
    <w:rsid w:val="000F6F0E"/>
    <w:rsid w:val="000F76CE"/>
    <w:rsid w:val="00106580"/>
    <w:rsid w:val="001069DE"/>
    <w:rsid w:val="00106C34"/>
    <w:rsid w:val="001105F6"/>
    <w:rsid w:val="00110A61"/>
    <w:rsid w:val="00110A70"/>
    <w:rsid w:val="001166B1"/>
    <w:rsid w:val="00120196"/>
    <w:rsid w:val="00123181"/>
    <w:rsid w:val="00123A37"/>
    <w:rsid w:val="00124FF2"/>
    <w:rsid w:val="001266D7"/>
    <w:rsid w:val="00127C2C"/>
    <w:rsid w:val="00133BBE"/>
    <w:rsid w:val="00140E1D"/>
    <w:rsid w:val="00141DF1"/>
    <w:rsid w:val="00143E20"/>
    <w:rsid w:val="0014610A"/>
    <w:rsid w:val="00147983"/>
    <w:rsid w:val="00147B21"/>
    <w:rsid w:val="00150E6C"/>
    <w:rsid w:val="00152832"/>
    <w:rsid w:val="001546E8"/>
    <w:rsid w:val="00154778"/>
    <w:rsid w:val="00155D82"/>
    <w:rsid w:val="00157A08"/>
    <w:rsid w:val="0016720B"/>
    <w:rsid w:val="00167478"/>
    <w:rsid w:val="001731C5"/>
    <w:rsid w:val="00175E15"/>
    <w:rsid w:val="00177628"/>
    <w:rsid w:val="001845AD"/>
    <w:rsid w:val="00186186"/>
    <w:rsid w:val="001927E1"/>
    <w:rsid w:val="00193F62"/>
    <w:rsid w:val="001952AF"/>
    <w:rsid w:val="00195E6D"/>
    <w:rsid w:val="001A0619"/>
    <w:rsid w:val="001A2E4C"/>
    <w:rsid w:val="001A3D41"/>
    <w:rsid w:val="001A6A44"/>
    <w:rsid w:val="001A7560"/>
    <w:rsid w:val="001B2A80"/>
    <w:rsid w:val="001B3AA3"/>
    <w:rsid w:val="001B47E7"/>
    <w:rsid w:val="001B5878"/>
    <w:rsid w:val="001C1DBA"/>
    <w:rsid w:val="001C2268"/>
    <w:rsid w:val="001C36AF"/>
    <w:rsid w:val="001C6F85"/>
    <w:rsid w:val="001C6F91"/>
    <w:rsid w:val="001C794E"/>
    <w:rsid w:val="001D4133"/>
    <w:rsid w:val="001D4139"/>
    <w:rsid w:val="001D5252"/>
    <w:rsid w:val="001E1A87"/>
    <w:rsid w:val="001E1F94"/>
    <w:rsid w:val="001E57CF"/>
    <w:rsid w:val="001E6AC0"/>
    <w:rsid w:val="001E7B27"/>
    <w:rsid w:val="001F2292"/>
    <w:rsid w:val="00202242"/>
    <w:rsid w:val="0020449A"/>
    <w:rsid w:val="00205A93"/>
    <w:rsid w:val="00210DF8"/>
    <w:rsid w:val="00211BC0"/>
    <w:rsid w:val="0021262C"/>
    <w:rsid w:val="00213777"/>
    <w:rsid w:val="00217094"/>
    <w:rsid w:val="00224D2C"/>
    <w:rsid w:val="002316B6"/>
    <w:rsid w:val="002347B3"/>
    <w:rsid w:val="0023599D"/>
    <w:rsid w:val="00237ADD"/>
    <w:rsid w:val="0024289B"/>
    <w:rsid w:val="00243263"/>
    <w:rsid w:val="00253A8C"/>
    <w:rsid w:val="00255444"/>
    <w:rsid w:val="00255697"/>
    <w:rsid w:val="00260029"/>
    <w:rsid w:val="00260274"/>
    <w:rsid w:val="00261708"/>
    <w:rsid w:val="002645AB"/>
    <w:rsid w:val="00266B44"/>
    <w:rsid w:val="00267A9D"/>
    <w:rsid w:val="002724FC"/>
    <w:rsid w:val="00277798"/>
    <w:rsid w:val="00280D32"/>
    <w:rsid w:val="00281319"/>
    <w:rsid w:val="00283C16"/>
    <w:rsid w:val="00284E04"/>
    <w:rsid w:val="00286302"/>
    <w:rsid w:val="00287753"/>
    <w:rsid w:val="00287C55"/>
    <w:rsid w:val="00292CA4"/>
    <w:rsid w:val="00293081"/>
    <w:rsid w:val="00294B3A"/>
    <w:rsid w:val="002959CE"/>
    <w:rsid w:val="00295D8B"/>
    <w:rsid w:val="00296BB6"/>
    <w:rsid w:val="002A1B0A"/>
    <w:rsid w:val="002A2873"/>
    <w:rsid w:val="002A4132"/>
    <w:rsid w:val="002B52F7"/>
    <w:rsid w:val="002B547B"/>
    <w:rsid w:val="002B5FF7"/>
    <w:rsid w:val="002C1253"/>
    <w:rsid w:val="002C1313"/>
    <w:rsid w:val="002C27E4"/>
    <w:rsid w:val="002C33BE"/>
    <w:rsid w:val="002C379A"/>
    <w:rsid w:val="002C40DF"/>
    <w:rsid w:val="002C4B0C"/>
    <w:rsid w:val="002C4BC6"/>
    <w:rsid w:val="002C5837"/>
    <w:rsid w:val="002D06C9"/>
    <w:rsid w:val="002D0D45"/>
    <w:rsid w:val="002D2EA9"/>
    <w:rsid w:val="002D49CE"/>
    <w:rsid w:val="002D7620"/>
    <w:rsid w:val="002E0402"/>
    <w:rsid w:val="002E11F7"/>
    <w:rsid w:val="002E365D"/>
    <w:rsid w:val="002E4687"/>
    <w:rsid w:val="002E63BB"/>
    <w:rsid w:val="002E7B21"/>
    <w:rsid w:val="002F40CB"/>
    <w:rsid w:val="002F675F"/>
    <w:rsid w:val="002F6E98"/>
    <w:rsid w:val="00303303"/>
    <w:rsid w:val="003063C9"/>
    <w:rsid w:val="00307E19"/>
    <w:rsid w:val="00313A80"/>
    <w:rsid w:val="0031516F"/>
    <w:rsid w:val="00317181"/>
    <w:rsid w:val="00323263"/>
    <w:rsid w:val="003246A5"/>
    <w:rsid w:val="00325E97"/>
    <w:rsid w:val="00326E6F"/>
    <w:rsid w:val="00331561"/>
    <w:rsid w:val="003364B9"/>
    <w:rsid w:val="00350A33"/>
    <w:rsid w:val="00351774"/>
    <w:rsid w:val="00352915"/>
    <w:rsid w:val="00352FA0"/>
    <w:rsid w:val="00355BEA"/>
    <w:rsid w:val="00360E50"/>
    <w:rsid w:val="00362995"/>
    <w:rsid w:val="00363875"/>
    <w:rsid w:val="00364F37"/>
    <w:rsid w:val="00365382"/>
    <w:rsid w:val="00366471"/>
    <w:rsid w:val="00367FB9"/>
    <w:rsid w:val="003819BA"/>
    <w:rsid w:val="00383E0D"/>
    <w:rsid w:val="00386859"/>
    <w:rsid w:val="003878E0"/>
    <w:rsid w:val="00387932"/>
    <w:rsid w:val="00387BCB"/>
    <w:rsid w:val="0039008F"/>
    <w:rsid w:val="003A0DB5"/>
    <w:rsid w:val="003A2233"/>
    <w:rsid w:val="003A5B75"/>
    <w:rsid w:val="003B12C0"/>
    <w:rsid w:val="003B2795"/>
    <w:rsid w:val="003B3EC3"/>
    <w:rsid w:val="003B4BD1"/>
    <w:rsid w:val="003B6F5C"/>
    <w:rsid w:val="003C1952"/>
    <w:rsid w:val="003C2165"/>
    <w:rsid w:val="003C648E"/>
    <w:rsid w:val="003C69EF"/>
    <w:rsid w:val="003D02EA"/>
    <w:rsid w:val="003D11F1"/>
    <w:rsid w:val="003D2D07"/>
    <w:rsid w:val="003D3C6A"/>
    <w:rsid w:val="003D7D25"/>
    <w:rsid w:val="003E161B"/>
    <w:rsid w:val="003E3C9A"/>
    <w:rsid w:val="003E474C"/>
    <w:rsid w:val="003F1B76"/>
    <w:rsid w:val="003F26C0"/>
    <w:rsid w:val="003F3598"/>
    <w:rsid w:val="003F41C1"/>
    <w:rsid w:val="003F52DE"/>
    <w:rsid w:val="003F6CF6"/>
    <w:rsid w:val="003F7A18"/>
    <w:rsid w:val="00400AB1"/>
    <w:rsid w:val="00404DD9"/>
    <w:rsid w:val="004053B4"/>
    <w:rsid w:val="004138E8"/>
    <w:rsid w:val="00413F90"/>
    <w:rsid w:val="00416CF6"/>
    <w:rsid w:val="00422557"/>
    <w:rsid w:val="00423050"/>
    <w:rsid w:val="00423E37"/>
    <w:rsid w:val="00424E21"/>
    <w:rsid w:val="004253F9"/>
    <w:rsid w:val="00430EE2"/>
    <w:rsid w:val="00440CC9"/>
    <w:rsid w:val="00441D61"/>
    <w:rsid w:val="004442D2"/>
    <w:rsid w:val="004543AA"/>
    <w:rsid w:val="004569DD"/>
    <w:rsid w:val="00457DC7"/>
    <w:rsid w:val="00465600"/>
    <w:rsid w:val="00467335"/>
    <w:rsid w:val="00470435"/>
    <w:rsid w:val="00473DDA"/>
    <w:rsid w:val="00474C86"/>
    <w:rsid w:val="00475240"/>
    <w:rsid w:val="0048435D"/>
    <w:rsid w:val="004849B5"/>
    <w:rsid w:val="00485269"/>
    <w:rsid w:val="00485303"/>
    <w:rsid w:val="004922B5"/>
    <w:rsid w:val="00493074"/>
    <w:rsid w:val="00494126"/>
    <w:rsid w:val="00494E2A"/>
    <w:rsid w:val="004A5E6A"/>
    <w:rsid w:val="004B2720"/>
    <w:rsid w:val="004B4941"/>
    <w:rsid w:val="004B4B3B"/>
    <w:rsid w:val="004C00FE"/>
    <w:rsid w:val="004D1166"/>
    <w:rsid w:val="004D2D7F"/>
    <w:rsid w:val="004D352C"/>
    <w:rsid w:val="004D5B14"/>
    <w:rsid w:val="004E002E"/>
    <w:rsid w:val="004F1CAF"/>
    <w:rsid w:val="004F1E64"/>
    <w:rsid w:val="004F4777"/>
    <w:rsid w:val="004F580E"/>
    <w:rsid w:val="004F71F6"/>
    <w:rsid w:val="004F7856"/>
    <w:rsid w:val="00501F6E"/>
    <w:rsid w:val="00503074"/>
    <w:rsid w:val="00505A25"/>
    <w:rsid w:val="005242A5"/>
    <w:rsid w:val="00524DC5"/>
    <w:rsid w:val="005302F5"/>
    <w:rsid w:val="00537F9C"/>
    <w:rsid w:val="0054042F"/>
    <w:rsid w:val="00540EF5"/>
    <w:rsid w:val="005429EB"/>
    <w:rsid w:val="00545A65"/>
    <w:rsid w:val="005479CF"/>
    <w:rsid w:val="005536FF"/>
    <w:rsid w:val="0055494F"/>
    <w:rsid w:val="00555CBF"/>
    <w:rsid w:val="0056307F"/>
    <w:rsid w:val="00564AE3"/>
    <w:rsid w:val="00570031"/>
    <w:rsid w:val="00570EBA"/>
    <w:rsid w:val="00574CF8"/>
    <w:rsid w:val="00576913"/>
    <w:rsid w:val="005801F9"/>
    <w:rsid w:val="0058288E"/>
    <w:rsid w:val="005A1AFA"/>
    <w:rsid w:val="005A1D95"/>
    <w:rsid w:val="005A35DD"/>
    <w:rsid w:val="005A3A2F"/>
    <w:rsid w:val="005A4A98"/>
    <w:rsid w:val="005A61C9"/>
    <w:rsid w:val="005A70FD"/>
    <w:rsid w:val="005C386F"/>
    <w:rsid w:val="005C46ED"/>
    <w:rsid w:val="005C6D94"/>
    <w:rsid w:val="005D5F98"/>
    <w:rsid w:val="005E2F02"/>
    <w:rsid w:val="005E427C"/>
    <w:rsid w:val="005E7634"/>
    <w:rsid w:val="005E7FE7"/>
    <w:rsid w:val="005F4DF8"/>
    <w:rsid w:val="00601F0A"/>
    <w:rsid w:val="00604ED3"/>
    <w:rsid w:val="00605F59"/>
    <w:rsid w:val="00614BEA"/>
    <w:rsid w:val="00614E8E"/>
    <w:rsid w:val="00615BE7"/>
    <w:rsid w:val="00615FE8"/>
    <w:rsid w:val="0061661E"/>
    <w:rsid w:val="00623678"/>
    <w:rsid w:val="00623A06"/>
    <w:rsid w:val="00624810"/>
    <w:rsid w:val="00627E0C"/>
    <w:rsid w:val="00630917"/>
    <w:rsid w:val="0063149B"/>
    <w:rsid w:val="00631C50"/>
    <w:rsid w:val="006329DE"/>
    <w:rsid w:val="00634889"/>
    <w:rsid w:val="00635690"/>
    <w:rsid w:val="006369AA"/>
    <w:rsid w:val="006373E4"/>
    <w:rsid w:val="00643CF2"/>
    <w:rsid w:val="0064472F"/>
    <w:rsid w:val="00647730"/>
    <w:rsid w:val="00647F98"/>
    <w:rsid w:val="00650178"/>
    <w:rsid w:val="00656112"/>
    <w:rsid w:val="00656540"/>
    <w:rsid w:val="0065772F"/>
    <w:rsid w:val="00660F15"/>
    <w:rsid w:val="006619D6"/>
    <w:rsid w:val="006631E8"/>
    <w:rsid w:val="00664BD3"/>
    <w:rsid w:val="006672E4"/>
    <w:rsid w:val="00671D43"/>
    <w:rsid w:val="006823FE"/>
    <w:rsid w:val="0068701A"/>
    <w:rsid w:val="00690C5A"/>
    <w:rsid w:val="006913EC"/>
    <w:rsid w:val="00691B58"/>
    <w:rsid w:val="00691C77"/>
    <w:rsid w:val="00694360"/>
    <w:rsid w:val="006978E1"/>
    <w:rsid w:val="006B200D"/>
    <w:rsid w:val="006B2EA7"/>
    <w:rsid w:val="006B498B"/>
    <w:rsid w:val="006B6E0A"/>
    <w:rsid w:val="006C038F"/>
    <w:rsid w:val="006C1A41"/>
    <w:rsid w:val="006C502C"/>
    <w:rsid w:val="006C6348"/>
    <w:rsid w:val="006D258D"/>
    <w:rsid w:val="006D4BD1"/>
    <w:rsid w:val="006D5CF5"/>
    <w:rsid w:val="006D5DC5"/>
    <w:rsid w:val="006D7975"/>
    <w:rsid w:val="006E3840"/>
    <w:rsid w:val="006E447A"/>
    <w:rsid w:val="006E475B"/>
    <w:rsid w:val="006F06A2"/>
    <w:rsid w:val="006F3BCE"/>
    <w:rsid w:val="006F45AD"/>
    <w:rsid w:val="006F5473"/>
    <w:rsid w:val="00700E32"/>
    <w:rsid w:val="007023EE"/>
    <w:rsid w:val="00704E53"/>
    <w:rsid w:val="0070594E"/>
    <w:rsid w:val="00710223"/>
    <w:rsid w:val="00711640"/>
    <w:rsid w:val="00713B74"/>
    <w:rsid w:val="00717832"/>
    <w:rsid w:val="00717AAC"/>
    <w:rsid w:val="00727F02"/>
    <w:rsid w:val="0073039B"/>
    <w:rsid w:val="00730D54"/>
    <w:rsid w:val="00731C1D"/>
    <w:rsid w:val="007376F7"/>
    <w:rsid w:val="00737800"/>
    <w:rsid w:val="007378E5"/>
    <w:rsid w:val="00737CBC"/>
    <w:rsid w:val="007412F9"/>
    <w:rsid w:val="00743887"/>
    <w:rsid w:val="00747106"/>
    <w:rsid w:val="00747C70"/>
    <w:rsid w:val="0075167E"/>
    <w:rsid w:val="007527BD"/>
    <w:rsid w:val="00753E6C"/>
    <w:rsid w:val="00755390"/>
    <w:rsid w:val="00757199"/>
    <w:rsid w:val="007613C1"/>
    <w:rsid w:val="0076302A"/>
    <w:rsid w:val="00763ADE"/>
    <w:rsid w:val="00765A28"/>
    <w:rsid w:val="00771347"/>
    <w:rsid w:val="00771CDA"/>
    <w:rsid w:val="0077368F"/>
    <w:rsid w:val="007749BF"/>
    <w:rsid w:val="00776BDB"/>
    <w:rsid w:val="00782A71"/>
    <w:rsid w:val="00782E57"/>
    <w:rsid w:val="0078521D"/>
    <w:rsid w:val="00786EEF"/>
    <w:rsid w:val="00787459"/>
    <w:rsid w:val="00787983"/>
    <w:rsid w:val="007978A0"/>
    <w:rsid w:val="00797F50"/>
    <w:rsid w:val="007A5699"/>
    <w:rsid w:val="007B1EAB"/>
    <w:rsid w:val="007B2488"/>
    <w:rsid w:val="007B26D4"/>
    <w:rsid w:val="007B2C54"/>
    <w:rsid w:val="007B7A1B"/>
    <w:rsid w:val="007C0760"/>
    <w:rsid w:val="007C152D"/>
    <w:rsid w:val="007C4F48"/>
    <w:rsid w:val="007C581C"/>
    <w:rsid w:val="007C5E92"/>
    <w:rsid w:val="007C7A95"/>
    <w:rsid w:val="007D0747"/>
    <w:rsid w:val="007D187E"/>
    <w:rsid w:val="007D2C23"/>
    <w:rsid w:val="007D5D9C"/>
    <w:rsid w:val="007D7D8A"/>
    <w:rsid w:val="007E2BF6"/>
    <w:rsid w:val="007F5979"/>
    <w:rsid w:val="00802B70"/>
    <w:rsid w:val="0080466D"/>
    <w:rsid w:val="00806C2B"/>
    <w:rsid w:val="008111ED"/>
    <w:rsid w:val="00814043"/>
    <w:rsid w:val="00816F8B"/>
    <w:rsid w:val="008201A5"/>
    <w:rsid w:val="00821D27"/>
    <w:rsid w:val="008245AC"/>
    <w:rsid w:val="0082511C"/>
    <w:rsid w:val="00826506"/>
    <w:rsid w:val="00826B0F"/>
    <w:rsid w:val="00830F89"/>
    <w:rsid w:val="00831247"/>
    <w:rsid w:val="0084043F"/>
    <w:rsid w:val="00842195"/>
    <w:rsid w:val="008421A7"/>
    <w:rsid w:val="008570FB"/>
    <w:rsid w:val="00861D5E"/>
    <w:rsid w:val="008726BD"/>
    <w:rsid w:val="00872BD0"/>
    <w:rsid w:val="0087430A"/>
    <w:rsid w:val="00875663"/>
    <w:rsid w:val="00880DC4"/>
    <w:rsid w:val="008815CB"/>
    <w:rsid w:val="00883545"/>
    <w:rsid w:val="00887119"/>
    <w:rsid w:val="00890099"/>
    <w:rsid w:val="0089160B"/>
    <w:rsid w:val="00891E8E"/>
    <w:rsid w:val="00892F95"/>
    <w:rsid w:val="008960F1"/>
    <w:rsid w:val="008A0FD5"/>
    <w:rsid w:val="008A20EF"/>
    <w:rsid w:val="008A228F"/>
    <w:rsid w:val="008A24EF"/>
    <w:rsid w:val="008A2703"/>
    <w:rsid w:val="008A4B30"/>
    <w:rsid w:val="008B01C1"/>
    <w:rsid w:val="008B77C3"/>
    <w:rsid w:val="008D3AE0"/>
    <w:rsid w:val="008D49EE"/>
    <w:rsid w:val="008E14B1"/>
    <w:rsid w:val="008E222B"/>
    <w:rsid w:val="008E7874"/>
    <w:rsid w:val="008F013A"/>
    <w:rsid w:val="0091154E"/>
    <w:rsid w:val="0091259C"/>
    <w:rsid w:val="00915977"/>
    <w:rsid w:val="00917E6A"/>
    <w:rsid w:val="009219F4"/>
    <w:rsid w:val="009243EF"/>
    <w:rsid w:val="009251B0"/>
    <w:rsid w:val="00926DAD"/>
    <w:rsid w:val="009321C4"/>
    <w:rsid w:val="00934821"/>
    <w:rsid w:val="00941EDD"/>
    <w:rsid w:val="00945446"/>
    <w:rsid w:val="0094755F"/>
    <w:rsid w:val="00947A64"/>
    <w:rsid w:val="00947F22"/>
    <w:rsid w:val="00952575"/>
    <w:rsid w:val="009536AF"/>
    <w:rsid w:val="0095426B"/>
    <w:rsid w:val="00956C81"/>
    <w:rsid w:val="009572F1"/>
    <w:rsid w:val="009604BE"/>
    <w:rsid w:val="00960695"/>
    <w:rsid w:val="009621E5"/>
    <w:rsid w:val="009627E5"/>
    <w:rsid w:val="00965E04"/>
    <w:rsid w:val="0097094F"/>
    <w:rsid w:val="00970AC3"/>
    <w:rsid w:val="00970F37"/>
    <w:rsid w:val="00971529"/>
    <w:rsid w:val="00972F5F"/>
    <w:rsid w:val="0097685E"/>
    <w:rsid w:val="009826E8"/>
    <w:rsid w:val="009879CA"/>
    <w:rsid w:val="009900B5"/>
    <w:rsid w:val="00991170"/>
    <w:rsid w:val="0099492F"/>
    <w:rsid w:val="00995174"/>
    <w:rsid w:val="00995714"/>
    <w:rsid w:val="009A1E70"/>
    <w:rsid w:val="009A4A08"/>
    <w:rsid w:val="009A716E"/>
    <w:rsid w:val="009A7FC5"/>
    <w:rsid w:val="009B0760"/>
    <w:rsid w:val="009B3515"/>
    <w:rsid w:val="009B4EEC"/>
    <w:rsid w:val="009C5C52"/>
    <w:rsid w:val="009C62C3"/>
    <w:rsid w:val="009C7BE2"/>
    <w:rsid w:val="009D0BE8"/>
    <w:rsid w:val="009D2E3F"/>
    <w:rsid w:val="009D3D65"/>
    <w:rsid w:val="009E02D6"/>
    <w:rsid w:val="009E0AE4"/>
    <w:rsid w:val="009E280D"/>
    <w:rsid w:val="009E3486"/>
    <w:rsid w:val="009F1363"/>
    <w:rsid w:val="009F1B02"/>
    <w:rsid w:val="009F471A"/>
    <w:rsid w:val="009F4AED"/>
    <w:rsid w:val="009F508B"/>
    <w:rsid w:val="009F5282"/>
    <w:rsid w:val="009F6438"/>
    <w:rsid w:val="00A1116A"/>
    <w:rsid w:val="00A15CC1"/>
    <w:rsid w:val="00A16686"/>
    <w:rsid w:val="00A177A7"/>
    <w:rsid w:val="00A2342E"/>
    <w:rsid w:val="00A37B8C"/>
    <w:rsid w:val="00A41B1B"/>
    <w:rsid w:val="00A50DD1"/>
    <w:rsid w:val="00A53651"/>
    <w:rsid w:val="00A56756"/>
    <w:rsid w:val="00A56AFE"/>
    <w:rsid w:val="00A57EBF"/>
    <w:rsid w:val="00A6190D"/>
    <w:rsid w:val="00A72AB8"/>
    <w:rsid w:val="00A7428C"/>
    <w:rsid w:val="00A800E7"/>
    <w:rsid w:val="00A8383F"/>
    <w:rsid w:val="00A86053"/>
    <w:rsid w:val="00A87F30"/>
    <w:rsid w:val="00A90E1D"/>
    <w:rsid w:val="00A918C9"/>
    <w:rsid w:val="00A9298F"/>
    <w:rsid w:val="00A92D88"/>
    <w:rsid w:val="00A93947"/>
    <w:rsid w:val="00AA319C"/>
    <w:rsid w:val="00AA433A"/>
    <w:rsid w:val="00AA6853"/>
    <w:rsid w:val="00AA7102"/>
    <w:rsid w:val="00AA7980"/>
    <w:rsid w:val="00AB091E"/>
    <w:rsid w:val="00AB0FDB"/>
    <w:rsid w:val="00AC1574"/>
    <w:rsid w:val="00AC2F3E"/>
    <w:rsid w:val="00AD290C"/>
    <w:rsid w:val="00AD2B64"/>
    <w:rsid w:val="00AD314F"/>
    <w:rsid w:val="00AD551A"/>
    <w:rsid w:val="00AE13E0"/>
    <w:rsid w:val="00AE18F6"/>
    <w:rsid w:val="00AE1D4D"/>
    <w:rsid w:val="00AE7C1F"/>
    <w:rsid w:val="00B016BC"/>
    <w:rsid w:val="00B01C78"/>
    <w:rsid w:val="00B0381E"/>
    <w:rsid w:val="00B04B46"/>
    <w:rsid w:val="00B04C17"/>
    <w:rsid w:val="00B04D67"/>
    <w:rsid w:val="00B12123"/>
    <w:rsid w:val="00B12906"/>
    <w:rsid w:val="00B146F2"/>
    <w:rsid w:val="00B15F35"/>
    <w:rsid w:val="00B172C8"/>
    <w:rsid w:val="00B17FA8"/>
    <w:rsid w:val="00B2344F"/>
    <w:rsid w:val="00B23CAE"/>
    <w:rsid w:val="00B25F4C"/>
    <w:rsid w:val="00B27887"/>
    <w:rsid w:val="00B35174"/>
    <w:rsid w:val="00B4097A"/>
    <w:rsid w:val="00B41E85"/>
    <w:rsid w:val="00B53B80"/>
    <w:rsid w:val="00B53D2F"/>
    <w:rsid w:val="00B556C7"/>
    <w:rsid w:val="00B601EE"/>
    <w:rsid w:val="00B639C0"/>
    <w:rsid w:val="00B640B4"/>
    <w:rsid w:val="00B72343"/>
    <w:rsid w:val="00B81599"/>
    <w:rsid w:val="00B94C12"/>
    <w:rsid w:val="00B9547B"/>
    <w:rsid w:val="00BA1D8B"/>
    <w:rsid w:val="00BA5038"/>
    <w:rsid w:val="00BA7E97"/>
    <w:rsid w:val="00BB59C6"/>
    <w:rsid w:val="00BC3098"/>
    <w:rsid w:val="00BC4D7F"/>
    <w:rsid w:val="00BC5859"/>
    <w:rsid w:val="00BC71B6"/>
    <w:rsid w:val="00BC7EA6"/>
    <w:rsid w:val="00BD587B"/>
    <w:rsid w:val="00BF55C9"/>
    <w:rsid w:val="00C058FE"/>
    <w:rsid w:val="00C05CA1"/>
    <w:rsid w:val="00C0669C"/>
    <w:rsid w:val="00C104A5"/>
    <w:rsid w:val="00C11959"/>
    <w:rsid w:val="00C151D5"/>
    <w:rsid w:val="00C16609"/>
    <w:rsid w:val="00C17FDC"/>
    <w:rsid w:val="00C26D56"/>
    <w:rsid w:val="00C32569"/>
    <w:rsid w:val="00C40CAC"/>
    <w:rsid w:val="00C41852"/>
    <w:rsid w:val="00C44C85"/>
    <w:rsid w:val="00C44D23"/>
    <w:rsid w:val="00C45439"/>
    <w:rsid w:val="00C46822"/>
    <w:rsid w:val="00C5258B"/>
    <w:rsid w:val="00C52D0E"/>
    <w:rsid w:val="00C53A84"/>
    <w:rsid w:val="00C550EB"/>
    <w:rsid w:val="00C55AD6"/>
    <w:rsid w:val="00C6122B"/>
    <w:rsid w:val="00C613CE"/>
    <w:rsid w:val="00C61D2D"/>
    <w:rsid w:val="00C62938"/>
    <w:rsid w:val="00C65210"/>
    <w:rsid w:val="00C660BB"/>
    <w:rsid w:val="00C71445"/>
    <w:rsid w:val="00C7280D"/>
    <w:rsid w:val="00C81471"/>
    <w:rsid w:val="00C81BB2"/>
    <w:rsid w:val="00C837BB"/>
    <w:rsid w:val="00C86F92"/>
    <w:rsid w:val="00C97C7F"/>
    <w:rsid w:val="00CA245A"/>
    <w:rsid w:val="00CB1D41"/>
    <w:rsid w:val="00CB3ED5"/>
    <w:rsid w:val="00CB3F12"/>
    <w:rsid w:val="00CC470D"/>
    <w:rsid w:val="00CC7FEF"/>
    <w:rsid w:val="00CD5528"/>
    <w:rsid w:val="00CE0436"/>
    <w:rsid w:val="00CE0842"/>
    <w:rsid w:val="00CE2AC1"/>
    <w:rsid w:val="00CE53ED"/>
    <w:rsid w:val="00CF25F0"/>
    <w:rsid w:val="00CF52BD"/>
    <w:rsid w:val="00D00F28"/>
    <w:rsid w:val="00D065CE"/>
    <w:rsid w:val="00D100D0"/>
    <w:rsid w:val="00D10C0B"/>
    <w:rsid w:val="00D122B3"/>
    <w:rsid w:val="00D138B9"/>
    <w:rsid w:val="00D22328"/>
    <w:rsid w:val="00D22601"/>
    <w:rsid w:val="00D24608"/>
    <w:rsid w:val="00D25149"/>
    <w:rsid w:val="00D2641F"/>
    <w:rsid w:val="00D329F8"/>
    <w:rsid w:val="00D40A1B"/>
    <w:rsid w:val="00D429C0"/>
    <w:rsid w:val="00D42F5B"/>
    <w:rsid w:val="00D46DCF"/>
    <w:rsid w:val="00D46DDE"/>
    <w:rsid w:val="00D53ACF"/>
    <w:rsid w:val="00D63517"/>
    <w:rsid w:val="00D730AE"/>
    <w:rsid w:val="00D76432"/>
    <w:rsid w:val="00D77F08"/>
    <w:rsid w:val="00D800B3"/>
    <w:rsid w:val="00D8042F"/>
    <w:rsid w:val="00D807A0"/>
    <w:rsid w:val="00D81E9C"/>
    <w:rsid w:val="00D82C0D"/>
    <w:rsid w:val="00D856E5"/>
    <w:rsid w:val="00D85730"/>
    <w:rsid w:val="00D861FA"/>
    <w:rsid w:val="00D862A1"/>
    <w:rsid w:val="00D87C0E"/>
    <w:rsid w:val="00D95FC2"/>
    <w:rsid w:val="00D9681B"/>
    <w:rsid w:val="00D96E77"/>
    <w:rsid w:val="00DA0D6A"/>
    <w:rsid w:val="00DA29DA"/>
    <w:rsid w:val="00DB2A25"/>
    <w:rsid w:val="00DB3EB3"/>
    <w:rsid w:val="00DB5285"/>
    <w:rsid w:val="00DB5357"/>
    <w:rsid w:val="00DC33FA"/>
    <w:rsid w:val="00DC3B65"/>
    <w:rsid w:val="00DD43A1"/>
    <w:rsid w:val="00DD6C40"/>
    <w:rsid w:val="00DD7E9A"/>
    <w:rsid w:val="00DE256D"/>
    <w:rsid w:val="00DF2404"/>
    <w:rsid w:val="00DF51EA"/>
    <w:rsid w:val="00E0154C"/>
    <w:rsid w:val="00E0211A"/>
    <w:rsid w:val="00E04752"/>
    <w:rsid w:val="00E06389"/>
    <w:rsid w:val="00E07261"/>
    <w:rsid w:val="00E0751D"/>
    <w:rsid w:val="00E11397"/>
    <w:rsid w:val="00E11EE8"/>
    <w:rsid w:val="00E129E7"/>
    <w:rsid w:val="00E12E84"/>
    <w:rsid w:val="00E13488"/>
    <w:rsid w:val="00E169A2"/>
    <w:rsid w:val="00E23AE2"/>
    <w:rsid w:val="00E2706E"/>
    <w:rsid w:val="00E34320"/>
    <w:rsid w:val="00E4575A"/>
    <w:rsid w:val="00E46418"/>
    <w:rsid w:val="00E47AA0"/>
    <w:rsid w:val="00E50ACC"/>
    <w:rsid w:val="00E50B4D"/>
    <w:rsid w:val="00E50C9E"/>
    <w:rsid w:val="00E514CD"/>
    <w:rsid w:val="00E5480C"/>
    <w:rsid w:val="00E55CB0"/>
    <w:rsid w:val="00E57B9C"/>
    <w:rsid w:val="00E602BF"/>
    <w:rsid w:val="00E62CBD"/>
    <w:rsid w:val="00E711AB"/>
    <w:rsid w:val="00E74E90"/>
    <w:rsid w:val="00E80890"/>
    <w:rsid w:val="00E82125"/>
    <w:rsid w:val="00E82F08"/>
    <w:rsid w:val="00E923E6"/>
    <w:rsid w:val="00E92536"/>
    <w:rsid w:val="00E94CD5"/>
    <w:rsid w:val="00E94FAF"/>
    <w:rsid w:val="00E96B19"/>
    <w:rsid w:val="00EA0D1D"/>
    <w:rsid w:val="00EA4024"/>
    <w:rsid w:val="00EA7A94"/>
    <w:rsid w:val="00EB15F7"/>
    <w:rsid w:val="00EB4436"/>
    <w:rsid w:val="00EB5086"/>
    <w:rsid w:val="00EB5894"/>
    <w:rsid w:val="00EC27C0"/>
    <w:rsid w:val="00EC37A6"/>
    <w:rsid w:val="00EC4CC9"/>
    <w:rsid w:val="00EC6BDC"/>
    <w:rsid w:val="00EC7E96"/>
    <w:rsid w:val="00ED0809"/>
    <w:rsid w:val="00ED1636"/>
    <w:rsid w:val="00ED32EA"/>
    <w:rsid w:val="00EE0B50"/>
    <w:rsid w:val="00EE1A25"/>
    <w:rsid w:val="00EE266A"/>
    <w:rsid w:val="00EE34DD"/>
    <w:rsid w:val="00EE4506"/>
    <w:rsid w:val="00EE63F8"/>
    <w:rsid w:val="00EF4DBC"/>
    <w:rsid w:val="00EF4DF9"/>
    <w:rsid w:val="00EF4F1D"/>
    <w:rsid w:val="00F019D7"/>
    <w:rsid w:val="00F02C7E"/>
    <w:rsid w:val="00F06CC5"/>
    <w:rsid w:val="00F11E12"/>
    <w:rsid w:val="00F1510D"/>
    <w:rsid w:val="00F2116C"/>
    <w:rsid w:val="00F23608"/>
    <w:rsid w:val="00F25FBC"/>
    <w:rsid w:val="00F375D2"/>
    <w:rsid w:val="00F47290"/>
    <w:rsid w:val="00F5048D"/>
    <w:rsid w:val="00F579FD"/>
    <w:rsid w:val="00F616F4"/>
    <w:rsid w:val="00F643EB"/>
    <w:rsid w:val="00F64E68"/>
    <w:rsid w:val="00F64F4D"/>
    <w:rsid w:val="00F65A8C"/>
    <w:rsid w:val="00F81532"/>
    <w:rsid w:val="00F82F8F"/>
    <w:rsid w:val="00F82FCA"/>
    <w:rsid w:val="00F83AC7"/>
    <w:rsid w:val="00F86E88"/>
    <w:rsid w:val="00F959E1"/>
    <w:rsid w:val="00FA1BDA"/>
    <w:rsid w:val="00FA2BD3"/>
    <w:rsid w:val="00FA2D1F"/>
    <w:rsid w:val="00FA7C35"/>
    <w:rsid w:val="00FB05E4"/>
    <w:rsid w:val="00FB0C53"/>
    <w:rsid w:val="00FB33AE"/>
    <w:rsid w:val="00FB3A97"/>
    <w:rsid w:val="00FB42E2"/>
    <w:rsid w:val="00FB4BF2"/>
    <w:rsid w:val="00FC218D"/>
    <w:rsid w:val="00FC22B6"/>
    <w:rsid w:val="00FC3318"/>
    <w:rsid w:val="00FC7E9D"/>
    <w:rsid w:val="00FD1868"/>
    <w:rsid w:val="00FD410F"/>
    <w:rsid w:val="00FD763D"/>
    <w:rsid w:val="00FE1FF0"/>
    <w:rsid w:val="00FE3DD7"/>
    <w:rsid w:val="00FE64BA"/>
    <w:rsid w:val="00FE658D"/>
    <w:rsid w:val="00FF28A1"/>
    <w:rsid w:val="00FF4286"/>
    <w:rsid w:val="00FF5E48"/>
    <w:rsid w:val="00FF6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0"/>
    <o:shapelayout v:ext="edit">
      <o:idmap v:ext="edit" data="1"/>
    </o:shapelayout>
  </w:shapeDefaults>
  <w:decimalSymbol w:val="."/>
  <w:listSeparator w:val=","/>
  <w14:docId w14:val="21C2F24A"/>
  <w15:docId w15:val="{9BBD035E-8D04-42F8-B129-4AC0B7781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2B70"/>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710223"/>
    <w:pPr>
      <w:keepNext/>
      <w:keepLines/>
      <w:numPr>
        <w:numId w:val="3"/>
      </w:numPr>
      <w:spacing w:line="276" w:lineRule="auto"/>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710223"/>
    <w:pPr>
      <w:keepNext/>
      <w:keepLines/>
      <w:numPr>
        <w:ilvl w:val="1"/>
        <w:numId w:val="3"/>
      </w:numPr>
      <w:spacing w:line="276" w:lineRule="auto"/>
      <w:outlineLvl w:val="1"/>
    </w:pPr>
    <w:rPr>
      <w:rFonts w:eastAsia="Times New Roman" w:cstheme="majorBidi"/>
      <w:b/>
      <w:color w:val="000000" w:themeColor="text1"/>
      <w:szCs w:val="26"/>
    </w:rPr>
  </w:style>
  <w:style w:type="paragraph" w:styleId="Heading3">
    <w:name w:val="heading 3"/>
    <w:basedOn w:val="Normal"/>
    <w:next w:val="Normal"/>
    <w:link w:val="Heading3Char"/>
    <w:uiPriority w:val="9"/>
    <w:unhideWhenUsed/>
    <w:qFormat/>
    <w:rsid w:val="00C837BB"/>
    <w:pPr>
      <w:keepNext/>
      <w:keepLines/>
      <w:numPr>
        <w:ilvl w:val="2"/>
        <w:numId w:val="3"/>
      </w:numPr>
      <w:spacing w:before="40"/>
      <w:outlineLvl w:val="2"/>
    </w:pPr>
    <w:rPr>
      <w:rFonts w:eastAsiaTheme="majorEastAsia" w:cstheme="majorBidi"/>
      <w:i/>
      <w:szCs w:val="24"/>
    </w:rPr>
  </w:style>
  <w:style w:type="paragraph" w:styleId="Heading4">
    <w:name w:val="heading 4"/>
    <w:basedOn w:val="Normal"/>
    <w:next w:val="Normal"/>
    <w:link w:val="Heading4Char"/>
    <w:uiPriority w:val="9"/>
    <w:semiHidden/>
    <w:unhideWhenUsed/>
    <w:qFormat/>
    <w:rsid w:val="009B3515"/>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B3515"/>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B3515"/>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B3515"/>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B3515"/>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B3515"/>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31247"/>
    <w:rPr>
      <w:sz w:val="20"/>
      <w:szCs w:val="20"/>
    </w:rPr>
  </w:style>
  <w:style w:type="character" w:customStyle="1" w:styleId="FootnoteTextChar">
    <w:name w:val="Footnote Text Char"/>
    <w:basedOn w:val="DefaultParagraphFont"/>
    <w:link w:val="FootnoteText"/>
    <w:uiPriority w:val="99"/>
    <w:rsid w:val="00831247"/>
    <w:rPr>
      <w:rFonts w:ascii="Times New Roman" w:hAnsi="Times New Roman"/>
      <w:sz w:val="20"/>
      <w:szCs w:val="20"/>
    </w:rPr>
  </w:style>
  <w:style w:type="character" w:styleId="FootnoteReference">
    <w:name w:val="footnote reference"/>
    <w:basedOn w:val="DefaultParagraphFont"/>
    <w:uiPriority w:val="99"/>
    <w:unhideWhenUsed/>
    <w:rsid w:val="00D8042F"/>
    <w:rPr>
      <w:vertAlign w:val="superscript"/>
    </w:rPr>
  </w:style>
  <w:style w:type="character" w:customStyle="1" w:styleId="Heading2Char">
    <w:name w:val="Heading 2 Char"/>
    <w:basedOn w:val="DefaultParagraphFont"/>
    <w:link w:val="Heading2"/>
    <w:uiPriority w:val="9"/>
    <w:rsid w:val="00710223"/>
    <w:rPr>
      <w:rFonts w:ascii="Times New Roman" w:eastAsia="Times New Roman" w:hAnsi="Times New Roman" w:cstheme="majorBidi"/>
      <w:b/>
      <w:color w:val="000000" w:themeColor="text1"/>
      <w:sz w:val="24"/>
      <w:szCs w:val="26"/>
    </w:rPr>
  </w:style>
  <w:style w:type="character" w:customStyle="1" w:styleId="DefaultChar">
    <w:name w:val="Default Char"/>
    <w:link w:val="Default"/>
    <w:locked/>
    <w:rsid w:val="006E475B"/>
    <w:rPr>
      <w:rFonts w:eastAsia="Times New Roman"/>
      <w:color w:val="000000"/>
      <w:sz w:val="24"/>
      <w:szCs w:val="24"/>
    </w:rPr>
  </w:style>
  <w:style w:type="paragraph" w:customStyle="1" w:styleId="Default">
    <w:name w:val="Default"/>
    <w:link w:val="DefaultChar"/>
    <w:rsid w:val="006E475B"/>
    <w:pPr>
      <w:autoSpaceDE w:val="0"/>
      <w:autoSpaceDN w:val="0"/>
      <w:adjustRightInd w:val="0"/>
      <w:spacing w:after="0" w:line="240" w:lineRule="auto"/>
    </w:pPr>
    <w:rPr>
      <w:rFonts w:eastAsia="Times New Roman"/>
      <w:color w:val="000000"/>
      <w:sz w:val="24"/>
      <w:szCs w:val="24"/>
    </w:rPr>
  </w:style>
  <w:style w:type="paragraph" w:styleId="ListParagraph">
    <w:name w:val="List Paragraph"/>
    <w:basedOn w:val="Normal"/>
    <w:uiPriority w:val="34"/>
    <w:qFormat/>
    <w:rsid w:val="006E475B"/>
    <w:pPr>
      <w:spacing w:after="200" w:line="276" w:lineRule="auto"/>
      <w:ind w:left="720"/>
      <w:contextualSpacing/>
    </w:pPr>
    <w:rPr>
      <w:rFonts w:ascii="Calibri" w:eastAsia="Calibri" w:hAnsi="Calibri" w:cs="Times New Roman"/>
      <w:sz w:val="22"/>
    </w:rPr>
  </w:style>
  <w:style w:type="character" w:styleId="Hyperlink">
    <w:name w:val="Hyperlink"/>
    <w:basedOn w:val="DefaultParagraphFont"/>
    <w:uiPriority w:val="99"/>
    <w:unhideWhenUsed/>
    <w:rsid w:val="0031516F"/>
    <w:rPr>
      <w:color w:val="0563C1" w:themeColor="hyperlink"/>
      <w:u w:val="single"/>
    </w:rPr>
  </w:style>
  <w:style w:type="character" w:styleId="UnresolvedMention">
    <w:name w:val="Unresolved Mention"/>
    <w:basedOn w:val="DefaultParagraphFont"/>
    <w:uiPriority w:val="99"/>
    <w:semiHidden/>
    <w:unhideWhenUsed/>
    <w:rsid w:val="0031516F"/>
    <w:rPr>
      <w:color w:val="605E5C"/>
      <w:shd w:val="clear" w:color="auto" w:fill="E1DFDD"/>
    </w:rPr>
  </w:style>
  <w:style w:type="character" w:styleId="CommentReference">
    <w:name w:val="annotation reference"/>
    <w:basedOn w:val="DefaultParagraphFont"/>
    <w:uiPriority w:val="99"/>
    <w:semiHidden/>
    <w:unhideWhenUsed/>
    <w:rsid w:val="006978E1"/>
    <w:rPr>
      <w:sz w:val="16"/>
      <w:szCs w:val="16"/>
    </w:rPr>
  </w:style>
  <w:style w:type="paragraph" w:styleId="CommentText">
    <w:name w:val="annotation text"/>
    <w:basedOn w:val="Normal"/>
    <w:link w:val="CommentTextChar"/>
    <w:uiPriority w:val="99"/>
    <w:unhideWhenUsed/>
    <w:rsid w:val="006978E1"/>
    <w:rPr>
      <w:sz w:val="20"/>
      <w:szCs w:val="20"/>
    </w:rPr>
  </w:style>
  <w:style w:type="character" w:customStyle="1" w:styleId="CommentTextChar">
    <w:name w:val="Comment Text Char"/>
    <w:basedOn w:val="DefaultParagraphFont"/>
    <w:link w:val="CommentText"/>
    <w:uiPriority w:val="99"/>
    <w:rsid w:val="006978E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978E1"/>
    <w:rPr>
      <w:b/>
      <w:bCs/>
    </w:rPr>
  </w:style>
  <w:style w:type="character" w:customStyle="1" w:styleId="CommentSubjectChar">
    <w:name w:val="Comment Subject Char"/>
    <w:basedOn w:val="CommentTextChar"/>
    <w:link w:val="CommentSubject"/>
    <w:uiPriority w:val="99"/>
    <w:semiHidden/>
    <w:rsid w:val="006978E1"/>
    <w:rPr>
      <w:rFonts w:ascii="Times New Roman" w:hAnsi="Times New Roman"/>
      <w:b/>
      <w:bCs/>
      <w:sz w:val="20"/>
      <w:szCs w:val="20"/>
    </w:rPr>
  </w:style>
  <w:style w:type="paragraph" w:styleId="Revision">
    <w:name w:val="Revision"/>
    <w:hidden/>
    <w:uiPriority w:val="99"/>
    <w:semiHidden/>
    <w:rsid w:val="00CE53ED"/>
    <w:pPr>
      <w:spacing w:after="0" w:line="240" w:lineRule="auto"/>
    </w:pPr>
    <w:rPr>
      <w:rFonts w:ascii="Times New Roman" w:hAnsi="Times New Roman"/>
      <w:sz w:val="24"/>
    </w:rPr>
  </w:style>
  <w:style w:type="table" w:styleId="TableGrid">
    <w:name w:val="Table Grid"/>
    <w:basedOn w:val="TableNormal"/>
    <w:uiPriority w:val="39"/>
    <w:rsid w:val="001D5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B4BF2"/>
    <w:rPr>
      <w:color w:val="954F72" w:themeColor="followedHyperlink"/>
      <w:u w:val="single"/>
    </w:rPr>
  </w:style>
  <w:style w:type="character" w:customStyle="1" w:styleId="Heading1Char">
    <w:name w:val="Heading 1 Char"/>
    <w:basedOn w:val="DefaultParagraphFont"/>
    <w:link w:val="Heading1"/>
    <w:uiPriority w:val="9"/>
    <w:rsid w:val="00710223"/>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rsid w:val="00C837BB"/>
    <w:rPr>
      <w:rFonts w:ascii="Times New Roman" w:eastAsiaTheme="majorEastAsia" w:hAnsi="Times New Roman" w:cstheme="majorBidi"/>
      <w:i/>
      <w:sz w:val="24"/>
      <w:szCs w:val="24"/>
    </w:rPr>
  </w:style>
  <w:style w:type="paragraph" w:styleId="Header">
    <w:name w:val="header"/>
    <w:basedOn w:val="Normal"/>
    <w:link w:val="HeaderChar"/>
    <w:uiPriority w:val="99"/>
    <w:unhideWhenUsed/>
    <w:rsid w:val="00D24608"/>
    <w:pPr>
      <w:tabs>
        <w:tab w:val="center" w:pos="4513"/>
        <w:tab w:val="right" w:pos="9026"/>
      </w:tabs>
    </w:pPr>
  </w:style>
  <w:style w:type="character" w:customStyle="1" w:styleId="HeaderChar">
    <w:name w:val="Header Char"/>
    <w:basedOn w:val="DefaultParagraphFont"/>
    <w:link w:val="Header"/>
    <w:uiPriority w:val="99"/>
    <w:rsid w:val="00D24608"/>
    <w:rPr>
      <w:rFonts w:ascii="Times New Roman" w:hAnsi="Times New Roman"/>
      <w:sz w:val="24"/>
    </w:rPr>
  </w:style>
  <w:style w:type="paragraph" w:styleId="Footer">
    <w:name w:val="footer"/>
    <w:basedOn w:val="Normal"/>
    <w:link w:val="FooterChar"/>
    <w:uiPriority w:val="99"/>
    <w:unhideWhenUsed/>
    <w:rsid w:val="00D24608"/>
    <w:pPr>
      <w:tabs>
        <w:tab w:val="center" w:pos="4513"/>
        <w:tab w:val="right" w:pos="9026"/>
      </w:tabs>
    </w:pPr>
  </w:style>
  <w:style w:type="character" w:customStyle="1" w:styleId="FooterChar">
    <w:name w:val="Footer Char"/>
    <w:basedOn w:val="DefaultParagraphFont"/>
    <w:link w:val="Footer"/>
    <w:uiPriority w:val="99"/>
    <w:rsid w:val="00D24608"/>
    <w:rPr>
      <w:rFonts w:ascii="Times New Roman" w:hAnsi="Times New Roman"/>
      <w:sz w:val="24"/>
    </w:rPr>
  </w:style>
  <w:style w:type="character" w:customStyle="1" w:styleId="Heading4Char">
    <w:name w:val="Heading 4 Char"/>
    <w:basedOn w:val="DefaultParagraphFont"/>
    <w:link w:val="Heading4"/>
    <w:uiPriority w:val="9"/>
    <w:semiHidden/>
    <w:rsid w:val="009B3515"/>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semiHidden/>
    <w:rsid w:val="009B3515"/>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9B3515"/>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9B3515"/>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9B351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B3515"/>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semiHidden/>
    <w:unhideWhenUsed/>
    <w:rsid w:val="00BC4D7F"/>
    <w:pPr>
      <w:spacing w:before="100" w:beforeAutospacing="1" w:after="100" w:afterAutospacing="1"/>
    </w:pPr>
    <w:rPr>
      <w:rFonts w:eastAsia="Times New Roman" w:cs="Times New Roman"/>
      <w:szCs w:val="24"/>
      <w:lang w:val="en-IN" w:eastAsia="en-IN"/>
    </w:rPr>
  </w:style>
  <w:style w:type="paragraph" w:styleId="BalloonText">
    <w:name w:val="Balloon Text"/>
    <w:basedOn w:val="Normal"/>
    <w:link w:val="BalloonTextChar"/>
    <w:uiPriority w:val="99"/>
    <w:semiHidden/>
    <w:unhideWhenUsed/>
    <w:rsid w:val="00C26D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D56"/>
    <w:rPr>
      <w:rFonts w:ascii="Segoe UI" w:hAnsi="Segoe UI" w:cs="Segoe UI"/>
      <w:sz w:val="18"/>
      <w:szCs w:val="18"/>
    </w:rPr>
  </w:style>
  <w:style w:type="character" w:styleId="PlaceholderText">
    <w:name w:val="Placeholder Text"/>
    <w:basedOn w:val="DefaultParagraphFont"/>
    <w:uiPriority w:val="99"/>
    <w:semiHidden/>
    <w:rsid w:val="00FE658D"/>
    <w:rPr>
      <w:color w:val="808080"/>
    </w:rPr>
  </w:style>
  <w:style w:type="character" w:customStyle="1" w:styleId="eop">
    <w:name w:val="eop"/>
    <w:basedOn w:val="DefaultParagraphFont"/>
    <w:rsid w:val="002E0402"/>
  </w:style>
  <w:style w:type="paragraph" w:customStyle="1" w:styleId="HTMLBody">
    <w:name w:val="HTML Body"/>
    <w:rsid w:val="00991170"/>
    <w:pPr>
      <w:autoSpaceDE w:val="0"/>
      <w:autoSpaceDN w:val="0"/>
      <w:adjustRightInd w:val="0"/>
      <w:spacing w:after="0" w:line="240" w:lineRule="auto"/>
    </w:pPr>
    <w:rPr>
      <w:rFonts w:ascii="Arial" w:eastAsia="Times New Roman"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540591">
      <w:bodyDiv w:val="1"/>
      <w:marLeft w:val="0"/>
      <w:marRight w:val="0"/>
      <w:marTop w:val="0"/>
      <w:marBottom w:val="0"/>
      <w:divBdr>
        <w:top w:val="none" w:sz="0" w:space="0" w:color="auto"/>
        <w:left w:val="none" w:sz="0" w:space="0" w:color="auto"/>
        <w:bottom w:val="none" w:sz="0" w:space="0" w:color="auto"/>
        <w:right w:val="none" w:sz="0" w:space="0" w:color="auto"/>
      </w:divBdr>
    </w:div>
    <w:div w:id="1053847153">
      <w:bodyDiv w:val="1"/>
      <w:marLeft w:val="0"/>
      <w:marRight w:val="0"/>
      <w:marTop w:val="0"/>
      <w:marBottom w:val="0"/>
      <w:divBdr>
        <w:top w:val="none" w:sz="0" w:space="0" w:color="auto"/>
        <w:left w:val="none" w:sz="0" w:space="0" w:color="auto"/>
        <w:bottom w:val="none" w:sz="0" w:space="0" w:color="auto"/>
        <w:right w:val="none" w:sz="0" w:space="0" w:color="auto"/>
      </w:divBdr>
    </w:div>
    <w:div w:id="1404447652">
      <w:bodyDiv w:val="1"/>
      <w:marLeft w:val="0"/>
      <w:marRight w:val="0"/>
      <w:marTop w:val="0"/>
      <w:marBottom w:val="0"/>
      <w:divBdr>
        <w:top w:val="none" w:sz="0" w:space="0" w:color="auto"/>
        <w:left w:val="none" w:sz="0" w:space="0" w:color="auto"/>
        <w:bottom w:val="none" w:sz="0" w:space="0" w:color="auto"/>
        <w:right w:val="none" w:sz="0" w:space="0" w:color="auto"/>
      </w:divBdr>
    </w:div>
    <w:div w:id="1415711828">
      <w:bodyDiv w:val="1"/>
      <w:marLeft w:val="0"/>
      <w:marRight w:val="0"/>
      <w:marTop w:val="0"/>
      <w:marBottom w:val="0"/>
      <w:divBdr>
        <w:top w:val="none" w:sz="0" w:space="0" w:color="auto"/>
        <w:left w:val="none" w:sz="0" w:space="0" w:color="auto"/>
        <w:bottom w:val="none" w:sz="0" w:space="0" w:color="auto"/>
        <w:right w:val="none" w:sz="0" w:space="0" w:color="auto"/>
      </w:divBdr>
    </w:div>
    <w:div w:id="1661883490">
      <w:bodyDiv w:val="1"/>
      <w:marLeft w:val="0"/>
      <w:marRight w:val="0"/>
      <w:marTop w:val="0"/>
      <w:marBottom w:val="0"/>
      <w:divBdr>
        <w:top w:val="none" w:sz="0" w:space="0" w:color="auto"/>
        <w:left w:val="none" w:sz="0" w:space="0" w:color="auto"/>
        <w:bottom w:val="none" w:sz="0" w:space="0" w:color="auto"/>
        <w:right w:val="none" w:sz="0" w:space="0" w:color="auto"/>
      </w:divBdr>
    </w:div>
    <w:div w:id="1701469066">
      <w:bodyDiv w:val="1"/>
      <w:marLeft w:val="0"/>
      <w:marRight w:val="0"/>
      <w:marTop w:val="0"/>
      <w:marBottom w:val="0"/>
      <w:divBdr>
        <w:top w:val="none" w:sz="0" w:space="0" w:color="auto"/>
        <w:left w:val="none" w:sz="0" w:space="0" w:color="auto"/>
        <w:bottom w:val="none" w:sz="0" w:space="0" w:color="auto"/>
        <w:right w:val="none" w:sz="0" w:space="0" w:color="auto"/>
      </w:divBdr>
      <w:divsChild>
        <w:div w:id="1429350662">
          <w:marLeft w:val="0"/>
          <w:marRight w:val="0"/>
          <w:marTop w:val="0"/>
          <w:marBottom w:val="0"/>
          <w:divBdr>
            <w:top w:val="none" w:sz="0" w:space="0" w:color="auto"/>
            <w:left w:val="none" w:sz="0" w:space="0" w:color="auto"/>
            <w:bottom w:val="none" w:sz="0" w:space="0" w:color="auto"/>
            <w:right w:val="none" w:sz="0" w:space="0" w:color="auto"/>
          </w:divBdr>
          <w:divsChild>
            <w:div w:id="82543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99" Type="http://schemas.openxmlformats.org/officeDocument/2006/relationships/oleObject" Target="embeddings/oleObject151.bin"/><Relationship Id="rId21" Type="http://schemas.openxmlformats.org/officeDocument/2006/relationships/oleObject" Target="embeddings/oleObject5.bin"/><Relationship Id="rId63" Type="http://schemas.openxmlformats.org/officeDocument/2006/relationships/image" Target="media/image24.wmf"/><Relationship Id="rId159" Type="http://schemas.openxmlformats.org/officeDocument/2006/relationships/image" Target="media/image70.wmf"/><Relationship Id="rId324" Type="http://schemas.openxmlformats.org/officeDocument/2006/relationships/image" Target="media/image148.wmf"/><Relationship Id="rId366" Type="http://schemas.openxmlformats.org/officeDocument/2006/relationships/oleObject" Target="embeddings/oleObject185.bin"/><Relationship Id="rId170" Type="http://schemas.openxmlformats.org/officeDocument/2006/relationships/oleObject" Target="embeddings/oleObject83.bin"/><Relationship Id="rId226" Type="http://schemas.openxmlformats.org/officeDocument/2006/relationships/oleObject" Target="embeddings/oleObject112.bin"/><Relationship Id="rId268" Type="http://schemas.openxmlformats.org/officeDocument/2006/relationships/oleObject" Target="embeddings/oleObject133.bin"/><Relationship Id="rId32" Type="http://schemas.openxmlformats.org/officeDocument/2006/relationships/image" Target="media/image9.wmf"/><Relationship Id="rId74" Type="http://schemas.openxmlformats.org/officeDocument/2006/relationships/oleObject" Target="embeddings/oleObject33.bin"/><Relationship Id="rId128" Type="http://schemas.openxmlformats.org/officeDocument/2006/relationships/oleObject" Target="embeddings/oleObject62.bin"/><Relationship Id="rId335" Type="http://schemas.openxmlformats.org/officeDocument/2006/relationships/image" Target="media/image153.wmf"/><Relationship Id="rId377" Type="http://schemas.openxmlformats.org/officeDocument/2006/relationships/image" Target="media/image174.wmf"/><Relationship Id="rId5" Type="http://schemas.openxmlformats.org/officeDocument/2006/relationships/webSettings" Target="webSettings.xml"/><Relationship Id="rId181" Type="http://schemas.openxmlformats.org/officeDocument/2006/relationships/image" Target="media/image81.wmf"/><Relationship Id="rId237" Type="http://schemas.openxmlformats.org/officeDocument/2006/relationships/image" Target="media/image108.wmf"/><Relationship Id="rId279" Type="http://schemas.openxmlformats.org/officeDocument/2006/relationships/image" Target="media/image128.wmf"/><Relationship Id="rId43" Type="http://schemas.openxmlformats.org/officeDocument/2006/relationships/image" Target="media/image14.wmf"/><Relationship Id="rId139" Type="http://schemas.openxmlformats.org/officeDocument/2006/relationships/image" Target="media/image60.wmf"/><Relationship Id="rId290" Type="http://schemas.openxmlformats.org/officeDocument/2006/relationships/oleObject" Target="embeddings/oleObject146.bin"/><Relationship Id="rId304" Type="http://schemas.openxmlformats.org/officeDocument/2006/relationships/image" Target="media/image139.wmf"/><Relationship Id="rId346" Type="http://schemas.openxmlformats.org/officeDocument/2006/relationships/oleObject" Target="embeddings/oleObject175.bin"/><Relationship Id="rId85" Type="http://schemas.openxmlformats.org/officeDocument/2006/relationships/image" Target="media/image35.wmf"/><Relationship Id="rId150" Type="http://schemas.openxmlformats.org/officeDocument/2006/relationships/oleObject" Target="embeddings/oleObject73.bin"/><Relationship Id="rId192" Type="http://schemas.openxmlformats.org/officeDocument/2006/relationships/image" Target="media/image86.wmf"/><Relationship Id="rId206" Type="http://schemas.openxmlformats.org/officeDocument/2006/relationships/image" Target="media/image93.wmf"/><Relationship Id="rId248" Type="http://schemas.openxmlformats.org/officeDocument/2006/relationships/oleObject" Target="embeddings/oleObject123.bin"/><Relationship Id="rId12" Type="http://schemas.openxmlformats.org/officeDocument/2006/relationships/footer" Target="footer1.xml"/><Relationship Id="rId108" Type="http://schemas.openxmlformats.org/officeDocument/2006/relationships/image" Target="media/image45.wmf"/><Relationship Id="rId315" Type="http://schemas.openxmlformats.org/officeDocument/2006/relationships/oleObject" Target="embeddings/oleObject159.bin"/><Relationship Id="rId357" Type="http://schemas.openxmlformats.org/officeDocument/2006/relationships/image" Target="media/image164.wmf"/><Relationship Id="rId54" Type="http://schemas.openxmlformats.org/officeDocument/2006/relationships/oleObject" Target="embeddings/oleObject23.bin"/><Relationship Id="rId96" Type="http://schemas.openxmlformats.org/officeDocument/2006/relationships/oleObject" Target="embeddings/oleObject45.bin"/><Relationship Id="rId161" Type="http://schemas.openxmlformats.org/officeDocument/2006/relationships/image" Target="media/image71.wmf"/><Relationship Id="rId217" Type="http://schemas.openxmlformats.org/officeDocument/2006/relationships/image" Target="media/image98.wmf"/><Relationship Id="rId259" Type="http://schemas.openxmlformats.org/officeDocument/2006/relationships/image" Target="media/image119.wmf"/><Relationship Id="rId23" Type="http://schemas.openxmlformats.org/officeDocument/2006/relationships/oleObject" Target="embeddings/oleObject7.bin"/><Relationship Id="rId119" Type="http://schemas.openxmlformats.org/officeDocument/2006/relationships/oleObject" Target="embeddings/oleObject57.bin"/><Relationship Id="rId270" Type="http://schemas.openxmlformats.org/officeDocument/2006/relationships/oleObject" Target="embeddings/oleObject134.bin"/><Relationship Id="rId326" Type="http://schemas.openxmlformats.org/officeDocument/2006/relationships/image" Target="media/image149.wmf"/><Relationship Id="rId65" Type="http://schemas.openxmlformats.org/officeDocument/2006/relationships/image" Target="media/image25.wmf"/><Relationship Id="rId130" Type="http://schemas.openxmlformats.org/officeDocument/2006/relationships/oleObject" Target="embeddings/oleObject63.bin"/><Relationship Id="rId368" Type="http://schemas.openxmlformats.org/officeDocument/2006/relationships/oleObject" Target="embeddings/oleObject186.bin"/><Relationship Id="rId172" Type="http://schemas.openxmlformats.org/officeDocument/2006/relationships/oleObject" Target="embeddings/oleObject84.bin"/><Relationship Id="rId228" Type="http://schemas.openxmlformats.org/officeDocument/2006/relationships/oleObject" Target="embeddings/oleObject113.bin"/><Relationship Id="rId281" Type="http://schemas.openxmlformats.org/officeDocument/2006/relationships/image" Target="media/image129.wmf"/><Relationship Id="rId337" Type="http://schemas.openxmlformats.org/officeDocument/2006/relationships/image" Target="media/image154.wmf"/><Relationship Id="rId34" Type="http://schemas.openxmlformats.org/officeDocument/2006/relationships/image" Target="media/image10.wmf"/><Relationship Id="rId76" Type="http://schemas.openxmlformats.org/officeDocument/2006/relationships/oleObject" Target="embeddings/oleObject34.bin"/><Relationship Id="rId141" Type="http://schemas.openxmlformats.org/officeDocument/2006/relationships/image" Target="media/image61.wmf"/><Relationship Id="rId379" Type="http://schemas.openxmlformats.org/officeDocument/2006/relationships/image" Target="media/image175.wmf"/><Relationship Id="rId7" Type="http://schemas.openxmlformats.org/officeDocument/2006/relationships/endnotes" Target="endnotes.xml"/><Relationship Id="rId183" Type="http://schemas.openxmlformats.org/officeDocument/2006/relationships/image" Target="media/image82.wmf"/><Relationship Id="rId239" Type="http://schemas.openxmlformats.org/officeDocument/2006/relationships/image" Target="media/image109.wmf"/><Relationship Id="rId250" Type="http://schemas.openxmlformats.org/officeDocument/2006/relationships/oleObject" Target="embeddings/oleObject124.bin"/><Relationship Id="rId292" Type="http://schemas.openxmlformats.org/officeDocument/2006/relationships/oleObject" Target="embeddings/oleObject147.bin"/><Relationship Id="rId306" Type="http://schemas.openxmlformats.org/officeDocument/2006/relationships/image" Target="media/image140.wmf"/><Relationship Id="rId45" Type="http://schemas.openxmlformats.org/officeDocument/2006/relationships/image" Target="media/image15.wmf"/><Relationship Id="rId87" Type="http://schemas.openxmlformats.org/officeDocument/2006/relationships/image" Target="media/image36.wmf"/><Relationship Id="rId110" Type="http://schemas.openxmlformats.org/officeDocument/2006/relationships/image" Target="media/image46.wmf"/><Relationship Id="rId348" Type="http://schemas.openxmlformats.org/officeDocument/2006/relationships/oleObject" Target="embeddings/oleObject176.bin"/><Relationship Id="rId152" Type="http://schemas.openxmlformats.org/officeDocument/2006/relationships/oleObject" Target="embeddings/oleObject74.bin"/><Relationship Id="rId194" Type="http://schemas.openxmlformats.org/officeDocument/2006/relationships/image" Target="media/image87.wmf"/><Relationship Id="rId208" Type="http://schemas.openxmlformats.org/officeDocument/2006/relationships/image" Target="media/image94.wmf"/><Relationship Id="rId261" Type="http://schemas.openxmlformats.org/officeDocument/2006/relationships/image" Target="media/image120.wmf"/><Relationship Id="rId14" Type="http://schemas.openxmlformats.org/officeDocument/2006/relationships/oleObject" Target="embeddings/oleObject1.bin"/><Relationship Id="rId56" Type="http://schemas.openxmlformats.org/officeDocument/2006/relationships/oleObject" Target="embeddings/oleObject24.bin"/><Relationship Id="rId317" Type="http://schemas.openxmlformats.org/officeDocument/2006/relationships/oleObject" Target="embeddings/oleObject160.bin"/><Relationship Id="rId359" Type="http://schemas.openxmlformats.org/officeDocument/2006/relationships/image" Target="media/image165.wmf"/><Relationship Id="rId98" Type="http://schemas.openxmlformats.org/officeDocument/2006/relationships/oleObject" Target="embeddings/oleObject46.bin"/><Relationship Id="rId121" Type="http://schemas.openxmlformats.org/officeDocument/2006/relationships/oleObject" Target="embeddings/oleObject58.bin"/><Relationship Id="rId163" Type="http://schemas.openxmlformats.org/officeDocument/2006/relationships/image" Target="media/image72.wmf"/><Relationship Id="rId219" Type="http://schemas.openxmlformats.org/officeDocument/2006/relationships/image" Target="media/image99.wmf"/><Relationship Id="rId370" Type="http://schemas.openxmlformats.org/officeDocument/2006/relationships/oleObject" Target="embeddings/oleObject187.bin"/><Relationship Id="rId230" Type="http://schemas.openxmlformats.org/officeDocument/2006/relationships/oleObject" Target="embeddings/oleObject114.bin"/><Relationship Id="rId25" Type="http://schemas.openxmlformats.org/officeDocument/2006/relationships/oleObject" Target="embeddings/oleObject8.bin"/><Relationship Id="rId67" Type="http://schemas.openxmlformats.org/officeDocument/2006/relationships/image" Target="media/image26.wmf"/><Relationship Id="rId272" Type="http://schemas.openxmlformats.org/officeDocument/2006/relationships/image" Target="media/image125.wmf"/><Relationship Id="rId328" Type="http://schemas.openxmlformats.org/officeDocument/2006/relationships/footer" Target="footer2.xml"/><Relationship Id="rId132" Type="http://schemas.openxmlformats.org/officeDocument/2006/relationships/oleObject" Target="embeddings/oleObject64.bin"/><Relationship Id="rId174" Type="http://schemas.openxmlformats.org/officeDocument/2006/relationships/oleObject" Target="embeddings/oleObject85.bin"/><Relationship Id="rId381" Type="http://schemas.openxmlformats.org/officeDocument/2006/relationships/oleObject" Target="embeddings/oleObject193.bin"/><Relationship Id="rId241" Type="http://schemas.openxmlformats.org/officeDocument/2006/relationships/image" Target="media/image110.wmf"/><Relationship Id="rId36" Type="http://schemas.openxmlformats.org/officeDocument/2006/relationships/image" Target="media/image11.wmf"/><Relationship Id="rId283" Type="http://schemas.openxmlformats.org/officeDocument/2006/relationships/image" Target="media/image130.wmf"/><Relationship Id="rId339" Type="http://schemas.openxmlformats.org/officeDocument/2006/relationships/image" Target="media/image155.wmf"/><Relationship Id="rId78" Type="http://schemas.openxmlformats.org/officeDocument/2006/relationships/oleObject" Target="embeddings/oleObject35.bin"/><Relationship Id="rId101" Type="http://schemas.openxmlformats.org/officeDocument/2006/relationships/oleObject" Target="embeddings/oleObject48.bin"/><Relationship Id="rId143" Type="http://schemas.openxmlformats.org/officeDocument/2006/relationships/image" Target="media/image62.wmf"/><Relationship Id="rId185" Type="http://schemas.openxmlformats.org/officeDocument/2006/relationships/image" Target="media/image83.wmf"/><Relationship Id="rId350" Type="http://schemas.openxmlformats.org/officeDocument/2006/relationships/oleObject" Target="embeddings/oleObject177.bin"/><Relationship Id="rId9" Type="http://schemas.openxmlformats.org/officeDocument/2006/relationships/hyperlink" Target="mailto:bhat@mail.utexas.edu" TargetMode="External"/><Relationship Id="rId210" Type="http://schemas.openxmlformats.org/officeDocument/2006/relationships/oleObject" Target="embeddings/oleObject104.bin"/><Relationship Id="rId26" Type="http://schemas.openxmlformats.org/officeDocument/2006/relationships/image" Target="media/image6.wmf"/><Relationship Id="rId231" Type="http://schemas.openxmlformats.org/officeDocument/2006/relationships/image" Target="media/image105.wmf"/><Relationship Id="rId252" Type="http://schemas.openxmlformats.org/officeDocument/2006/relationships/oleObject" Target="embeddings/oleObject125.bin"/><Relationship Id="rId273" Type="http://schemas.openxmlformats.org/officeDocument/2006/relationships/oleObject" Target="embeddings/oleObject136.bin"/><Relationship Id="rId294" Type="http://schemas.openxmlformats.org/officeDocument/2006/relationships/oleObject" Target="embeddings/oleObject148.bin"/><Relationship Id="rId308" Type="http://schemas.openxmlformats.org/officeDocument/2006/relationships/image" Target="media/image141.wmf"/><Relationship Id="rId329" Type="http://schemas.openxmlformats.org/officeDocument/2006/relationships/image" Target="media/image150.wmf"/><Relationship Id="rId47" Type="http://schemas.openxmlformats.org/officeDocument/2006/relationships/image" Target="media/image16.wmf"/><Relationship Id="rId68" Type="http://schemas.openxmlformats.org/officeDocument/2006/relationships/oleObject" Target="embeddings/oleObject30.bin"/><Relationship Id="rId89" Type="http://schemas.openxmlformats.org/officeDocument/2006/relationships/image" Target="media/image37.wmf"/><Relationship Id="rId112" Type="http://schemas.openxmlformats.org/officeDocument/2006/relationships/image" Target="media/image47.wmf"/><Relationship Id="rId133" Type="http://schemas.openxmlformats.org/officeDocument/2006/relationships/image" Target="media/image57.wmf"/><Relationship Id="rId154" Type="http://schemas.openxmlformats.org/officeDocument/2006/relationships/oleObject" Target="embeddings/oleObject75.bin"/><Relationship Id="rId175" Type="http://schemas.openxmlformats.org/officeDocument/2006/relationships/image" Target="media/image78.wmf"/><Relationship Id="rId340" Type="http://schemas.openxmlformats.org/officeDocument/2006/relationships/oleObject" Target="embeddings/oleObject172.bin"/><Relationship Id="rId361" Type="http://schemas.openxmlformats.org/officeDocument/2006/relationships/image" Target="media/image166.wmf"/><Relationship Id="rId196" Type="http://schemas.openxmlformats.org/officeDocument/2006/relationships/image" Target="media/image88.wmf"/><Relationship Id="rId200" Type="http://schemas.openxmlformats.org/officeDocument/2006/relationships/image" Target="media/image90.wmf"/><Relationship Id="rId382" Type="http://schemas.openxmlformats.org/officeDocument/2006/relationships/oleObject" Target="embeddings/oleObject194.bin"/><Relationship Id="rId16" Type="http://schemas.openxmlformats.org/officeDocument/2006/relationships/oleObject" Target="embeddings/oleObject2.bin"/><Relationship Id="rId221" Type="http://schemas.openxmlformats.org/officeDocument/2006/relationships/image" Target="media/image100.wmf"/><Relationship Id="rId242" Type="http://schemas.openxmlformats.org/officeDocument/2006/relationships/oleObject" Target="embeddings/oleObject120.bin"/><Relationship Id="rId263" Type="http://schemas.openxmlformats.org/officeDocument/2006/relationships/image" Target="media/image121.wmf"/><Relationship Id="rId284" Type="http://schemas.openxmlformats.org/officeDocument/2006/relationships/oleObject" Target="embeddings/oleObject142.bin"/><Relationship Id="rId319" Type="http://schemas.openxmlformats.org/officeDocument/2006/relationships/oleObject" Target="embeddings/oleObject162.bin"/><Relationship Id="rId37" Type="http://schemas.openxmlformats.org/officeDocument/2006/relationships/oleObject" Target="embeddings/oleObject14.bin"/><Relationship Id="rId58" Type="http://schemas.openxmlformats.org/officeDocument/2006/relationships/oleObject" Target="embeddings/oleObject25.bin"/><Relationship Id="rId79" Type="http://schemas.openxmlformats.org/officeDocument/2006/relationships/image" Target="media/image32.wmf"/><Relationship Id="rId102" Type="http://schemas.openxmlformats.org/officeDocument/2006/relationships/image" Target="media/image42.wmf"/><Relationship Id="rId123" Type="http://schemas.openxmlformats.org/officeDocument/2006/relationships/oleObject" Target="embeddings/oleObject59.bin"/><Relationship Id="rId144" Type="http://schemas.openxmlformats.org/officeDocument/2006/relationships/oleObject" Target="embeddings/oleObject70.bin"/><Relationship Id="rId330" Type="http://schemas.openxmlformats.org/officeDocument/2006/relationships/oleObject" Target="embeddings/oleObject167.bin"/><Relationship Id="rId90" Type="http://schemas.openxmlformats.org/officeDocument/2006/relationships/oleObject" Target="embeddings/oleObject41.bin"/><Relationship Id="rId165" Type="http://schemas.openxmlformats.org/officeDocument/2006/relationships/image" Target="media/image73.wmf"/><Relationship Id="rId186" Type="http://schemas.openxmlformats.org/officeDocument/2006/relationships/oleObject" Target="embeddings/oleObject91.bin"/><Relationship Id="rId351" Type="http://schemas.openxmlformats.org/officeDocument/2006/relationships/image" Target="media/image161.wmf"/><Relationship Id="rId372" Type="http://schemas.openxmlformats.org/officeDocument/2006/relationships/oleObject" Target="embeddings/oleObject188.bin"/><Relationship Id="rId211" Type="http://schemas.openxmlformats.org/officeDocument/2006/relationships/image" Target="media/image95.wmf"/><Relationship Id="rId232" Type="http://schemas.openxmlformats.org/officeDocument/2006/relationships/oleObject" Target="embeddings/oleObject115.bin"/><Relationship Id="rId253" Type="http://schemas.openxmlformats.org/officeDocument/2006/relationships/image" Target="media/image116.wmf"/><Relationship Id="rId274" Type="http://schemas.openxmlformats.org/officeDocument/2006/relationships/image" Target="media/image126.wmf"/><Relationship Id="rId295" Type="http://schemas.openxmlformats.org/officeDocument/2006/relationships/oleObject" Target="embeddings/oleObject149.bin"/><Relationship Id="rId309" Type="http://schemas.openxmlformats.org/officeDocument/2006/relationships/oleObject" Target="embeddings/oleObject156.bin"/><Relationship Id="rId27" Type="http://schemas.openxmlformats.org/officeDocument/2006/relationships/oleObject" Target="embeddings/oleObject9.bin"/><Relationship Id="rId48" Type="http://schemas.openxmlformats.org/officeDocument/2006/relationships/oleObject" Target="embeddings/oleObject20.bin"/><Relationship Id="rId69" Type="http://schemas.openxmlformats.org/officeDocument/2006/relationships/image" Target="media/image27.wmf"/><Relationship Id="rId113" Type="http://schemas.openxmlformats.org/officeDocument/2006/relationships/oleObject" Target="embeddings/oleObject54.bin"/><Relationship Id="rId134" Type="http://schemas.openxmlformats.org/officeDocument/2006/relationships/oleObject" Target="embeddings/oleObject65.bin"/><Relationship Id="rId320" Type="http://schemas.openxmlformats.org/officeDocument/2006/relationships/image" Target="media/image146.wmf"/><Relationship Id="rId80" Type="http://schemas.openxmlformats.org/officeDocument/2006/relationships/oleObject" Target="embeddings/oleObject36.bin"/><Relationship Id="rId155" Type="http://schemas.openxmlformats.org/officeDocument/2006/relationships/image" Target="media/image68.wmf"/><Relationship Id="rId176" Type="http://schemas.openxmlformats.org/officeDocument/2006/relationships/oleObject" Target="embeddings/oleObject86.bin"/><Relationship Id="rId197" Type="http://schemas.openxmlformats.org/officeDocument/2006/relationships/oleObject" Target="embeddings/oleObject97.bin"/><Relationship Id="rId341" Type="http://schemas.openxmlformats.org/officeDocument/2006/relationships/image" Target="media/image156.wmf"/><Relationship Id="rId362" Type="http://schemas.openxmlformats.org/officeDocument/2006/relationships/oleObject" Target="embeddings/oleObject183.bin"/><Relationship Id="rId383" Type="http://schemas.openxmlformats.org/officeDocument/2006/relationships/fontTable" Target="fontTable.xml"/><Relationship Id="rId201" Type="http://schemas.openxmlformats.org/officeDocument/2006/relationships/oleObject" Target="embeddings/oleObject99.bin"/><Relationship Id="rId222" Type="http://schemas.openxmlformats.org/officeDocument/2006/relationships/oleObject" Target="embeddings/oleObject110.bin"/><Relationship Id="rId243" Type="http://schemas.openxmlformats.org/officeDocument/2006/relationships/image" Target="media/image111.wmf"/><Relationship Id="rId264" Type="http://schemas.openxmlformats.org/officeDocument/2006/relationships/oleObject" Target="embeddings/oleObject131.bin"/><Relationship Id="rId285" Type="http://schemas.openxmlformats.org/officeDocument/2006/relationships/image" Target="media/image131.wmf"/><Relationship Id="rId17" Type="http://schemas.openxmlformats.org/officeDocument/2006/relationships/image" Target="media/image3.wmf"/><Relationship Id="rId38" Type="http://schemas.openxmlformats.org/officeDocument/2006/relationships/image" Target="media/image12.wmf"/><Relationship Id="rId59" Type="http://schemas.openxmlformats.org/officeDocument/2006/relationships/image" Target="media/image22.wmf"/><Relationship Id="rId103" Type="http://schemas.openxmlformats.org/officeDocument/2006/relationships/oleObject" Target="embeddings/oleObject49.bin"/><Relationship Id="rId124" Type="http://schemas.openxmlformats.org/officeDocument/2006/relationships/image" Target="media/image53.wmf"/><Relationship Id="rId310" Type="http://schemas.openxmlformats.org/officeDocument/2006/relationships/image" Target="media/image142.wmf"/><Relationship Id="rId70" Type="http://schemas.openxmlformats.org/officeDocument/2006/relationships/oleObject" Target="embeddings/oleObject31.bin"/><Relationship Id="rId91" Type="http://schemas.openxmlformats.org/officeDocument/2006/relationships/oleObject" Target="embeddings/oleObject42.bin"/><Relationship Id="rId145" Type="http://schemas.openxmlformats.org/officeDocument/2006/relationships/image" Target="media/image63.wmf"/><Relationship Id="rId166" Type="http://schemas.openxmlformats.org/officeDocument/2006/relationships/oleObject" Target="embeddings/oleObject81.bin"/><Relationship Id="rId187" Type="http://schemas.openxmlformats.org/officeDocument/2006/relationships/image" Target="media/image84.wmf"/><Relationship Id="rId331" Type="http://schemas.openxmlformats.org/officeDocument/2006/relationships/image" Target="media/image151.wmf"/><Relationship Id="rId352" Type="http://schemas.openxmlformats.org/officeDocument/2006/relationships/oleObject" Target="embeddings/oleObject178.bin"/><Relationship Id="rId373" Type="http://schemas.openxmlformats.org/officeDocument/2006/relationships/image" Target="media/image172.wmf"/><Relationship Id="rId1" Type="http://schemas.openxmlformats.org/officeDocument/2006/relationships/customXml" Target="../customXml/item1.xml"/><Relationship Id="rId212" Type="http://schemas.openxmlformats.org/officeDocument/2006/relationships/oleObject" Target="embeddings/oleObject105.bin"/><Relationship Id="rId233" Type="http://schemas.openxmlformats.org/officeDocument/2006/relationships/image" Target="media/image106.wmf"/><Relationship Id="rId254" Type="http://schemas.openxmlformats.org/officeDocument/2006/relationships/oleObject" Target="embeddings/oleObject126.bin"/><Relationship Id="rId28" Type="http://schemas.openxmlformats.org/officeDocument/2006/relationships/image" Target="media/image7.wmf"/><Relationship Id="rId49" Type="http://schemas.openxmlformats.org/officeDocument/2006/relationships/image" Target="media/image17.wmf"/><Relationship Id="rId114" Type="http://schemas.openxmlformats.org/officeDocument/2006/relationships/image" Target="media/image48.wmf"/><Relationship Id="rId275" Type="http://schemas.openxmlformats.org/officeDocument/2006/relationships/oleObject" Target="embeddings/oleObject137.bin"/><Relationship Id="rId296" Type="http://schemas.openxmlformats.org/officeDocument/2006/relationships/image" Target="media/image135.wmf"/><Relationship Id="rId300" Type="http://schemas.openxmlformats.org/officeDocument/2006/relationships/image" Target="media/image137.wmf"/><Relationship Id="rId60" Type="http://schemas.openxmlformats.org/officeDocument/2006/relationships/oleObject" Target="embeddings/oleObject26.bin"/><Relationship Id="rId81" Type="http://schemas.openxmlformats.org/officeDocument/2006/relationships/image" Target="media/image33.wmf"/><Relationship Id="rId135" Type="http://schemas.openxmlformats.org/officeDocument/2006/relationships/image" Target="media/image58.wmf"/><Relationship Id="rId156" Type="http://schemas.openxmlformats.org/officeDocument/2006/relationships/oleObject" Target="embeddings/oleObject76.bin"/><Relationship Id="rId177" Type="http://schemas.openxmlformats.org/officeDocument/2006/relationships/image" Target="media/image79.wmf"/><Relationship Id="rId198" Type="http://schemas.openxmlformats.org/officeDocument/2006/relationships/image" Target="media/image89.wmf"/><Relationship Id="rId321" Type="http://schemas.openxmlformats.org/officeDocument/2006/relationships/oleObject" Target="embeddings/oleObject163.bin"/><Relationship Id="rId342" Type="http://schemas.openxmlformats.org/officeDocument/2006/relationships/oleObject" Target="embeddings/oleObject173.bin"/><Relationship Id="rId363" Type="http://schemas.openxmlformats.org/officeDocument/2006/relationships/image" Target="media/image167.wmf"/><Relationship Id="rId384" Type="http://schemas.openxmlformats.org/officeDocument/2006/relationships/theme" Target="theme/theme1.xml"/><Relationship Id="rId202" Type="http://schemas.openxmlformats.org/officeDocument/2006/relationships/image" Target="media/image91.wmf"/><Relationship Id="rId223" Type="http://schemas.openxmlformats.org/officeDocument/2006/relationships/image" Target="media/image101.wmf"/><Relationship Id="rId244" Type="http://schemas.openxmlformats.org/officeDocument/2006/relationships/oleObject" Target="embeddings/oleObject121.bin"/><Relationship Id="rId18" Type="http://schemas.openxmlformats.org/officeDocument/2006/relationships/oleObject" Target="embeddings/oleObject3.bin"/><Relationship Id="rId39" Type="http://schemas.openxmlformats.org/officeDocument/2006/relationships/oleObject" Target="embeddings/oleObject15.bin"/><Relationship Id="rId265" Type="http://schemas.openxmlformats.org/officeDocument/2006/relationships/image" Target="media/image122.wmf"/><Relationship Id="rId286" Type="http://schemas.openxmlformats.org/officeDocument/2006/relationships/oleObject" Target="embeddings/oleObject143.bin"/><Relationship Id="rId50" Type="http://schemas.openxmlformats.org/officeDocument/2006/relationships/oleObject" Target="embeddings/oleObject21.bin"/><Relationship Id="rId104" Type="http://schemas.openxmlformats.org/officeDocument/2006/relationships/image" Target="media/image43.wmf"/><Relationship Id="rId125" Type="http://schemas.openxmlformats.org/officeDocument/2006/relationships/oleObject" Target="embeddings/oleObject60.bin"/><Relationship Id="rId146" Type="http://schemas.openxmlformats.org/officeDocument/2006/relationships/oleObject" Target="embeddings/oleObject71.bin"/><Relationship Id="rId167" Type="http://schemas.openxmlformats.org/officeDocument/2006/relationships/image" Target="media/image74.wmf"/><Relationship Id="rId188" Type="http://schemas.openxmlformats.org/officeDocument/2006/relationships/oleObject" Target="embeddings/oleObject92.bin"/><Relationship Id="rId311" Type="http://schemas.openxmlformats.org/officeDocument/2006/relationships/oleObject" Target="embeddings/oleObject157.bin"/><Relationship Id="rId332" Type="http://schemas.openxmlformats.org/officeDocument/2006/relationships/oleObject" Target="embeddings/oleObject168.bin"/><Relationship Id="rId353" Type="http://schemas.openxmlformats.org/officeDocument/2006/relationships/image" Target="media/image162.wmf"/><Relationship Id="rId374" Type="http://schemas.openxmlformats.org/officeDocument/2006/relationships/oleObject" Target="embeddings/oleObject189.bin"/><Relationship Id="rId71" Type="http://schemas.openxmlformats.org/officeDocument/2006/relationships/image" Target="media/image28.wmf"/><Relationship Id="rId92" Type="http://schemas.openxmlformats.org/officeDocument/2006/relationships/oleObject" Target="embeddings/oleObject43.bin"/><Relationship Id="rId213" Type="http://schemas.openxmlformats.org/officeDocument/2006/relationships/image" Target="media/image96.wmf"/><Relationship Id="rId234" Type="http://schemas.openxmlformats.org/officeDocument/2006/relationships/oleObject" Target="embeddings/oleObject116.bin"/><Relationship Id="rId2" Type="http://schemas.openxmlformats.org/officeDocument/2006/relationships/numbering" Target="numbering.xml"/><Relationship Id="rId29" Type="http://schemas.openxmlformats.org/officeDocument/2006/relationships/oleObject" Target="embeddings/oleObject10.bin"/><Relationship Id="rId255" Type="http://schemas.openxmlformats.org/officeDocument/2006/relationships/image" Target="media/image117.wmf"/><Relationship Id="rId276" Type="http://schemas.openxmlformats.org/officeDocument/2006/relationships/image" Target="media/image127.wmf"/><Relationship Id="rId297" Type="http://schemas.openxmlformats.org/officeDocument/2006/relationships/oleObject" Target="embeddings/oleObject150.bin"/><Relationship Id="rId40" Type="http://schemas.openxmlformats.org/officeDocument/2006/relationships/oleObject" Target="embeddings/oleObject16.bin"/><Relationship Id="rId115" Type="http://schemas.openxmlformats.org/officeDocument/2006/relationships/oleObject" Target="embeddings/oleObject55.bin"/><Relationship Id="rId136" Type="http://schemas.openxmlformats.org/officeDocument/2006/relationships/oleObject" Target="embeddings/oleObject66.bin"/><Relationship Id="rId157" Type="http://schemas.openxmlformats.org/officeDocument/2006/relationships/image" Target="media/image69.wmf"/><Relationship Id="rId178" Type="http://schemas.openxmlformats.org/officeDocument/2006/relationships/oleObject" Target="embeddings/oleObject87.bin"/><Relationship Id="rId301" Type="http://schemas.openxmlformats.org/officeDocument/2006/relationships/oleObject" Target="embeddings/oleObject152.bin"/><Relationship Id="rId322" Type="http://schemas.openxmlformats.org/officeDocument/2006/relationships/image" Target="media/image147.wmf"/><Relationship Id="rId343" Type="http://schemas.openxmlformats.org/officeDocument/2006/relationships/image" Target="media/image157.wmf"/><Relationship Id="rId364" Type="http://schemas.openxmlformats.org/officeDocument/2006/relationships/oleObject" Target="embeddings/oleObject184.bin"/><Relationship Id="rId61" Type="http://schemas.openxmlformats.org/officeDocument/2006/relationships/image" Target="media/image23.wmf"/><Relationship Id="rId82" Type="http://schemas.openxmlformats.org/officeDocument/2006/relationships/oleObject" Target="embeddings/oleObject37.bin"/><Relationship Id="rId199" Type="http://schemas.openxmlformats.org/officeDocument/2006/relationships/oleObject" Target="embeddings/oleObject98.bin"/><Relationship Id="rId203" Type="http://schemas.openxmlformats.org/officeDocument/2006/relationships/oleObject" Target="embeddings/oleObject100.bin"/><Relationship Id="rId19" Type="http://schemas.openxmlformats.org/officeDocument/2006/relationships/image" Target="media/image4.wmf"/><Relationship Id="rId224" Type="http://schemas.openxmlformats.org/officeDocument/2006/relationships/oleObject" Target="embeddings/oleObject111.bin"/><Relationship Id="rId245" Type="http://schemas.openxmlformats.org/officeDocument/2006/relationships/image" Target="media/image112.wmf"/><Relationship Id="rId266" Type="http://schemas.openxmlformats.org/officeDocument/2006/relationships/oleObject" Target="embeddings/oleObject132.bin"/><Relationship Id="rId287" Type="http://schemas.openxmlformats.org/officeDocument/2006/relationships/oleObject" Target="embeddings/oleObject144.bin"/><Relationship Id="rId30" Type="http://schemas.openxmlformats.org/officeDocument/2006/relationships/image" Target="media/image8.wmf"/><Relationship Id="rId105" Type="http://schemas.openxmlformats.org/officeDocument/2006/relationships/oleObject" Target="embeddings/oleObject50.bin"/><Relationship Id="rId126" Type="http://schemas.openxmlformats.org/officeDocument/2006/relationships/image" Target="media/image54.wmf"/><Relationship Id="rId147" Type="http://schemas.openxmlformats.org/officeDocument/2006/relationships/image" Target="media/image64.wmf"/><Relationship Id="rId168" Type="http://schemas.openxmlformats.org/officeDocument/2006/relationships/oleObject" Target="embeddings/oleObject82.bin"/><Relationship Id="rId312" Type="http://schemas.openxmlformats.org/officeDocument/2006/relationships/image" Target="media/image143.wmf"/><Relationship Id="rId333" Type="http://schemas.openxmlformats.org/officeDocument/2006/relationships/image" Target="media/image152.wmf"/><Relationship Id="rId354" Type="http://schemas.openxmlformats.org/officeDocument/2006/relationships/oleObject" Target="embeddings/oleObject179.bin"/><Relationship Id="rId51" Type="http://schemas.openxmlformats.org/officeDocument/2006/relationships/image" Target="media/image18.wmf"/><Relationship Id="rId72" Type="http://schemas.openxmlformats.org/officeDocument/2006/relationships/oleObject" Target="embeddings/oleObject32.bin"/><Relationship Id="rId93" Type="http://schemas.openxmlformats.org/officeDocument/2006/relationships/image" Target="media/image38.wmf"/><Relationship Id="rId189" Type="http://schemas.openxmlformats.org/officeDocument/2006/relationships/oleObject" Target="embeddings/oleObject93.bin"/><Relationship Id="rId375" Type="http://schemas.openxmlformats.org/officeDocument/2006/relationships/image" Target="media/image173.wmf"/><Relationship Id="rId3" Type="http://schemas.openxmlformats.org/officeDocument/2006/relationships/styles" Target="styles.xml"/><Relationship Id="rId214" Type="http://schemas.openxmlformats.org/officeDocument/2006/relationships/oleObject" Target="embeddings/oleObject106.bin"/><Relationship Id="rId235" Type="http://schemas.openxmlformats.org/officeDocument/2006/relationships/image" Target="media/image107.wmf"/><Relationship Id="rId256" Type="http://schemas.openxmlformats.org/officeDocument/2006/relationships/oleObject" Target="embeddings/oleObject127.bin"/><Relationship Id="rId277" Type="http://schemas.openxmlformats.org/officeDocument/2006/relationships/oleObject" Target="embeddings/oleObject138.bin"/><Relationship Id="rId298" Type="http://schemas.openxmlformats.org/officeDocument/2006/relationships/image" Target="media/image136.wmf"/><Relationship Id="rId116" Type="http://schemas.openxmlformats.org/officeDocument/2006/relationships/image" Target="media/image49.wmf"/><Relationship Id="rId137" Type="http://schemas.openxmlformats.org/officeDocument/2006/relationships/image" Target="media/image59.wmf"/><Relationship Id="rId158" Type="http://schemas.openxmlformats.org/officeDocument/2006/relationships/oleObject" Target="embeddings/oleObject77.bin"/><Relationship Id="rId302" Type="http://schemas.openxmlformats.org/officeDocument/2006/relationships/image" Target="media/image138.wmf"/><Relationship Id="rId323" Type="http://schemas.openxmlformats.org/officeDocument/2006/relationships/oleObject" Target="embeddings/oleObject164.bin"/><Relationship Id="rId344" Type="http://schemas.openxmlformats.org/officeDocument/2006/relationships/oleObject" Target="embeddings/oleObject174.bin"/><Relationship Id="rId20" Type="http://schemas.openxmlformats.org/officeDocument/2006/relationships/oleObject" Target="embeddings/oleObject4.bin"/><Relationship Id="rId41" Type="http://schemas.openxmlformats.org/officeDocument/2006/relationships/image" Target="media/image13.wmf"/><Relationship Id="rId62" Type="http://schemas.openxmlformats.org/officeDocument/2006/relationships/oleObject" Target="embeddings/oleObject27.bin"/><Relationship Id="rId83" Type="http://schemas.openxmlformats.org/officeDocument/2006/relationships/image" Target="media/image34.wmf"/><Relationship Id="rId179" Type="http://schemas.openxmlformats.org/officeDocument/2006/relationships/image" Target="media/image80.wmf"/><Relationship Id="rId365" Type="http://schemas.openxmlformats.org/officeDocument/2006/relationships/image" Target="media/image168.wmf"/><Relationship Id="rId190" Type="http://schemas.openxmlformats.org/officeDocument/2006/relationships/image" Target="media/image85.wmf"/><Relationship Id="rId204" Type="http://schemas.openxmlformats.org/officeDocument/2006/relationships/image" Target="media/image92.wmf"/><Relationship Id="rId225" Type="http://schemas.openxmlformats.org/officeDocument/2006/relationships/image" Target="media/image102.wmf"/><Relationship Id="rId246" Type="http://schemas.openxmlformats.org/officeDocument/2006/relationships/oleObject" Target="embeddings/oleObject122.bin"/><Relationship Id="rId267" Type="http://schemas.openxmlformats.org/officeDocument/2006/relationships/image" Target="media/image123.wmf"/><Relationship Id="rId288" Type="http://schemas.openxmlformats.org/officeDocument/2006/relationships/oleObject" Target="embeddings/oleObject145.bin"/><Relationship Id="rId106" Type="http://schemas.openxmlformats.org/officeDocument/2006/relationships/image" Target="media/image44.wmf"/><Relationship Id="rId127" Type="http://schemas.openxmlformats.org/officeDocument/2006/relationships/oleObject" Target="embeddings/oleObject61.bin"/><Relationship Id="rId313" Type="http://schemas.openxmlformats.org/officeDocument/2006/relationships/oleObject" Target="embeddings/oleObject158.bin"/><Relationship Id="rId10" Type="http://schemas.openxmlformats.org/officeDocument/2006/relationships/hyperlink" Target="mailto:abdul@iisc.ac.in" TargetMode="External"/><Relationship Id="rId31" Type="http://schemas.openxmlformats.org/officeDocument/2006/relationships/oleObject" Target="embeddings/oleObject11.bin"/><Relationship Id="rId52" Type="http://schemas.openxmlformats.org/officeDocument/2006/relationships/oleObject" Target="embeddings/oleObject22.bin"/><Relationship Id="rId73" Type="http://schemas.openxmlformats.org/officeDocument/2006/relationships/image" Target="media/image29.wmf"/><Relationship Id="rId94" Type="http://schemas.openxmlformats.org/officeDocument/2006/relationships/oleObject" Target="embeddings/oleObject44.bin"/><Relationship Id="rId148" Type="http://schemas.openxmlformats.org/officeDocument/2006/relationships/oleObject" Target="embeddings/oleObject72.bin"/><Relationship Id="rId169" Type="http://schemas.openxmlformats.org/officeDocument/2006/relationships/image" Target="media/image75.wmf"/><Relationship Id="rId334" Type="http://schemas.openxmlformats.org/officeDocument/2006/relationships/oleObject" Target="embeddings/oleObject169.bin"/><Relationship Id="rId355" Type="http://schemas.openxmlformats.org/officeDocument/2006/relationships/image" Target="media/image163.wmf"/><Relationship Id="rId376" Type="http://schemas.openxmlformats.org/officeDocument/2006/relationships/oleObject" Target="embeddings/oleObject190.bin"/><Relationship Id="rId4" Type="http://schemas.openxmlformats.org/officeDocument/2006/relationships/settings" Target="settings.xml"/><Relationship Id="rId180" Type="http://schemas.openxmlformats.org/officeDocument/2006/relationships/oleObject" Target="embeddings/oleObject88.bin"/><Relationship Id="rId215" Type="http://schemas.openxmlformats.org/officeDocument/2006/relationships/image" Target="media/image97.wmf"/><Relationship Id="rId236" Type="http://schemas.openxmlformats.org/officeDocument/2006/relationships/oleObject" Target="embeddings/oleObject117.bin"/><Relationship Id="rId257" Type="http://schemas.openxmlformats.org/officeDocument/2006/relationships/image" Target="media/image118.wmf"/><Relationship Id="rId278" Type="http://schemas.openxmlformats.org/officeDocument/2006/relationships/oleObject" Target="embeddings/oleObject139.bin"/><Relationship Id="rId303" Type="http://schemas.openxmlformats.org/officeDocument/2006/relationships/oleObject" Target="embeddings/oleObject153.bin"/><Relationship Id="rId42" Type="http://schemas.openxmlformats.org/officeDocument/2006/relationships/oleObject" Target="embeddings/oleObject17.bin"/><Relationship Id="rId84" Type="http://schemas.openxmlformats.org/officeDocument/2006/relationships/oleObject" Target="embeddings/oleObject38.bin"/><Relationship Id="rId138" Type="http://schemas.openxmlformats.org/officeDocument/2006/relationships/oleObject" Target="embeddings/oleObject67.bin"/><Relationship Id="rId345" Type="http://schemas.openxmlformats.org/officeDocument/2006/relationships/image" Target="media/image158.wmf"/><Relationship Id="rId191" Type="http://schemas.openxmlformats.org/officeDocument/2006/relationships/oleObject" Target="embeddings/oleObject94.bin"/><Relationship Id="rId205" Type="http://schemas.openxmlformats.org/officeDocument/2006/relationships/oleObject" Target="embeddings/oleObject101.bin"/><Relationship Id="rId247" Type="http://schemas.openxmlformats.org/officeDocument/2006/relationships/image" Target="media/image113.wmf"/><Relationship Id="rId107" Type="http://schemas.openxmlformats.org/officeDocument/2006/relationships/oleObject" Target="embeddings/oleObject51.bin"/><Relationship Id="rId289" Type="http://schemas.openxmlformats.org/officeDocument/2006/relationships/image" Target="media/image132.wmf"/><Relationship Id="rId11" Type="http://schemas.openxmlformats.org/officeDocument/2006/relationships/header" Target="header1.xml"/><Relationship Id="rId53" Type="http://schemas.openxmlformats.org/officeDocument/2006/relationships/image" Target="media/image19.wmf"/><Relationship Id="rId149" Type="http://schemas.openxmlformats.org/officeDocument/2006/relationships/image" Target="media/image65.wmf"/><Relationship Id="rId314" Type="http://schemas.openxmlformats.org/officeDocument/2006/relationships/image" Target="media/image144.wmf"/><Relationship Id="rId356" Type="http://schemas.openxmlformats.org/officeDocument/2006/relationships/oleObject" Target="embeddings/oleObject180.bin"/><Relationship Id="rId95" Type="http://schemas.openxmlformats.org/officeDocument/2006/relationships/image" Target="media/image39.wmf"/><Relationship Id="rId160" Type="http://schemas.openxmlformats.org/officeDocument/2006/relationships/oleObject" Target="embeddings/oleObject78.bin"/><Relationship Id="rId216" Type="http://schemas.openxmlformats.org/officeDocument/2006/relationships/oleObject" Target="embeddings/oleObject107.bin"/><Relationship Id="rId258" Type="http://schemas.openxmlformats.org/officeDocument/2006/relationships/oleObject" Target="embeddings/oleObject128.bin"/><Relationship Id="rId22" Type="http://schemas.openxmlformats.org/officeDocument/2006/relationships/oleObject" Target="embeddings/oleObject6.bin"/><Relationship Id="rId64" Type="http://schemas.openxmlformats.org/officeDocument/2006/relationships/oleObject" Target="embeddings/oleObject28.bin"/><Relationship Id="rId118" Type="http://schemas.openxmlformats.org/officeDocument/2006/relationships/image" Target="media/image50.wmf"/><Relationship Id="rId325" Type="http://schemas.openxmlformats.org/officeDocument/2006/relationships/oleObject" Target="embeddings/oleObject165.bin"/><Relationship Id="rId367" Type="http://schemas.openxmlformats.org/officeDocument/2006/relationships/image" Target="media/image169.wmf"/><Relationship Id="rId171" Type="http://schemas.openxmlformats.org/officeDocument/2006/relationships/image" Target="media/image76.wmf"/><Relationship Id="rId227" Type="http://schemas.openxmlformats.org/officeDocument/2006/relationships/image" Target="media/image103.wmf"/><Relationship Id="rId269" Type="http://schemas.openxmlformats.org/officeDocument/2006/relationships/image" Target="media/image124.wmf"/><Relationship Id="rId33" Type="http://schemas.openxmlformats.org/officeDocument/2006/relationships/oleObject" Target="embeddings/oleObject12.bin"/><Relationship Id="rId129" Type="http://schemas.openxmlformats.org/officeDocument/2006/relationships/image" Target="media/image55.wmf"/><Relationship Id="rId280" Type="http://schemas.openxmlformats.org/officeDocument/2006/relationships/oleObject" Target="embeddings/oleObject140.bin"/><Relationship Id="rId336" Type="http://schemas.openxmlformats.org/officeDocument/2006/relationships/oleObject" Target="embeddings/oleObject170.bin"/><Relationship Id="rId75" Type="http://schemas.openxmlformats.org/officeDocument/2006/relationships/image" Target="media/image30.wmf"/><Relationship Id="rId140" Type="http://schemas.openxmlformats.org/officeDocument/2006/relationships/oleObject" Target="embeddings/oleObject68.bin"/><Relationship Id="rId182" Type="http://schemas.openxmlformats.org/officeDocument/2006/relationships/oleObject" Target="embeddings/oleObject89.bin"/><Relationship Id="rId378" Type="http://schemas.openxmlformats.org/officeDocument/2006/relationships/oleObject" Target="embeddings/oleObject191.bin"/><Relationship Id="rId6" Type="http://schemas.openxmlformats.org/officeDocument/2006/relationships/footnotes" Target="footnotes.xml"/><Relationship Id="rId238" Type="http://schemas.openxmlformats.org/officeDocument/2006/relationships/oleObject" Target="embeddings/oleObject118.bin"/><Relationship Id="rId291" Type="http://schemas.openxmlformats.org/officeDocument/2006/relationships/image" Target="media/image133.wmf"/><Relationship Id="rId305" Type="http://schemas.openxmlformats.org/officeDocument/2006/relationships/oleObject" Target="embeddings/oleObject154.bin"/><Relationship Id="rId347" Type="http://schemas.openxmlformats.org/officeDocument/2006/relationships/image" Target="media/image159.wmf"/><Relationship Id="rId44" Type="http://schemas.openxmlformats.org/officeDocument/2006/relationships/oleObject" Target="embeddings/oleObject18.bin"/><Relationship Id="rId86" Type="http://schemas.openxmlformats.org/officeDocument/2006/relationships/oleObject" Target="embeddings/oleObject39.bin"/><Relationship Id="rId151" Type="http://schemas.openxmlformats.org/officeDocument/2006/relationships/image" Target="media/image66.wmf"/><Relationship Id="rId193" Type="http://schemas.openxmlformats.org/officeDocument/2006/relationships/oleObject" Target="embeddings/oleObject95.bin"/><Relationship Id="rId207" Type="http://schemas.openxmlformats.org/officeDocument/2006/relationships/oleObject" Target="embeddings/oleObject102.bin"/><Relationship Id="rId249" Type="http://schemas.openxmlformats.org/officeDocument/2006/relationships/image" Target="media/image114.wmf"/><Relationship Id="rId13" Type="http://schemas.openxmlformats.org/officeDocument/2006/relationships/image" Target="media/image1.wmf"/><Relationship Id="rId109" Type="http://schemas.openxmlformats.org/officeDocument/2006/relationships/oleObject" Target="embeddings/oleObject52.bin"/><Relationship Id="rId260" Type="http://schemas.openxmlformats.org/officeDocument/2006/relationships/oleObject" Target="embeddings/oleObject129.bin"/><Relationship Id="rId316" Type="http://schemas.openxmlformats.org/officeDocument/2006/relationships/image" Target="media/image145.wmf"/><Relationship Id="rId55" Type="http://schemas.openxmlformats.org/officeDocument/2006/relationships/image" Target="media/image20.wmf"/><Relationship Id="rId97" Type="http://schemas.openxmlformats.org/officeDocument/2006/relationships/image" Target="media/image40.wmf"/><Relationship Id="rId120" Type="http://schemas.openxmlformats.org/officeDocument/2006/relationships/image" Target="media/image51.wmf"/><Relationship Id="rId358" Type="http://schemas.openxmlformats.org/officeDocument/2006/relationships/oleObject" Target="embeddings/oleObject181.bin"/><Relationship Id="rId162" Type="http://schemas.openxmlformats.org/officeDocument/2006/relationships/oleObject" Target="embeddings/oleObject79.bin"/><Relationship Id="rId218" Type="http://schemas.openxmlformats.org/officeDocument/2006/relationships/oleObject" Target="embeddings/oleObject108.bin"/><Relationship Id="rId271" Type="http://schemas.openxmlformats.org/officeDocument/2006/relationships/oleObject" Target="embeddings/oleObject135.bin"/><Relationship Id="rId24" Type="http://schemas.openxmlformats.org/officeDocument/2006/relationships/image" Target="media/image5.wmf"/><Relationship Id="rId66" Type="http://schemas.openxmlformats.org/officeDocument/2006/relationships/oleObject" Target="embeddings/oleObject29.bin"/><Relationship Id="rId131" Type="http://schemas.openxmlformats.org/officeDocument/2006/relationships/image" Target="media/image56.wmf"/><Relationship Id="rId327" Type="http://schemas.openxmlformats.org/officeDocument/2006/relationships/oleObject" Target="embeddings/oleObject166.bin"/><Relationship Id="rId369" Type="http://schemas.openxmlformats.org/officeDocument/2006/relationships/image" Target="media/image170.wmf"/><Relationship Id="rId173" Type="http://schemas.openxmlformats.org/officeDocument/2006/relationships/image" Target="media/image77.wmf"/><Relationship Id="rId229" Type="http://schemas.openxmlformats.org/officeDocument/2006/relationships/image" Target="media/image104.wmf"/><Relationship Id="rId380" Type="http://schemas.openxmlformats.org/officeDocument/2006/relationships/oleObject" Target="embeddings/oleObject192.bin"/><Relationship Id="rId240" Type="http://schemas.openxmlformats.org/officeDocument/2006/relationships/oleObject" Target="embeddings/oleObject119.bin"/><Relationship Id="rId35" Type="http://schemas.openxmlformats.org/officeDocument/2006/relationships/oleObject" Target="embeddings/oleObject13.bin"/><Relationship Id="rId77" Type="http://schemas.openxmlformats.org/officeDocument/2006/relationships/image" Target="media/image31.wmf"/><Relationship Id="rId100" Type="http://schemas.openxmlformats.org/officeDocument/2006/relationships/image" Target="media/image41.wmf"/><Relationship Id="rId282" Type="http://schemas.openxmlformats.org/officeDocument/2006/relationships/oleObject" Target="embeddings/oleObject141.bin"/><Relationship Id="rId338" Type="http://schemas.openxmlformats.org/officeDocument/2006/relationships/oleObject" Target="embeddings/oleObject171.bin"/><Relationship Id="rId8" Type="http://schemas.openxmlformats.org/officeDocument/2006/relationships/hyperlink" Target="mailto:shobhits@iisc.ac.in" TargetMode="External"/><Relationship Id="rId142" Type="http://schemas.openxmlformats.org/officeDocument/2006/relationships/oleObject" Target="embeddings/oleObject69.bin"/><Relationship Id="rId184" Type="http://schemas.openxmlformats.org/officeDocument/2006/relationships/oleObject" Target="embeddings/oleObject90.bin"/><Relationship Id="rId251" Type="http://schemas.openxmlformats.org/officeDocument/2006/relationships/image" Target="media/image115.wmf"/><Relationship Id="rId46" Type="http://schemas.openxmlformats.org/officeDocument/2006/relationships/oleObject" Target="embeddings/oleObject19.bin"/><Relationship Id="rId293" Type="http://schemas.openxmlformats.org/officeDocument/2006/relationships/image" Target="media/image134.wmf"/><Relationship Id="rId307" Type="http://schemas.openxmlformats.org/officeDocument/2006/relationships/oleObject" Target="embeddings/oleObject155.bin"/><Relationship Id="rId349" Type="http://schemas.openxmlformats.org/officeDocument/2006/relationships/image" Target="media/image160.wmf"/><Relationship Id="rId88" Type="http://schemas.openxmlformats.org/officeDocument/2006/relationships/oleObject" Target="embeddings/oleObject40.bin"/><Relationship Id="rId111" Type="http://schemas.openxmlformats.org/officeDocument/2006/relationships/oleObject" Target="embeddings/oleObject53.bin"/><Relationship Id="rId153" Type="http://schemas.openxmlformats.org/officeDocument/2006/relationships/image" Target="media/image67.wmf"/><Relationship Id="rId195" Type="http://schemas.openxmlformats.org/officeDocument/2006/relationships/oleObject" Target="embeddings/oleObject96.bin"/><Relationship Id="rId209" Type="http://schemas.openxmlformats.org/officeDocument/2006/relationships/oleObject" Target="embeddings/oleObject103.bin"/><Relationship Id="rId360" Type="http://schemas.openxmlformats.org/officeDocument/2006/relationships/oleObject" Target="embeddings/oleObject182.bin"/><Relationship Id="rId220" Type="http://schemas.openxmlformats.org/officeDocument/2006/relationships/oleObject" Target="embeddings/oleObject109.bin"/><Relationship Id="rId15" Type="http://schemas.openxmlformats.org/officeDocument/2006/relationships/image" Target="media/image2.wmf"/><Relationship Id="rId57" Type="http://schemas.openxmlformats.org/officeDocument/2006/relationships/image" Target="media/image21.wmf"/><Relationship Id="rId262" Type="http://schemas.openxmlformats.org/officeDocument/2006/relationships/oleObject" Target="embeddings/oleObject130.bin"/><Relationship Id="rId318" Type="http://schemas.openxmlformats.org/officeDocument/2006/relationships/oleObject" Target="embeddings/oleObject161.bin"/><Relationship Id="rId99" Type="http://schemas.openxmlformats.org/officeDocument/2006/relationships/oleObject" Target="embeddings/oleObject47.bin"/><Relationship Id="rId122" Type="http://schemas.openxmlformats.org/officeDocument/2006/relationships/image" Target="media/image52.wmf"/><Relationship Id="rId164" Type="http://schemas.openxmlformats.org/officeDocument/2006/relationships/oleObject" Target="embeddings/oleObject80.bin"/><Relationship Id="rId371" Type="http://schemas.openxmlformats.org/officeDocument/2006/relationships/image" Target="media/image17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42DEC-25A9-4319-80B6-2F134A1EB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13036</Words>
  <Characters>74308</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Bhat, Chandra R</dc:creator>
  <cp:keywords/>
  <dc:description/>
  <cp:lastModifiedBy>Macias, Lisa J</cp:lastModifiedBy>
  <cp:revision>3</cp:revision>
  <cp:lastPrinted>2023-03-29T15:40:00Z</cp:lastPrinted>
  <dcterms:created xsi:type="dcterms:W3CDTF">2023-03-29T15:40:00Z</dcterms:created>
  <dcterms:modified xsi:type="dcterms:W3CDTF">2023-03-29T15:42:00Z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ies>
</file>